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8714EF" w:rsidRDefault="004757A5" w:rsidP="00760BAE">
      <w:pPr>
        <w:autoSpaceDE w:val="0"/>
        <w:autoSpaceDN w:val="0"/>
        <w:adjustRightInd w:val="0"/>
        <w:jc w:val="center"/>
        <w:rPr>
          <w:b/>
          <w:bCs/>
          <w:color w:val="auto"/>
          <w:sz w:val="28"/>
          <w:szCs w:val="28"/>
        </w:rPr>
      </w:pPr>
      <w:r w:rsidRPr="008714EF">
        <w:rPr>
          <w:b/>
          <w:bCs/>
          <w:color w:val="auto"/>
          <w:sz w:val="28"/>
          <w:szCs w:val="28"/>
        </w:rPr>
        <w:t>ADMINISTRATIVE OFFICE OF THE COURTS</w:t>
      </w:r>
    </w:p>
    <w:p w:rsidR="004757A5" w:rsidRPr="008714EF" w:rsidRDefault="004757A5" w:rsidP="00760BAE">
      <w:pPr>
        <w:autoSpaceDE w:val="0"/>
        <w:autoSpaceDN w:val="0"/>
        <w:adjustRightInd w:val="0"/>
        <w:jc w:val="center"/>
        <w:rPr>
          <w:b/>
          <w:bCs/>
          <w:color w:val="auto"/>
          <w:sz w:val="16"/>
          <w:szCs w:val="16"/>
        </w:rPr>
      </w:pPr>
    </w:p>
    <w:p w:rsidR="004757A5" w:rsidRPr="008714EF" w:rsidRDefault="004757A5" w:rsidP="00760BAE">
      <w:pPr>
        <w:autoSpaceDE w:val="0"/>
        <w:autoSpaceDN w:val="0"/>
        <w:adjustRightInd w:val="0"/>
        <w:jc w:val="center"/>
        <w:rPr>
          <w:b/>
          <w:bCs/>
          <w:color w:val="auto"/>
          <w:sz w:val="28"/>
          <w:szCs w:val="28"/>
        </w:rPr>
      </w:pPr>
      <w:r w:rsidRPr="008714EF">
        <w:rPr>
          <w:b/>
          <w:bCs/>
          <w:color w:val="auto"/>
          <w:sz w:val="28"/>
          <w:szCs w:val="28"/>
        </w:rPr>
        <w:t>QUESTIONS AND ANSWERS</w:t>
      </w:r>
    </w:p>
    <w:p w:rsidR="004757A5" w:rsidRPr="008714EF" w:rsidRDefault="004757A5" w:rsidP="00760BAE">
      <w:pPr>
        <w:autoSpaceDE w:val="0"/>
        <w:autoSpaceDN w:val="0"/>
        <w:adjustRightInd w:val="0"/>
        <w:jc w:val="center"/>
        <w:rPr>
          <w:b/>
          <w:bCs/>
          <w:color w:val="auto"/>
          <w:sz w:val="16"/>
          <w:szCs w:val="16"/>
        </w:rPr>
      </w:pPr>
    </w:p>
    <w:p w:rsidR="004757A5" w:rsidRPr="008714EF" w:rsidRDefault="004757A5" w:rsidP="00760BAE">
      <w:pPr>
        <w:autoSpaceDE w:val="0"/>
        <w:autoSpaceDN w:val="0"/>
        <w:adjustRightInd w:val="0"/>
        <w:jc w:val="center"/>
        <w:rPr>
          <w:b/>
          <w:bCs/>
          <w:color w:val="auto"/>
          <w:sz w:val="28"/>
          <w:szCs w:val="28"/>
        </w:rPr>
      </w:pPr>
    </w:p>
    <w:p w:rsidR="00263C8D" w:rsidRPr="008714EF" w:rsidRDefault="00263C8D" w:rsidP="00760BAE">
      <w:pPr>
        <w:autoSpaceDE w:val="0"/>
        <w:autoSpaceDN w:val="0"/>
        <w:adjustRightInd w:val="0"/>
        <w:jc w:val="center"/>
        <w:rPr>
          <w:b/>
          <w:bCs/>
          <w:color w:val="auto"/>
          <w:sz w:val="28"/>
          <w:szCs w:val="28"/>
        </w:rPr>
      </w:pPr>
      <w:r w:rsidRPr="008714EF">
        <w:rPr>
          <w:b/>
          <w:bCs/>
          <w:color w:val="auto"/>
          <w:sz w:val="28"/>
          <w:szCs w:val="28"/>
        </w:rPr>
        <w:t xml:space="preserve">RFP Number: </w:t>
      </w:r>
      <w:r w:rsidR="003C5A6D" w:rsidRPr="008714EF">
        <w:rPr>
          <w:b/>
          <w:bCs/>
          <w:color w:val="auto"/>
          <w:sz w:val="28"/>
          <w:szCs w:val="28"/>
        </w:rPr>
        <w:t xml:space="preserve">CFCC </w:t>
      </w:r>
      <w:r w:rsidR="00CD25D0" w:rsidRPr="008714EF">
        <w:rPr>
          <w:b/>
          <w:bCs/>
          <w:color w:val="auto"/>
          <w:sz w:val="28"/>
          <w:szCs w:val="28"/>
        </w:rPr>
        <w:t>1</w:t>
      </w:r>
      <w:r w:rsidR="00F50313" w:rsidRPr="008714EF">
        <w:rPr>
          <w:b/>
          <w:bCs/>
          <w:color w:val="auto"/>
          <w:sz w:val="28"/>
          <w:szCs w:val="28"/>
        </w:rPr>
        <w:t>3</w:t>
      </w:r>
      <w:r w:rsidR="008E65D8" w:rsidRPr="008714EF">
        <w:rPr>
          <w:b/>
          <w:bCs/>
          <w:color w:val="auto"/>
          <w:sz w:val="28"/>
          <w:szCs w:val="28"/>
        </w:rPr>
        <w:t>-</w:t>
      </w:r>
      <w:r w:rsidR="003C5A6D" w:rsidRPr="008714EF">
        <w:rPr>
          <w:b/>
          <w:bCs/>
          <w:color w:val="auto"/>
          <w:sz w:val="28"/>
          <w:szCs w:val="28"/>
        </w:rPr>
        <w:t>1</w:t>
      </w:r>
      <w:r w:rsidR="00CD25D0" w:rsidRPr="008714EF">
        <w:rPr>
          <w:b/>
          <w:bCs/>
          <w:color w:val="auto"/>
          <w:sz w:val="28"/>
          <w:szCs w:val="28"/>
        </w:rPr>
        <w:t>3</w:t>
      </w:r>
      <w:r w:rsidR="003C5A6D" w:rsidRPr="008714EF">
        <w:rPr>
          <w:b/>
          <w:bCs/>
          <w:color w:val="auto"/>
          <w:sz w:val="28"/>
          <w:szCs w:val="28"/>
        </w:rPr>
        <w:t>-</w:t>
      </w:r>
      <w:r w:rsidR="008E65D8" w:rsidRPr="008714EF">
        <w:rPr>
          <w:b/>
          <w:bCs/>
          <w:color w:val="auto"/>
          <w:sz w:val="28"/>
          <w:szCs w:val="28"/>
        </w:rPr>
        <w:t>LM</w:t>
      </w:r>
      <w:r w:rsidR="00D362AD" w:rsidRPr="008714EF">
        <w:rPr>
          <w:b/>
          <w:bCs/>
          <w:color w:val="auto"/>
          <w:sz w:val="28"/>
          <w:szCs w:val="28"/>
        </w:rPr>
        <w:t xml:space="preserve"> </w:t>
      </w:r>
    </w:p>
    <w:p w:rsidR="00263C8D" w:rsidRPr="008714EF" w:rsidRDefault="00263C8D" w:rsidP="00760BAE">
      <w:pPr>
        <w:autoSpaceDE w:val="0"/>
        <w:autoSpaceDN w:val="0"/>
        <w:adjustRightInd w:val="0"/>
        <w:jc w:val="center"/>
        <w:rPr>
          <w:b/>
          <w:bCs/>
          <w:color w:val="auto"/>
          <w:sz w:val="22"/>
          <w:szCs w:val="22"/>
        </w:rPr>
      </w:pPr>
    </w:p>
    <w:p w:rsidR="004757A5" w:rsidRPr="008714EF" w:rsidRDefault="00BF336E" w:rsidP="00760BAE">
      <w:pPr>
        <w:autoSpaceDE w:val="0"/>
        <w:autoSpaceDN w:val="0"/>
        <w:adjustRightInd w:val="0"/>
        <w:jc w:val="center"/>
        <w:rPr>
          <w:b/>
          <w:bCs/>
          <w:color w:val="auto"/>
          <w:sz w:val="28"/>
          <w:szCs w:val="28"/>
        </w:rPr>
      </w:pPr>
      <w:r w:rsidRPr="008714EF">
        <w:rPr>
          <w:b/>
          <w:bCs/>
          <w:color w:val="auto"/>
          <w:sz w:val="28"/>
          <w:szCs w:val="28"/>
        </w:rPr>
        <w:t xml:space="preserve">Legal Services Providers to Operate Pilot Projects under the                                     Sargent Shriver Civil Counsel Act </w:t>
      </w:r>
    </w:p>
    <w:p w:rsidR="004757A5" w:rsidRPr="008714EF" w:rsidRDefault="004757A5" w:rsidP="00760BAE">
      <w:pPr>
        <w:autoSpaceDE w:val="0"/>
        <w:autoSpaceDN w:val="0"/>
        <w:adjustRightInd w:val="0"/>
        <w:jc w:val="center"/>
        <w:rPr>
          <w:b/>
          <w:bCs/>
          <w:color w:val="auto"/>
        </w:rPr>
      </w:pPr>
    </w:p>
    <w:p w:rsidR="004757A5" w:rsidRPr="008714EF" w:rsidRDefault="00F50313" w:rsidP="00760BAE">
      <w:pPr>
        <w:autoSpaceDE w:val="0"/>
        <w:autoSpaceDN w:val="0"/>
        <w:adjustRightInd w:val="0"/>
        <w:jc w:val="center"/>
        <w:rPr>
          <w:b/>
          <w:color w:val="auto"/>
          <w:sz w:val="26"/>
          <w:szCs w:val="26"/>
        </w:rPr>
      </w:pPr>
      <w:r w:rsidRPr="008714EF">
        <w:rPr>
          <w:b/>
          <w:color w:val="auto"/>
          <w:sz w:val="26"/>
          <w:szCs w:val="26"/>
        </w:rPr>
        <w:t>May</w:t>
      </w:r>
      <w:r w:rsidR="00121F6D" w:rsidRPr="008714EF">
        <w:rPr>
          <w:b/>
          <w:color w:val="auto"/>
          <w:sz w:val="26"/>
          <w:szCs w:val="26"/>
        </w:rPr>
        <w:t xml:space="preserve"> 2</w:t>
      </w:r>
      <w:r w:rsidR="00B15C76" w:rsidRPr="008714EF">
        <w:rPr>
          <w:b/>
          <w:color w:val="auto"/>
          <w:sz w:val="26"/>
          <w:szCs w:val="26"/>
        </w:rPr>
        <w:t>2</w:t>
      </w:r>
      <w:r w:rsidR="00610910" w:rsidRPr="008714EF">
        <w:rPr>
          <w:b/>
          <w:color w:val="auto"/>
          <w:sz w:val="26"/>
          <w:szCs w:val="26"/>
        </w:rPr>
        <w:t>, 20</w:t>
      </w:r>
      <w:r w:rsidR="003C5A6D" w:rsidRPr="008714EF">
        <w:rPr>
          <w:b/>
          <w:color w:val="auto"/>
          <w:sz w:val="26"/>
          <w:szCs w:val="26"/>
        </w:rPr>
        <w:t>1</w:t>
      </w:r>
      <w:r w:rsidRPr="008714EF">
        <w:rPr>
          <w:b/>
          <w:color w:val="auto"/>
          <w:sz w:val="26"/>
          <w:szCs w:val="26"/>
        </w:rPr>
        <w:t>4</w:t>
      </w:r>
    </w:p>
    <w:p w:rsidR="004757A5" w:rsidRPr="008714EF" w:rsidRDefault="004757A5" w:rsidP="00760BAE">
      <w:pPr>
        <w:pBdr>
          <w:bottom w:val="thinThickSmallGap" w:sz="24" w:space="1" w:color="auto"/>
        </w:pBdr>
        <w:autoSpaceDE w:val="0"/>
        <w:autoSpaceDN w:val="0"/>
        <w:adjustRightInd w:val="0"/>
        <w:spacing w:after="240"/>
        <w:rPr>
          <w:color w:val="auto"/>
        </w:rPr>
      </w:pPr>
    </w:p>
    <w:p w:rsidR="003E033D" w:rsidRPr="008714EF" w:rsidRDefault="003E033D" w:rsidP="007172D1">
      <w:pPr>
        <w:pStyle w:val="ListParagraph"/>
        <w:numPr>
          <w:ilvl w:val="0"/>
          <w:numId w:val="13"/>
        </w:numPr>
        <w:ind w:left="540" w:hanging="540"/>
        <w:rPr>
          <w:rFonts w:ascii="Times New Roman" w:hAnsi="Times New Roman"/>
          <w:sz w:val="24"/>
          <w:szCs w:val="24"/>
        </w:rPr>
      </w:pPr>
      <w:r w:rsidRPr="008714EF">
        <w:rPr>
          <w:rFonts w:ascii="Times New Roman" w:hAnsi="Times New Roman"/>
          <w:sz w:val="24"/>
          <w:szCs w:val="24"/>
        </w:rPr>
        <w:t xml:space="preserve">Can attorney and support staff work part time on Shriver and part time on other grants?   </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Answer:  Yes, as long as they maintain time records clearly separating out the work.</w:t>
      </w:r>
    </w:p>
    <w:p w:rsidR="003E033D" w:rsidRPr="008714EF" w:rsidRDefault="003E033D" w:rsidP="007172D1">
      <w:pPr>
        <w:rPr>
          <w:i/>
          <w:color w:val="auto"/>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If we have two projects, do we need to submit two different grant applications</w:t>
      </w:r>
      <w:r w:rsidR="006B08CF" w:rsidRPr="008714EF">
        <w:rPr>
          <w:rFonts w:ascii="Times New Roman" w:hAnsi="Times New Roman"/>
          <w:sz w:val="24"/>
          <w:szCs w:val="24"/>
        </w:rPr>
        <w:t xml:space="preserve"> o</w:t>
      </w:r>
      <w:r w:rsidR="007172D1" w:rsidRPr="008714EF">
        <w:rPr>
          <w:rFonts w:ascii="Times New Roman" w:hAnsi="Times New Roman"/>
          <w:sz w:val="24"/>
          <w:szCs w:val="24"/>
        </w:rPr>
        <w:t>r can we submit one grant application with two projects</w:t>
      </w:r>
      <w:proofErr w:type="gramStart"/>
      <w:r w:rsidR="006B08CF" w:rsidRPr="008714EF">
        <w:rPr>
          <w:rFonts w:ascii="Times New Roman" w:hAnsi="Times New Roman"/>
          <w:sz w:val="24"/>
          <w:szCs w:val="24"/>
        </w:rPr>
        <w:t xml:space="preserve">? </w:t>
      </w:r>
      <w:proofErr w:type="gramEnd"/>
      <w:r w:rsidR="00B63A10" w:rsidRPr="008714EF">
        <w:rPr>
          <w:rFonts w:ascii="Times New Roman" w:hAnsi="Times New Roman"/>
          <w:sz w:val="24"/>
          <w:szCs w:val="24"/>
        </w:rPr>
        <w:t>C</w:t>
      </w:r>
      <w:r w:rsidR="007172D1" w:rsidRPr="008714EF">
        <w:rPr>
          <w:rFonts w:ascii="Times New Roman" w:hAnsi="Times New Roman"/>
          <w:sz w:val="24"/>
          <w:szCs w:val="24"/>
        </w:rPr>
        <w:t>an we exceed the 25-page double space limit?</w:t>
      </w:r>
    </w:p>
    <w:p w:rsidR="003E033D" w:rsidRPr="008714EF" w:rsidRDefault="003E033D" w:rsidP="007172D1">
      <w:pPr>
        <w:rPr>
          <w:color w:val="auto"/>
          <w:sz w:val="24"/>
          <w:szCs w:val="24"/>
        </w:rPr>
      </w:pPr>
    </w:p>
    <w:p w:rsidR="003E033D" w:rsidRPr="008714EF" w:rsidRDefault="003E033D" w:rsidP="007172D1">
      <w:pPr>
        <w:ind w:left="540" w:hanging="540"/>
        <w:rPr>
          <w:b/>
          <w:i/>
          <w:color w:val="auto"/>
          <w:sz w:val="24"/>
          <w:szCs w:val="24"/>
        </w:rPr>
      </w:pPr>
      <w:r w:rsidRPr="008714EF">
        <w:rPr>
          <w:color w:val="auto"/>
          <w:sz w:val="24"/>
          <w:szCs w:val="24"/>
        </w:rPr>
        <w:t>          </w:t>
      </w:r>
      <w:r w:rsidRPr="008714EF">
        <w:rPr>
          <w:i/>
          <w:color w:val="auto"/>
          <w:sz w:val="24"/>
          <w:szCs w:val="24"/>
        </w:rPr>
        <w:t xml:space="preserve">Answer:  Please submit two separate proposals.  Maintain the </w:t>
      </w:r>
      <w:r w:rsidR="007172D1" w:rsidRPr="008714EF">
        <w:rPr>
          <w:i/>
          <w:color w:val="auto"/>
          <w:sz w:val="24"/>
          <w:szCs w:val="24"/>
        </w:rPr>
        <w:t>25-page</w:t>
      </w:r>
      <w:r w:rsidRPr="008714EF">
        <w:rPr>
          <w:i/>
          <w:color w:val="auto"/>
          <w:sz w:val="24"/>
          <w:szCs w:val="24"/>
        </w:rPr>
        <w:t xml:space="preserve"> double space limit</w:t>
      </w:r>
      <w:r w:rsidR="00406F7D" w:rsidRPr="008714EF">
        <w:rPr>
          <w:i/>
          <w:color w:val="auto"/>
          <w:sz w:val="24"/>
          <w:szCs w:val="24"/>
        </w:rPr>
        <w:t xml:space="preserve"> for each proposal</w:t>
      </w:r>
      <w:r w:rsidRPr="008714EF">
        <w:rPr>
          <w:i/>
          <w:color w:val="auto"/>
          <w:sz w:val="24"/>
          <w:szCs w:val="24"/>
        </w:rPr>
        <w:t xml:space="preserve">.  </w:t>
      </w:r>
    </w:p>
    <w:p w:rsidR="003E033D" w:rsidRPr="008714EF" w:rsidRDefault="003E033D" w:rsidP="007172D1">
      <w:pPr>
        <w:pStyle w:val="ListParagraph"/>
        <w:ind w:left="0"/>
        <w:rPr>
          <w:rFonts w:ascii="Times New Roman" w:hAnsi="Times New Roman"/>
          <w:i/>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 xml:space="preserve">On page B-14 number A-23, it says that after the initial term of the agreement, the agreement can be extended for </w:t>
      </w:r>
      <w:r w:rsidR="007172D1" w:rsidRPr="008714EF">
        <w:rPr>
          <w:rFonts w:ascii="Times New Roman" w:hAnsi="Times New Roman"/>
          <w:bCs/>
          <w:sz w:val="24"/>
          <w:szCs w:val="24"/>
        </w:rPr>
        <w:t>four</w:t>
      </w:r>
      <w:r w:rsidRPr="008714EF">
        <w:rPr>
          <w:rFonts w:ascii="Times New Roman" w:hAnsi="Times New Roman"/>
          <w:sz w:val="24"/>
          <w:szCs w:val="24"/>
        </w:rPr>
        <w:t xml:space="preserve"> additional periods</w:t>
      </w:r>
      <w:proofErr w:type="gramStart"/>
      <w:r w:rsidRPr="008714EF">
        <w:rPr>
          <w:rFonts w:ascii="Times New Roman" w:hAnsi="Times New Roman"/>
          <w:sz w:val="24"/>
          <w:szCs w:val="24"/>
        </w:rPr>
        <w:t xml:space="preserve">. </w:t>
      </w:r>
      <w:proofErr w:type="gramEnd"/>
      <w:r w:rsidRPr="008714EF">
        <w:rPr>
          <w:rFonts w:ascii="Times New Roman" w:hAnsi="Times New Roman"/>
          <w:sz w:val="24"/>
          <w:szCs w:val="24"/>
        </w:rPr>
        <w:t>Is this a typo</w:t>
      </w:r>
      <w:r w:rsidR="007172D1" w:rsidRPr="008714EF">
        <w:rPr>
          <w:rFonts w:ascii="Times New Roman" w:hAnsi="Times New Roman"/>
          <w:sz w:val="24"/>
          <w:szCs w:val="24"/>
        </w:rPr>
        <w:t xml:space="preserve"> or</w:t>
      </w:r>
      <w:r w:rsidRPr="008714EF">
        <w:rPr>
          <w:rFonts w:ascii="Times New Roman" w:hAnsi="Times New Roman"/>
          <w:sz w:val="24"/>
          <w:szCs w:val="24"/>
        </w:rPr>
        <w:t xml:space="preserve"> is it correct? </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Answer:   See Addendum 1.</w:t>
      </w:r>
    </w:p>
    <w:p w:rsidR="003E033D" w:rsidRPr="008714EF" w:rsidRDefault="003E033D" w:rsidP="007172D1">
      <w:pPr>
        <w:pStyle w:val="ListParagraph"/>
        <w:ind w:left="0"/>
        <w:rPr>
          <w:rFonts w:ascii="Times New Roman" w:hAnsi="Times New Roman"/>
          <w:sz w:val="24"/>
          <w:szCs w:val="24"/>
        </w:rPr>
      </w:pPr>
      <w:r w:rsidRPr="008714EF">
        <w:rPr>
          <w:rFonts w:ascii="Times New Roman" w:hAnsi="Times New Roman"/>
          <w:sz w:val="24"/>
          <w:szCs w:val="24"/>
        </w:rPr>
        <w:t xml:space="preserve"> </w:t>
      </w: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There are several questions in the project narrative and project plan that seem to be asking for the exact same or similar information</w:t>
      </w:r>
      <w:proofErr w:type="gramStart"/>
      <w:r w:rsidRPr="008714EF">
        <w:rPr>
          <w:rFonts w:ascii="Times New Roman" w:hAnsi="Times New Roman"/>
          <w:sz w:val="24"/>
          <w:szCs w:val="24"/>
        </w:rPr>
        <w:t xml:space="preserve">. </w:t>
      </w:r>
      <w:proofErr w:type="gramEnd"/>
      <w:r w:rsidRPr="008714EF">
        <w:rPr>
          <w:rFonts w:ascii="Times New Roman" w:hAnsi="Times New Roman"/>
          <w:sz w:val="24"/>
          <w:szCs w:val="24"/>
        </w:rPr>
        <w:t>Can you clarify what type of information should be included in one section versus another?  </w:t>
      </w:r>
    </w:p>
    <w:p w:rsidR="003E033D" w:rsidRPr="008714EF" w:rsidRDefault="003E033D" w:rsidP="007172D1">
      <w:pPr>
        <w:pStyle w:val="ListParagraph"/>
        <w:ind w:left="540" w:hanging="540"/>
        <w:rPr>
          <w:rFonts w:ascii="Times New Roman" w:hAnsi="Times New Roman"/>
          <w:i/>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 xml:space="preserve">Answer:  </w:t>
      </w:r>
      <w:r w:rsidR="00AE4A8E" w:rsidRPr="008714EF">
        <w:rPr>
          <w:rFonts w:ascii="Times New Roman" w:hAnsi="Times New Roman"/>
          <w:i/>
          <w:sz w:val="24"/>
          <w:szCs w:val="24"/>
        </w:rPr>
        <w:t>See Addendum 1.</w:t>
      </w:r>
    </w:p>
    <w:p w:rsidR="003E033D" w:rsidRPr="008714EF" w:rsidRDefault="003E033D" w:rsidP="007172D1">
      <w:pPr>
        <w:rPr>
          <w:color w:val="auto"/>
          <w:sz w:val="24"/>
          <w:szCs w:val="24"/>
        </w:rPr>
      </w:pPr>
    </w:p>
    <w:p w:rsidR="003E033D" w:rsidRPr="008714EF" w:rsidRDefault="003E033D" w:rsidP="007172D1">
      <w:pPr>
        <w:pStyle w:val="ListParagraph"/>
        <w:numPr>
          <w:ilvl w:val="0"/>
          <w:numId w:val="13"/>
        </w:numPr>
        <w:ind w:left="540" w:hanging="540"/>
        <w:rPr>
          <w:rFonts w:ascii="Times New Roman" w:hAnsi="Times New Roman"/>
          <w:sz w:val="24"/>
          <w:szCs w:val="24"/>
        </w:rPr>
      </w:pPr>
      <w:r w:rsidRPr="008714EF">
        <w:rPr>
          <w:rFonts w:ascii="Times New Roman" w:hAnsi="Times New Roman"/>
          <w:sz w:val="24"/>
          <w:szCs w:val="24"/>
        </w:rPr>
        <w:t xml:space="preserve">Is it acceptable that some responses in project narrative and project plan are the same?  </w:t>
      </w:r>
    </w:p>
    <w:p w:rsidR="003E033D" w:rsidRPr="008714EF" w:rsidRDefault="003E033D" w:rsidP="007172D1">
      <w:pPr>
        <w:ind w:left="540" w:hanging="540"/>
        <w:rPr>
          <w:i/>
          <w:color w:val="auto"/>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 xml:space="preserve">Answer:  </w:t>
      </w:r>
      <w:r w:rsidR="00AE4A8E" w:rsidRPr="008714EF">
        <w:rPr>
          <w:rFonts w:ascii="Times New Roman" w:hAnsi="Times New Roman"/>
          <w:i/>
          <w:sz w:val="24"/>
          <w:szCs w:val="24"/>
        </w:rPr>
        <w:t>See Addendum 1.</w:t>
      </w:r>
    </w:p>
    <w:p w:rsidR="003E033D" w:rsidRPr="008714EF" w:rsidRDefault="003E033D" w:rsidP="007172D1">
      <w:pPr>
        <w:pStyle w:val="ListParagraph"/>
        <w:ind w:left="0"/>
        <w:rPr>
          <w:rFonts w:ascii="Times New Roman" w:hAnsi="Times New Roman"/>
          <w:sz w:val="24"/>
          <w:szCs w:val="24"/>
        </w:rPr>
      </w:pPr>
    </w:p>
    <w:p w:rsidR="003E033D" w:rsidRPr="008714EF" w:rsidRDefault="008641E0"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T</w:t>
      </w:r>
      <w:r w:rsidR="003E033D" w:rsidRPr="008714EF">
        <w:rPr>
          <w:rFonts w:ascii="Times New Roman" w:hAnsi="Times New Roman"/>
          <w:sz w:val="24"/>
          <w:szCs w:val="24"/>
        </w:rPr>
        <w:t>he proposal must be submitted in two parts – the “Technical Proposal” and the “Cost Proposal”</w:t>
      </w:r>
      <w:proofErr w:type="gramStart"/>
      <w:r w:rsidR="003E033D" w:rsidRPr="008714EF">
        <w:rPr>
          <w:rFonts w:ascii="Times New Roman" w:hAnsi="Times New Roman"/>
          <w:sz w:val="24"/>
          <w:szCs w:val="24"/>
        </w:rPr>
        <w:t xml:space="preserve">. </w:t>
      </w:r>
      <w:proofErr w:type="gramEnd"/>
      <w:r w:rsidR="003E033D" w:rsidRPr="008714EF">
        <w:rPr>
          <w:rFonts w:ascii="Times New Roman" w:hAnsi="Times New Roman"/>
          <w:sz w:val="24"/>
          <w:szCs w:val="24"/>
        </w:rPr>
        <w:t>Is it the “Technical Proposal” that is limited to 25 pages? </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Answer:  Yes, the Technical Proposal is limited to 25 pages</w:t>
      </w:r>
      <w:proofErr w:type="gramStart"/>
      <w:r w:rsidRPr="008714EF">
        <w:rPr>
          <w:rFonts w:ascii="Times New Roman" w:hAnsi="Times New Roman"/>
          <w:i/>
          <w:sz w:val="24"/>
          <w:szCs w:val="24"/>
        </w:rPr>
        <w:t>. </w:t>
      </w:r>
      <w:proofErr w:type="gramEnd"/>
      <w:r w:rsidR="00CD598B" w:rsidRPr="008714EF">
        <w:rPr>
          <w:rFonts w:ascii="Times New Roman" w:hAnsi="Times New Roman"/>
          <w:i/>
          <w:sz w:val="24"/>
          <w:szCs w:val="24"/>
        </w:rPr>
        <w:t>See Addendum 1.</w:t>
      </w:r>
      <w:r w:rsidRPr="008714EF">
        <w:rPr>
          <w:rFonts w:ascii="Times New Roman" w:hAnsi="Times New Roman"/>
          <w:i/>
          <w:sz w:val="24"/>
          <w:szCs w:val="24"/>
        </w:rPr>
        <w:t xml:space="preserve"> </w:t>
      </w:r>
    </w:p>
    <w:p w:rsidR="003E033D" w:rsidRPr="008714EF" w:rsidRDefault="003E033D" w:rsidP="007172D1">
      <w:pPr>
        <w:rPr>
          <w:color w:val="auto"/>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Should the “Letter of Introduction” (two-page limit) be included in the sealed envelope that contains the “Technical Proposal?”</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 </w:t>
      </w:r>
      <w:r w:rsidRPr="008714EF">
        <w:rPr>
          <w:rFonts w:ascii="Times New Roman" w:hAnsi="Times New Roman"/>
          <w:sz w:val="24"/>
          <w:szCs w:val="24"/>
        </w:rPr>
        <w:tab/>
      </w:r>
      <w:r w:rsidRPr="008714EF">
        <w:rPr>
          <w:rFonts w:ascii="Times New Roman" w:hAnsi="Times New Roman"/>
          <w:i/>
          <w:iCs/>
          <w:sz w:val="24"/>
          <w:szCs w:val="24"/>
        </w:rPr>
        <w:t>Answer: Pursuant to “6.1 Technical Proposals, 6.1.7 Certifications, Attachments, and other requirements</w:t>
      </w:r>
      <w:r w:rsidR="008641E0" w:rsidRPr="008714EF">
        <w:rPr>
          <w:rFonts w:ascii="Times New Roman" w:hAnsi="Times New Roman"/>
          <w:i/>
          <w:iCs/>
          <w:sz w:val="24"/>
          <w:szCs w:val="24"/>
        </w:rPr>
        <w:t>”,</w:t>
      </w:r>
      <w:r w:rsidRPr="008714EF">
        <w:rPr>
          <w:rFonts w:ascii="Times New Roman" w:hAnsi="Times New Roman"/>
          <w:i/>
          <w:iCs/>
          <w:sz w:val="24"/>
          <w:szCs w:val="24"/>
        </w:rPr>
        <w:t xml:space="preserve"> non-cost requirements would be included with the Technical Proposal.</w:t>
      </w:r>
    </w:p>
    <w:p w:rsidR="003E033D" w:rsidRPr="008714EF" w:rsidRDefault="003E033D" w:rsidP="007172D1">
      <w:pPr>
        <w:pStyle w:val="ListParagraph"/>
        <w:numPr>
          <w:ilvl w:val="0"/>
          <w:numId w:val="13"/>
        </w:numPr>
        <w:ind w:left="540" w:hanging="540"/>
        <w:rPr>
          <w:rFonts w:ascii="Times New Roman" w:hAnsi="Times New Roman"/>
          <w:sz w:val="24"/>
          <w:szCs w:val="24"/>
        </w:rPr>
      </w:pPr>
      <w:r w:rsidRPr="008714EF">
        <w:rPr>
          <w:rFonts w:ascii="Times New Roman" w:hAnsi="Times New Roman"/>
          <w:sz w:val="24"/>
          <w:szCs w:val="24"/>
        </w:rPr>
        <w:lastRenderedPageBreak/>
        <w:t xml:space="preserve">Does the “Letter of Introduction” count toward the </w:t>
      </w:r>
      <w:r w:rsidR="008641E0" w:rsidRPr="008714EF">
        <w:rPr>
          <w:rFonts w:ascii="Times New Roman" w:hAnsi="Times New Roman"/>
          <w:sz w:val="24"/>
          <w:szCs w:val="24"/>
        </w:rPr>
        <w:t>25-page</w:t>
      </w:r>
      <w:r w:rsidRPr="008714EF">
        <w:rPr>
          <w:rFonts w:ascii="Times New Roman" w:hAnsi="Times New Roman"/>
          <w:sz w:val="24"/>
          <w:szCs w:val="24"/>
        </w:rPr>
        <w:t xml:space="preserve"> limit? </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rPr>
          <w:rFonts w:ascii="Times New Roman" w:hAnsi="Times New Roman"/>
          <w:sz w:val="24"/>
          <w:szCs w:val="24"/>
        </w:rPr>
      </w:pPr>
      <w:r w:rsidRPr="008714EF">
        <w:rPr>
          <w:rFonts w:ascii="Times New Roman" w:hAnsi="Times New Roman"/>
          <w:i/>
          <w:sz w:val="24"/>
          <w:szCs w:val="24"/>
        </w:rPr>
        <w:tab/>
        <w:t>Answer:</w:t>
      </w:r>
      <w:r w:rsidRPr="008714EF">
        <w:rPr>
          <w:rFonts w:ascii="Times New Roman" w:hAnsi="Times New Roman"/>
          <w:sz w:val="24"/>
          <w:szCs w:val="24"/>
        </w:rPr>
        <w:t xml:space="preserve"> </w:t>
      </w:r>
      <w:r w:rsidR="00D71EE7" w:rsidRPr="008714EF">
        <w:rPr>
          <w:rFonts w:ascii="Times New Roman" w:hAnsi="Times New Roman"/>
          <w:sz w:val="24"/>
          <w:szCs w:val="24"/>
        </w:rPr>
        <w:t xml:space="preserve"> </w:t>
      </w:r>
      <w:r w:rsidRPr="008714EF">
        <w:rPr>
          <w:rFonts w:ascii="Times New Roman" w:hAnsi="Times New Roman"/>
          <w:i/>
          <w:iCs/>
          <w:sz w:val="24"/>
          <w:szCs w:val="24"/>
        </w:rPr>
        <w:t xml:space="preserve">The </w:t>
      </w:r>
      <w:r w:rsidR="00D71EE7" w:rsidRPr="008714EF">
        <w:rPr>
          <w:rFonts w:ascii="Times New Roman" w:hAnsi="Times New Roman"/>
          <w:i/>
          <w:iCs/>
          <w:sz w:val="24"/>
          <w:szCs w:val="24"/>
        </w:rPr>
        <w:t>L</w:t>
      </w:r>
      <w:r w:rsidRPr="008714EF">
        <w:rPr>
          <w:rFonts w:ascii="Times New Roman" w:hAnsi="Times New Roman"/>
          <w:i/>
          <w:iCs/>
          <w:sz w:val="24"/>
          <w:szCs w:val="24"/>
        </w:rPr>
        <w:t xml:space="preserve">etter of </w:t>
      </w:r>
      <w:r w:rsidR="00D71EE7" w:rsidRPr="008714EF">
        <w:rPr>
          <w:rFonts w:ascii="Times New Roman" w:hAnsi="Times New Roman"/>
          <w:i/>
          <w:iCs/>
          <w:sz w:val="24"/>
          <w:szCs w:val="24"/>
        </w:rPr>
        <w:t>I</w:t>
      </w:r>
      <w:r w:rsidRPr="008714EF">
        <w:rPr>
          <w:rFonts w:ascii="Times New Roman" w:hAnsi="Times New Roman"/>
          <w:i/>
          <w:iCs/>
          <w:sz w:val="24"/>
          <w:szCs w:val="24"/>
        </w:rPr>
        <w:t xml:space="preserve">ntroduction </w:t>
      </w:r>
      <w:r w:rsidR="00E01848" w:rsidRPr="008714EF">
        <w:rPr>
          <w:rFonts w:ascii="Times New Roman" w:hAnsi="Times New Roman"/>
          <w:i/>
          <w:iCs/>
          <w:sz w:val="24"/>
          <w:szCs w:val="24"/>
        </w:rPr>
        <w:t>is not included in</w:t>
      </w:r>
      <w:r w:rsidRPr="008714EF">
        <w:rPr>
          <w:rFonts w:ascii="Times New Roman" w:hAnsi="Times New Roman"/>
          <w:i/>
          <w:iCs/>
          <w:sz w:val="24"/>
          <w:szCs w:val="24"/>
        </w:rPr>
        <w:t xml:space="preserve"> the </w:t>
      </w:r>
      <w:r w:rsidR="008641E0" w:rsidRPr="008714EF">
        <w:rPr>
          <w:rFonts w:ascii="Times New Roman" w:hAnsi="Times New Roman"/>
          <w:i/>
          <w:iCs/>
          <w:sz w:val="24"/>
          <w:szCs w:val="24"/>
        </w:rPr>
        <w:t>25-page</w:t>
      </w:r>
      <w:r w:rsidRPr="008714EF">
        <w:rPr>
          <w:rFonts w:ascii="Times New Roman" w:hAnsi="Times New Roman"/>
          <w:i/>
          <w:iCs/>
          <w:sz w:val="24"/>
          <w:szCs w:val="24"/>
        </w:rPr>
        <w:t xml:space="preserve"> limit</w:t>
      </w:r>
      <w:r w:rsidR="00D71EE7" w:rsidRPr="008714EF">
        <w:rPr>
          <w:rFonts w:ascii="Times New Roman" w:hAnsi="Times New Roman"/>
          <w:i/>
          <w:iCs/>
          <w:sz w:val="24"/>
          <w:szCs w:val="24"/>
        </w:rPr>
        <w:t>.</w:t>
      </w:r>
    </w:p>
    <w:p w:rsidR="003E033D" w:rsidRPr="008714EF" w:rsidRDefault="003E033D" w:rsidP="007172D1">
      <w:pPr>
        <w:rPr>
          <w:color w:val="auto"/>
          <w:sz w:val="24"/>
          <w:szCs w:val="24"/>
        </w:rPr>
      </w:pPr>
    </w:p>
    <w:p w:rsidR="003E033D" w:rsidRPr="008714EF" w:rsidRDefault="003E033D" w:rsidP="007172D1">
      <w:pPr>
        <w:pStyle w:val="ListParagraph"/>
        <w:numPr>
          <w:ilvl w:val="0"/>
          <w:numId w:val="13"/>
        </w:numPr>
        <w:ind w:left="540" w:hanging="540"/>
        <w:rPr>
          <w:rFonts w:ascii="Times New Roman" w:hAnsi="Times New Roman"/>
          <w:i/>
          <w:iCs/>
          <w:sz w:val="24"/>
          <w:szCs w:val="24"/>
        </w:rPr>
      </w:pPr>
      <w:r w:rsidRPr="008714EF">
        <w:rPr>
          <w:rFonts w:ascii="Times New Roman" w:hAnsi="Times New Roman"/>
          <w:sz w:val="24"/>
          <w:szCs w:val="24"/>
        </w:rPr>
        <w:t>Should the “Attachments” be included in the sealed envelope that contains the “Technical Proposal?”  </w:t>
      </w:r>
    </w:p>
    <w:p w:rsidR="003E033D" w:rsidRPr="008714EF" w:rsidRDefault="003E033D" w:rsidP="007172D1">
      <w:pPr>
        <w:pStyle w:val="ListParagraph"/>
        <w:ind w:left="540" w:hanging="540"/>
        <w:rPr>
          <w:rFonts w:ascii="Times New Roman" w:hAnsi="Times New Roman"/>
          <w:i/>
          <w:iCs/>
          <w:sz w:val="24"/>
          <w:szCs w:val="24"/>
        </w:rPr>
      </w:pPr>
    </w:p>
    <w:p w:rsidR="003E033D" w:rsidRPr="008714EF" w:rsidRDefault="003E033D" w:rsidP="007172D1">
      <w:pPr>
        <w:pStyle w:val="ListParagraph"/>
        <w:ind w:left="540" w:hanging="540"/>
        <w:jc w:val="both"/>
        <w:rPr>
          <w:rFonts w:ascii="Times New Roman" w:hAnsi="Times New Roman"/>
          <w:i/>
          <w:iCs/>
          <w:sz w:val="24"/>
          <w:szCs w:val="24"/>
        </w:rPr>
      </w:pPr>
      <w:r w:rsidRPr="008714EF">
        <w:rPr>
          <w:rFonts w:ascii="Times New Roman" w:hAnsi="Times New Roman"/>
          <w:i/>
          <w:iCs/>
          <w:sz w:val="24"/>
          <w:szCs w:val="24"/>
        </w:rPr>
        <w:tab/>
        <w:t xml:space="preserve">Answer: </w:t>
      </w:r>
      <w:r w:rsidR="002B0E10" w:rsidRPr="008714EF">
        <w:rPr>
          <w:rFonts w:ascii="Times New Roman" w:hAnsi="Times New Roman"/>
          <w:i/>
          <w:iCs/>
          <w:sz w:val="24"/>
          <w:szCs w:val="24"/>
        </w:rPr>
        <w:t xml:space="preserve"> </w:t>
      </w:r>
      <w:r w:rsidR="00C205F7" w:rsidRPr="008714EF">
        <w:rPr>
          <w:rFonts w:ascii="Times New Roman" w:hAnsi="Times New Roman"/>
          <w:i/>
          <w:iCs/>
          <w:sz w:val="24"/>
          <w:szCs w:val="24"/>
        </w:rPr>
        <w:t>Pursuant to 6.</w:t>
      </w:r>
      <w:r w:rsidR="0036021F" w:rsidRPr="008714EF">
        <w:rPr>
          <w:rFonts w:ascii="Times New Roman" w:hAnsi="Times New Roman"/>
          <w:i/>
          <w:iCs/>
          <w:sz w:val="24"/>
          <w:szCs w:val="24"/>
        </w:rPr>
        <w:t>1.6 and 6.1.7 of 6.0</w:t>
      </w:r>
      <w:r w:rsidR="00C205F7" w:rsidRPr="008714EF">
        <w:rPr>
          <w:rFonts w:ascii="Times New Roman" w:hAnsi="Times New Roman"/>
          <w:i/>
          <w:iCs/>
          <w:sz w:val="24"/>
          <w:szCs w:val="24"/>
        </w:rPr>
        <w:t xml:space="preserve"> Proposal Contents, </w:t>
      </w:r>
      <w:r w:rsidR="0036021F" w:rsidRPr="008714EF">
        <w:rPr>
          <w:rFonts w:ascii="Times New Roman" w:hAnsi="Times New Roman"/>
          <w:i/>
          <w:iCs/>
          <w:sz w:val="24"/>
          <w:szCs w:val="24"/>
        </w:rPr>
        <w:t xml:space="preserve">6.1 Technical Proposal, </w:t>
      </w:r>
      <w:r w:rsidR="0029775C" w:rsidRPr="008714EF">
        <w:rPr>
          <w:rFonts w:ascii="Times New Roman" w:hAnsi="Times New Roman"/>
          <w:i/>
          <w:iCs/>
          <w:sz w:val="24"/>
          <w:szCs w:val="24"/>
        </w:rPr>
        <w:t>Attachment 2, would be included, if applicable</w:t>
      </w:r>
      <w:proofErr w:type="gramStart"/>
      <w:r w:rsidR="0029775C" w:rsidRPr="008714EF">
        <w:rPr>
          <w:rFonts w:ascii="Times New Roman" w:hAnsi="Times New Roman"/>
          <w:i/>
          <w:iCs/>
          <w:sz w:val="24"/>
          <w:szCs w:val="24"/>
        </w:rPr>
        <w:t xml:space="preserve">. </w:t>
      </w:r>
      <w:proofErr w:type="gramEnd"/>
      <w:r w:rsidRPr="008714EF">
        <w:rPr>
          <w:rFonts w:ascii="Times New Roman" w:hAnsi="Times New Roman"/>
          <w:i/>
          <w:iCs/>
          <w:sz w:val="24"/>
          <w:szCs w:val="24"/>
        </w:rPr>
        <w:t>Attachments 3-7 would be included</w:t>
      </w:r>
      <w:r w:rsidR="0029775C" w:rsidRPr="008714EF">
        <w:rPr>
          <w:rFonts w:ascii="Times New Roman" w:hAnsi="Times New Roman"/>
          <w:i/>
          <w:iCs/>
          <w:sz w:val="24"/>
          <w:szCs w:val="24"/>
        </w:rPr>
        <w:t xml:space="preserve">. </w:t>
      </w:r>
    </w:p>
    <w:p w:rsidR="003E033D" w:rsidRPr="008714EF" w:rsidRDefault="003E033D" w:rsidP="007172D1">
      <w:pPr>
        <w:jc w:val="both"/>
        <w:rPr>
          <w:color w:val="auto"/>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 xml:space="preserve">Please confirm that the creation of a formal IBA with the court will proceed following the submission of the Proposal, and if the San Diego proposal is accepted, how </w:t>
      </w:r>
      <w:proofErr w:type="gramStart"/>
      <w:r w:rsidRPr="008714EF">
        <w:rPr>
          <w:rFonts w:ascii="Times New Roman" w:hAnsi="Times New Roman"/>
          <w:sz w:val="24"/>
          <w:szCs w:val="24"/>
        </w:rPr>
        <w:t>will the court’s budget be allocated</w:t>
      </w:r>
      <w:proofErr w:type="gramEnd"/>
      <w:r w:rsidRPr="008714EF">
        <w:rPr>
          <w:rFonts w:ascii="Times New Roman" w:hAnsi="Times New Roman"/>
          <w:sz w:val="24"/>
          <w:szCs w:val="24"/>
        </w:rPr>
        <w:t xml:space="preserve"> between the “Housing Project award” and the “Custody Project award”?</w:t>
      </w:r>
    </w:p>
    <w:p w:rsidR="003E033D" w:rsidRPr="008714EF" w:rsidRDefault="003E033D" w:rsidP="007172D1">
      <w:pPr>
        <w:ind w:left="540" w:hanging="540"/>
        <w:jc w:val="both"/>
        <w:rPr>
          <w:color w:val="auto"/>
          <w:sz w:val="24"/>
          <w:szCs w:val="24"/>
        </w:rPr>
      </w:pPr>
    </w:p>
    <w:p w:rsidR="003E033D" w:rsidRPr="008714EF" w:rsidRDefault="003E033D" w:rsidP="007172D1">
      <w:pPr>
        <w:ind w:left="540" w:hanging="540"/>
        <w:jc w:val="both"/>
        <w:rPr>
          <w:i/>
          <w:color w:val="auto"/>
          <w:sz w:val="24"/>
          <w:szCs w:val="24"/>
        </w:rPr>
      </w:pPr>
      <w:r w:rsidRPr="008714EF">
        <w:rPr>
          <w:i/>
          <w:color w:val="auto"/>
          <w:sz w:val="24"/>
          <w:szCs w:val="24"/>
        </w:rPr>
        <w:tab/>
        <w:t xml:space="preserve">Answer:  A formal IBA with the court will proceed following acceptance of a Proposal.  The determination of how the court’s budget </w:t>
      </w:r>
      <w:proofErr w:type="gramStart"/>
      <w:r w:rsidRPr="008714EF">
        <w:rPr>
          <w:i/>
          <w:color w:val="auto"/>
          <w:sz w:val="24"/>
          <w:szCs w:val="24"/>
        </w:rPr>
        <w:t>will be allocated</w:t>
      </w:r>
      <w:proofErr w:type="gramEnd"/>
      <w:r w:rsidRPr="008714EF">
        <w:rPr>
          <w:i/>
          <w:color w:val="auto"/>
          <w:sz w:val="24"/>
          <w:szCs w:val="24"/>
        </w:rPr>
        <w:t xml:space="preserve"> between the “Housing Project award” and the “Custody Project award” will depend on the proposal submitted and the Judicial Council’s decision regarding allocation of funding.  The proposal should set forth the </w:t>
      </w:r>
      <w:r w:rsidR="00BB40F1" w:rsidRPr="008714EF">
        <w:rPr>
          <w:i/>
          <w:color w:val="auto"/>
          <w:sz w:val="24"/>
          <w:szCs w:val="24"/>
        </w:rPr>
        <w:t>Proposer</w:t>
      </w:r>
      <w:r w:rsidR="00525D4D" w:rsidRPr="008714EF">
        <w:rPr>
          <w:i/>
          <w:color w:val="auto"/>
          <w:sz w:val="24"/>
          <w:szCs w:val="24"/>
        </w:rPr>
        <w:t>’</w:t>
      </w:r>
      <w:r w:rsidRPr="008714EF">
        <w:rPr>
          <w:i/>
          <w:color w:val="auto"/>
          <w:sz w:val="24"/>
          <w:szCs w:val="24"/>
        </w:rPr>
        <w:t xml:space="preserve">s request for funding.  </w:t>
      </w:r>
    </w:p>
    <w:p w:rsidR="003E033D" w:rsidRPr="008714EF" w:rsidRDefault="003E033D" w:rsidP="007172D1">
      <w:pPr>
        <w:rPr>
          <w:color w:val="auto"/>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proofErr w:type="gramStart"/>
      <w:r w:rsidRPr="008714EF">
        <w:rPr>
          <w:rFonts w:ascii="Times New Roman" w:hAnsi="Times New Roman"/>
          <w:sz w:val="24"/>
          <w:szCs w:val="24"/>
        </w:rPr>
        <w:t>Please confirm that the 20% “cap” on custody projects is statewide as opposed to a pre-determined 80-20% “split” between the Housing and Custody projects within the San Diego pilot?</w:t>
      </w:r>
      <w:proofErr w:type="gramEnd"/>
    </w:p>
    <w:p w:rsidR="003E033D" w:rsidRPr="008714EF" w:rsidRDefault="003E033D" w:rsidP="007172D1">
      <w:pPr>
        <w:ind w:left="540" w:hanging="540"/>
        <w:rPr>
          <w:color w:val="auto"/>
          <w:sz w:val="24"/>
          <w:szCs w:val="24"/>
        </w:rPr>
      </w:pPr>
    </w:p>
    <w:p w:rsidR="003E033D" w:rsidRPr="008714EF" w:rsidRDefault="003E033D" w:rsidP="007172D1">
      <w:pPr>
        <w:ind w:left="540" w:hanging="540"/>
        <w:rPr>
          <w:i/>
          <w:color w:val="auto"/>
          <w:sz w:val="24"/>
          <w:szCs w:val="24"/>
        </w:rPr>
      </w:pPr>
      <w:r w:rsidRPr="008714EF">
        <w:rPr>
          <w:i/>
          <w:color w:val="auto"/>
          <w:sz w:val="24"/>
          <w:szCs w:val="24"/>
        </w:rPr>
        <w:tab/>
        <w:t>Answer:  The 20% “cap” on custody projects is statewide and not per program.</w:t>
      </w:r>
    </w:p>
    <w:p w:rsidR="003E033D" w:rsidRPr="008714EF" w:rsidRDefault="003E033D" w:rsidP="007172D1">
      <w:pPr>
        <w:rPr>
          <w:color w:val="auto"/>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rFonts w:ascii="Times New Roman" w:hAnsi="Times New Roman"/>
          <w:sz w:val="24"/>
          <w:szCs w:val="24"/>
        </w:rPr>
        <w:t>The subparts of Section 6.2.3 (Project Costs) appear to request responses in narrative format, while subsection 6.3.2.6 expressly provides that</w:t>
      </w:r>
      <w:r w:rsidR="0065493A" w:rsidRPr="008714EF">
        <w:rPr>
          <w:rFonts w:ascii="Times New Roman" w:hAnsi="Times New Roman"/>
          <w:sz w:val="24"/>
          <w:szCs w:val="24"/>
        </w:rPr>
        <w:t xml:space="preserve">, </w:t>
      </w:r>
      <w:r w:rsidRPr="008714EF">
        <w:rPr>
          <w:rFonts w:ascii="Times New Roman" w:hAnsi="Times New Roman"/>
          <w:sz w:val="24"/>
          <w:szCs w:val="24"/>
        </w:rPr>
        <w:t>“</w:t>
      </w:r>
      <w:r w:rsidR="0065493A" w:rsidRPr="008714EF">
        <w:rPr>
          <w:rFonts w:ascii="Times New Roman" w:hAnsi="Times New Roman"/>
          <w:sz w:val="24"/>
          <w:szCs w:val="24"/>
        </w:rPr>
        <w:t>Al</w:t>
      </w:r>
      <w:r w:rsidRPr="008714EF">
        <w:rPr>
          <w:rFonts w:ascii="Times New Roman" w:hAnsi="Times New Roman"/>
          <w:sz w:val="24"/>
          <w:szCs w:val="24"/>
        </w:rPr>
        <w:t xml:space="preserve">l pricing is to be submitted in </w:t>
      </w:r>
      <w:r w:rsidR="007E0543" w:rsidRPr="008714EF">
        <w:rPr>
          <w:rFonts w:ascii="Times New Roman" w:hAnsi="Times New Roman"/>
          <w:sz w:val="24"/>
          <w:szCs w:val="24"/>
        </w:rPr>
        <w:t xml:space="preserve">an unprotected Microsoft </w:t>
      </w:r>
      <w:r w:rsidRPr="008714EF">
        <w:rPr>
          <w:rFonts w:ascii="Times New Roman" w:hAnsi="Times New Roman"/>
          <w:sz w:val="24"/>
          <w:szCs w:val="24"/>
        </w:rPr>
        <w:t>Excel format</w:t>
      </w:r>
      <w:r w:rsidR="00AE2E7C" w:rsidRPr="008714EF">
        <w:rPr>
          <w:rFonts w:ascii="Times New Roman" w:hAnsi="Times New Roman"/>
          <w:sz w:val="24"/>
          <w:szCs w:val="24"/>
        </w:rPr>
        <w:t>…</w:t>
      </w:r>
      <w:r w:rsidRPr="008714EF">
        <w:rPr>
          <w:rFonts w:ascii="Times New Roman" w:hAnsi="Times New Roman"/>
          <w:sz w:val="24"/>
          <w:szCs w:val="24"/>
        </w:rPr>
        <w:t>Costs should be detailed where necessary</w:t>
      </w:r>
      <w:proofErr w:type="gramStart"/>
      <w:r w:rsidRPr="008714EF">
        <w:rPr>
          <w:rFonts w:ascii="Times New Roman" w:hAnsi="Times New Roman"/>
          <w:sz w:val="24"/>
          <w:szCs w:val="24"/>
        </w:rPr>
        <w:t>.”</w:t>
      </w:r>
      <w:proofErr w:type="gramEnd"/>
      <w:r w:rsidRPr="008714EF">
        <w:rPr>
          <w:rFonts w:ascii="Times New Roman" w:hAnsi="Times New Roman"/>
          <w:sz w:val="24"/>
          <w:szCs w:val="24"/>
        </w:rPr>
        <w:t xml:space="preserve">  </w:t>
      </w:r>
      <w:proofErr w:type="gramStart"/>
      <w:r w:rsidRPr="008714EF">
        <w:rPr>
          <w:rFonts w:ascii="Times New Roman" w:hAnsi="Times New Roman"/>
          <w:sz w:val="24"/>
          <w:szCs w:val="24"/>
        </w:rPr>
        <w:t>Should all details be provided</w:t>
      </w:r>
      <w:proofErr w:type="gramEnd"/>
      <w:r w:rsidRPr="008714EF">
        <w:rPr>
          <w:rFonts w:ascii="Times New Roman" w:hAnsi="Times New Roman"/>
          <w:sz w:val="24"/>
          <w:szCs w:val="24"/>
        </w:rPr>
        <w:t xml:space="preserve"> within the Excel documents, or should the proposal provide narrative details in addition to Excel documents in response to the subsections of 6.2.3?</w:t>
      </w:r>
    </w:p>
    <w:p w:rsidR="003E033D" w:rsidRPr="008714EF" w:rsidRDefault="003E033D" w:rsidP="007172D1">
      <w:pPr>
        <w:ind w:left="540" w:hanging="540"/>
        <w:rPr>
          <w:color w:val="auto"/>
          <w:sz w:val="24"/>
          <w:szCs w:val="24"/>
        </w:rPr>
      </w:pPr>
    </w:p>
    <w:p w:rsidR="003E033D" w:rsidRPr="008714EF" w:rsidRDefault="003E033D" w:rsidP="007172D1">
      <w:pPr>
        <w:ind w:left="540" w:hanging="540"/>
        <w:jc w:val="both"/>
        <w:rPr>
          <w:i/>
          <w:color w:val="auto"/>
          <w:sz w:val="24"/>
          <w:szCs w:val="24"/>
        </w:rPr>
      </w:pPr>
      <w:r w:rsidRPr="008714EF">
        <w:rPr>
          <w:color w:val="auto"/>
          <w:sz w:val="24"/>
          <w:szCs w:val="24"/>
        </w:rPr>
        <w:tab/>
      </w:r>
      <w:r w:rsidRPr="008714EF">
        <w:rPr>
          <w:i/>
          <w:color w:val="auto"/>
          <w:sz w:val="24"/>
          <w:szCs w:val="24"/>
        </w:rPr>
        <w:t xml:space="preserve">Answer:  </w:t>
      </w:r>
      <w:r w:rsidR="008641E0" w:rsidRPr="008714EF">
        <w:rPr>
          <w:i/>
          <w:color w:val="auto"/>
          <w:sz w:val="24"/>
          <w:szCs w:val="24"/>
        </w:rPr>
        <w:t>6.2.3 (</w:t>
      </w:r>
      <w:r w:rsidRPr="008714EF">
        <w:rPr>
          <w:i/>
          <w:color w:val="auto"/>
          <w:sz w:val="24"/>
          <w:szCs w:val="24"/>
        </w:rPr>
        <w:t xml:space="preserve">Project Costs) </w:t>
      </w:r>
      <w:proofErr w:type="gramStart"/>
      <w:r w:rsidRPr="008714EF">
        <w:rPr>
          <w:i/>
          <w:color w:val="auto"/>
          <w:sz w:val="24"/>
          <w:szCs w:val="24"/>
        </w:rPr>
        <w:t>is designed</w:t>
      </w:r>
      <w:proofErr w:type="gramEnd"/>
      <w:r w:rsidRPr="008714EF">
        <w:rPr>
          <w:i/>
          <w:color w:val="auto"/>
          <w:sz w:val="24"/>
          <w:szCs w:val="24"/>
        </w:rPr>
        <w:t xml:space="preserve"> to assist Proposers in understanding factors in analyzing the budgets submitted in the Excel format.  Additional narrative is not required in this section. </w:t>
      </w:r>
    </w:p>
    <w:p w:rsidR="003E033D" w:rsidRPr="008714EF" w:rsidRDefault="003E033D" w:rsidP="007172D1">
      <w:pPr>
        <w:rPr>
          <w:color w:val="auto"/>
          <w:sz w:val="24"/>
          <w:szCs w:val="24"/>
        </w:rPr>
      </w:pPr>
    </w:p>
    <w:p w:rsidR="003E033D" w:rsidRPr="008714EF" w:rsidRDefault="003E033D" w:rsidP="007172D1">
      <w:pPr>
        <w:pStyle w:val="ListParagraph"/>
        <w:numPr>
          <w:ilvl w:val="0"/>
          <w:numId w:val="13"/>
        </w:numPr>
        <w:ind w:left="540" w:hanging="540"/>
        <w:jc w:val="both"/>
        <w:rPr>
          <w:rFonts w:ascii="Times New Roman" w:hAnsi="Times New Roman"/>
          <w:sz w:val="24"/>
          <w:szCs w:val="24"/>
        </w:rPr>
      </w:pPr>
      <w:r w:rsidRPr="008714EF">
        <w:rPr>
          <w:sz w:val="24"/>
          <w:szCs w:val="24"/>
        </w:rPr>
        <w:t xml:space="preserve"> </w:t>
      </w:r>
      <w:r w:rsidRPr="008714EF">
        <w:rPr>
          <w:rFonts w:ascii="Times New Roman" w:hAnsi="Times New Roman"/>
          <w:sz w:val="24"/>
          <w:szCs w:val="24"/>
        </w:rPr>
        <w:t xml:space="preserve">Is the </w:t>
      </w:r>
      <w:r w:rsidR="00AE2E7C" w:rsidRPr="008714EF">
        <w:rPr>
          <w:rFonts w:ascii="Times New Roman" w:hAnsi="Times New Roman"/>
          <w:sz w:val="24"/>
          <w:szCs w:val="24"/>
        </w:rPr>
        <w:t>I</w:t>
      </w:r>
      <w:r w:rsidRPr="008714EF">
        <w:rPr>
          <w:rFonts w:ascii="Times New Roman" w:hAnsi="Times New Roman"/>
          <w:sz w:val="24"/>
          <w:szCs w:val="24"/>
        </w:rPr>
        <w:t xml:space="preserve">mplementation </w:t>
      </w:r>
      <w:r w:rsidR="00AE2E7C" w:rsidRPr="008714EF">
        <w:rPr>
          <w:rFonts w:ascii="Times New Roman" w:hAnsi="Times New Roman"/>
          <w:sz w:val="24"/>
          <w:szCs w:val="24"/>
        </w:rPr>
        <w:t>C</w:t>
      </w:r>
      <w:r w:rsidRPr="008714EF">
        <w:rPr>
          <w:rFonts w:ascii="Times New Roman" w:hAnsi="Times New Roman"/>
          <w:sz w:val="24"/>
          <w:szCs w:val="24"/>
        </w:rPr>
        <w:t xml:space="preserve">ommittee comprised of the same individuals who were on the original committee? </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Answer: Yes, the Committee membership has not changed.</w:t>
      </w:r>
    </w:p>
    <w:p w:rsidR="003E033D" w:rsidRPr="008714EF" w:rsidRDefault="003E033D" w:rsidP="007172D1">
      <w:pPr>
        <w:pStyle w:val="ListParagraph"/>
        <w:ind w:left="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14</w:t>
      </w:r>
      <w:r w:rsidR="00C12D83" w:rsidRPr="008714EF">
        <w:rPr>
          <w:rFonts w:ascii="Times New Roman" w:hAnsi="Times New Roman"/>
          <w:sz w:val="24"/>
          <w:szCs w:val="24"/>
        </w:rPr>
        <w:t>.</w:t>
      </w:r>
      <w:r w:rsidRPr="008714EF">
        <w:rPr>
          <w:rFonts w:ascii="Times New Roman" w:hAnsi="Times New Roman"/>
          <w:sz w:val="24"/>
          <w:szCs w:val="24"/>
        </w:rPr>
        <w:t>  </w:t>
      </w:r>
      <w:r w:rsidRPr="008714EF">
        <w:rPr>
          <w:rFonts w:ascii="Times New Roman" w:hAnsi="Times New Roman"/>
          <w:sz w:val="24"/>
          <w:szCs w:val="24"/>
        </w:rPr>
        <w:tab/>
        <w:t>The RFP frequently refers to the “Proposer.</w:t>
      </w:r>
      <w:proofErr w:type="gramStart"/>
      <w:r w:rsidRPr="008714EF">
        <w:rPr>
          <w:rFonts w:ascii="Times New Roman" w:hAnsi="Times New Roman"/>
          <w:sz w:val="24"/>
          <w:szCs w:val="24"/>
        </w:rPr>
        <w:t>” (See, e.g., 6.1.5.)</w:t>
      </w:r>
      <w:proofErr w:type="gramEnd"/>
      <w:r w:rsidRPr="008714EF">
        <w:rPr>
          <w:rFonts w:ascii="Times New Roman" w:hAnsi="Times New Roman"/>
          <w:sz w:val="24"/>
          <w:szCs w:val="24"/>
        </w:rPr>
        <w:t xml:space="preserve">  Is the Proposer the lead agency, or does the Proposer include the lead agency, the court and any other collaborating entities?  </w:t>
      </w:r>
    </w:p>
    <w:p w:rsidR="00FA1F60" w:rsidRPr="008714EF" w:rsidRDefault="003E033D" w:rsidP="007172D1">
      <w:pPr>
        <w:pStyle w:val="ListParagraph"/>
        <w:ind w:left="0"/>
        <w:rPr>
          <w:rFonts w:ascii="Times New Roman" w:hAnsi="Times New Roman"/>
          <w:i/>
          <w:sz w:val="24"/>
          <w:szCs w:val="24"/>
        </w:rPr>
      </w:pPr>
      <w:r w:rsidRPr="008714EF">
        <w:rPr>
          <w:rFonts w:ascii="Times New Roman" w:hAnsi="Times New Roman"/>
          <w:i/>
          <w:sz w:val="24"/>
          <w:szCs w:val="24"/>
        </w:rPr>
        <w:tab/>
      </w:r>
    </w:p>
    <w:p w:rsidR="003E033D" w:rsidRPr="008714EF" w:rsidRDefault="00A134E7" w:rsidP="007172D1">
      <w:pPr>
        <w:pStyle w:val="ListParagraph"/>
        <w:ind w:left="540" w:hanging="540"/>
        <w:rPr>
          <w:rFonts w:ascii="Times New Roman" w:hAnsi="Times New Roman"/>
          <w:i/>
          <w:sz w:val="24"/>
          <w:szCs w:val="24"/>
        </w:rPr>
      </w:pPr>
      <w:r w:rsidRPr="008714EF">
        <w:rPr>
          <w:rFonts w:ascii="Times New Roman" w:hAnsi="Times New Roman"/>
          <w:i/>
          <w:sz w:val="24"/>
          <w:szCs w:val="24"/>
        </w:rPr>
        <w:lastRenderedPageBreak/>
        <w:tab/>
      </w:r>
      <w:r w:rsidR="003E033D" w:rsidRPr="008714EF">
        <w:rPr>
          <w:rFonts w:ascii="Times New Roman" w:hAnsi="Times New Roman"/>
          <w:i/>
          <w:sz w:val="24"/>
          <w:szCs w:val="24"/>
        </w:rPr>
        <w:t xml:space="preserve">Answer:  The Proposer is the lead agency.  </w:t>
      </w:r>
    </w:p>
    <w:p w:rsidR="003E033D" w:rsidRPr="008714EF" w:rsidRDefault="003E033D" w:rsidP="007172D1">
      <w:pPr>
        <w:pStyle w:val="ListParagraph"/>
        <w:ind w:left="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15</w:t>
      </w:r>
      <w:r w:rsidR="00673B28" w:rsidRPr="008714EF">
        <w:rPr>
          <w:rFonts w:ascii="Times New Roman" w:hAnsi="Times New Roman"/>
          <w:sz w:val="24"/>
          <w:szCs w:val="24"/>
        </w:rPr>
        <w:t>.</w:t>
      </w:r>
      <w:r w:rsidRPr="008714EF">
        <w:rPr>
          <w:rFonts w:ascii="Times New Roman" w:hAnsi="Times New Roman"/>
          <w:sz w:val="24"/>
          <w:szCs w:val="24"/>
        </w:rPr>
        <w:t> </w:t>
      </w:r>
      <w:r w:rsidRPr="008714EF">
        <w:rPr>
          <w:rFonts w:ascii="Times New Roman" w:hAnsi="Times New Roman"/>
          <w:sz w:val="24"/>
          <w:szCs w:val="24"/>
        </w:rPr>
        <w:tab/>
        <w:t xml:space="preserve">Does criterion #2 listed in 8.4 (“Quality of </w:t>
      </w:r>
      <w:r w:rsidR="004A42F7" w:rsidRPr="008714EF">
        <w:rPr>
          <w:rFonts w:ascii="Times New Roman" w:hAnsi="Times New Roman"/>
          <w:sz w:val="24"/>
          <w:szCs w:val="24"/>
        </w:rPr>
        <w:t>W</w:t>
      </w:r>
      <w:r w:rsidRPr="008714EF">
        <w:rPr>
          <w:rFonts w:ascii="Times New Roman" w:hAnsi="Times New Roman"/>
          <w:sz w:val="24"/>
          <w:szCs w:val="24"/>
        </w:rPr>
        <w:t xml:space="preserve">ork </w:t>
      </w:r>
      <w:r w:rsidR="004A42F7" w:rsidRPr="008714EF">
        <w:rPr>
          <w:rFonts w:ascii="Times New Roman" w:hAnsi="Times New Roman"/>
          <w:sz w:val="24"/>
          <w:szCs w:val="24"/>
        </w:rPr>
        <w:t>P</w:t>
      </w:r>
      <w:r w:rsidRPr="008714EF">
        <w:rPr>
          <w:rFonts w:ascii="Times New Roman" w:hAnsi="Times New Roman"/>
          <w:sz w:val="24"/>
          <w:szCs w:val="24"/>
        </w:rPr>
        <w:t xml:space="preserve">lan </w:t>
      </w:r>
      <w:r w:rsidR="004A42F7" w:rsidRPr="008714EF">
        <w:rPr>
          <w:rFonts w:ascii="Times New Roman" w:hAnsi="Times New Roman"/>
          <w:sz w:val="24"/>
          <w:szCs w:val="24"/>
        </w:rPr>
        <w:t>S</w:t>
      </w:r>
      <w:r w:rsidRPr="008714EF">
        <w:rPr>
          <w:rFonts w:ascii="Times New Roman" w:hAnsi="Times New Roman"/>
          <w:sz w:val="24"/>
          <w:szCs w:val="24"/>
        </w:rPr>
        <w:t>ubmitted”) apply only to 6.1.3, or does it apply to the entire 6.0 proposal?</w:t>
      </w:r>
    </w:p>
    <w:p w:rsidR="003E033D" w:rsidRPr="008714EF" w:rsidRDefault="003E033D" w:rsidP="007172D1">
      <w:pPr>
        <w:pStyle w:val="ListParagraph"/>
        <w:ind w:left="0"/>
        <w:rPr>
          <w:rFonts w:ascii="Times New Roman" w:hAnsi="Times New Roman"/>
          <w:sz w:val="24"/>
          <w:szCs w:val="24"/>
        </w:rPr>
      </w:pPr>
    </w:p>
    <w:p w:rsidR="003E033D" w:rsidRPr="008714EF" w:rsidRDefault="003E033D" w:rsidP="007172D1">
      <w:pPr>
        <w:pStyle w:val="ListParagraph"/>
        <w:ind w:left="540" w:hanging="540"/>
        <w:rPr>
          <w:rFonts w:ascii="Times New Roman" w:hAnsi="Times New Roman"/>
          <w:sz w:val="24"/>
          <w:szCs w:val="24"/>
        </w:rPr>
      </w:pPr>
      <w:r w:rsidRPr="008714EF">
        <w:rPr>
          <w:rFonts w:ascii="Times New Roman" w:hAnsi="Times New Roman"/>
          <w:i/>
          <w:sz w:val="24"/>
          <w:szCs w:val="24"/>
        </w:rPr>
        <w:tab/>
        <w:t xml:space="preserve">Answer:  It applies to the entire 6.0 </w:t>
      </w:r>
      <w:r w:rsidR="00BB40F1" w:rsidRPr="008714EF">
        <w:rPr>
          <w:rFonts w:ascii="Times New Roman" w:hAnsi="Times New Roman"/>
          <w:i/>
          <w:sz w:val="24"/>
          <w:szCs w:val="24"/>
        </w:rPr>
        <w:t>P</w:t>
      </w:r>
      <w:r w:rsidRPr="008714EF">
        <w:rPr>
          <w:rFonts w:ascii="Times New Roman" w:hAnsi="Times New Roman"/>
          <w:i/>
          <w:sz w:val="24"/>
          <w:szCs w:val="24"/>
        </w:rPr>
        <w:t>roposal</w:t>
      </w:r>
      <w:r w:rsidR="00BB40F1" w:rsidRPr="008714EF">
        <w:rPr>
          <w:rFonts w:ascii="Times New Roman" w:hAnsi="Times New Roman"/>
          <w:i/>
          <w:sz w:val="24"/>
          <w:szCs w:val="24"/>
        </w:rPr>
        <w:t xml:space="preserve"> Contents</w:t>
      </w:r>
      <w:r w:rsidRPr="008714EF">
        <w:rPr>
          <w:rFonts w:ascii="Times New Roman" w:hAnsi="Times New Roman"/>
          <w:i/>
          <w:sz w:val="24"/>
          <w:szCs w:val="24"/>
        </w:rPr>
        <w:t>.</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16.</w:t>
      </w:r>
      <w:r w:rsidR="003E033D" w:rsidRPr="008714EF">
        <w:rPr>
          <w:rFonts w:ascii="Times New Roman" w:hAnsi="Times New Roman"/>
          <w:sz w:val="24"/>
          <w:szCs w:val="24"/>
        </w:rPr>
        <w:t xml:space="preserve">  </w:t>
      </w:r>
      <w:r w:rsidR="003E033D" w:rsidRPr="008714EF">
        <w:rPr>
          <w:rFonts w:ascii="Times New Roman" w:hAnsi="Times New Roman"/>
          <w:sz w:val="24"/>
          <w:szCs w:val="24"/>
        </w:rPr>
        <w:tab/>
        <w:t>6.1.5.1 - Does this refer to funders or actual clients who have already received services under the pilot project?</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i/>
          <w:sz w:val="24"/>
          <w:szCs w:val="24"/>
        </w:rPr>
      </w:pPr>
      <w:r w:rsidRPr="008714EF">
        <w:rPr>
          <w:rFonts w:ascii="Times New Roman" w:hAnsi="Times New Roman"/>
          <w:i/>
          <w:sz w:val="24"/>
          <w:szCs w:val="24"/>
        </w:rPr>
        <w:tab/>
        <w:t xml:space="preserve">Answer:  6.1.5.1 requests information about the capacity of the Proposer to provide the services which it is proposing to provide.  If information has been previously been provided regarding numbers of litigants served in the </w:t>
      </w:r>
      <w:r w:rsidR="008641E0" w:rsidRPr="008714EF">
        <w:rPr>
          <w:rFonts w:ascii="Times New Roman" w:hAnsi="Times New Roman"/>
          <w:i/>
          <w:sz w:val="24"/>
          <w:szCs w:val="24"/>
        </w:rPr>
        <w:t xml:space="preserve">project, </w:t>
      </w:r>
      <w:r w:rsidRPr="008714EF">
        <w:rPr>
          <w:rFonts w:ascii="Times New Roman" w:hAnsi="Times New Roman"/>
          <w:i/>
          <w:sz w:val="24"/>
          <w:szCs w:val="24"/>
        </w:rPr>
        <w:t>information does not need to be repeated</w:t>
      </w:r>
      <w:r w:rsidR="005B7ADB" w:rsidRPr="008714EF">
        <w:rPr>
          <w:rFonts w:ascii="Times New Roman" w:hAnsi="Times New Roman"/>
          <w:i/>
          <w:sz w:val="24"/>
          <w:szCs w:val="24"/>
        </w:rPr>
        <w:t>; but may be cited</w:t>
      </w:r>
      <w:r w:rsidRPr="008714EF">
        <w:rPr>
          <w:rFonts w:ascii="Times New Roman" w:hAnsi="Times New Roman"/>
          <w:i/>
          <w:sz w:val="24"/>
          <w:szCs w:val="24"/>
        </w:rPr>
        <w:t xml:space="preserve">. </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rPr>
          <w:rFonts w:ascii="Times New Roman" w:hAnsi="Times New Roman"/>
          <w:sz w:val="24"/>
          <w:szCs w:val="24"/>
        </w:rPr>
      </w:pPr>
      <w:r w:rsidRPr="008714EF">
        <w:rPr>
          <w:rFonts w:ascii="Times New Roman" w:hAnsi="Times New Roman"/>
          <w:sz w:val="24"/>
          <w:szCs w:val="24"/>
        </w:rPr>
        <w:t>17.</w:t>
      </w:r>
      <w:r w:rsidR="003E033D" w:rsidRPr="008714EF">
        <w:rPr>
          <w:rFonts w:ascii="Times New Roman" w:hAnsi="Times New Roman"/>
          <w:sz w:val="24"/>
          <w:szCs w:val="24"/>
        </w:rPr>
        <w:t xml:space="preserve"> </w:t>
      </w:r>
      <w:r w:rsidR="003E033D" w:rsidRPr="008714EF">
        <w:rPr>
          <w:rFonts w:ascii="Times New Roman" w:hAnsi="Times New Roman"/>
          <w:sz w:val="24"/>
          <w:szCs w:val="24"/>
        </w:rPr>
        <w:tab/>
        <w:t xml:space="preserve">6.1.5.4 - Who </w:t>
      </w:r>
      <w:proofErr w:type="gramStart"/>
      <w:r w:rsidR="003E033D" w:rsidRPr="008714EF">
        <w:rPr>
          <w:rFonts w:ascii="Times New Roman" w:hAnsi="Times New Roman"/>
          <w:sz w:val="24"/>
          <w:szCs w:val="24"/>
        </w:rPr>
        <w:t>is considered</w:t>
      </w:r>
      <w:proofErr w:type="gramEnd"/>
      <w:r w:rsidR="003E033D" w:rsidRPr="008714EF">
        <w:rPr>
          <w:rFonts w:ascii="Times New Roman" w:hAnsi="Times New Roman"/>
          <w:sz w:val="24"/>
          <w:szCs w:val="24"/>
        </w:rPr>
        <w:t xml:space="preserve"> a “key” staff member?  Management</w:t>
      </w:r>
      <w:proofErr w:type="gramStart"/>
      <w:r w:rsidR="003E033D" w:rsidRPr="008714EF">
        <w:rPr>
          <w:rFonts w:ascii="Times New Roman" w:hAnsi="Times New Roman"/>
          <w:sz w:val="24"/>
          <w:szCs w:val="24"/>
        </w:rPr>
        <w:t>? Accounting?</w:t>
      </w:r>
      <w:proofErr w:type="gramEnd"/>
      <w:r w:rsidR="003E033D" w:rsidRPr="008714EF">
        <w:rPr>
          <w:rFonts w:ascii="Times New Roman" w:hAnsi="Times New Roman"/>
          <w:sz w:val="24"/>
          <w:szCs w:val="24"/>
        </w:rPr>
        <w:t xml:space="preserve">  </w:t>
      </w:r>
      <w:proofErr w:type="gramStart"/>
      <w:r w:rsidR="003E033D" w:rsidRPr="008714EF">
        <w:rPr>
          <w:rFonts w:ascii="Times New Roman" w:hAnsi="Times New Roman"/>
          <w:sz w:val="24"/>
          <w:szCs w:val="24"/>
        </w:rPr>
        <w:t>Staff attorneys?</w:t>
      </w:r>
      <w:proofErr w:type="gramEnd"/>
      <w:r w:rsidR="003E033D" w:rsidRPr="008714EF">
        <w:rPr>
          <w:rFonts w:ascii="Times New Roman" w:hAnsi="Times New Roman"/>
          <w:sz w:val="24"/>
          <w:szCs w:val="24"/>
        </w:rPr>
        <w:t xml:space="preserve">  </w:t>
      </w:r>
      <w:proofErr w:type="gramStart"/>
      <w:r w:rsidR="003E033D" w:rsidRPr="008714EF">
        <w:rPr>
          <w:rFonts w:ascii="Times New Roman" w:hAnsi="Times New Roman"/>
          <w:sz w:val="24"/>
          <w:szCs w:val="24"/>
        </w:rPr>
        <w:t>And</w:t>
      </w:r>
      <w:proofErr w:type="gramEnd"/>
      <w:r w:rsidR="003E033D" w:rsidRPr="008714EF">
        <w:rPr>
          <w:rFonts w:ascii="Times New Roman" w:hAnsi="Times New Roman"/>
          <w:sz w:val="24"/>
          <w:szCs w:val="24"/>
        </w:rPr>
        <w:t xml:space="preserve"> what if the key staff member has yet to be hired?</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i/>
          <w:sz w:val="24"/>
          <w:szCs w:val="24"/>
        </w:rPr>
      </w:pPr>
      <w:r w:rsidRPr="008714EF">
        <w:rPr>
          <w:rFonts w:ascii="Times New Roman" w:hAnsi="Times New Roman"/>
          <w:i/>
          <w:sz w:val="24"/>
          <w:szCs w:val="24"/>
        </w:rPr>
        <w:tab/>
        <w:t xml:space="preserve">Answer:  Key staff members are the attorneys and direct management of the project.  If a key staff member </w:t>
      </w:r>
      <w:proofErr w:type="gramStart"/>
      <w:r w:rsidRPr="008714EF">
        <w:rPr>
          <w:rFonts w:ascii="Times New Roman" w:hAnsi="Times New Roman"/>
          <w:i/>
          <w:sz w:val="24"/>
          <w:szCs w:val="24"/>
        </w:rPr>
        <w:t>has not been hired</w:t>
      </w:r>
      <w:proofErr w:type="gramEnd"/>
      <w:r w:rsidRPr="008714EF">
        <w:rPr>
          <w:rFonts w:ascii="Times New Roman" w:hAnsi="Times New Roman"/>
          <w:i/>
          <w:sz w:val="24"/>
          <w:szCs w:val="24"/>
        </w:rPr>
        <w:t xml:space="preserve">, identify the level of experience that you will be looking for in that employee.  </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18.</w:t>
      </w:r>
      <w:r w:rsidR="003E033D" w:rsidRPr="008714EF">
        <w:rPr>
          <w:rFonts w:ascii="Times New Roman" w:hAnsi="Times New Roman"/>
          <w:sz w:val="24"/>
          <w:szCs w:val="24"/>
        </w:rPr>
        <w:t xml:space="preserve">    6.2.3.1 - Please define “attorney services</w:t>
      </w:r>
      <w:proofErr w:type="gramStart"/>
      <w:r w:rsidR="003E033D" w:rsidRPr="008714EF">
        <w:rPr>
          <w:rFonts w:ascii="Times New Roman" w:hAnsi="Times New Roman"/>
          <w:sz w:val="24"/>
          <w:szCs w:val="24"/>
        </w:rPr>
        <w:t>.”</w:t>
      </w:r>
      <w:proofErr w:type="gramEnd"/>
      <w:r w:rsidR="003E033D" w:rsidRPr="008714EF">
        <w:rPr>
          <w:rFonts w:ascii="Times New Roman" w:hAnsi="Times New Roman"/>
          <w:sz w:val="24"/>
          <w:szCs w:val="24"/>
        </w:rPr>
        <w:t xml:space="preserve">  Is this figure to include attorney and staff time </w:t>
      </w:r>
      <w:proofErr w:type="gramStart"/>
      <w:r w:rsidR="003E033D" w:rsidRPr="008714EF">
        <w:rPr>
          <w:rFonts w:ascii="Times New Roman" w:hAnsi="Times New Roman"/>
          <w:sz w:val="24"/>
          <w:szCs w:val="24"/>
        </w:rPr>
        <w:t>( i.e</w:t>
      </w:r>
      <w:proofErr w:type="gramEnd"/>
      <w:r w:rsidR="003E033D" w:rsidRPr="008714EF">
        <w:rPr>
          <w:rFonts w:ascii="Times New Roman" w:hAnsi="Times New Roman"/>
          <w:sz w:val="24"/>
          <w:szCs w:val="24"/>
        </w:rPr>
        <w:t xml:space="preserve">., all personnel costs) versus non-personnel costs?  </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sz w:val="24"/>
          <w:szCs w:val="24"/>
        </w:rPr>
      </w:pPr>
      <w:r w:rsidRPr="008714EF">
        <w:rPr>
          <w:rFonts w:ascii="Times New Roman" w:hAnsi="Times New Roman"/>
          <w:i/>
          <w:sz w:val="24"/>
          <w:szCs w:val="24"/>
        </w:rPr>
        <w:tab/>
        <w:t>Answer:</w:t>
      </w:r>
      <w:r w:rsidRPr="008714EF">
        <w:rPr>
          <w:rFonts w:ascii="Times New Roman" w:hAnsi="Times New Roman"/>
          <w:sz w:val="24"/>
          <w:szCs w:val="24"/>
        </w:rPr>
        <w:t xml:space="preserve">  </w:t>
      </w:r>
      <w:proofErr w:type="gramStart"/>
      <w:r w:rsidRPr="008714EF">
        <w:rPr>
          <w:rFonts w:ascii="Times New Roman" w:hAnsi="Times New Roman"/>
          <w:i/>
          <w:sz w:val="24"/>
          <w:szCs w:val="24"/>
        </w:rPr>
        <w:t>6.2.3  (</w:t>
      </w:r>
      <w:proofErr w:type="gramEnd"/>
      <w:r w:rsidRPr="008714EF">
        <w:rPr>
          <w:rFonts w:ascii="Times New Roman" w:hAnsi="Times New Roman"/>
          <w:i/>
          <w:sz w:val="24"/>
          <w:szCs w:val="24"/>
        </w:rPr>
        <w:t>Project Costs) is designed to assist the programs in understanding factors in analyzing the budgets submitted in the Excel format.  Additional narrative is not required in this section</w:t>
      </w:r>
      <w:proofErr w:type="gramStart"/>
      <w:r w:rsidRPr="008714EF">
        <w:rPr>
          <w:rFonts w:ascii="Times New Roman" w:hAnsi="Times New Roman"/>
          <w:i/>
          <w:sz w:val="24"/>
          <w:szCs w:val="24"/>
        </w:rPr>
        <w:t xml:space="preserve">. </w:t>
      </w:r>
      <w:proofErr w:type="gramEnd"/>
      <w:r w:rsidRPr="008714EF">
        <w:rPr>
          <w:rFonts w:ascii="Times New Roman" w:hAnsi="Times New Roman"/>
          <w:i/>
          <w:sz w:val="24"/>
          <w:szCs w:val="24"/>
        </w:rPr>
        <w:t xml:space="preserve">In the context of this question, the committee will be considering the cost of personnel providing services against non-personnel costs.  </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rPr>
          <w:rFonts w:ascii="Times New Roman" w:hAnsi="Times New Roman"/>
          <w:sz w:val="24"/>
          <w:szCs w:val="24"/>
        </w:rPr>
      </w:pPr>
      <w:r w:rsidRPr="008714EF">
        <w:rPr>
          <w:rFonts w:ascii="Times New Roman" w:hAnsi="Times New Roman"/>
          <w:sz w:val="24"/>
          <w:szCs w:val="24"/>
        </w:rPr>
        <w:t>19.</w:t>
      </w:r>
      <w:r w:rsidR="003E033D" w:rsidRPr="008714EF">
        <w:rPr>
          <w:rFonts w:ascii="Times New Roman" w:hAnsi="Times New Roman"/>
          <w:sz w:val="24"/>
          <w:szCs w:val="24"/>
        </w:rPr>
        <w:t xml:space="preserve">   </w:t>
      </w:r>
      <w:r w:rsidR="000F2303" w:rsidRPr="008714EF">
        <w:rPr>
          <w:rFonts w:ascii="Times New Roman" w:hAnsi="Times New Roman"/>
          <w:sz w:val="24"/>
          <w:szCs w:val="24"/>
        </w:rPr>
        <w:t xml:space="preserve"> </w:t>
      </w:r>
      <w:r w:rsidR="003E033D" w:rsidRPr="008714EF">
        <w:rPr>
          <w:rFonts w:ascii="Times New Roman" w:hAnsi="Times New Roman"/>
          <w:sz w:val="24"/>
          <w:szCs w:val="24"/>
        </w:rPr>
        <w:t>6.3.2.2 - It is unclear what this question is asking</w:t>
      </w:r>
      <w:proofErr w:type="gramStart"/>
      <w:r w:rsidR="003E033D" w:rsidRPr="008714EF">
        <w:rPr>
          <w:rFonts w:ascii="Times New Roman" w:hAnsi="Times New Roman"/>
          <w:sz w:val="24"/>
          <w:szCs w:val="24"/>
        </w:rPr>
        <w:t>.   Who</w:t>
      </w:r>
      <w:proofErr w:type="gramEnd"/>
      <w:r w:rsidR="003E033D" w:rsidRPr="008714EF">
        <w:rPr>
          <w:rFonts w:ascii="Times New Roman" w:hAnsi="Times New Roman"/>
          <w:sz w:val="24"/>
          <w:szCs w:val="24"/>
        </w:rPr>
        <w:t xml:space="preserve"> does “project staff” include?  All staff, attorneys, management</w:t>
      </w:r>
      <w:proofErr w:type="gramStart"/>
      <w:r w:rsidR="003E033D" w:rsidRPr="008714EF">
        <w:rPr>
          <w:rFonts w:ascii="Times New Roman" w:hAnsi="Times New Roman"/>
          <w:sz w:val="24"/>
          <w:szCs w:val="24"/>
        </w:rPr>
        <w:t xml:space="preserve">? </w:t>
      </w:r>
      <w:proofErr w:type="gramEnd"/>
      <w:r w:rsidR="003E033D" w:rsidRPr="008714EF">
        <w:rPr>
          <w:rFonts w:ascii="Times New Roman" w:hAnsi="Times New Roman"/>
          <w:sz w:val="24"/>
          <w:szCs w:val="24"/>
        </w:rPr>
        <w:t>What kind of information would prove “reasonableness”?</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ind w:left="540" w:hanging="540"/>
        <w:jc w:val="both"/>
        <w:rPr>
          <w:i/>
          <w:color w:val="auto"/>
          <w:sz w:val="24"/>
          <w:szCs w:val="24"/>
        </w:rPr>
      </w:pPr>
      <w:r w:rsidRPr="008714EF">
        <w:rPr>
          <w:i/>
          <w:color w:val="auto"/>
          <w:sz w:val="24"/>
          <w:szCs w:val="24"/>
        </w:rPr>
        <w:tab/>
        <w:t xml:space="preserve">Answer:  Project staff includes all staff </w:t>
      </w:r>
      <w:proofErr w:type="gramStart"/>
      <w:r w:rsidRPr="008714EF">
        <w:rPr>
          <w:i/>
          <w:color w:val="auto"/>
          <w:sz w:val="24"/>
          <w:szCs w:val="24"/>
        </w:rPr>
        <w:t>who</w:t>
      </w:r>
      <w:proofErr w:type="gramEnd"/>
      <w:r w:rsidRPr="008714EF">
        <w:rPr>
          <w:i/>
          <w:color w:val="auto"/>
          <w:sz w:val="24"/>
          <w:szCs w:val="24"/>
        </w:rPr>
        <w:t xml:space="preserve"> </w:t>
      </w:r>
      <w:r w:rsidR="008641E0" w:rsidRPr="008714EF">
        <w:rPr>
          <w:i/>
          <w:color w:val="auto"/>
          <w:sz w:val="24"/>
          <w:szCs w:val="24"/>
        </w:rPr>
        <w:t>is</w:t>
      </w:r>
      <w:r w:rsidRPr="008714EF">
        <w:rPr>
          <w:i/>
          <w:color w:val="auto"/>
          <w:sz w:val="24"/>
          <w:szCs w:val="24"/>
        </w:rPr>
        <w:t xml:space="preserve"> included in the project budget.  </w:t>
      </w:r>
      <w:proofErr w:type="gramStart"/>
      <w:r w:rsidRPr="008714EF">
        <w:rPr>
          <w:i/>
          <w:color w:val="auto"/>
          <w:sz w:val="24"/>
          <w:szCs w:val="24"/>
        </w:rPr>
        <w:t>6.2.3  (</w:t>
      </w:r>
      <w:proofErr w:type="gramEnd"/>
      <w:r w:rsidRPr="008714EF">
        <w:rPr>
          <w:i/>
          <w:color w:val="auto"/>
          <w:sz w:val="24"/>
          <w:szCs w:val="24"/>
        </w:rPr>
        <w:t>Project Costs) is designed to assist the programs in understanding factors in analyzing the budgets submitted in the Excel format.  Additional narrative is not required in this</w:t>
      </w:r>
      <w:r w:rsidR="000F2303" w:rsidRPr="008714EF">
        <w:rPr>
          <w:i/>
          <w:color w:val="auto"/>
          <w:sz w:val="24"/>
          <w:szCs w:val="24"/>
        </w:rPr>
        <w:t xml:space="preserve"> </w:t>
      </w:r>
      <w:r w:rsidRPr="008714EF">
        <w:rPr>
          <w:i/>
          <w:color w:val="auto"/>
          <w:sz w:val="24"/>
          <w:szCs w:val="24"/>
        </w:rPr>
        <w:t>section</w:t>
      </w:r>
      <w:proofErr w:type="gramStart"/>
      <w:r w:rsidRPr="008714EF">
        <w:rPr>
          <w:i/>
          <w:color w:val="auto"/>
          <w:sz w:val="24"/>
          <w:szCs w:val="24"/>
        </w:rPr>
        <w:t xml:space="preserve">. </w:t>
      </w:r>
      <w:proofErr w:type="gramEnd"/>
      <w:r w:rsidRPr="008714EF">
        <w:rPr>
          <w:i/>
          <w:color w:val="auto"/>
          <w:sz w:val="24"/>
          <w:szCs w:val="24"/>
        </w:rPr>
        <w:t>The Selection Committee will consider “reasonableness” based on a variety of factors including, but not limited to, a comparison of submitted proposals, their experience in the field, and description of services provided.</w:t>
      </w:r>
    </w:p>
    <w:p w:rsidR="008D452F" w:rsidRPr="008714EF" w:rsidRDefault="008D452F" w:rsidP="007172D1">
      <w:pPr>
        <w:pStyle w:val="ListParagraph"/>
        <w:ind w:left="540" w:hanging="540"/>
        <w:rPr>
          <w:rFonts w:ascii="Times New Roman" w:hAnsi="Times New Roman"/>
          <w:sz w:val="24"/>
          <w:szCs w:val="24"/>
        </w:rPr>
      </w:pPr>
    </w:p>
    <w:p w:rsidR="008D452F" w:rsidRPr="008714EF" w:rsidRDefault="008D452F" w:rsidP="007172D1">
      <w:pPr>
        <w:pStyle w:val="ListParagraph"/>
        <w:ind w:left="540" w:hanging="540"/>
        <w:rPr>
          <w:rFonts w:ascii="Times New Roman" w:hAnsi="Times New Roman"/>
          <w:sz w:val="24"/>
          <w:szCs w:val="24"/>
        </w:rPr>
      </w:pPr>
    </w:p>
    <w:p w:rsidR="008D452F" w:rsidRPr="008714EF" w:rsidRDefault="008D452F" w:rsidP="007172D1">
      <w:pPr>
        <w:pStyle w:val="ListParagraph"/>
        <w:ind w:left="540" w:hanging="540"/>
        <w:rPr>
          <w:rFonts w:ascii="Times New Roman" w:hAnsi="Times New Roman"/>
          <w:sz w:val="24"/>
          <w:szCs w:val="24"/>
        </w:rPr>
      </w:pPr>
    </w:p>
    <w:p w:rsidR="008D452F" w:rsidRPr="008714EF" w:rsidRDefault="008D452F" w:rsidP="007172D1">
      <w:pPr>
        <w:pStyle w:val="ListParagraph"/>
        <w:ind w:left="540" w:hanging="540"/>
        <w:rPr>
          <w:rFonts w:ascii="Times New Roman" w:hAnsi="Times New Roman"/>
          <w:sz w:val="24"/>
          <w:szCs w:val="24"/>
        </w:rPr>
      </w:pPr>
    </w:p>
    <w:p w:rsidR="008D452F" w:rsidRPr="008714EF" w:rsidRDefault="008D452F" w:rsidP="007172D1">
      <w:pPr>
        <w:pStyle w:val="ListParagraph"/>
        <w:ind w:left="540" w:hanging="540"/>
        <w:rPr>
          <w:rFonts w:ascii="Times New Roman" w:hAnsi="Times New Roman"/>
          <w:sz w:val="24"/>
          <w:szCs w:val="24"/>
        </w:rPr>
      </w:pPr>
    </w:p>
    <w:p w:rsidR="003E033D" w:rsidRPr="008714EF" w:rsidRDefault="00673B28" w:rsidP="007172D1">
      <w:pPr>
        <w:pStyle w:val="ListParagraph"/>
        <w:ind w:left="540" w:hanging="540"/>
        <w:rPr>
          <w:rFonts w:ascii="Times New Roman" w:hAnsi="Times New Roman"/>
          <w:sz w:val="24"/>
          <w:szCs w:val="24"/>
        </w:rPr>
      </w:pPr>
      <w:r w:rsidRPr="008714EF">
        <w:rPr>
          <w:rFonts w:ascii="Times New Roman" w:hAnsi="Times New Roman"/>
          <w:sz w:val="24"/>
          <w:szCs w:val="24"/>
        </w:rPr>
        <w:lastRenderedPageBreak/>
        <w:t>20.</w:t>
      </w:r>
      <w:r w:rsidR="003E033D" w:rsidRPr="008714EF">
        <w:rPr>
          <w:rFonts w:ascii="Times New Roman" w:hAnsi="Times New Roman"/>
          <w:sz w:val="24"/>
          <w:szCs w:val="24"/>
        </w:rPr>
        <w:t xml:space="preserve">   </w:t>
      </w:r>
      <w:r w:rsidR="000F2303" w:rsidRPr="008714EF">
        <w:rPr>
          <w:rFonts w:ascii="Times New Roman" w:hAnsi="Times New Roman"/>
          <w:sz w:val="24"/>
          <w:szCs w:val="24"/>
        </w:rPr>
        <w:t xml:space="preserve"> </w:t>
      </w:r>
      <w:r w:rsidR="003E033D" w:rsidRPr="008714EF">
        <w:rPr>
          <w:rFonts w:ascii="Times New Roman" w:hAnsi="Times New Roman"/>
          <w:sz w:val="24"/>
          <w:szCs w:val="24"/>
        </w:rPr>
        <w:t xml:space="preserve">6.3.2.4 - How </w:t>
      </w:r>
      <w:proofErr w:type="gramStart"/>
      <w:r w:rsidR="003E033D" w:rsidRPr="008714EF">
        <w:rPr>
          <w:rFonts w:ascii="Times New Roman" w:hAnsi="Times New Roman"/>
          <w:sz w:val="24"/>
          <w:szCs w:val="24"/>
        </w:rPr>
        <w:t>is this question related</w:t>
      </w:r>
      <w:proofErr w:type="gramEnd"/>
      <w:r w:rsidR="003E033D" w:rsidRPr="008714EF">
        <w:rPr>
          <w:rFonts w:ascii="Times New Roman" w:hAnsi="Times New Roman"/>
          <w:sz w:val="24"/>
          <w:szCs w:val="24"/>
        </w:rPr>
        <w:t xml:space="preserve"> to project costs?  Are you requesting that we attach a value to the services provided?</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ind w:left="540" w:hanging="540"/>
        <w:jc w:val="both"/>
        <w:rPr>
          <w:color w:val="auto"/>
          <w:sz w:val="24"/>
          <w:szCs w:val="24"/>
        </w:rPr>
      </w:pPr>
      <w:r w:rsidRPr="008714EF">
        <w:rPr>
          <w:i/>
          <w:color w:val="auto"/>
          <w:sz w:val="24"/>
          <w:szCs w:val="24"/>
        </w:rPr>
        <w:tab/>
        <w:t xml:space="preserve">Answer:  </w:t>
      </w:r>
      <w:proofErr w:type="gramStart"/>
      <w:r w:rsidRPr="008714EF">
        <w:rPr>
          <w:i/>
          <w:color w:val="auto"/>
          <w:sz w:val="24"/>
          <w:szCs w:val="24"/>
        </w:rPr>
        <w:t>6.2.3  (</w:t>
      </w:r>
      <w:proofErr w:type="gramEnd"/>
      <w:r w:rsidRPr="008714EF">
        <w:rPr>
          <w:i/>
          <w:color w:val="auto"/>
          <w:sz w:val="24"/>
          <w:szCs w:val="24"/>
        </w:rPr>
        <w:t>Project Costs) is designed to assist the programs in understanding factors in analyzing the budgets submitted in the Excel format.  Additional narrative is not required in this section</w:t>
      </w:r>
      <w:proofErr w:type="gramStart"/>
      <w:r w:rsidRPr="008714EF">
        <w:rPr>
          <w:i/>
          <w:color w:val="auto"/>
          <w:sz w:val="24"/>
          <w:szCs w:val="24"/>
        </w:rPr>
        <w:t xml:space="preserve">. </w:t>
      </w:r>
      <w:proofErr w:type="gramEnd"/>
      <w:r w:rsidRPr="008714EF">
        <w:rPr>
          <w:i/>
          <w:color w:val="auto"/>
          <w:sz w:val="24"/>
          <w:szCs w:val="24"/>
        </w:rPr>
        <w:t xml:space="preserve">You do not have to attach a value to the services provided.  </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21.</w:t>
      </w:r>
      <w:r w:rsidR="003E033D" w:rsidRPr="008714EF">
        <w:rPr>
          <w:rFonts w:ascii="Times New Roman" w:hAnsi="Times New Roman"/>
          <w:sz w:val="24"/>
          <w:szCs w:val="24"/>
        </w:rPr>
        <w:t xml:space="preserve">  </w:t>
      </w:r>
      <w:r w:rsidR="003E033D" w:rsidRPr="008714EF">
        <w:rPr>
          <w:rFonts w:ascii="Times New Roman" w:hAnsi="Times New Roman"/>
          <w:sz w:val="24"/>
          <w:szCs w:val="24"/>
        </w:rPr>
        <w:tab/>
        <w:t xml:space="preserve">For </w:t>
      </w:r>
      <w:r w:rsidR="008641E0" w:rsidRPr="008714EF">
        <w:rPr>
          <w:rFonts w:ascii="Times New Roman" w:hAnsi="Times New Roman"/>
          <w:sz w:val="24"/>
          <w:szCs w:val="24"/>
        </w:rPr>
        <w:t>newly funded</w:t>
      </w:r>
      <w:r w:rsidR="003E033D" w:rsidRPr="008714EF">
        <w:rPr>
          <w:rFonts w:ascii="Times New Roman" w:hAnsi="Times New Roman"/>
          <w:sz w:val="24"/>
          <w:szCs w:val="24"/>
        </w:rPr>
        <w:t xml:space="preserve"> projects only (excluding current projects already in the evaluation process), what is expected for evaluation and data collection?</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i/>
          <w:sz w:val="24"/>
          <w:szCs w:val="24"/>
        </w:rPr>
      </w:pPr>
      <w:r w:rsidRPr="008714EF">
        <w:rPr>
          <w:rFonts w:ascii="Times New Roman" w:hAnsi="Times New Roman"/>
          <w:sz w:val="24"/>
          <w:szCs w:val="24"/>
        </w:rPr>
        <w:tab/>
      </w:r>
      <w:r w:rsidRPr="008714EF">
        <w:rPr>
          <w:rFonts w:ascii="Times New Roman" w:hAnsi="Times New Roman"/>
          <w:i/>
          <w:sz w:val="24"/>
          <w:szCs w:val="24"/>
        </w:rPr>
        <w:t>Answer:  All programs will be expected to participate in the standard data collection protocol collecting information on clients and services offered</w:t>
      </w:r>
      <w:proofErr w:type="gramStart"/>
      <w:r w:rsidRPr="008714EF">
        <w:rPr>
          <w:rFonts w:ascii="Times New Roman" w:hAnsi="Times New Roman"/>
          <w:i/>
          <w:sz w:val="24"/>
          <w:szCs w:val="24"/>
        </w:rPr>
        <w:t xml:space="preserve">.   </w:t>
      </w:r>
      <w:proofErr w:type="gramEnd"/>
      <w:r w:rsidRPr="008714EF">
        <w:rPr>
          <w:rFonts w:ascii="Times New Roman" w:hAnsi="Times New Roman"/>
          <w:i/>
          <w:sz w:val="24"/>
          <w:szCs w:val="24"/>
        </w:rPr>
        <w:t>As set out in 6.1.2.2</w:t>
      </w:r>
      <w:r w:rsidR="00D21159" w:rsidRPr="008714EF">
        <w:rPr>
          <w:rFonts w:ascii="Times New Roman" w:hAnsi="Times New Roman"/>
          <w:i/>
          <w:sz w:val="24"/>
          <w:szCs w:val="24"/>
        </w:rPr>
        <w:t>,</w:t>
      </w:r>
      <w:r w:rsidRPr="008714EF">
        <w:rPr>
          <w:rFonts w:ascii="Times New Roman" w:hAnsi="Times New Roman"/>
          <w:i/>
          <w:sz w:val="24"/>
          <w:szCs w:val="24"/>
        </w:rPr>
        <w:t xml:space="preserve"> all programs are expected to “assist the evaluation contractor with data collection, including: supplying information about the time devoted to representation of project clients, maintaining case and statistical information required for reporting purposes, facilitating access to court records for review, facilitating access to clients for follow-up surveys or interviews, and hosting evaluator site visits</w:t>
      </w:r>
      <w:proofErr w:type="gramStart"/>
      <w:r w:rsidRPr="008714EF">
        <w:rPr>
          <w:rFonts w:ascii="Times New Roman" w:hAnsi="Times New Roman"/>
          <w:i/>
          <w:sz w:val="24"/>
          <w:szCs w:val="24"/>
        </w:rPr>
        <w:t xml:space="preserve">. </w:t>
      </w:r>
      <w:proofErr w:type="gramEnd"/>
      <w:r w:rsidRPr="008714EF">
        <w:rPr>
          <w:rFonts w:ascii="Times New Roman" w:hAnsi="Times New Roman"/>
          <w:i/>
          <w:sz w:val="24"/>
          <w:szCs w:val="24"/>
        </w:rPr>
        <w:t>Indicate the agency’s willingness to participate in an extensive site-level evaluation, including the possibility of random assignment of cases to either receive or not receive representation.”</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rPr>
          <w:rFonts w:ascii="Times New Roman" w:hAnsi="Times New Roman"/>
          <w:sz w:val="24"/>
          <w:szCs w:val="24"/>
        </w:rPr>
      </w:pPr>
      <w:r w:rsidRPr="008714EF">
        <w:rPr>
          <w:rFonts w:ascii="Times New Roman" w:hAnsi="Times New Roman"/>
          <w:sz w:val="24"/>
          <w:szCs w:val="24"/>
        </w:rPr>
        <w:t>22.</w:t>
      </w:r>
      <w:r w:rsidR="003E033D" w:rsidRPr="008714EF">
        <w:rPr>
          <w:rFonts w:ascii="Times New Roman" w:hAnsi="Times New Roman"/>
          <w:sz w:val="24"/>
          <w:szCs w:val="24"/>
        </w:rPr>
        <w:tab/>
        <w:t xml:space="preserve">Should projects budget for software and </w:t>
      </w:r>
      <w:proofErr w:type="gramStart"/>
      <w:r w:rsidR="003E033D" w:rsidRPr="008714EF">
        <w:rPr>
          <w:rFonts w:ascii="Times New Roman" w:hAnsi="Times New Roman"/>
          <w:sz w:val="24"/>
          <w:szCs w:val="24"/>
        </w:rPr>
        <w:t>case management system upgrades</w:t>
      </w:r>
      <w:proofErr w:type="gramEnd"/>
      <w:r w:rsidR="003E033D" w:rsidRPr="008714EF">
        <w:rPr>
          <w:rFonts w:ascii="Times New Roman" w:hAnsi="Times New Roman"/>
          <w:sz w:val="24"/>
          <w:szCs w:val="24"/>
        </w:rPr>
        <w:t>, if needed, to participate in the data collection and evaluation?</w:t>
      </w:r>
    </w:p>
    <w:p w:rsidR="003E033D" w:rsidRPr="008714EF" w:rsidRDefault="003E033D" w:rsidP="007172D1">
      <w:pPr>
        <w:pStyle w:val="ListParagraph"/>
        <w:ind w:left="540" w:hanging="540"/>
        <w:rPr>
          <w:rFonts w:ascii="Times New Roman" w:hAnsi="Times New Roman"/>
          <w:sz w:val="24"/>
          <w:szCs w:val="24"/>
        </w:rPr>
      </w:pPr>
    </w:p>
    <w:p w:rsidR="003E033D" w:rsidRPr="008714EF" w:rsidRDefault="003E033D" w:rsidP="007172D1">
      <w:pPr>
        <w:pStyle w:val="ListParagraph"/>
        <w:ind w:left="540" w:hanging="540"/>
        <w:jc w:val="both"/>
        <w:rPr>
          <w:rFonts w:ascii="Times New Roman" w:hAnsi="Times New Roman"/>
          <w:i/>
          <w:sz w:val="24"/>
          <w:szCs w:val="24"/>
        </w:rPr>
      </w:pPr>
      <w:r w:rsidRPr="008714EF">
        <w:rPr>
          <w:rFonts w:ascii="Times New Roman" w:hAnsi="Times New Roman"/>
          <w:i/>
          <w:sz w:val="24"/>
          <w:szCs w:val="24"/>
        </w:rPr>
        <w:tab/>
        <w:t>Answer:  A separate database has been developed for Shriver programs to enter data regarding the services provided</w:t>
      </w:r>
      <w:proofErr w:type="gramStart"/>
      <w:r w:rsidRPr="008714EF">
        <w:rPr>
          <w:rFonts w:ascii="Times New Roman" w:hAnsi="Times New Roman"/>
          <w:i/>
          <w:sz w:val="24"/>
          <w:szCs w:val="24"/>
        </w:rPr>
        <w:t xml:space="preserve">.   </w:t>
      </w:r>
      <w:proofErr w:type="gramEnd"/>
      <w:r w:rsidRPr="008714EF">
        <w:rPr>
          <w:rFonts w:ascii="Times New Roman" w:hAnsi="Times New Roman"/>
          <w:i/>
          <w:sz w:val="24"/>
          <w:szCs w:val="24"/>
        </w:rPr>
        <w:t xml:space="preserve">While a program may want to budget for developing a mechanism to import information from their case management system into that separate data collection tool, that is not required.  </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rPr>
          <w:rFonts w:ascii="Times New Roman" w:hAnsi="Times New Roman"/>
          <w:sz w:val="24"/>
          <w:szCs w:val="24"/>
        </w:rPr>
      </w:pPr>
      <w:r w:rsidRPr="008714EF">
        <w:rPr>
          <w:rFonts w:ascii="Times New Roman" w:hAnsi="Times New Roman"/>
          <w:sz w:val="24"/>
          <w:szCs w:val="24"/>
        </w:rPr>
        <w:t>23.</w:t>
      </w:r>
      <w:r w:rsidR="003E033D" w:rsidRPr="008714EF">
        <w:rPr>
          <w:rFonts w:ascii="Times New Roman" w:hAnsi="Times New Roman"/>
          <w:sz w:val="24"/>
          <w:szCs w:val="24"/>
        </w:rPr>
        <w:t xml:space="preserve"> </w:t>
      </w:r>
      <w:r w:rsidR="003E033D" w:rsidRPr="008714EF">
        <w:rPr>
          <w:rFonts w:ascii="Times New Roman" w:hAnsi="Times New Roman"/>
          <w:sz w:val="24"/>
          <w:szCs w:val="24"/>
        </w:rPr>
        <w:tab/>
        <w:t>Are there requirements that an organization use a particular case management system or one from an approved list?</w:t>
      </w:r>
    </w:p>
    <w:p w:rsidR="003E033D" w:rsidRPr="008714EF" w:rsidRDefault="003E033D" w:rsidP="007172D1">
      <w:pPr>
        <w:pStyle w:val="ListParagraph"/>
        <w:ind w:left="540" w:hanging="540"/>
        <w:rPr>
          <w:rFonts w:ascii="Times New Roman" w:hAnsi="Times New Roman"/>
          <w:i/>
          <w:sz w:val="24"/>
          <w:szCs w:val="24"/>
        </w:rPr>
      </w:pPr>
    </w:p>
    <w:p w:rsidR="003E033D" w:rsidRPr="008714EF" w:rsidRDefault="003E033D" w:rsidP="007172D1">
      <w:pPr>
        <w:pStyle w:val="ListParagraph"/>
        <w:ind w:left="540" w:hanging="540"/>
        <w:rPr>
          <w:rFonts w:ascii="Times New Roman" w:hAnsi="Times New Roman"/>
          <w:sz w:val="24"/>
          <w:szCs w:val="24"/>
        </w:rPr>
      </w:pPr>
      <w:r w:rsidRPr="008714EF">
        <w:rPr>
          <w:rFonts w:ascii="Times New Roman" w:hAnsi="Times New Roman"/>
          <w:i/>
          <w:sz w:val="24"/>
          <w:szCs w:val="24"/>
        </w:rPr>
        <w:tab/>
        <w:t>Answer:  No, there are no such requirements.</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24.</w:t>
      </w:r>
      <w:r w:rsidR="003E033D" w:rsidRPr="008714EF">
        <w:rPr>
          <w:rFonts w:ascii="Times New Roman" w:hAnsi="Times New Roman"/>
          <w:sz w:val="24"/>
          <w:szCs w:val="24"/>
        </w:rPr>
        <w:t xml:space="preserve">  </w:t>
      </w:r>
      <w:r w:rsidR="003E033D" w:rsidRPr="008714EF">
        <w:rPr>
          <w:rFonts w:ascii="Times New Roman" w:hAnsi="Times New Roman"/>
          <w:sz w:val="24"/>
          <w:szCs w:val="24"/>
        </w:rPr>
        <w:tab/>
        <w:t xml:space="preserve">Would you be able to tell </w:t>
      </w:r>
      <w:proofErr w:type="gramStart"/>
      <w:r w:rsidR="003E033D" w:rsidRPr="008714EF">
        <w:rPr>
          <w:rFonts w:ascii="Times New Roman" w:hAnsi="Times New Roman"/>
          <w:sz w:val="24"/>
          <w:szCs w:val="24"/>
        </w:rPr>
        <w:t>me</w:t>
      </w:r>
      <w:proofErr w:type="gramEnd"/>
      <w:r w:rsidR="003E033D" w:rsidRPr="008714EF">
        <w:rPr>
          <w:rFonts w:ascii="Times New Roman" w:hAnsi="Times New Roman"/>
          <w:sz w:val="24"/>
          <w:szCs w:val="24"/>
        </w:rPr>
        <w:t xml:space="preserve"> if you will be making the previous grant proposals available on line?  </w:t>
      </w:r>
      <w:proofErr w:type="gramStart"/>
      <w:r w:rsidR="003E033D" w:rsidRPr="008714EF">
        <w:rPr>
          <w:rFonts w:ascii="Times New Roman" w:hAnsi="Times New Roman"/>
          <w:sz w:val="24"/>
          <w:szCs w:val="24"/>
        </w:rPr>
        <w:t>I</w:t>
      </w:r>
      <w:proofErr w:type="gramEnd"/>
      <w:r w:rsidR="003E033D" w:rsidRPr="008714EF">
        <w:rPr>
          <w:rFonts w:ascii="Times New Roman" w:hAnsi="Times New Roman"/>
          <w:sz w:val="24"/>
          <w:szCs w:val="24"/>
        </w:rPr>
        <w:t xml:space="preserve"> saw in the application that they would be released through public information request protocol but wondered if they would be available otherwise.  </w:t>
      </w:r>
    </w:p>
    <w:p w:rsidR="003E033D" w:rsidRPr="008714EF" w:rsidRDefault="003E033D" w:rsidP="007172D1">
      <w:pPr>
        <w:pStyle w:val="ListParagraph"/>
        <w:ind w:left="540" w:hanging="540"/>
        <w:rPr>
          <w:rFonts w:ascii="Times New Roman" w:hAnsi="Times New Roman"/>
          <w:i/>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Answer:  This question does not pertain to this RFP.</w:t>
      </w:r>
    </w:p>
    <w:p w:rsidR="003E033D" w:rsidRPr="008714EF" w:rsidRDefault="003E033D" w:rsidP="007172D1">
      <w:pPr>
        <w:pStyle w:val="ListParagraph"/>
        <w:ind w:left="0"/>
        <w:rPr>
          <w:rFonts w:ascii="Times New Roman" w:hAnsi="Times New Roman"/>
          <w:sz w:val="24"/>
          <w:szCs w:val="24"/>
        </w:rPr>
      </w:pPr>
    </w:p>
    <w:p w:rsidR="00D21159" w:rsidRPr="008714EF" w:rsidRDefault="00D21159" w:rsidP="007172D1">
      <w:pPr>
        <w:pStyle w:val="ListParagraph"/>
        <w:ind w:left="0"/>
        <w:rPr>
          <w:rFonts w:ascii="Times New Roman" w:hAnsi="Times New Roman"/>
          <w:sz w:val="24"/>
          <w:szCs w:val="24"/>
        </w:rPr>
      </w:pPr>
    </w:p>
    <w:p w:rsidR="00D21159" w:rsidRPr="008714EF" w:rsidRDefault="00D21159" w:rsidP="007172D1">
      <w:pPr>
        <w:pStyle w:val="ListParagraph"/>
        <w:ind w:left="0"/>
        <w:rPr>
          <w:rFonts w:ascii="Times New Roman" w:hAnsi="Times New Roman"/>
          <w:sz w:val="24"/>
          <w:szCs w:val="24"/>
        </w:rPr>
      </w:pPr>
    </w:p>
    <w:p w:rsidR="00D21159" w:rsidRPr="008714EF" w:rsidRDefault="00D21159" w:rsidP="007172D1">
      <w:pPr>
        <w:pStyle w:val="ListParagraph"/>
        <w:ind w:left="0"/>
        <w:rPr>
          <w:rFonts w:ascii="Times New Roman" w:hAnsi="Times New Roman"/>
          <w:sz w:val="24"/>
          <w:szCs w:val="24"/>
        </w:rPr>
      </w:pPr>
    </w:p>
    <w:p w:rsidR="003E033D" w:rsidRPr="008714EF" w:rsidRDefault="00673B28"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lastRenderedPageBreak/>
        <w:t>25.</w:t>
      </w:r>
      <w:r w:rsidR="003E033D" w:rsidRPr="008714EF">
        <w:rPr>
          <w:rFonts w:ascii="Times New Roman" w:hAnsi="Times New Roman"/>
          <w:sz w:val="24"/>
          <w:szCs w:val="24"/>
        </w:rPr>
        <w:t xml:space="preserve"> </w:t>
      </w:r>
      <w:r w:rsidR="000F2303" w:rsidRPr="008714EF">
        <w:rPr>
          <w:rFonts w:ascii="Times New Roman" w:hAnsi="Times New Roman"/>
          <w:sz w:val="24"/>
          <w:szCs w:val="24"/>
        </w:rPr>
        <w:t xml:space="preserve"> </w:t>
      </w:r>
      <w:r w:rsidR="003E033D" w:rsidRPr="008714EF">
        <w:rPr>
          <w:rFonts w:ascii="Times New Roman" w:hAnsi="Times New Roman"/>
          <w:sz w:val="24"/>
          <w:szCs w:val="24"/>
        </w:rPr>
        <w:t xml:space="preserve"> Is there a minimum amount of funding request or deliverables required under this project?  </w:t>
      </w:r>
      <w:proofErr w:type="gramStart"/>
      <w:r w:rsidR="003E033D" w:rsidRPr="008714EF">
        <w:rPr>
          <w:rFonts w:ascii="Times New Roman" w:hAnsi="Times New Roman"/>
          <w:sz w:val="24"/>
          <w:szCs w:val="24"/>
        </w:rPr>
        <w:t>i.e</w:t>
      </w:r>
      <w:proofErr w:type="gramEnd"/>
      <w:r w:rsidR="003E033D" w:rsidRPr="008714EF">
        <w:rPr>
          <w:rFonts w:ascii="Times New Roman" w:hAnsi="Times New Roman"/>
          <w:sz w:val="24"/>
          <w:szCs w:val="24"/>
        </w:rPr>
        <w:t>. can a proposal be for significantly less than $</w:t>
      </w:r>
      <w:proofErr w:type="spellStart"/>
      <w:r w:rsidR="003E033D" w:rsidRPr="008714EF">
        <w:rPr>
          <w:rFonts w:ascii="Times New Roman" w:hAnsi="Times New Roman"/>
          <w:sz w:val="24"/>
          <w:szCs w:val="24"/>
        </w:rPr>
        <w:t>1M</w:t>
      </w:r>
      <w:proofErr w:type="spellEnd"/>
      <w:r w:rsidR="003E033D" w:rsidRPr="008714EF">
        <w:rPr>
          <w:rFonts w:ascii="Times New Roman" w:hAnsi="Times New Roman"/>
          <w:sz w:val="24"/>
          <w:szCs w:val="24"/>
        </w:rPr>
        <w:t xml:space="preserve"> and if so, what is the lowest dollar amount that would be funded?</w:t>
      </w:r>
    </w:p>
    <w:p w:rsidR="003E033D" w:rsidRPr="008714EF" w:rsidRDefault="003E033D" w:rsidP="007172D1">
      <w:pPr>
        <w:pStyle w:val="ListParagraph"/>
        <w:ind w:left="540" w:hanging="540"/>
        <w:rPr>
          <w:rFonts w:ascii="Times New Roman" w:hAnsi="Times New Roman"/>
          <w:i/>
          <w:sz w:val="24"/>
          <w:szCs w:val="24"/>
        </w:rPr>
      </w:pPr>
    </w:p>
    <w:p w:rsidR="003E033D" w:rsidRPr="008714EF" w:rsidRDefault="003E033D" w:rsidP="007172D1">
      <w:pPr>
        <w:pStyle w:val="ListParagraph"/>
        <w:ind w:left="540" w:hanging="540"/>
        <w:rPr>
          <w:rFonts w:ascii="Times New Roman" w:hAnsi="Times New Roman"/>
          <w:i/>
          <w:sz w:val="24"/>
          <w:szCs w:val="24"/>
        </w:rPr>
      </w:pPr>
      <w:r w:rsidRPr="008714EF">
        <w:rPr>
          <w:rFonts w:ascii="Times New Roman" w:hAnsi="Times New Roman"/>
          <w:i/>
          <w:sz w:val="24"/>
          <w:szCs w:val="24"/>
        </w:rPr>
        <w:tab/>
        <w:t xml:space="preserve">Answer:   </w:t>
      </w:r>
      <w:r w:rsidR="004939B6" w:rsidRPr="008714EF">
        <w:rPr>
          <w:rFonts w:ascii="Times New Roman" w:hAnsi="Times New Roman"/>
          <w:i/>
          <w:sz w:val="24"/>
          <w:szCs w:val="24"/>
        </w:rPr>
        <w:t>T</w:t>
      </w:r>
      <w:r w:rsidRPr="008714EF">
        <w:rPr>
          <w:rFonts w:ascii="Times New Roman" w:hAnsi="Times New Roman"/>
          <w:i/>
          <w:sz w:val="24"/>
          <w:szCs w:val="24"/>
        </w:rPr>
        <w:t xml:space="preserve">here is not a minimum amount of funding request or deliverables required under this project.  </w:t>
      </w:r>
    </w:p>
    <w:p w:rsidR="003E033D" w:rsidRPr="008714EF" w:rsidRDefault="003E033D" w:rsidP="007172D1">
      <w:pPr>
        <w:pStyle w:val="ListParagraph"/>
        <w:ind w:left="0"/>
        <w:rPr>
          <w:rFonts w:ascii="Times New Roman" w:hAnsi="Times New Roman"/>
          <w:sz w:val="24"/>
          <w:szCs w:val="24"/>
        </w:rPr>
      </w:pPr>
    </w:p>
    <w:p w:rsidR="003E033D" w:rsidRPr="008714EF" w:rsidRDefault="00673B28" w:rsidP="007172D1">
      <w:pPr>
        <w:ind w:left="540" w:hanging="540"/>
        <w:jc w:val="both"/>
        <w:rPr>
          <w:color w:val="auto"/>
          <w:sz w:val="24"/>
          <w:szCs w:val="24"/>
        </w:rPr>
      </w:pPr>
      <w:r w:rsidRPr="008714EF">
        <w:rPr>
          <w:color w:val="auto"/>
          <w:sz w:val="24"/>
          <w:szCs w:val="24"/>
        </w:rPr>
        <w:t>26.</w:t>
      </w:r>
      <w:r w:rsidR="003E033D" w:rsidRPr="008714EF">
        <w:rPr>
          <w:color w:val="auto"/>
          <w:sz w:val="24"/>
          <w:szCs w:val="24"/>
        </w:rPr>
        <w:t xml:space="preserve">  </w:t>
      </w:r>
      <w:r w:rsidR="003E033D" w:rsidRPr="008714EF">
        <w:rPr>
          <w:color w:val="auto"/>
          <w:sz w:val="24"/>
          <w:szCs w:val="24"/>
        </w:rPr>
        <w:tab/>
        <w:t xml:space="preserve">May an on-going program reference </w:t>
      </w:r>
      <w:r w:rsidR="002366CF" w:rsidRPr="008714EF">
        <w:rPr>
          <w:color w:val="auto"/>
          <w:sz w:val="24"/>
          <w:szCs w:val="24"/>
        </w:rPr>
        <w:t>previously submitted</w:t>
      </w:r>
      <w:r w:rsidR="003E033D" w:rsidRPr="008714EF">
        <w:rPr>
          <w:color w:val="auto"/>
          <w:sz w:val="24"/>
          <w:szCs w:val="24"/>
        </w:rPr>
        <w:t xml:space="preserve"> information in this RFP?  </w:t>
      </w:r>
    </w:p>
    <w:p w:rsidR="003E033D" w:rsidRPr="008714EF" w:rsidRDefault="003E033D" w:rsidP="007172D1">
      <w:pPr>
        <w:pStyle w:val="ListParagraph"/>
        <w:ind w:left="540" w:hanging="540"/>
        <w:rPr>
          <w:rFonts w:ascii="Times New Roman" w:hAnsi="Times New Roman"/>
          <w:sz w:val="24"/>
          <w:szCs w:val="24"/>
        </w:rPr>
      </w:pPr>
    </w:p>
    <w:p w:rsidR="004939B6" w:rsidRPr="008714EF" w:rsidRDefault="003E033D" w:rsidP="007172D1">
      <w:pPr>
        <w:ind w:left="540" w:hanging="540"/>
        <w:rPr>
          <w:i/>
          <w:color w:val="auto"/>
          <w:sz w:val="24"/>
          <w:szCs w:val="24"/>
        </w:rPr>
      </w:pPr>
      <w:r w:rsidRPr="008714EF">
        <w:rPr>
          <w:color w:val="auto"/>
          <w:sz w:val="24"/>
          <w:szCs w:val="24"/>
        </w:rPr>
        <w:tab/>
      </w:r>
      <w:r w:rsidRPr="008714EF">
        <w:rPr>
          <w:i/>
          <w:color w:val="auto"/>
          <w:sz w:val="24"/>
          <w:szCs w:val="24"/>
        </w:rPr>
        <w:t xml:space="preserve">Answer: </w:t>
      </w:r>
      <w:r w:rsidR="004939B6" w:rsidRPr="008714EF">
        <w:rPr>
          <w:i/>
          <w:color w:val="auto"/>
          <w:sz w:val="24"/>
          <w:szCs w:val="24"/>
        </w:rPr>
        <w:t xml:space="preserve">  </w:t>
      </w:r>
      <w:r w:rsidR="002C04FA" w:rsidRPr="008714EF">
        <w:rPr>
          <w:i/>
          <w:color w:val="auto"/>
          <w:sz w:val="24"/>
          <w:szCs w:val="24"/>
        </w:rPr>
        <w:t>This decision is at the discretion of the Proposer</w:t>
      </w:r>
      <w:r w:rsidR="00BB6DE9" w:rsidRPr="008714EF">
        <w:rPr>
          <w:i/>
          <w:color w:val="auto"/>
          <w:sz w:val="24"/>
          <w:szCs w:val="24"/>
        </w:rPr>
        <w:t>.</w:t>
      </w:r>
    </w:p>
    <w:p w:rsidR="003E033D" w:rsidRPr="008714EF" w:rsidRDefault="004939B6" w:rsidP="007172D1">
      <w:pPr>
        <w:ind w:left="540" w:hanging="540"/>
        <w:rPr>
          <w:i/>
          <w:color w:val="auto"/>
          <w:sz w:val="24"/>
          <w:szCs w:val="24"/>
        </w:rPr>
      </w:pPr>
      <w:r w:rsidRPr="008714EF">
        <w:rPr>
          <w:i/>
          <w:color w:val="auto"/>
          <w:sz w:val="24"/>
          <w:szCs w:val="24"/>
        </w:rPr>
        <w:t xml:space="preserve"> </w:t>
      </w:r>
    </w:p>
    <w:p w:rsidR="003E033D" w:rsidRPr="008714EF" w:rsidRDefault="00673B28" w:rsidP="007172D1">
      <w:pPr>
        <w:pStyle w:val="ListParagraph"/>
        <w:ind w:left="540" w:hanging="540"/>
        <w:jc w:val="both"/>
        <w:rPr>
          <w:rFonts w:ascii="Times New Roman" w:hAnsi="Times New Roman"/>
          <w:sz w:val="24"/>
          <w:szCs w:val="24"/>
        </w:rPr>
      </w:pPr>
      <w:r w:rsidRPr="008714EF">
        <w:rPr>
          <w:rFonts w:ascii="Times New Roman" w:hAnsi="Times New Roman"/>
          <w:sz w:val="24"/>
          <w:szCs w:val="24"/>
        </w:rPr>
        <w:t>27.</w:t>
      </w:r>
      <w:r w:rsidR="003E033D" w:rsidRPr="008714EF">
        <w:rPr>
          <w:rFonts w:ascii="Times New Roman" w:hAnsi="Times New Roman"/>
          <w:sz w:val="24"/>
          <w:szCs w:val="24"/>
        </w:rPr>
        <w:tab/>
        <w:t xml:space="preserve"> Is there a minimum amount of funding request or deliverables required under this project?  </w:t>
      </w:r>
      <w:proofErr w:type="gramStart"/>
      <w:r w:rsidR="003E033D" w:rsidRPr="008714EF">
        <w:rPr>
          <w:rFonts w:ascii="Times New Roman" w:hAnsi="Times New Roman"/>
          <w:sz w:val="24"/>
          <w:szCs w:val="24"/>
        </w:rPr>
        <w:t>i.e</w:t>
      </w:r>
      <w:proofErr w:type="gramEnd"/>
      <w:r w:rsidR="003E033D" w:rsidRPr="008714EF">
        <w:rPr>
          <w:rFonts w:ascii="Times New Roman" w:hAnsi="Times New Roman"/>
          <w:sz w:val="24"/>
          <w:szCs w:val="24"/>
        </w:rPr>
        <w:t>. can a proposal be for significantly less than $</w:t>
      </w:r>
      <w:proofErr w:type="spellStart"/>
      <w:r w:rsidR="003E033D" w:rsidRPr="008714EF">
        <w:rPr>
          <w:rFonts w:ascii="Times New Roman" w:hAnsi="Times New Roman"/>
          <w:sz w:val="24"/>
          <w:szCs w:val="24"/>
        </w:rPr>
        <w:t>1M</w:t>
      </w:r>
      <w:proofErr w:type="spellEnd"/>
      <w:r w:rsidR="003E033D" w:rsidRPr="008714EF">
        <w:rPr>
          <w:rFonts w:ascii="Times New Roman" w:hAnsi="Times New Roman"/>
          <w:sz w:val="24"/>
          <w:szCs w:val="24"/>
        </w:rPr>
        <w:t xml:space="preserve"> and if so, what is the lowest dollar amount that would be funded?</w:t>
      </w:r>
    </w:p>
    <w:p w:rsidR="003E033D" w:rsidRPr="008714EF" w:rsidRDefault="003E033D" w:rsidP="007172D1">
      <w:pPr>
        <w:pStyle w:val="ListParagraph"/>
        <w:ind w:left="0"/>
        <w:rPr>
          <w:rFonts w:ascii="Times New Roman" w:hAnsi="Times New Roman"/>
          <w:sz w:val="24"/>
          <w:szCs w:val="24"/>
        </w:rPr>
      </w:pPr>
    </w:p>
    <w:p w:rsidR="003E033D" w:rsidRPr="008714EF" w:rsidRDefault="00727A31" w:rsidP="007172D1">
      <w:pPr>
        <w:pStyle w:val="ListParagraph"/>
        <w:ind w:left="540" w:hanging="540"/>
        <w:jc w:val="both"/>
        <w:rPr>
          <w:rFonts w:ascii="Times New Roman" w:hAnsi="Times New Roman"/>
          <w:sz w:val="24"/>
          <w:szCs w:val="24"/>
        </w:rPr>
      </w:pPr>
      <w:r w:rsidRPr="008714EF">
        <w:rPr>
          <w:rFonts w:ascii="Times New Roman" w:hAnsi="Times New Roman"/>
          <w:i/>
          <w:sz w:val="24"/>
          <w:szCs w:val="24"/>
        </w:rPr>
        <w:tab/>
      </w:r>
      <w:r w:rsidR="003E033D" w:rsidRPr="008714EF">
        <w:rPr>
          <w:rFonts w:ascii="Times New Roman" w:hAnsi="Times New Roman"/>
          <w:i/>
          <w:sz w:val="24"/>
          <w:szCs w:val="24"/>
        </w:rPr>
        <w:t xml:space="preserve">Answer:  </w:t>
      </w:r>
      <w:r w:rsidR="003E033D" w:rsidRPr="008714EF">
        <w:rPr>
          <w:rFonts w:ascii="Times New Roman" w:hAnsi="Times New Roman"/>
          <w:sz w:val="24"/>
          <w:szCs w:val="24"/>
        </w:rPr>
        <w:t>There is not a minimum amount of funding request or deliverables required under this project.</w:t>
      </w:r>
    </w:p>
    <w:p w:rsidR="003E033D" w:rsidRPr="008714EF" w:rsidRDefault="003E033D" w:rsidP="007172D1">
      <w:pPr>
        <w:ind w:left="540" w:hanging="540"/>
        <w:rPr>
          <w:i/>
          <w:color w:val="auto"/>
          <w:sz w:val="24"/>
          <w:szCs w:val="24"/>
        </w:rPr>
      </w:pPr>
    </w:p>
    <w:p w:rsidR="003E033D" w:rsidRPr="008714EF" w:rsidRDefault="00673B28" w:rsidP="007172D1">
      <w:pPr>
        <w:pStyle w:val="ListParagraph"/>
        <w:ind w:left="540" w:hanging="540"/>
        <w:rPr>
          <w:rFonts w:ascii="Times New Roman" w:hAnsi="Times New Roman"/>
          <w:sz w:val="24"/>
          <w:szCs w:val="24"/>
        </w:rPr>
      </w:pPr>
      <w:r w:rsidRPr="008714EF">
        <w:rPr>
          <w:rFonts w:ascii="Times New Roman" w:hAnsi="Times New Roman"/>
          <w:sz w:val="24"/>
          <w:szCs w:val="24"/>
        </w:rPr>
        <w:t>28.</w:t>
      </w:r>
      <w:r w:rsidRPr="008714EF">
        <w:rPr>
          <w:rFonts w:ascii="Times New Roman" w:hAnsi="Times New Roman"/>
          <w:sz w:val="24"/>
          <w:szCs w:val="24"/>
        </w:rPr>
        <w:tab/>
      </w:r>
      <w:r w:rsidR="003E033D" w:rsidRPr="008714EF">
        <w:rPr>
          <w:rFonts w:ascii="Times New Roman" w:hAnsi="Times New Roman"/>
          <w:sz w:val="24"/>
          <w:szCs w:val="24"/>
        </w:rPr>
        <w:t>How many new projects do you expect to fund with this RFP (as opposed to renewed funding for pilot projects that are already underway)?</w:t>
      </w:r>
    </w:p>
    <w:p w:rsidR="003E033D" w:rsidRPr="008714EF" w:rsidRDefault="003E033D" w:rsidP="007172D1">
      <w:pPr>
        <w:pStyle w:val="s6"/>
        <w:spacing w:before="0" w:beforeAutospacing="0" w:after="0" w:afterAutospacing="0"/>
        <w:ind w:left="540" w:hanging="540"/>
        <w:jc w:val="both"/>
        <w:rPr>
          <w:i/>
        </w:rPr>
      </w:pPr>
    </w:p>
    <w:p w:rsidR="003E033D" w:rsidRPr="008714EF" w:rsidRDefault="003E033D" w:rsidP="007172D1">
      <w:pPr>
        <w:pStyle w:val="s6"/>
        <w:spacing w:before="0" w:beforeAutospacing="0" w:after="300" w:afterAutospacing="0"/>
        <w:ind w:left="540" w:hanging="540"/>
        <w:jc w:val="both"/>
      </w:pPr>
      <w:r w:rsidRPr="008714EF">
        <w:rPr>
          <w:i/>
        </w:rPr>
        <w:tab/>
        <w:t>Answer: There is no set number of new versus renewed projects.  Government Code section 68651(b</w:t>
      </w:r>
      <w:proofErr w:type="gramStart"/>
      <w:r w:rsidRPr="008714EF">
        <w:rPr>
          <w:i/>
        </w:rPr>
        <w:t>)(</w:t>
      </w:r>
      <w:proofErr w:type="gramEnd"/>
      <w:r w:rsidRPr="008714EF">
        <w:rPr>
          <w:i/>
        </w:rPr>
        <w:t>5) provides that after the initial three-year period, the Judicial Council shall distribute any future funds available as a result of the termination or nonrenewal of a project, “in consultation with each participating project in light of the project's capacity and success.”  The initial three-year period will end on September 30, 2014</w:t>
      </w:r>
      <w:proofErr w:type="gramStart"/>
      <w:r w:rsidRPr="008714EF">
        <w:rPr>
          <w:i/>
        </w:rPr>
        <w:t xml:space="preserve">.   </w:t>
      </w:r>
      <w:proofErr w:type="gramEnd"/>
      <w:r w:rsidRPr="008714EF">
        <w:rPr>
          <w:i/>
        </w:rPr>
        <w:t xml:space="preserve">After the initial three-year period, the Judicial Council shall distribute any future funds available as the result of the termination or nonrenewal of a project. </w:t>
      </w:r>
    </w:p>
    <w:p w:rsidR="003E033D" w:rsidRPr="008714EF" w:rsidRDefault="003E033D" w:rsidP="007172D1">
      <w:pPr>
        <w:pStyle w:val="s6"/>
        <w:numPr>
          <w:ilvl w:val="0"/>
          <w:numId w:val="16"/>
        </w:numPr>
        <w:spacing w:before="0" w:beforeAutospacing="0" w:after="0" w:afterAutospacing="0"/>
        <w:ind w:left="540" w:hanging="540"/>
        <w:jc w:val="both"/>
        <w:rPr>
          <w:rStyle w:val="s3"/>
        </w:rPr>
      </w:pPr>
      <w:r w:rsidRPr="008714EF">
        <w:t>What kind of data are you hoping to collect that you do not have already?</w:t>
      </w:r>
    </w:p>
    <w:p w:rsidR="003E033D" w:rsidRPr="008714EF" w:rsidRDefault="003E033D" w:rsidP="007172D1">
      <w:pPr>
        <w:pStyle w:val="s6"/>
        <w:spacing w:before="0" w:beforeAutospacing="0" w:after="0" w:afterAutospacing="0"/>
        <w:ind w:left="540" w:hanging="540"/>
        <w:jc w:val="both"/>
        <w:rPr>
          <w:i/>
        </w:rPr>
      </w:pPr>
    </w:p>
    <w:p w:rsidR="003E033D" w:rsidRPr="008714EF" w:rsidRDefault="003E033D" w:rsidP="007172D1">
      <w:pPr>
        <w:pStyle w:val="s6"/>
        <w:spacing w:before="0" w:beforeAutospacing="0" w:after="0" w:afterAutospacing="0"/>
        <w:ind w:left="540" w:hanging="540"/>
        <w:jc w:val="both"/>
        <w:rPr>
          <w:i/>
        </w:rPr>
      </w:pPr>
      <w:r w:rsidRPr="008714EF">
        <w:rPr>
          <w:i/>
        </w:rPr>
        <w:tab/>
        <w:t xml:space="preserve">Answer:  Additional data will focus on information to prepare the report to the legislature required by Government Code section 68651(B).  </w:t>
      </w:r>
      <w:proofErr w:type="gramStart"/>
      <w:r w:rsidRPr="008714EF">
        <w:rPr>
          <w:i/>
        </w:rPr>
        <w:t>This  will</w:t>
      </w:r>
      <w:proofErr w:type="gramEnd"/>
      <w:r w:rsidRPr="008714EF">
        <w:rPr>
          <w:i/>
        </w:rPr>
        <w:t xml:space="preserve"> include “the impact of counsel on equal access to justice and the effect on court administration and efficiency, and enhanced coordination between courts and other government service providers and community resources.”  Additional data is likely to be needed to “describe the benefits of providing representation to those who were previously not represented, both for the clients and the courts” and to “describe the impact of representation families and children and to identify continuing unmet legal needs</w:t>
      </w:r>
      <w:proofErr w:type="gramStart"/>
      <w:r w:rsidRPr="008714EF">
        <w:rPr>
          <w:i/>
        </w:rPr>
        <w:t>.”</w:t>
      </w:r>
      <w:proofErr w:type="gramEnd"/>
    </w:p>
    <w:p w:rsidR="008905EC" w:rsidRPr="008714EF" w:rsidRDefault="008905EC" w:rsidP="00760BAE">
      <w:pPr>
        <w:autoSpaceDE w:val="0"/>
        <w:autoSpaceDN w:val="0"/>
        <w:adjustRightInd w:val="0"/>
        <w:rPr>
          <w:b/>
          <w:i/>
          <w:color w:val="auto"/>
          <w:sz w:val="24"/>
          <w:szCs w:val="24"/>
        </w:rPr>
      </w:pPr>
    </w:p>
    <w:p w:rsidR="003E033D" w:rsidRPr="008714EF" w:rsidRDefault="003E033D" w:rsidP="00760BAE">
      <w:pPr>
        <w:autoSpaceDE w:val="0"/>
        <w:autoSpaceDN w:val="0"/>
        <w:adjustRightInd w:val="0"/>
        <w:rPr>
          <w:b/>
          <w:i/>
          <w:color w:val="auto"/>
          <w:sz w:val="24"/>
          <w:szCs w:val="24"/>
        </w:rPr>
      </w:pPr>
    </w:p>
    <w:p w:rsidR="00C454E7" w:rsidRPr="008714EF" w:rsidRDefault="00A45EB1" w:rsidP="00760BAE">
      <w:pPr>
        <w:autoSpaceDE w:val="0"/>
        <w:autoSpaceDN w:val="0"/>
        <w:adjustRightInd w:val="0"/>
        <w:spacing w:after="240"/>
        <w:jc w:val="center"/>
        <w:rPr>
          <w:i/>
          <w:color w:val="auto"/>
        </w:rPr>
      </w:pPr>
      <w:r w:rsidRPr="008714EF">
        <w:rPr>
          <w:b/>
          <w:i/>
          <w:color w:val="auto"/>
          <w:sz w:val="24"/>
          <w:szCs w:val="24"/>
        </w:rPr>
        <w:t>END OF QUESTIONS AND ANSWER</w:t>
      </w:r>
      <w:r w:rsidR="007172D1" w:rsidRPr="008714EF">
        <w:rPr>
          <w:b/>
          <w:i/>
          <w:color w:val="auto"/>
          <w:sz w:val="24"/>
          <w:szCs w:val="24"/>
        </w:rPr>
        <w:t>S</w:t>
      </w:r>
    </w:p>
    <w:sectPr w:rsidR="00C454E7" w:rsidRPr="008714EF" w:rsidSect="006E0161">
      <w:headerReference w:type="default" r:id="rId8"/>
      <w:footerReference w:type="default" r:id="rId9"/>
      <w:foot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91" w:rsidRDefault="00261B91">
      <w:r>
        <w:separator/>
      </w:r>
    </w:p>
  </w:endnote>
  <w:endnote w:type="continuationSeparator" w:id="0">
    <w:p w:rsidR="00261B91" w:rsidRDefault="00261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91" w:rsidRPr="007172D1" w:rsidRDefault="00261B91" w:rsidP="007172D1">
    <w:pPr>
      <w:pStyle w:val="Footer"/>
      <w:tabs>
        <w:tab w:val="clear" w:pos="4320"/>
      </w:tabs>
      <w:jc w:val="center"/>
      <w:rPr>
        <w:sz w:val="24"/>
        <w:szCs w:val="24"/>
      </w:rPr>
    </w:pPr>
    <w:r w:rsidRPr="007172D1">
      <w:rPr>
        <w:sz w:val="24"/>
        <w:szCs w:val="24"/>
      </w:rPr>
      <w:t xml:space="preserve">Page </w:t>
    </w:r>
    <w:r w:rsidR="00AA4026" w:rsidRPr="007172D1">
      <w:rPr>
        <w:sz w:val="24"/>
        <w:szCs w:val="24"/>
      </w:rPr>
      <w:fldChar w:fldCharType="begin"/>
    </w:r>
    <w:r w:rsidRPr="007172D1">
      <w:rPr>
        <w:sz w:val="24"/>
        <w:szCs w:val="24"/>
      </w:rPr>
      <w:instrText xml:space="preserve"> PAGE </w:instrText>
    </w:r>
    <w:r w:rsidR="00AA4026" w:rsidRPr="007172D1">
      <w:rPr>
        <w:sz w:val="24"/>
        <w:szCs w:val="24"/>
      </w:rPr>
      <w:fldChar w:fldCharType="separate"/>
    </w:r>
    <w:r w:rsidR="008714EF">
      <w:rPr>
        <w:noProof/>
        <w:sz w:val="24"/>
        <w:szCs w:val="24"/>
      </w:rPr>
      <w:t>5</w:t>
    </w:r>
    <w:r w:rsidR="00AA4026" w:rsidRPr="007172D1">
      <w:rPr>
        <w:sz w:val="24"/>
        <w:szCs w:val="24"/>
      </w:rPr>
      <w:fldChar w:fldCharType="end"/>
    </w:r>
    <w:r w:rsidRPr="007172D1">
      <w:rPr>
        <w:sz w:val="24"/>
        <w:szCs w:val="24"/>
      </w:rPr>
      <w:t xml:space="preserve"> of </w:t>
    </w:r>
    <w:r w:rsidR="00AA4026" w:rsidRPr="007172D1">
      <w:rPr>
        <w:sz w:val="24"/>
        <w:szCs w:val="24"/>
      </w:rPr>
      <w:fldChar w:fldCharType="begin"/>
    </w:r>
    <w:r w:rsidRPr="007172D1">
      <w:rPr>
        <w:sz w:val="24"/>
        <w:szCs w:val="24"/>
      </w:rPr>
      <w:instrText xml:space="preserve"> NUMPAGES </w:instrText>
    </w:r>
    <w:r w:rsidR="00AA4026" w:rsidRPr="007172D1">
      <w:rPr>
        <w:sz w:val="24"/>
        <w:szCs w:val="24"/>
      </w:rPr>
      <w:fldChar w:fldCharType="separate"/>
    </w:r>
    <w:r w:rsidR="008714EF">
      <w:rPr>
        <w:noProof/>
        <w:sz w:val="24"/>
        <w:szCs w:val="24"/>
      </w:rPr>
      <w:t>5</w:t>
    </w:r>
    <w:r w:rsidR="00AA4026" w:rsidRPr="007172D1">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91" w:rsidRPr="00CB15F8" w:rsidRDefault="00261B91" w:rsidP="00A45EB1">
    <w:pPr>
      <w:pStyle w:val="Footer"/>
      <w:jc w:val="center"/>
      <w:rPr>
        <w:sz w:val="24"/>
        <w:szCs w:val="24"/>
      </w:rPr>
    </w:pPr>
    <w:r w:rsidRPr="00CB15F8">
      <w:rPr>
        <w:sz w:val="24"/>
        <w:szCs w:val="24"/>
      </w:rPr>
      <w:t xml:space="preserve">Page </w:t>
    </w:r>
    <w:r w:rsidR="00AA4026" w:rsidRPr="00CB15F8">
      <w:rPr>
        <w:sz w:val="24"/>
        <w:szCs w:val="24"/>
      </w:rPr>
      <w:fldChar w:fldCharType="begin"/>
    </w:r>
    <w:r w:rsidRPr="00CB15F8">
      <w:rPr>
        <w:sz w:val="24"/>
        <w:szCs w:val="24"/>
      </w:rPr>
      <w:instrText xml:space="preserve"> PAGE </w:instrText>
    </w:r>
    <w:r w:rsidR="00AA4026" w:rsidRPr="00CB15F8">
      <w:rPr>
        <w:sz w:val="24"/>
        <w:szCs w:val="24"/>
      </w:rPr>
      <w:fldChar w:fldCharType="separate"/>
    </w:r>
    <w:r w:rsidR="008714EF">
      <w:rPr>
        <w:noProof/>
        <w:sz w:val="24"/>
        <w:szCs w:val="24"/>
      </w:rPr>
      <w:t>1</w:t>
    </w:r>
    <w:r w:rsidR="00AA4026" w:rsidRPr="00CB15F8">
      <w:rPr>
        <w:sz w:val="24"/>
        <w:szCs w:val="24"/>
      </w:rPr>
      <w:fldChar w:fldCharType="end"/>
    </w:r>
    <w:r w:rsidRPr="00CB15F8">
      <w:rPr>
        <w:sz w:val="24"/>
        <w:szCs w:val="24"/>
      </w:rPr>
      <w:t xml:space="preserve"> of </w:t>
    </w:r>
    <w:r w:rsidR="00AA4026" w:rsidRPr="00CB15F8">
      <w:rPr>
        <w:sz w:val="24"/>
        <w:szCs w:val="24"/>
      </w:rPr>
      <w:fldChar w:fldCharType="begin"/>
    </w:r>
    <w:r w:rsidRPr="00CB15F8">
      <w:rPr>
        <w:sz w:val="24"/>
        <w:szCs w:val="24"/>
      </w:rPr>
      <w:instrText xml:space="preserve"> NUMPAGES </w:instrText>
    </w:r>
    <w:r w:rsidR="00AA4026" w:rsidRPr="00CB15F8">
      <w:rPr>
        <w:sz w:val="24"/>
        <w:szCs w:val="24"/>
      </w:rPr>
      <w:fldChar w:fldCharType="separate"/>
    </w:r>
    <w:r w:rsidR="008714EF">
      <w:rPr>
        <w:noProof/>
        <w:sz w:val="24"/>
        <w:szCs w:val="24"/>
      </w:rPr>
      <w:t>5</w:t>
    </w:r>
    <w:r w:rsidR="00AA4026" w:rsidRPr="00CB15F8">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91" w:rsidRDefault="00261B91">
      <w:r>
        <w:separator/>
      </w:r>
    </w:p>
  </w:footnote>
  <w:footnote w:type="continuationSeparator" w:id="0">
    <w:p w:rsidR="00261B91" w:rsidRDefault="00261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91" w:rsidRDefault="00261B91"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261B91" w:rsidRPr="00263C8D" w:rsidRDefault="00261B91" w:rsidP="00610910">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CFCC 13-13-LM</w:t>
    </w:r>
  </w:p>
  <w:p w:rsidR="00261B91" w:rsidRPr="00263C8D" w:rsidRDefault="00261B91" w:rsidP="00610910">
    <w:pPr>
      <w:autoSpaceDE w:val="0"/>
      <w:autoSpaceDN w:val="0"/>
      <w:adjustRightInd w:val="0"/>
      <w:jc w:val="center"/>
      <w:rPr>
        <w:b/>
        <w:bCs/>
        <w:color w:val="auto"/>
        <w:sz w:val="28"/>
        <w:szCs w:val="28"/>
      </w:rPr>
    </w:pPr>
    <w:r>
      <w:rPr>
        <w:b/>
        <w:bCs/>
        <w:color w:val="auto"/>
        <w:sz w:val="28"/>
        <w:szCs w:val="28"/>
      </w:rPr>
      <w:t>Legal Services Providers</w:t>
    </w:r>
  </w:p>
  <w:p w:rsidR="00261B91" w:rsidRDefault="00261B91" w:rsidP="00A45EB1">
    <w:pPr>
      <w:pBdr>
        <w:bottom w:val="thinThickSmallGap" w:sz="24" w:space="1" w:color="auto"/>
      </w:pBdr>
      <w:autoSpaceDE w:val="0"/>
      <w:autoSpaceDN w:val="0"/>
      <w:adjustRightInd w:val="0"/>
      <w:spacing w:after="240"/>
    </w:pPr>
  </w:p>
  <w:p w:rsidR="00261B91" w:rsidRDefault="00261B91"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1B68"/>
    <w:multiLevelType w:val="hybridMultilevel"/>
    <w:tmpl w:val="56F45448"/>
    <w:lvl w:ilvl="0" w:tplc="D70438A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ED09AF"/>
    <w:multiLevelType w:val="hybridMultilevel"/>
    <w:tmpl w:val="57221B1C"/>
    <w:lvl w:ilvl="0" w:tplc="DFF69EF2">
      <w:start w:val="24"/>
      <w:numFmt w:val="decimal"/>
      <w:lvlText w:val="%1."/>
      <w:lvlJc w:val="left"/>
      <w:pPr>
        <w:tabs>
          <w:tab w:val="num" w:pos="720"/>
        </w:tabs>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F4464"/>
    <w:multiLevelType w:val="hybridMultilevel"/>
    <w:tmpl w:val="67245470"/>
    <w:lvl w:ilvl="0" w:tplc="DB26C9C2">
      <w:start w:val="1"/>
      <w:numFmt w:val="decimal"/>
      <w:lvlText w:val="%1."/>
      <w:lvlJc w:val="left"/>
      <w:pPr>
        <w:tabs>
          <w:tab w:val="num" w:pos="720"/>
        </w:tabs>
        <w:ind w:left="720" w:hanging="360"/>
      </w:pPr>
      <w:rPr>
        <w:rFonts w:ascii="Times New Roman" w:hAnsi="Times New Roman" w:cs="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5A5D2A"/>
    <w:multiLevelType w:val="hybridMultilevel"/>
    <w:tmpl w:val="9A82E7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7B07F9"/>
    <w:multiLevelType w:val="hybridMultilevel"/>
    <w:tmpl w:val="F6965920"/>
    <w:lvl w:ilvl="0" w:tplc="DB26C9C2">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B7B30"/>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2F480A"/>
    <w:multiLevelType w:val="hybridMultilevel"/>
    <w:tmpl w:val="EABEFC78"/>
    <w:lvl w:ilvl="0" w:tplc="90D6F038">
      <w:start w:val="41"/>
      <w:numFmt w:val="decimal"/>
      <w:lvlText w:val="%1."/>
      <w:lvlJc w:val="left"/>
      <w:pPr>
        <w:tabs>
          <w:tab w:val="num" w:pos="720"/>
        </w:tabs>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E55E8"/>
    <w:multiLevelType w:val="hybridMultilevel"/>
    <w:tmpl w:val="4AFC23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2C43BD"/>
    <w:multiLevelType w:val="hybridMultilevel"/>
    <w:tmpl w:val="356868E8"/>
    <w:lvl w:ilvl="0" w:tplc="13667CFA">
      <w:start w:val="1"/>
      <w:numFmt w:val="decimal"/>
      <w:lvlText w:val="%1."/>
      <w:lvlJc w:val="left"/>
      <w:pPr>
        <w:ind w:left="720" w:hanging="360"/>
      </w:pPr>
      <w:rPr>
        <w:rFonts w:ascii="Times New Roman" w:hAnsi="Times New Roman" w:cs="Times New Roman"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71C376B"/>
    <w:multiLevelType w:val="hybridMultilevel"/>
    <w:tmpl w:val="6284BC5A"/>
    <w:lvl w:ilvl="0" w:tplc="E0CEFC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6509C4"/>
    <w:multiLevelType w:val="hybridMultilevel"/>
    <w:tmpl w:val="E690E236"/>
    <w:lvl w:ilvl="0" w:tplc="18446424">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C852A1"/>
    <w:multiLevelType w:val="hybridMultilevel"/>
    <w:tmpl w:val="FBAC9478"/>
    <w:lvl w:ilvl="0" w:tplc="04090011">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14"/>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1"/>
  </w:num>
  <w:num w:numId="11">
    <w:abstractNumId w:val="1"/>
  </w:num>
  <w:num w:numId="12">
    <w:abstractNumId w:val="8"/>
  </w:num>
  <w:num w:numId="13">
    <w:abstractNumId w:val="10"/>
  </w:num>
  <w:num w:numId="14">
    <w:abstractNumId w:val="15"/>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hdrShapeDefaults>
    <o:shapedefaults v:ext="edit" spidmax="50177"/>
  </w:hdrShapeDefaults>
  <w:footnotePr>
    <w:footnote w:id="-1"/>
    <w:footnote w:id="0"/>
  </w:footnotePr>
  <w:endnotePr>
    <w:endnote w:id="-1"/>
    <w:endnote w:id="0"/>
  </w:endnotePr>
  <w:compat/>
  <w:rsids>
    <w:rsidRoot w:val="00FE288B"/>
    <w:rsid w:val="00004A1E"/>
    <w:rsid w:val="000076E6"/>
    <w:rsid w:val="000166E6"/>
    <w:rsid w:val="00016886"/>
    <w:rsid w:val="00017834"/>
    <w:rsid w:val="00022B9F"/>
    <w:rsid w:val="00024D54"/>
    <w:rsid w:val="00033B48"/>
    <w:rsid w:val="00034159"/>
    <w:rsid w:val="00034D65"/>
    <w:rsid w:val="00035E41"/>
    <w:rsid w:val="00057E23"/>
    <w:rsid w:val="00060427"/>
    <w:rsid w:val="00063D7C"/>
    <w:rsid w:val="00065187"/>
    <w:rsid w:val="000669C9"/>
    <w:rsid w:val="00076980"/>
    <w:rsid w:val="0008348F"/>
    <w:rsid w:val="00086750"/>
    <w:rsid w:val="0009139C"/>
    <w:rsid w:val="00092D30"/>
    <w:rsid w:val="00094B12"/>
    <w:rsid w:val="000A6972"/>
    <w:rsid w:val="000A6D1A"/>
    <w:rsid w:val="000B1398"/>
    <w:rsid w:val="000B2D1F"/>
    <w:rsid w:val="000B3D52"/>
    <w:rsid w:val="000C06BD"/>
    <w:rsid w:val="000C2BE2"/>
    <w:rsid w:val="000E4416"/>
    <w:rsid w:val="000E769D"/>
    <w:rsid w:val="000F1E1D"/>
    <w:rsid w:val="000F2303"/>
    <w:rsid w:val="000F44A4"/>
    <w:rsid w:val="00105FDC"/>
    <w:rsid w:val="00115196"/>
    <w:rsid w:val="00116993"/>
    <w:rsid w:val="00117FD0"/>
    <w:rsid w:val="00120F96"/>
    <w:rsid w:val="00121F6D"/>
    <w:rsid w:val="0012601D"/>
    <w:rsid w:val="001271EB"/>
    <w:rsid w:val="00127A58"/>
    <w:rsid w:val="0013023D"/>
    <w:rsid w:val="0013136B"/>
    <w:rsid w:val="00131CFB"/>
    <w:rsid w:val="0014271E"/>
    <w:rsid w:val="0014582A"/>
    <w:rsid w:val="001468AC"/>
    <w:rsid w:val="001502DD"/>
    <w:rsid w:val="00155214"/>
    <w:rsid w:val="00155890"/>
    <w:rsid w:val="001605D9"/>
    <w:rsid w:val="00167E11"/>
    <w:rsid w:val="00172235"/>
    <w:rsid w:val="00183D34"/>
    <w:rsid w:val="001A7BF4"/>
    <w:rsid w:val="001B0373"/>
    <w:rsid w:val="001B1AA1"/>
    <w:rsid w:val="001B79D4"/>
    <w:rsid w:val="001C0B54"/>
    <w:rsid w:val="001C3E43"/>
    <w:rsid w:val="001C46C3"/>
    <w:rsid w:val="001C6ECA"/>
    <w:rsid w:val="001E0DFC"/>
    <w:rsid w:val="001F3AD9"/>
    <w:rsid w:val="001F441D"/>
    <w:rsid w:val="001F484F"/>
    <w:rsid w:val="001F5C4C"/>
    <w:rsid w:val="00210814"/>
    <w:rsid w:val="0021508C"/>
    <w:rsid w:val="0021690F"/>
    <w:rsid w:val="002216D6"/>
    <w:rsid w:val="00225263"/>
    <w:rsid w:val="00227F47"/>
    <w:rsid w:val="00230614"/>
    <w:rsid w:val="00231EB7"/>
    <w:rsid w:val="002366CF"/>
    <w:rsid w:val="00240027"/>
    <w:rsid w:val="0024595B"/>
    <w:rsid w:val="00252A3C"/>
    <w:rsid w:val="002602F5"/>
    <w:rsid w:val="00261B91"/>
    <w:rsid w:val="00263426"/>
    <w:rsid w:val="00263C8D"/>
    <w:rsid w:val="002648AA"/>
    <w:rsid w:val="002667F6"/>
    <w:rsid w:val="002671B5"/>
    <w:rsid w:val="00267C4C"/>
    <w:rsid w:val="00270140"/>
    <w:rsid w:val="0027342E"/>
    <w:rsid w:val="002801EE"/>
    <w:rsid w:val="002842CE"/>
    <w:rsid w:val="002864F6"/>
    <w:rsid w:val="00296C81"/>
    <w:rsid w:val="0029775C"/>
    <w:rsid w:val="00297B14"/>
    <w:rsid w:val="002A3361"/>
    <w:rsid w:val="002A6568"/>
    <w:rsid w:val="002A6C06"/>
    <w:rsid w:val="002A7C04"/>
    <w:rsid w:val="002B0E10"/>
    <w:rsid w:val="002C04FA"/>
    <w:rsid w:val="002C069B"/>
    <w:rsid w:val="002C0B5B"/>
    <w:rsid w:val="002C1118"/>
    <w:rsid w:val="002C294F"/>
    <w:rsid w:val="002C2A08"/>
    <w:rsid w:val="002C4F09"/>
    <w:rsid w:val="002C6E78"/>
    <w:rsid w:val="002D34BD"/>
    <w:rsid w:val="002D3DA7"/>
    <w:rsid w:val="002E0E21"/>
    <w:rsid w:val="002E2A78"/>
    <w:rsid w:val="002E2C60"/>
    <w:rsid w:val="002E321D"/>
    <w:rsid w:val="002E4BBD"/>
    <w:rsid w:val="002E66EE"/>
    <w:rsid w:val="002F1E7B"/>
    <w:rsid w:val="002F5EFC"/>
    <w:rsid w:val="0030067A"/>
    <w:rsid w:val="00311C9D"/>
    <w:rsid w:val="00315B53"/>
    <w:rsid w:val="003165B2"/>
    <w:rsid w:val="003169EB"/>
    <w:rsid w:val="003213F7"/>
    <w:rsid w:val="00322457"/>
    <w:rsid w:val="003245A0"/>
    <w:rsid w:val="00327A61"/>
    <w:rsid w:val="00331F93"/>
    <w:rsid w:val="00333A0E"/>
    <w:rsid w:val="003346DD"/>
    <w:rsid w:val="003353C6"/>
    <w:rsid w:val="00343A76"/>
    <w:rsid w:val="00344121"/>
    <w:rsid w:val="0035097C"/>
    <w:rsid w:val="00350B57"/>
    <w:rsid w:val="00353985"/>
    <w:rsid w:val="0036021F"/>
    <w:rsid w:val="00362ADF"/>
    <w:rsid w:val="003677BB"/>
    <w:rsid w:val="003678D4"/>
    <w:rsid w:val="00367A8B"/>
    <w:rsid w:val="003751BD"/>
    <w:rsid w:val="00376C2A"/>
    <w:rsid w:val="003805D0"/>
    <w:rsid w:val="00386500"/>
    <w:rsid w:val="003865D3"/>
    <w:rsid w:val="00386967"/>
    <w:rsid w:val="003879B6"/>
    <w:rsid w:val="00391931"/>
    <w:rsid w:val="003945DB"/>
    <w:rsid w:val="00394EC2"/>
    <w:rsid w:val="00395DBD"/>
    <w:rsid w:val="003A1A70"/>
    <w:rsid w:val="003B1B9F"/>
    <w:rsid w:val="003B2D2C"/>
    <w:rsid w:val="003B3192"/>
    <w:rsid w:val="003B5FEE"/>
    <w:rsid w:val="003B724F"/>
    <w:rsid w:val="003B7A81"/>
    <w:rsid w:val="003C19AB"/>
    <w:rsid w:val="003C1C39"/>
    <w:rsid w:val="003C5A6D"/>
    <w:rsid w:val="003C67F0"/>
    <w:rsid w:val="003C7E17"/>
    <w:rsid w:val="003D1A32"/>
    <w:rsid w:val="003D40E5"/>
    <w:rsid w:val="003D4949"/>
    <w:rsid w:val="003E033D"/>
    <w:rsid w:val="003E1335"/>
    <w:rsid w:val="003E313F"/>
    <w:rsid w:val="003F328D"/>
    <w:rsid w:val="003F3930"/>
    <w:rsid w:val="003F7FC2"/>
    <w:rsid w:val="00406F7D"/>
    <w:rsid w:val="004117C3"/>
    <w:rsid w:val="0042250B"/>
    <w:rsid w:val="00422867"/>
    <w:rsid w:val="00430270"/>
    <w:rsid w:val="0043407B"/>
    <w:rsid w:val="00437BF6"/>
    <w:rsid w:val="00442090"/>
    <w:rsid w:val="00442D58"/>
    <w:rsid w:val="00445729"/>
    <w:rsid w:val="00447024"/>
    <w:rsid w:val="0045104A"/>
    <w:rsid w:val="0045452B"/>
    <w:rsid w:val="004546F5"/>
    <w:rsid w:val="00457349"/>
    <w:rsid w:val="00473C1E"/>
    <w:rsid w:val="004757A5"/>
    <w:rsid w:val="00481B04"/>
    <w:rsid w:val="00481F70"/>
    <w:rsid w:val="00484CCB"/>
    <w:rsid w:val="00486C94"/>
    <w:rsid w:val="004939B6"/>
    <w:rsid w:val="00494900"/>
    <w:rsid w:val="004A0AB2"/>
    <w:rsid w:val="004A24C0"/>
    <w:rsid w:val="004A42F7"/>
    <w:rsid w:val="004A5C55"/>
    <w:rsid w:val="004A603A"/>
    <w:rsid w:val="004B6893"/>
    <w:rsid w:val="004B68BF"/>
    <w:rsid w:val="004C3954"/>
    <w:rsid w:val="004C4797"/>
    <w:rsid w:val="004C4F31"/>
    <w:rsid w:val="004C5393"/>
    <w:rsid w:val="004D56FD"/>
    <w:rsid w:val="004D7A37"/>
    <w:rsid w:val="004E2339"/>
    <w:rsid w:val="004E5325"/>
    <w:rsid w:val="004F33F6"/>
    <w:rsid w:val="005002B5"/>
    <w:rsid w:val="005005A9"/>
    <w:rsid w:val="00506289"/>
    <w:rsid w:val="005078F2"/>
    <w:rsid w:val="00514B94"/>
    <w:rsid w:val="00515E09"/>
    <w:rsid w:val="00522D5E"/>
    <w:rsid w:val="00525D4D"/>
    <w:rsid w:val="00526187"/>
    <w:rsid w:val="0053510D"/>
    <w:rsid w:val="0054673C"/>
    <w:rsid w:val="005478FB"/>
    <w:rsid w:val="00552199"/>
    <w:rsid w:val="00553F89"/>
    <w:rsid w:val="005573EA"/>
    <w:rsid w:val="00565697"/>
    <w:rsid w:val="005730FF"/>
    <w:rsid w:val="005756C5"/>
    <w:rsid w:val="00594CD6"/>
    <w:rsid w:val="00595655"/>
    <w:rsid w:val="00597808"/>
    <w:rsid w:val="00597AFC"/>
    <w:rsid w:val="005A2D3A"/>
    <w:rsid w:val="005A774A"/>
    <w:rsid w:val="005B7ADB"/>
    <w:rsid w:val="005C0866"/>
    <w:rsid w:val="005C2910"/>
    <w:rsid w:val="005C5AF7"/>
    <w:rsid w:val="005C6A3D"/>
    <w:rsid w:val="005D74A3"/>
    <w:rsid w:val="005E244E"/>
    <w:rsid w:val="005E2D2D"/>
    <w:rsid w:val="005E715A"/>
    <w:rsid w:val="005F0A81"/>
    <w:rsid w:val="006008D8"/>
    <w:rsid w:val="00610910"/>
    <w:rsid w:val="0061444D"/>
    <w:rsid w:val="00614BD8"/>
    <w:rsid w:val="00614ED0"/>
    <w:rsid w:val="00614ED8"/>
    <w:rsid w:val="0062332E"/>
    <w:rsid w:val="00623A82"/>
    <w:rsid w:val="00631068"/>
    <w:rsid w:val="00636010"/>
    <w:rsid w:val="00641448"/>
    <w:rsid w:val="006438C5"/>
    <w:rsid w:val="00647650"/>
    <w:rsid w:val="00647DD2"/>
    <w:rsid w:val="00647DF2"/>
    <w:rsid w:val="00650BED"/>
    <w:rsid w:val="00651DCF"/>
    <w:rsid w:val="0065270C"/>
    <w:rsid w:val="0065493A"/>
    <w:rsid w:val="00664699"/>
    <w:rsid w:val="0066565C"/>
    <w:rsid w:val="00666EC5"/>
    <w:rsid w:val="00673B28"/>
    <w:rsid w:val="006771D9"/>
    <w:rsid w:val="006774C5"/>
    <w:rsid w:val="00680F7F"/>
    <w:rsid w:val="00681903"/>
    <w:rsid w:val="00682629"/>
    <w:rsid w:val="00684254"/>
    <w:rsid w:val="006866CE"/>
    <w:rsid w:val="00687F3E"/>
    <w:rsid w:val="00696D64"/>
    <w:rsid w:val="006978E2"/>
    <w:rsid w:val="006A3255"/>
    <w:rsid w:val="006B08CF"/>
    <w:rsid w:val="006B0DB7"/>
    <w:rsid w:val="006B211D"/>
    <w:rsid w:val="006B53E5"/>
    <w:rsid w:val="006B5C6D"/>
    <w:rsid w:val="006C02BE"/>
    <w:rsid w:val="006C0CF2"/>
    <w:rsid w:val="006C5AF2"/>
    <w:rsid w:val="006D068A"/>
    <w:rsid w:val="006D07E2"/>
    <w:rsid w:val="006D0E4B"/>
    <w:rsid w:val="006E0161"/>
    <w:rsid w:val="006E0979"/>
    <w:rsid w:val="006E18D4"/>
    <w:rsid w:val="006E2592"/>
    <w:rsid w:val="006E25C4"/>
    <w:rsid w:val="006E4816"/>
    <w:rsid w:val="006E6FE9"/>
    <w:rsid w:val="006F6E47"/>
    <w:rsid w:val="00700D37"/>
    <w:rsid w:val="007055EA"/>
    <w:rsid w:val="007061CE"/>
    <w:rsid w:val="00706F67"/>
    <w:rsid w:val="00710F46"/>
    <w:rsid w:val="00714696"/>
    <w:rsid w:val="00716F44"/>
    <w:rsid w:val="007172D1"/>
    <w:rsid w:val="00724B26"/>
    <w:rsid w:val="00726162"/>
    <w:rsid w:val="00727A31"/>
    <w:rsid w:val="00732757"/>
    <w:rsid w:val="007356D0"/>
    <w:rsid w:val="00736279"/>
    <w:rsid w:val="007401CC"/>
    <w:rsid w:val="007420CA"/>
    <w:rsid w:val="007456C2"/>
    <w:rsid w:val="00745E64"/>
    <w:rsid w:val="007475C1"/>
    <w:rsid w:val="0075410F"/>
    <w:rsid w:val="00756D6B"/>
    <w:rsid w:val="00757505"/>
    <w:rsid w:val="00760BAE"/>
    <w:rsid w:val="007638EE"/>
    <w:rsid w:val="00765A86"/>
    <w:rsid w:val="00765C87"/>
    <w:rsid w:val="00766723"/>
    <w:rsid w:val="00772F9E"/>
    <w:rsid w:val="0077472D"/>
    <w:rsid w:val="00775562"/>
    <w:rsid w:val="00776831"/>
    <w:rsid w:val="0077738B"/>
    <w:rsid w:val="0078033B"/>
    <w:rsid w:val="007808C8"/>
    <w:rsid w:val="00781EE7"/>
    <w:rsid w:val="00783A4A"/>
    <w:rsid w:val="007859CB"/>
    <w:rsid w:val="0078660D"/>
    <w:rsid w:val="007904BF"/>
    <w:rsid w:val="00791408"/>
    <w:rsid w:val="00793024"/>
    <w:rsid w:val="00795FFF"/>
    <w:rsid w:val="007971B0"/>
    <w:rsid w:val="007979EE"/>
    <w:rsid w:val="007A17F3"/>
    <w:rsid w:val="007A205E"/>
    <w:rsid w:val="007A38B4"/>
    <w:rsid w:val="007A68F8"/>
    <w:rsid w:val="007A7FB2"/>
    <w:rsid w:val="007B33DD"/>
    <w:rsid w:val="007B7BCA"/>
    <w:rsid w:val="007C1964"/>
    <w:rsid w:val="007C4A45"/>
    <w:rsid w:val="007D094B"/>
    <w:rsid w:val="007D0AAA"/>
    <w:rsid w:val="007D1360"/>
    <w:rsid w:val="007D1FD9"/>
    <w:rsid w:val="007E0543"/>
    <w:rsid w:val="007E27CA"/>
    <w:rsid w:val="007E6185"/>
    <w:rsid w:val="007F0E6F"/>
    <w:rsid w:val="007F34A4"/>
    <w:rsid w:val="00800578"/>
    <w:rsid w:val="00802BBF"/>
    <w:rsid w:val="008035B9"/>
    <w:rsid w:val="00804D1C"/>
    <w:rsid w:val="00805DE7"/>
    <w:rsid w:val="0081146E"/>
    <w:rsid w:val="00811E15"/>
    <w:rsid w:val="008151E2"/>
    <w:rsid w:val="00835DDD"/>
    <w:rsid w:val="00835EA4"/>
    <w:rsid w:val="0084176A"/>
    <w:rsid w:val="00841BC4"/>
    <w:rsid w:val="00842F47"/>
    <w:rsid w:val="00844968"/>
    <w:rsid w:val="00844F5E"/>
    <w:rsid w:val="00845A82"/>
    <w:rsid w:val="008516C5"/>
    <w:rsid w:val="0085438D"/>
    <w:rsid w:val="00860932"/>
    <w:rsid w:val="008641E0"/>
    <w:rsid w:val="008657E8"/>
    <w:rsid w:val="00866B30"/>
    <w:rsid w:val="00866C3E"/>
    <w:rsid w:val="008714EF"/>
    <w:rsid w:val="00877274"/>
    <w:rsid w:val="00885203"/>
    <w:rsid w:val="00885E1F"/>
    <w:rsid w:val="008905EC"/>
    <w:rsid w:val="00891BAC"/>
    <w:rsid w:val="008A0452"/>
    <w:rsid w:val="008A0E82"/>
    <w:rsid w:val="008A283C"/>
    <w:rsid w:val="008A2E7C"/>
    <w:rsid w:val="008A3047"/>
    <w:rsid w:val="008A5080"/>
    <w:rsid w:val="008A52D2"/>
    <w:rsid w:val="008B1A13"/>
    <w:rsid w:val="008B25D9"/>
    <w:rsid w:val="008C1955"/>
    <w:rsid w:val="008C776C"/>
    <w:rsid w:val="008D3BDC"/>
    <w:rsid w:val="008D452F"/>
    <w:rsid w:val="008D62D0"/>
    <w:rsid w:val="008E067B"/>
    <w:rsid w:val="008E4EB7"/>
    <w:rsid w:val="008E5A91"/>
    <w:rsid w:val="008E5C86"/>
    <w:rsid w:val="008E65D8"/>
    <w:rsid w:val="0090210B"/>
    <w:rsid w:val="009032A9"/>
    <w:rsid w:val="009052BC"/>
    <w:rsid w:val="00907C7A"/>
    <w:rsid w:val="009101B0"/>
    <w:rsid w:val="00911D19"/>
    <w:rsid w:val="00914254"/>
    <w:rsid w:val="00917943"/>
    <w:rsid w:val="00921A37"/>
    <w:rsid w:val="009240EB"/>
    <w:rsid w:val="00927FE6"/>
    <w:rsid w:val="00930AFE"/>
    <w:rsid w:val="00932E69"/>
    <w:rsid w:val="00935E24"/>
    <w:rsid w:val="009377A0"/>
    <w:rsid w:val="0094336D"/>
    <w:rsid w:val="009434BA"/>
    <w:rsid w:val="009441C2"/>
    <w:rsid w:val="0094486B"/>
    <w:rsid w:val="00950A3D"/>
    <w:rsid w:val="0095284F"/>
    <w:rsid w:val="00953390"/>
    <w:rsid w:val="009553DF"/>
    <w:rsid w:val="00963629"/>
    <w:rsid w:val="009657CE"/>
    <w:rsid w:val="00965DA7"/>
    <w:rsid w:val="00965F9B"/>
    <w:rsid w:val="00967774"/>
    <w:rsid w:val="00967EF9"/>
    <w:rsid w:val="00970715"/>
    <w:rsid w:val="00972CA6"/>
    <w:rsid w:val="00985A3E"/>
    <w:rsid w:val="0099120A"/>
    <w:rsid w:val="0099357C"/>
    <w:rsid w:val="00995A0F"/>
    <w:rsid w:val="00995D09"/>
    <w:rsid w:val="009974AD"/>
    <w:rsid w:val="009A0135"/>
    <w:rsid w:val="009A0F00"/>
    <w:rsid w:val="009A4C7E"/>
    <w:rsid w:val="009A56C4"/>
    <w:rsid w:val="009A69ED"/>
    <w:rsid w:val="009A7C11"/>
    <w:rsid w:val="009B00A2"/>
    <w:rsid w:val="009B22F8"/>
    <w:rsid w:val="009B7A82"/>
    <w:rsid w:val="009B7C5D"/>
    <w:rsid w:val="009B7E68"/>
    <w:rsid w:val="009C096E"/>
    <w:rsid w:val="009C2C6D"/>
    <w:rsid w:val="009C44D5"/>
    <w:rsid w:val="009C512A"/>
    <w:rsid w:val="009C6A01"/>
    <w:rsid w:val="009C6A8F"/>
    <w:rsid w:val="009D127D"/>
    <w:rsid w:val="009D4B90"/>
    <w:rsid w:val="009D5636"/>
    <w:rsid w:val="009E2EAC"/>
    <w:rsid w:val="009E7931"/>
    <w:rsid w:val="009E7C40"/>
    <w:rsid w:val="009F322A"/>
    <w:rsid w:val="009F6038"/>
    <w:rsid w:val="009F620B"/>
    <w:rsid w:val="009F76B4"/>
    <w:rsid w:val="00A001BF"/>
    <w:rsid w:val="00A00351"/>
    <w:rsid w:val="00A05114"/>
    <w:rsid w:val="00A07F0F"/>
    <w:rsid w:val="00A1190A"/>
    <w:rsid w:val="00A134E7"/>
    <w:rsid w:val="00A137EF"/>
    <w:rsid w:val="00A21ABA"/>
    <w:rsid w:val="00A2656C"/>
    <w:rsid w:val="00A346B6"/>
    <w:rsid w:val="00A40292"/>
    <w:rsid w:val="00A45EB1"/>
    <w:rsid w:val="00A46C2A"/>
    <w:rsid w:val="00A55A36"/>
    <w:rsid w:val="00A60824"/>
    <w:rsid w:val="00A621A2"/>
    <w:rsid w:val="00A74129"/>
    <w:rsid w:val="00A74A58"/>
    <w:rsid w:val="00A864FE"/>
    <w:rsid w:val="00A9147A"/>
    <w:rsid w:val="00A91D03"/>
    <w:rsid w:val="00A94866"/>
    <w:rsid w:val="00AA0A4C"/>
    <w:rsid w:val="00AA4026"/>
    <w:rsid w:val="00AA67C3"/>
    <w:rsid w:val="00AB587A"/>
    <w:rsid w:val="00AC09CE"/>
    <w:rsid w:val="00AC266D"/>
    <w:rsid w:val="00AC2791"/>
    <w:rsid w:val="00AC526F"/>
    <w:rsid w:val="00AC76C8"/>
    <w:rsid w:val="00AC7AEC"/>
    <w:rsid w:val="00AD1411"/>
    <w:rsid w:val="00AD4750"/>
    <w:rsid w:val="00AD67EB"/>
    <w:rsid w:val="00AE10C9"/>
    <w:rsid w:val="00AE1101"/>
    <w:rsid w:val="00AE2E7C"/>
    <w:rsid w:val="00AE3ADA"/>
    <w:rsid w:val="00AE4A8E"/>
    <w:rsid w:val="00AE4F76"/>
    <w:rsid w:val="00AE5276"/>
    <w:rsid w:val="00AF154A"/>
    <w:rsid w:val="00B010BD"/>
    <w:rsid w:val="00B05E55"/>
    <w:rsid w:val="00B06706"/>
    <w:rsid w:val="00B07EFD"/>
    <w:rsid w:val="00B10BB6"/>
    <w:rsid w:val="00B15C76"/>
    <w:rsid w:val="00B212C3"/>
    <w:rsid w:val="00B2324A"/>
    <w:rsid w:val="00B23383"/>
    <w:rsid w:val="00B23E2C"/>
    <w:rsid w:val="00B251E3"/>
    <w:rsid w:val="00B25DD8"/>
    <w:rsid w:val="00B3289B"/>
    <w:rsid w:val="00B3410E"/>
    <w:rsid w:val="00B40DE3"/>
    <w:rsid w:val="00B41816"/>
    <w:rsid w:val="00B437BF"/>
    <w:rsid w:val="00B50537"/>
    <w:rsid w:val="00B63A10"/>
    <w:rsid w:val="00B67F11"/>
    <w:rsid w:val="00B72BE5"/>
    <w:rsid w:val="00B81917"/>
    <w:rsid w:val="00B95D9C"/>
    <w:rsid w:val="00BA05DE"/>
    <w:rsid w:val="00BB37F9"/>
    <w:rsid w:val="00BB40F1"/>
    <w:rsid w:val="00BB6DE9"/>
    <w:rsid w:val="00BC09B2"/>
    <w:rsid w:val="00BC2AD6"/>
    <w:rsid w:val="00BC2B14"/>
    <w:rsid w:val="00BD0A1E"/>
    <w:rsid w:val="00BE0ED3"/>
    <w:rsid w:val="00BE1059"/>
    <w:rsid w:val="00BE3A09"/>
    <w:rsid w:val="00BF336E"/>
    <w:rsid w:val="00BF6F0F"/>
    <w:rsid w:val="00BF7815"/>
    <w:rsid w:val="00BF7882"/>
    <w:rsid w:val="00BF7988"/>
    <w:rsid w:val="00C0029E"/>
    <w:rsid w:val="00C0369B"/>
    <w:rsid w:val="00C05A3D"/>
    <w:rsid w:val="00C07721"/>
    <w:rsid w:val="00C111CF"/>
    <w:rsid w:val="00C12D83"/>
    <w:rsid w:val="00C14F65"/>
    <w:rsid w:val="00C205F7"/>
    <w:rsid w:val="00C20BF5"/>
    <w:rsid w:val="00C22B59"/>
    <w:rsid w:val="00C2391C"/>
    <w:rsid w:val="00C30B1B"/>
    <w:rsid w:val="00C353DD"/>
    <w:rsid w:val="00C378AE"/>
    <w:rsid w:val="00C41B2F"/>
    <w:rsid w:val="00C42377"/>
    <w:rsid w:val="00C454E7"/>
    <w:rsid w:val="00C45934"/>
    <w:rsid w:val="00C55D55"/>
    <w:rsid w:val="00C56111"/>
    <w:rsid w:val="00C66D68"/>
    <w:rsid w:val="00C721BE"/>
    <w:rsid w:val="00C72370"/>
    <w:rsid w:val="00C72884"/>
    <w:rsid w:val="00C83078"/>
    <w:rsid w:val="00C841A0"/>
    <w:rsid w:val="00C86D21"/>
    <w:rsid w:val="00C86F22"/>
    <w:rsid w:val="00C86F9E"/>
    <w:rsid w:val="00C90DD4"/>
    <w:rsid w:val="00C96A95"/>
    <w:rsid w:val="00C97080"/>
    <w:rsid w:val="00C97B5A"/>
    <w:rsid w:val="00CA3BE6"/>
    <w:rsid w:val="00CA7035"/>
    <w:rsid w:val="00CB15F8"/>
    <w:rsid w:val="00CB7135"/>
    <w:rsid w:val="00CC28AB"/>
    <w:rsid w:val="00CC32BB"/>
    <w:rsid w:val="00CC3F5F"/>
    <w:rsid w:val="00CC43CA"/>
    <w:rsid w:val="00CC7DD8"/>
    <w:rsid w:val="00CC7FF4"/>
    <w:rsid w:val="00CD0669"/>
    <w:rsid w:val="00CD1AA7"/>
    <w:rsid w:val="00CD25D0"/>
    <w:rsid w:val="00CD5591"/>
    <w:rsid w:val="00CD598B"/>
    <w:rsid w:val="00CD6608"/>
    <w:rsid w:val="00CD7C84"/>
    <w:rsid w:val="00CE3B30"/>
    <w:rsid w:val="00CF1D3C"/>
    <w:rsid w:val="00CF25E2"/>
    <w:rsid w:val="00CF7404"/>
    <w:rsid w:val="00D0031F"/>
    <w:rsid w:val="00D013D8"/>
    <w:rsid w:val="00D01718"/>
    <w:rsid w:val="00D01F0A"/>
    <w:rsid w:val="00D072CA"/>
    <w:rsid w:val="00D10A78"/>
    <w:rsid w:val="00D159CE"/>
    <w:rsid w:val="00D165DC"/>
    <w:rsid w:val="00D21159"/>
    <w:rsid w:val="00D25AE6"/>
    <w:rsid w:val="00D303F1"/>
    <w:rsid w:val="00D32126"/>
    <w:rsid w:val="00D361BD"/>
    <w:rsid w:val="00D362AD"/>
    <w:rsid w:val="00D45AAF"/>
    <w:rsid w:val="00D55231"/>
    <w:rsid w:val="00D61B81"/>
    <w:rsid w:val="00D66F3A"/>
    <w:rsid w:val="00D70049"/>
    <w:rsid w:val="00D71EE7"/>
    <w:rsid w:val="00D8389C"/>
    <w:rsid w:val="00D93A3C"/>
    <w:rsid w:val="00D93FDE"/>
    <w:rsid w:val="00D945A5"/>
    <w:rsid w:val="00D953F2"/>
    <w:rsid w:val="00DA0E0F"/>
    <w:rsid w:val="00DA17F3"/>
    <w:rsid w:val="00DA4801"/>
    <w:rsid w:val="00DA7926"/>
    <w:rsid w:val="00DB0BB4"/>
    <w:rsid w:val="00DB1C06"/>
    <w:rsid w:val="00DB3236"/>
    <w:rsid w:val="00DC2719"/>
    <w:rsid w:val="00DC5676"/>
    <w:rsid w:val="00DD1388"/>
    <w:rsid w:val="00DD1A10"/>
    <w:rsid w:val="00DD2600"/>
    <w:rsid w:val="00DD5EAD"/>
    <w:rsid w:val="00DE241F"/>
    <w:rsid w:val="00DE24D0"/>
    <w:rsid w:val="00DE6C0A"/>
    <w:rsid w:val="00DF105A"/>
    <w:rsid w:val="00DF1728"/>
    <w:rsid w:val="00DF3E09"/>
    <w:rsid w:val="00DF4450"/>
    <w:rsid w:val="00DF4F40"/>
    <w:rsid w:val="00DF56D6"/>
    <w:rsid w:val="00E01848"/>
    <w:rsid w:val="00E05A9E"/>
    <w:rsid w:val="00E07604"/>
    <w:rsid w:val="00E11CB9"/>
    <w:rsid w:val="00E13674"/>
    <w:rsid w:val="00E143D9"/>
    <w:rsid w:val="00E23B25"/>
    <w:rsid w:val="00E250CB"/>
    <w:rsid w:val="00E254CA"/>
    <w:rsid w:val="00E26DC1"/>
    <w:rsid w:val="00E3093F"/>
    <w:rsid w:val="00E32047"/>
    <w:rsid w:val="00E33CD4"/>
    <w:rsid w:val="00E36201"/>
    <w:rsid w:val="00E4010B"/>
    <w:rsid w:val="00E40AB1"/>
    <w:rsid w:val="00E41B94"/>
    <w:rsid w:val="00E4689F"/>
    <w:rsid w:val="00E5777E"/>
    <w:rsid w:val="00E57B55"/>
    <w:rsid w:val="00E57E5D"/>
    <w:rsid w:val="00E609DE"/>
    <w:rsid w:val="00E614A1"/>
    <w:rsid w:val="00E618CB"/>
    <w:rsid w:val="00E64705"/>
    <w:rsid w:val="00E72F33"/>
    <w:rsid w:val="00E74833"/>
    <w:rsid w:val="00E93214"/>
    <w:rsid w:val="00EA3BCD"/>
    <w:rsid w:val="00EA56FC"/>
    <w:rsid w:val="00EB09FE"/>
    <w:rsid w:val="00EB1AF5"/>
    <w:rsid w:val="00EC04FF"/>
    <w:rsid w:val="00EC22A0"/>
    <w:rsid w:val="00ED059A"/>
    <w:rsid w:val="00ED3577"/>
    <w:rsid w:val="00ED64B4"/>
    <w:rsid w:val="00ED7252"/>
    <w:rsid w:val="00EE0F56"/>
    <w:rsid w:val="00EE44C6"/>
    <w:rsid w:val="00EF04E7"/>
    <w:rsid w:val="00F0023B"/>
    <w:rsid w:val="00F003DC"/>
    <w:rsid w:val="00F03E7A"/>
    <w:rsid w:val="00F07777"/>
    <w:rsid w:val="00F10A86"/>
    <w:rsid w:val="00F1331E"/>
    <w:rsid w:val="00F13957"/>
    <w:rsid w:val="00F13C6E"/>
    <w:rsid w:val="00F20EA8"/>
    <w:rsid w:val="00F229FE"/>
    <w:rsid w:val="00F234EC"/>
    <w:rsid w:val="00F251B4"/>
    <w:rsid w:val="00F2617E"/>
    <w:rsid w:val="00F27F70"/>
    <w:rsid w:val="00F32312"/>
    <w:rsid w:val="00F331C6"/>
    <w:rsid w:val="00F34921"/>
    <w:rsid w:val="00F3699A"/>
    <w:rsid w:val="00F37B47"/>
    <w:rsid w:val="00F40D9B"/>
    <w:rsid w:val="00F50313"/>
    <w:rsid w:val="00F562DE"/>
    <w:rsid w:val="00F562E5"/>
    <w:rsid w:val="00F67ED2"/>
    <w:rsid w:val="00F76B84"/>
    <w:rsid w:val="00F85955"/>
    <w:rsid w:val="00F9561F"/>
    <w:rsid w:val="00F95CA7"/>
    <w:rsid w:val="00F96AF2"/>
    <w:rsid w:val="00FA0CAF"/>
    <w:rsid w:val="00FA1F60"/>
    <w:rsid w:val="00FA520B"/>
    <w:rsid w:val="00FA69C0"/>
    <w:rsid w:val="00FB02E6"/>
    <w:rsid w:val="00FB27D9"/>
    <w:rsid w:val="00FB3A84"/>
    <w:rsid w:val="00FB595E"/>
    <w:rsid w:val="00FB5D5B"/>
    <w:rsid w:val="00FB693E"/>
    <w:rsid w:val="00FC399E"/>
    <w:rsid w:val="00FC493D"/>
    <w:rsid w:val="00FD0303"/>
    <w:rsid w:val="00FD1DAF"/>
    <w:rsid w:val="00FD2D54"/>
    <w:rsid w:val="00FD3434"/>
    <w:rsid w:val="00FD599C"/>
    <w:rsid w:val="00FD6E2D"/>
    <w:rsid w:val="00FD7046"/>
    <w:rsid w:val="00FE288B"/>
    <w:rsid w:val="00FF1ADE"/>
    <w:rsid w:val="00FF3656"/>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F56"/>
    <w:rPr>
      <w:color w:val="000000"/>
    </w:rPr>
  </w:style>
  <w:style w:type="paragraph" w:styleId="Heading7">
    <w:name w:val="heading 7"/>
    <w:basedOn w:val="Normal"/>
    <w:next w:val="Normal"/>
    <w:link w:val="Heading7Char"/>
    <w:uiPriority w:val="9"/>
    <w:semiHidden/>
    <w:unhideWhenUsed/>
    <w:qFormat/>
    <w:rsid w:val="00772F9E"/>
    <w:pPr>
      <w:spacing w:before="240" w:after="60" w:line="276" w:lineRule="auto"/>
      <w:outlineLvl w:val="6"/>
    </w:pPr>
    <w:rPr>
      <w:rFonts w:asciiTheme="minorHAnsi" w:eastAsiaTheme="minorHAnsi" w:hAnsiTheme="minorHAnsi"/>
      <w:color w:val="auto"/>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3C5A6D"/>
    <w:pPr>
      <w:ind w:left="720"/>
    </w:pPr>
    <w:rPr>
      <w:rFonts w:ascii="Calibri" w:eastAsiaTheme="minorHAnsi" w:hAnsi="Calibri"/>
      <w:color w:val="auto"/>
      <w:sz w:val="22"/>
      <w:szCs w:val="22"/>
    </w:rPr>
  </w:style>
  <w:style w:type="paragraph" w:styleId="FootnoteText">
    <w:name w:val="footnote text"/>
    <w:basedOn w:val="Normal"/>
    <w:link w:val="FootnoteTextChar"/>
    <w:uiPriority w:val="99"/>
    <w:rsid w:val="006B5C6D"/>
  </w:style>
  <w:style w:type="character" w:customStyle="1" w:styleId="FootnoteTextChar">
    <w:name w:val="Footnote Text Char"/>
    <w:basedOn w:val="DefaultParagraphFont"/>
    <w:link w:val="FootnoteText"/>
    <w:uiPriority w:val="99"/>
    <w:rsid w:val="006B5C6D"/>
    <w:rPr>
      <w:color w:val="000000"/>
    </w:rPr>
  </w:style>
  <w:style w:type="character" w:styleId="FootnoteReference">
    <w:name w:val="footnote reference"/>
    <w:basedOn w:val="DefaultParagraphFont"/>
    <w:uiPriority w:val="99"/>
    <w:rsid w:val="006B5C6D"/>
    <w:rPr>
      <w:vertAlign w:val="superscript"/>
    </w:rPr>
  </w:style>
  <w:style w:type="character" w:styleId="CommentReference">
    <w:name w:val="annotation reference"/>
    <w:basedOn w:val="DefaultParagraphFont"/>
    <w:uiPriority w:val="99"/>
    <w:unhideWhenUsed/>
    <w:rsid w:val="009D5636"/>
    <w:rPr>
      <w:sz w:val="16"/>
      <w:szCs w:val="16"/>
    </w:rPr>
  </w:style>
  <w:style w:type="paragraph" w:styleId="CommentText">
    <w:name w:val="annotation text"/>
    <w:basedOn w:val="Normal"/>
    <w:link w:val="CommentTextChar"/>
    <w:uiPriority w:val="99"/>
    <w:unhideWhenUsed/>
    <w:rsid w:val="009D5636"/>
    <w:rPr>
      <w:rFonts w:ascii="Calibri" w:eastAsiaTheme="minorHAnsi" w:hAnsi="Calibri" w:cs="Calibri"/>
      <w:color w:val="auto"/>
    </w:rPr>
  </w:style>
  <w:style w:type="character" w:customStyle="1" w:styleId="CommentTextChar">
    <w:name w:val="Comment Text Char"/>
    <w:basedOn w:val="DefaultParagraphFont"/>
    <w:link w:val="CommentText"/>
    <w:uiPriority w:val="99"/>
    <w:rsid w:val="009D5636"/>
    <w:rPr>
      <w:rFonts w:ascii="Calibri" w:eastAsiaTheme="minorHAnsi" w:hAnsi="Calibri" w:cs="Calibri"/>
    </w:rPr>
  </w:style>
  <w:style w:type="character" w:customStyle="1" w:styleId="s3">
    <w:name w:val="s3"/>
    <w:basedOn w:val="DefaultParagraphFont"/>
    <w:rsid w:val="007D094B"/>
  </w:style>
  <w:style w:type="paragraph" w:customStyle="1" w:styleId="s6">
    <w:name w:val="s6"/>
    <w:basedOn w:val="Normal"/>
    <w:rsid w:val="00116993"/>
    <w:pPr>
      <w:spacing w:before="100" w:beforeAutospacing="1" w:after="100" w:afterAutospacing="1"/>
    </w:pPr>
    <w:rPr>
      <w:rFonts w:eastAsiaTheme="minorHAnsi"/>
      <w:color w:val="auto"/>
      <w:sz w:val="24"/>
      <w:szCs w:val="24"/>
    </w:rPr>
  </w:style>
  <w:style w:type="character" w:styleId="Hyperlink">
    <w:name w:val="Hyperlink"/>
    <w:basedOn w:val="DefaultParagraphFont"/>
    <w:uiPriority w:val="99"/>
    <w:unhideWhenUsed/>
    <w:rsid w:val="00DA4801"/>
    <w:rPr>
      <w:color w:val="0000FF" w:themeColor="hyperlink"/>
      <w:u w:val="single"/>
    </w:rPr>
  </w:style>
  <w:style w:type="character" w:customStyle="1" w:styleId="Heading7Char">
    <w:name w:val="Heading 7 Char"/>
    <w:basedOn w:val="DefaultParagraphFont"/>
    <w:link w:val="Heading7"/>
    <w:uiPriority w:val="9"/>
    <w:semiHidden/>
    <w:rsid w:val="00772F9E"/>
    <w:rPr>
      <w:rFonts w:asciiTheme="minorHAnsi" w:eastAsiaTheme="minorHAnsi" w:hAnsiTheme="minorHAnsi"/>
      <w:sz w:val="24"/>
      <w:szCs w:val="24"/>
      <w:lang w:bidi="en-US"/>
    </w:rPr>
  </w:style>
  <w:style w:type="table" w:styleId="TableGrid">
    <w:name w:val="Table Grid"/>
    <w:basedOn w:val="TableNormal"/>
    <w:uiPriority w:val="59"/>
    <w:rsid w:val="00781EE7"/>
    <w:rPr>
      <w:rFonts w:asciiTheme="minorHAnsi" w:eastAsiaTheme="minorHAnsi" w:hAnsiTheme="minorHAns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44339349">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685519523">
      <w:bodyDiv w:val="1"/>
      <w:marLeft w:val="0"/>
      <w:marRight w:val="0"/>
      <w:marTop w:val="0"/>
      <w:marBottom w:val="0"/>
      <w:divBdr>
        <w:top w:val="none" w:sz="0" w:space="0" w:color="auto"/>
        <w:left w:val="none" w:sz="0" w:space="0" w:color="auto"/>
        <w:bottom w:val="none" w:sz="0" w:space="0" w:color="auto"/>
        <w:right w:val="none" w:sz="0" w:space="0" w:color="auto"/>
      </w:divBdr>
    </w:div>
    <w:div w:id="719936622">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910506073">
      <w:bodyDiv w:val="1"/>
      <w:marLeft w:val="0"/>
      <w:marRight w:val="0"/>
      <w:marTop w:val="0"/>
      <w:marBottom w:val="0"/>
      <w:divBdr>
        <w:top w:val="none" w:sz="0" w:space="0" w:color="auto"/>
        <w:left w:val="none" w:sz="0" w:space="0" w:color="auto"/>
        <w:bottom w:val="none" w:sz="0" w:space="0" w:color="auto"/>
        <w:right w:val="none" w:sz="0" w:space="0" w:color="auto"/>
      </w:divBdr>
    </w:div>
    <w:div w:id="955527673">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6055455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21138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19995-7C65-4DA9-9BE7-7FBF18EC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1697</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Linda McBain</cp:lastModifiedBy>
  <cp:revision>4</cp:revision>
  <cp:lastPrinted>2014-05-23T19:02:00Z</cp:lastPrinted>
  <dcterms:created xsi:type="dcterms:W3CDTF">2014-05-23T19:00:00Z</dcterms:created>
  <dcterms:modified xsi:type="dcterms:W3CDTF">2014-05-23T19:03:00Z</dcterms:modified>
</cp:coreProperties>
</file>