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75" w:rsidRPr="001A7375" w:rsidRDefault="001A7375" w:rsidP="001A7375">
      <w:pPr>
        <w:rPr>
          <w:b/>
        </w:rPr>
      </w:pPr>
    </w:p>
    <w:p w:rsidR="001A7375" w:rsidRPr="001A7375" w:rsidRDefault="001A7375" w:rsidP="001A7375">
      <w:pPr>
        <w:rPr>
          <w:b/>
        </w:rPr>
      </w:pPr>
      <w:r w:rsidRPr="001A7375">
        <w:rPr>
          <w:b/>
        </w:rPr>
        <w:t>Development Scope, Deliverable, and Acceptance Criteria</w:t>
      </w:r>
    </w:p>
    <w:p w:rsidR="001A7375" w:rsidRPr="001A7375" w:rsidRDefault="001A7375" w:rsidP="001A7375"/>
    <w:tbl>
      <w:tblPr>
        <w:tblW w:w="13220" w:type="dxa"/>
        <w:tblLook w:val="0000"/>
      </w:tblPr>
      <w:tblGrid>
        <w:gridCol w:w="700"/>
        <w:gridCol w:w="1643"/>
        <w:gridCol w:w="4639"/>
        <w:gridCol w:w="3695"/>
        <w:gridCol w:w="2543"/>
      </w:tblGrid>
      <w:tr w:rsidR="001A7375" w:rsidRPr="001A7375" w:rsidTr="00E50F21">
        <w:trPr>
          <w:trHeight w:val="27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375" w:rsidRPr="001A7375" w:rsidRDefault="001A7375" w:rsidP="001A7375">
            <w:pPr>
              <w:rPr>
                <w:b/>
              </w:rPr>
            </w:pPr>
            <w:r w:rsidRPr="001A7375">
              <w:rPr>
                <w:b/>
              </w:rPr>
              <w:t>#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A7375" w:rsidRPr="001A7375" w:rsidRDefault="001A7375" w:rsidP="001A7375">
            <w:pPr>
              <w:rPr>
                <w:b/>
              </w:rPr>
            </w:pPr>
            <w:r w:rsidRPr="001A7375">
              <w:rPr>
                <w:b/>
              </w:rPr>
              <w:t>Title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A7375" w:rsidRPr="001A7375" w:rsidRDefault="001A7375" w:rsidP="001A7375">
            <w:pPr>
              <w:rPr>
                <w:b/>
              </w:rPr>
            </w:pPr>
            <w:r w:rsidRPr="001A7375">
              <w:rPr>
                <w:b/>
              </w:rPr>
              <w:t>Description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A7375" w:rsidRPr="001A7375" w:rsidRDefault="001A7375" w:rsidP="001A7375">
            <w:pPr>
              <w:rPr>
                <w:b/>
              </w:rPr>
            </w:pPr>
            <w:r w:rsidRPr="001A7375">
              <w:rPr>
                <w:b/>
              </w:rPr>
              <w:t>Deliverable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7375" w:rsidRPr="001A7375" w:rsidRDefault="001A7375" w:rsidP="001A7375">
            <w:pPr>
              <w:rPr>
                <w:b/>
              </w:rPr>
            </w:pPr>
            <w:r w:rsidRPr="001A7375">
              <w:rPr>
                <w:b/>
                <w:bCs/>
              </w:rPr>
              <w:t>Acceptance Criteria</w:t>
            </w:r>
          </w:p>
        </w:tc>
      </w:tr>
      <w:tr w:rsidR="001A7375" w:rsidRPr="001A7375" w:rsidTr="008E4BE2">
        <w:trPr>
          <w:trHeight w:val="24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bookmarkStart w:id="0" w:name="_Hlk227047308"/>
            <w:r w:rsidRPr="001A7375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Review Artifacts and Update Architecture Design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Review all project artifacts including requirements, designs, diagrams, test plans, proofs of concept results, build plan, etc.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Compare Architecture Design document to Requirements and Functional documentation and identify any gaps or issues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Review new requirements and update Architecture Design document with solutions to new requirements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Gap analysis of requirements to design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 xml:space="preserve">Updated Architecture Design document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 xml:space="preserve">Facilitate a walkthrough of the updated </w:t>
            </w:r>
            <w:r w:rsidRPr="001A7375">
              <w:t>Architecture Design document with the AOC technical team; update as necessary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Timeframe: July, 2009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approves deliverables of gap analysis and updated Architecture Design document</w:t>
            </w:r>
          </w:p>
        </w:tc>
      </w:tr>
      <w:tr w:rsidR="001A7375" w:rsidRPr="001A7375" w:rsidTr="008E4BE2">
        <w:trPr>
          <w:trHeight w:val="2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Test Case Development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 xml:space="preserve">Create comprehensive test plan that covers functional, regression, integration and performance consistent with the guidelines described in the AOC Test Strategy Best Practices (July 2006).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t xml:space="preserve">Develop test script </w:t>
            </w:r>
            <w:r w:rsidRPr="001A7375">
              <w:rPr>
                <w:lang w:val="en-GB"/>
              </w:rPr>
              <w:t>based upon traceability to the Requirements and Architecture Design documentation, using ISB standard templates.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Comprehensive Test Plan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Test scripts and results covering all functional, regression, integration and performance cases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Facilitate a walkthrough of completed Test cases document.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Facilitate a walkthrough of completed Test Plan.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Timeframe: July, 2009</w:t>
            </w:r>
          </w:p>
          <w:p w:rsidR="001A7375" w:rsidRPr="001A7375" w:rsidRDefault="001A7375" w:rsidP="001A7375"/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approves deliverables of Test Plan and scripts</w:t>
            </w:r>
          </w:p>
        </w:tc>
      </w:tr>
      <w:tr w:rsidR="001A7375" w:rsidRPr="001A7375" w:rsidTr="008E4BE2">
        <w:trPr>
          <w:trHeight w:val="43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Development and Functional Components Demonstration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Create </w:t>
            </w:r>
            <w:r w:rsidRPr="001A7375">
              <w:t>proof of concepts as they relate to integration with other components including FileNet P8 CE, DataMaxx/CLETS, and Web Service users including CCMS  and local court data repositories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Configure TIBCO products per Architecture Design documentation.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Design and document web services integration specification for CCMS and external court users, including ETL functions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Unit test configurations in the AOC development environment, or alternate environment as designated by the AOC.</w:t>
            </w:r>
          </w:p>
          <w:p w:rsidR="001A7375" w:rsidRPr="001A7375" w:rsidRDefault="001A7375" w:rsidP="001A7375"/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Demonstration of results from </w:t>
            </w:r>
            <w:r w:rsidRPr="001A7375">
              <w:t xml:space="preserve">proof of concepts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 xml:space="preserve">Demonstration to stakeholders of the related functional components and exception cases, including a walk through of configured processes. 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Provided detailed list of error messages for review during the demonstration.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Facilitate components demonstration to stakeholders as designated by the AOC, including internal technical staff, court technical analysts, and CCTC environment support staff.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Timeframe: July – August, 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approves deliverables of functional components demonstration consistent with requirements and design</w:t>
            </w:r>
          </w:p>
        </w:tc>
      </w:tr>
      <w:tr w:rsidR="001A7375" w:rsidRPr="001A7375" w:rsidTr="008E4BE2">
        <w:trPr>
          <w:trHeight w:val="27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Deployment Guide Development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Review the ISB standard Deployment Guide template.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 xml:space="preserve">Prepare Deployment guide document using the ISB template.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Deployment guide for use by Data Center resources within CCTC pre-production environments, including at a minimum: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TIBCO component descriptions, locations and dependencies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 xml:space="preserve">Promotion procedures for the new services.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Timeframe:  July – August, 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finds that the ISB Deployment guide includes the information in the Deliverable Description.</w:t>
            </w:r>
          </w:p>
        </w:tc>
      </w:tr>
      <w:tr w:rsidR="001A7375" w:rsidRPr="001A7375" w:rsidTr="008E4BE2">
        <w:trPr>
          <w:trHeight w:val="29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Test Results and Deployment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rPr>
                <w:lang w:val="en-GB"/>
              </w:rPr>
            </w:pPr>
            <w:r w:rsidRPr="001A7375">
              <w:rPr>
                <w:lang w:val="en-GB"/>
              </w:rPr>
              <w:t>Work with teams to: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Deploy the configurations into the CCTC TEST and STAGING environments.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Execute tests in accordance with the test plan and cases, and document results.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Review results with Teams stakeholders for approval.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Prepare Test results document.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 xml:space="preserve">Facilitate a walkthrough of completed Test results document.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Performs functional, regression, integration and performance testing of TIBCO deliverables.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 xml:space="preserve">Documented test results based on execution of the test plan, with 100% tests completed unless deferred or removed with approval by the participants identified for this Deliverable in the RAM. 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Timeframe:  September, 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finds that the Test results document includes the information in the Deliverable Description, and map to the test categories defined in the Test Plan.</w:t>
            </w:r>
          </w:p>
        </w:tc>
      </w:tr>
      <w:tr w:rsidR="001A7375" w:rsidRPr="001A7375" w:rsidTr="008E4BE2">
        <w:trPr>
          <w:trHeight w:val="18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lang w:val="en-GB"/>
              </w:rPr>
              <w:t>UAT assistance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Participate in the User Acceptance Testing (UAT) phase at the direction of the AOC Project Manager.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Provide weekly input to the AOC Project Manager on UAT issues to be reviewed on a monthly basis.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bookmarkStart w:id="1" w:name="OLE_LINK1"/>
            <w:bookmarkStart w:id="2" w:name="OLE_LINK2"/>
            <w:r w:rsidRPr="001A7375">
              <w:t>Participates in the UAT phase at the direction of the AOC Project Manager.</w:t>
            </w:r>
          </w:p>
          <w:bookmarkEnd w:id="1"/>
          <w:bookmarkEnd w:id="2"/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Provide weekly input to the AOC Project Manager on UAT issues to be reviewed on a monthly basis.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Timeframe:  November, 2009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 </w:t>
            </w:r>
          </w:p>
        </w:tc>
      </w:tr>
      <w:tr w:rsidR="001A7375" w:rsidRPr="001A7375" w:rsidTr="008E4BE2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lang w:val="en-GB"/>
              </w:rPr>
              <w:t>Deployment assistance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Participate in deployment of CCPOR Pilot for a court at the direction of the AOC Project Manager.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Review pilot courts designs, address web services specification requirements, and provide integration test  support.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Participates in the pilot court onboarding activities at the direction of the AOC Project Manager.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t>Timeframe: December 2009 – March, 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375" w:rsidRPr="001A7375" w:rsidRDefault="001A7375" w:rsidP="001A7375">
            <w:r w:rsidRPr="001A7375">
              <w:t> </w:t>
            </w:r>
          </w:p>
        </w:tc>
      </w:tr>
      <w:tr w:rsidR="001A7375" w:rsidRPr="001A7375" w:rsidTr="008E4BE2">
        <w:trPr>
          <w:trHeight w:val="27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Project Management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Prepare and distribute weekly status reports, including monthly financials summary.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 xml:space="preserve">Participate in project monitoring, control and governance activities.   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Weekly Status Report Summary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Monthly budget report, including travel expenses up to 30-days from date expense was incurred.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Timeframe: Ongoing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 </w:t>
            </w:r>
          </w:p>
        </w:tc>
      </w:tr>
      <w:tr w:rsidR="001A7375" w:rsidRPr="001A7375" w:rsidTr="008E4BE2">
        <w:trPr>
          <w:trHeight w:val="59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lastRenderedPageBreak/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rPr>
                <w:bCs/>
                <w:lang w:val="en-GB"/>
              </w:rPr>
              <w:t>Project Closure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Facilitate lessons learned discussions.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Recommend action plan for possible future work.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Document project summary, including summary of activities and financials for the project, open issues, reusability components and input for ISB best practices updates.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Project review documentation includes: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Project description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TIBCO PortalBuilder component design.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Application component design.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Lessons learned summary.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Test results summary.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Service hours and financial summary.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>Suggestions for possible future enhancements.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  <w:rPr>
                <w:lang w:val="en-GB"/>
              </w:rPr>
            </w:pPr>
            <w:r w:rsidRPr="001A7375">
              <w:rPr>
                <w:lang w:val="en-GB"/>
              </w:rPr>
              <w:t xml:space="preserve">Recommended reusable components that may be applied to future similar projects.  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Feedback to the AOC regarding prospective changes or enhancements to ISB best practices.</w:t>
            </w:r>
          </w:p>
          <w:p w:rsidR="001A7375" w:rsidRPr="001A7375" w:rsidRDefault="001A7375" w:rsidP="001A7375">
            <w:pPr>
              <w:numPr>
                <w:ilvl w:val="0"/>
                <w:numId w:val="1"/>
              </w:numPr>
            </w:pPr>
            <w:r w:rsidRPr="001A7375">
              <w:rPr>
                <w:lang w:val="en-GB"/>
              </w:rPr>
              <w:t>Timeframe: March 2010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375" w:rsidRPr="001A7375" w:rsidRDefault="001A7375" w:rsidP="001A7375">
            <w:r w:rsidRPr="001A7375">
              <w:t>The AOC Project Manager finds that the Project review documentation includes the information in the Deliverable Description.</w:t>
            </w:r>
          </w:p>
        </w:tc>
      </w:tr>
      <w:bookmarkEnd w:id="0"/>
    </w:tbl>
    <w:p w:rsidR="001A7375" w:rsidRPr="001A7375" w:rsidRDefault="001A7375" w:rsidP="001A7375"/>
    <w:p w:rsidR="00211D40" w:rsidRPr="00E50F21" w:rsidRDefault="00E50F21" w:rsidP="00E50F21">
      <w:pPr>
        <w:jc w:val="center"/>
        <w:rPr>
          <w:i/>
        </w:rPr>
      </w:pPr>
      <w:r>
        <w:rPr>
          <w:i/>
        </w:rPr>
        <w:t>End of Appendix A</w:t>
      </w:r>
    </w:p>
    <w:sectPr w:rsidR="00211D40" w:rsidRPr="00E50F21" w:rsidSect="001A737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1B9" w:rsidRDefault="009E11B9" w:rsidP="001A7375">
      <w:pPr>
        <w:spacing w:line="240" w:lineRule="auto"/>
      </w:pPr>
      <w:r>
        <w:separator/>
      </w:r>
    </w:p>
  </w:endnote>
  <w:endnote w:type="continuationSeparator" w:id="1">
    <w:p w:rsidR="009E11B9" w:rsidRDefault="009E11B9" w:rsidP="001A7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75" w:rsidRDefault="001A7375" w:rsidP="001A7375">
    <w:pPr>
      <w:pStyle w:val="Footer"/>
      <w:jc w:val="center"/>
    </w:pPr>
    <w:r>
      <w:t xml:space="preserve">Page </w:t>
    </w:r>
    <w:fldSimple w:instr=" PAGE   \* MERGEFORMAT ">
      <w:r w:rsidR="00B04000">
        <w:rPr>
          <w:noProof/>
        </w:rPr>
        <w:t>1</w:t>
      </w:r>
    </w:fldSimple>
    <w:r>
      <w:t xml:space="preserve"> of 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1B9" w:rsidRDefault="009E11B9" w:rsidP="001A7375">
      <w:pPr>
        <w:spacing w:line="240" w:lineRule="auto"/>
      </w:pPr>
      <w:r>
        <w:separator/>
      </w:r>
    </w:p>
  </w:footnote>
  <w:footnote w:type="continuationSeparator" w:id="1">
    <w:p w:rsidR="009E11B9" w:rsidRDefault="009E11B9" w:rsidP="001A73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75" w:rsidRPr="001A7375" w:rsidRDefault="001A7375" w:rsidP="001A7375">
    <w:pPr>
      <w:pStyle w:val="Header"/>
      <w:jc w:val="center"/>
      <w:rPr>
        <w:b/>
        <w:sz w:val="28"/>
        <w:szCs w:val="28"/>
      </w:rPr>
    </w:pPr>
    <w:r w:rsidRPr="001A7375">
      <w:rPr>
        <w:b/>
        <w:sz w:val="28"/>
        <w:szCs w:val="28"/>
      </w:rPr>
      <w:t>Appendix A:  Statement of Work</w:t>
    </w:r>
  </w:p>
  <w:p w:rsidR="001A7375" w:rsidRPr="001A7375" w:rsidRDefault="001A7375" w:rsidP="001A7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B76"/>
    <w:multiLevelType w:val="hybridMultilevel"/>
    <w:tmpl w:val="C0343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375"/>
    <w:rsid w:val="0012681B"/>
    <w:rsid w:val="001A7375"/>
    <w:rsid w:val="00211D40"/>
    <w:rsid w:val="0038395F"/>
    <w:rsid w:val="00550662"/>
    <w:rsid w:val="005704B6"/>
    <w:rsid w:val="008E4BE2"/>
    <w:rsid w:val="009E11B9"/>
    <w:rsid w:val="00B04000"/>
    <w:rsid w:val="00B05C95"/>
    <w:rsid w:val="00E50F21"/>
    <w:rsid w:val="00F4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5F"/>
    <w:pPr>
      <w:spacing w:line="276" w:lineRule="auto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9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395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395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F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95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95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395F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F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38395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8395F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38395F"/>
    <w:rPr>
      <w:rFonts w:ascii="Arial" w:eastAsia="Times New Roman" w:hAnsi="Arial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9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A73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375"/>
  </w:style>
  <w:style w:type="paragraph" w:styleId="Footer">
    <w:name w:val="footer"/>
    <w:basedOn w:val="Normal"/>
    <w:link w:val="FooterChar"/>
    <w:uiPriority w:val="99"/>
    <w:unhideWhenUsed/>
    <w:rsid w:val="001A73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Turner</dc:creator>
  <cp:keywords/>
  <dc:description/>
  <cp:lastModifiedBy>Owner</cp:lastModifiedBy>
  <cp:revision>2</cp:revision>
  <dcterms:created xsi:type="dcterms:W3CDTF">2010-08-27T19:51:00Z</dcterms:created>
  <dcterms:modified xsi:type="dcterms:W3CDTF">2010-08-27T19:51:00Z</dcterms:modified>
</cp:coreProperties>
</file>