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8CF" w:rsidRPr="00DE15E1" w:rsidRDefault="00A758CF" w:rsidP="00A758CF">
      <w:pPr>
        <w:jc w:val="center"/>
        <w:rPr>
          <w:rFonts w:ascii="Arial" w:hAnsi="Arial" w:cs="Arial"/>
          <w:b/>
          <w:bCs/>
          <w:sz w:val="26"/>
          <w:szCs w:val="26"/>
        </w:rPr>
      </w:pPr>
      <w:r w:rsidRPr="00DE15E1">
        <w:rPr>
          <w:rFonts w:ascii="Arial" w:hAnsi="Arial" w:cs="Arial"/>
          <w:b/>
          <w:bCs/>
          <w:sz w:val="26"/>
          <w:szCs w:val="26"/>
        </w:rPr>
        <w:t>ATTACHMENT 1</w:t>
      </w:r>
    </w:p>
    <w:p w:rsidR="00A758CF" w:rsidRPr="00DE15E1" w:rsidRDefault="00A758CF" w:rsidP="00A758CF">
      <w:pPr>
        <w:jc w:val="center"/>
        <w:rPr>
          <w:rFonts w:ascii="Arial" w:hAnsi="Arial" w:cs="Arial"/>
          <w:b/>
          <w:bCs/>
        </w:rPr>
      </w:pPr>
      <w:r w:rsidRPr="00DE15E1">
        <w:rPr>
          <w:rFonts w:ascii="Arial" w:hAnsi="Arial" w:cs="Arial"/>
          <w:b/>
          <w:bCs/>
          <w:sz w:val="26"/>
          <w:szCs w:val="26"/>
        </w:rPr>
        <w:t>ADMINISTRATIVE RULES GOVERNING REQUESTS FOR PROPOSALS</w:t>
      </w:r>
    </w:p>
    <w:p w:rsidR="00A758CF" w:rsidRPr="001D3702" w:rsidRDefault="00A758CF" w:rsidP="00874019">
      <w:pPr>
        <w:pStyle w:val="Heading2"/>
        <w:spacing w:before="240" w:after="240"/>
        <w:ind w:left="720" w:hanging="720"/>
        <w:jc w:val="both"/>
        <w:rPr>
          <w:rFonts w:ascii="Arial" w:hAnsi="Arial" w:cs="Arial"/>
          <w:color w:val="auto"/>
          <w:sz w:val="22"/>
          <w:szCs w:val="22"/>
        </w:rPr>
      </w:pPr>
      <w:r w:rsidRPr="001D3702">
        <w:rPr>
          <w:rFonts w:ascii="Arial" w:hAnsi="Arial" w:cs="Arial"/>
          <w:color w:val="auto"/>
          <w:sz w:val="22"/>
          <w:szCs w:val="22"/>
        </w:rPr>
        <w:t>A.</w:t>
      </w:r>
      <w:r w:rsidRPr="001D3702">
        <w:rPr>
          <w:rFonts w:ascii="Arial" w:hAnsi="Arial" w:cs="Arial"/>
          <w:color w:val="auto"/>
          <w:sz w:val="22"/>
          <w:szCs w:val="22"/>
        </w:rPr>
        <w:tab/>
        <w:t>GENERAL</w:t>
      </w:r>
    </w:p>
    <w:p w:rsidR="00A758CF" w:rsidRPr="00DE15E1" w:rsidRDefault="00A758CF" w:rsidP="00874019">
      <w:pPr>
        <w:pStyle w:val="Outlinearabic"/>
        <w:spacing w:after="1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t xml:space="preserve">This solicitation document, the evaluation of proposals, and the award of any </w:t>
      </w:r>
      <w:r w:rsidR="00FB11CC">
        <w:rPr>
          <w:rFonts w:ascii="Arial" w:hAnsi="Arial" w:cs="Arial"/>
          <w:sz w:val="22"/>
          <w:szCs w:val="22"/>
        </w:rPr>
        <w:t>Master Agreement</w:t>
      </w:r>
      <w:r w:rsidRPr="00DE15E1">
        <w:rPr>
          <w:rFonts w:ascii="Arial" w:hAnsi="Arial" w:cs="Arial"/>
          <w:sz w:val="22"/>
          <w:szCs w:val="22"/>
        </w:rPr>
        <w:t xml:space="preserve"> shall conform with current competitive bidding procedures as they relate to the Judicial Branch procurement of goods and services.  A </w:t>
      </w:r>
      <w:r w:rsidR="0087560E">
        <w:rPr>
          <w:rFonts w:ascii="Arial" w:hAnsi="Arial" w:cs="Arial"/>
          <w:sz w:val="22"/>
          <w:szCs w:val="22"/>
        </w:rPr>
        <w:t>vendor responding with a proposal (“</w:t>
      </w:r>
      <w:r w:rsidR="00AB6426">
        <w:rPr>
          <w:rFonts w:ascii="Arial" w:hAnsi="Arial" w:cs="Arial"/>
          <w:sz w:val="22"/>
          <w:szCs w:val="22"/>
        </w:rPr>
        <w:t>Proposer</w:t>
      </w:r>
      <w:r w:rsidR="0087560E">
        <w:rPr>
          <w:rFonts w:ascii="Arial" w:hAnsi="Arial" w:cs="Arial"/>
          <w:sz w:val="22"/>
          <w:szCs w:val="22"/>
        </w:rPr>
        <w:t>”) must follow the instructions in this Attachment 1 and the solicitation document. Proposer</w:t>
      </w:r>
      <w:r w:rsidRPr="00DE15E1">
        <w:rPr>
          <w:rFonts w:ascii="Arial" w:hAnsi="Arial" w:cs="Arial"/>
          <w:sz w:val="22"/>
          <w:szCs w:val="22"/>
        </w:rPr>
        <w:t xml:space="preserve">’s proposal is an irrevocable offer for </w:t>
      </w:r>
      <w:r>
        <w:rPr>
          <w:rFonts w:ascii="Arial" w:hAnsi="Arial" w:cs="Arial"/>
          <w:sz w:val="22"/>
          <w:szCs w:val="22"/>
        </w:rPr>
        <w:t xml:space="preserve">one-hundred </w:t>
      </w:r>
      <w:r w:rsidR="006F628B">
        <w:rPr>
          <w:rFonts w:ascii="Arial" w:hAnsi="Arial" w:cs="Arial"/>
          <w:sz w:val="22"/>
          <w:szCs w:val="22"/>
        </w:rPr>
        <w:t>eighty</w:t>
      </w:r>
      <w:r w:rsidRPr="00DE15E1">
        <w:rPr>
          <w:rFonts w:ascii="Arial" w:hAnsi="Arial" w:cs="Arial"/>
          <w:sz w:val="22"/>
          <w:szCs w:val="22"/>
        </w:rPr>
        <w:t xml:space="preserve"> (</w:t>
      </w:r>
      <w:r w:rsidR="006F628B">
        <w:rPr>
          <w:rFonts w:ascii="Arial" w:hAnsi="Arial" w:cs="Arial"/>
          <w:sz w:val="22"/>
          <w:szCs w:val="22"/>
        </w:rPr>
        <w:t>180</w:t>
      </w:r>
      <w:r w:rsidRPr="00DE15E1">
        <w:rPr>
          <w:rFonts w:ascii="Arial" w:hAnsi="Arial" w:cs="Arial"/>
          <w:sz w:val="22"/>
          <w:szCs w:val="22"/>
        </w:rPr>
        <w:t>) days following the deadline for its submission.</w:t>
      </w:r>
    </w:p>
    <w:p w:rsidR="00A758CF" w:rsidRPr="00DE15E1" w:rsidRDefault="00A758CF" w:rsidP="00874019">
      <w:pPr>
        <w:pStyle w:val="Outlinearabic"/>
        <w:numPr>
          <w:ilvl w:val="0"/>
          <w:numId w:val="1"/>
        </w:numPr>
        <w:tabs>
          <w:tab w:val="clear" w:pos="2700"/>
          <w:tab w:val="left" w:pos="1620"/>
        </w:tabs>
        <w:spacing w:after="120"/>
        <w:ind w:left="1620" w:hanging="450"/>
        <w:jc w:val="both"/>
        <w:rPr>
          <w:rFonts w:ascii="Arial" w:hAnsi="Arial" w:cs="Arial"/>
          <w:sz w:val="22"/>
          <w:szCs w:val="22"/>
        </w:rPr>
      </w:pPr>
      <w:r w:rsidRPr="00DE15E1">
        <w:rPr>
          <w:rFonts w:ascii="Arial" w:hAnsi="Arial" w:cs="Arial"/>
          <w:sz w:val="22"/>
          <w:szCs w:val="22"/>
        </w:rPr>
        <w:t xml:space="preserve">In addition to explaining </w:t>
      </w:r>
      <w:r w:rsidRPr="00814C40">
        <w:rPr>
          <w:rFonts w:ascii="Arial" w:hAnsi="Arial" w:cs="Arial"/>
          <w:sz w:val="22"/>
          <w:szCs w:val="22"/>
        </w:rPr>
        <w:t>the Judicial Council</w:t>
      </w:r>
      <w:r>
        <w:rPr>
          <w:rFonts w:ascii="Arial" w:hAnsi="Arial" w:cs="Arial"/>
          <w:sz w:val="22"/>
          <w:szCs w:val="22"/>
        </w:rPr>
        <w:t>’s</w:t>
      </w:r>
      <w:r w:rsidRPr="00DE15E1">
        <w:rPr>
          <w:rFonts w:ascii="Arial" w:hAnsi="Arial" w:cs="Arial"/>
          <w:sz w:val="22"/>
          <w:szCs w:val="22"/>
        </w:rPr>
        <w:t xml:space="preserve"> requirements, the solicitation document includes instructions which prescribe the format and content of proposals.</w:t>
      </w:r>
    </w:p>
    <w:p w:rsidR="00184184" w:rsidRPr="00184184" w:rsidRDefault="00184184"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B.</w:t>
      </w:r>
      <w:r>
        <w:rPr>
          <w:rFonts w:ascii="Arial" w:hAnsi="Arial" w:cs="Arial"/>
          <w:color w:val="auto"/>
          <w:sz w:val="22"/>
          <w:szCs w:val="22"/>
        </w:rPr>
        <w:tab/>
      </w:r>
      <w:r w:rsidRPr="00184184">
        <w:rPr>
          <w:rFonts w:ascii="Arial" w:hAnsi="Arial" w:cs="Arial"/>
          <w:color w:val="auto"/>
          <w:sz w:val="22"/>
          <w:szCs w:val="22"/>
        </w:rPr>
        <w:t>PHASED APPROACH</w:t>
      </w:r>
    </w:p>
    <w:p w:rsidR="006F628B" w:rsidRPr="006F628B" w:rsidRDefault="00184184" w:rsidP="006F628B">
      <w:pPr>
        <w:pStyle w:val="Outlinearabic"/>
        <w:spacing w:after="120"/>
        <w:ind w:left="1612" w:hanging="446"/>
        <w:jc w:val="both"/>
        <w:rPr>
          <w:rFonts w:ascii="Arial" w:hAnsi="Arial" w:cs="Arial"/>
          <w:sz w:val="22"/>
          <w:szCs w:val="22"/>
        </w:rPr>
      </w:pPr>
      <w:r>
        <w:rPr>
          <w:rFonts w:ascii="Arial" w:hAnsi="Arial" w:cs="Arial"/>
          <w:sz w:val="22"/>
          <w:szCs w:val="22"/>
        </w:rPr>
        <w:t>1.</w:t>
      </w:r>
      <w:r>
        <w:rPr>
          <w:rFonts w:ascii="Arial" w:hAnsi="Arial" w:cs="Arial"/>
          <w:sz w:val="22"/>
          <w:szCs w:val="22"/>
        </w:rPr>
        <w:tab/>
      </w:r>
      <w:r w:rsidR="006F628B">
        <w:rPr>
          <w:rFonts w:ascii="Arial" w:hAnsi="Arial" w:cs="Arial"/>
          <w:sz w:val="22"/>
          <w:szCs w:val="22"/>
        </w:rPr>
        <w:t xml:space="preserve">This </w:t>
      </w:r>
      <w:r w:rsidR="006F628B" w:rsidRPr="006F628B">
        <w:rPr>
          <w:rFonts w:ascii="Arial" w:hAnsi="Arial" w:cs="Arial"/>
          <w:sz w:val="22"/>
          <w:szCs w:val="22"/>
        </w:rPr>
        <w:t xml:space="preserve">solicitation process will follow a phased approach designed to increase the likelihood that proposals will be received without disqualifying defects. The additional steps will (1) ensure that </w:t>
      </w:r>
      <w:r w:rsidR="006F628B">
        <w:rPr>
          <w:rFonts w:ascii="Arial" w:hAnsi="Arial" w:cs="Arial"/>
          <w:sz w:val="22"/>
          <w:szCs w:val="22"/>
        </w:rPr>
        <w:t>P</w:t>
      </w:r>
      <w:r w:rsidR="006F628B" w:rsidRPr="006F628B">
        <w:rPr>
          <w:rFonts w:ascii="Arial" w:hAnsi="Arial" w:cs="Arial"/>
          <w:sz w:val="22"/>
          <w:szCs w:val="22"/>
        </w:rPr>
        <w:t>roposers clearly understand the requirements of the RFP before submitting a final proposal; (2) ensure that the evaluation team</w:t>
      </w:r>
      <w:r w:rsidR="006F628B">
        <w:rPr>
          <w:rFonts w:ascii="Arial" w:hAnsi="Arial" w:cs="Arial"/>
          <w:sz w:val="22"/>
          <w:szCs w:val="22"/>
        </w:rPr>
        <w:t xml:space="preserve"> clearly understands what each P</w:t>
      </w:r>
      <w:r w:rsidR="006F628B" w:rsidRPr="006F628B">
        <w:rPr>
          <w:rFonts w:ascii="Arial" w:hAnsi="Arial" w:cs="Arial"/>
          <w:sz w:val="22"/>
          <w:szCs w:val="22"/>
        </w:rPr>
        <w:t xml:space="preserve">roposer intends to offer before proposals are finalized; and (3) </w:t>
      </w:r>
      <w:r w:rsidR="00CF3DD0">
        <w:rPr>
          <w:rFonts w:ascii="Arial" w:hAnsi="Arial" w:cs="Arial"/>
          <w:sz w:val="22"/>
          <w:szCs w:val="22"/>
        </w:rPr>
        <w:t>provide</w:t>
      </w:r>
      <w:r w:rsidR="006F628B" w:rsidRPr="006F628B">
        <w:rPr>
          <w:rFonts w:ascii="Arial" w:hAnsi="Arial" w:cs="Arial"/>
          <w:sz w:val="22"/>
          <w:szCs w:val="22"/>
        </w:rPr>
        <w:t xml:space="preserve"> the evaluation team and </w:t>
      </w:r>
      <w:r w:rsidR="006F628B">
        <w:rPr>
          <w:rFonts w:ascii="Arial" w:hAnsi="Arial" w:cs="Arial"/>
          <w:sz w:val="22"/>
          <w:szCs w:val="22"/>
        </w:rPr>
        <w:t>P</w:t>
      </w:r>
      <w:r w:rsidR="006F628B" w:rsidRPr="006F628B">
        <w:rPr>
          <w:rFonts w:ascii="Arial" w:hAnsi="Arial" w:cs="Arial"/>
          <w:sz w:val="22"/>
          <w:szCs w:val="22"/>
        </w:rPr>
        <w:t xml:space="preserve">roposer the opportunity to discuss weaknesses or potentially unacceptable elements of a proposal and </w:t>
      </w:r>
      <w:r w:rsidR="00CF3DD0">
        <w:rPr>
          <w:rFonts w:ascii="Arial" w:hAnsi="Arial" w:cs="Arial"/>
          <w:sz w:val="22"/>
          <w:szCs w:val="22"/>
        </w:rPr>
        <w:t>provide</w:t>
      </w:r>
      <w:r w:rsidR="006F628B" w:rsidRPr="006F628B">
        <w:rPr>
          <w:rFonts w:ascii="Arial" w:hAnsi="Arial" w:cs="Arial"/>
          <w:sz w:val="22"/>
          <w:szCs w:val="22"/>
        </w:rPr>
        <w:t xml:space="preserve"> the </w:t>
      </w:r>
      <w:r w:rsidR="006F628B">
        <w:rPr>
          <w:rFonts w:ascii="Arial" w:hAnsi="Arial" w:cs="Arial"/>
          <w:sz w:val="22"/>
          <w:szCs w:val="22"/>
        </w:rPr>
        <w:t>P</w:t>
      </w:r>
      <w:r w:rsidR="006F628B" w:rsidRPr="006F628B">
        <w:rPr>
          <w:rFonts w:ascii="Arial" w:hAnsi="Arial" w:cs="Arial"/>
          <w:sz w:val="22"/>
          <w:szCs w:val="22"/>
        </w:rPr>
        <w:t>roposer the opportunity to modify its proposal to correct such problems.</w:t>
      </w:r>
    </w:p>
    <w:p w:rsidR="006F628B" w:rsidRPr="006F628B" w:rsidRDefault="006F628B" w:rsidP="006F628B">
      <w:pPr>
        <w:pStyle w:val="Outlinearabic"/>
        <w:spacing w:after="120"/>
        <w:ind w:left="1612" w:hanging="446"/>
        <w:rPr>
          <w:rFonts w:ascii="Arial" w:hAnsi="Arial" w:cs="Arial"/>
          <w:sz w:val="22"/>
          <w:szCs w:val="22"/>
        </w:rPr>
      </w:pPr>
      <w:r>
        <w:rPr>
          <w:rFonts w:ascii="Arial" w:hAnsi="Arial" w:cs="Arial"/>
          <w:sz w:val="22"/>
          <w:szCs w:val="22"/>
        </w:rPr>
        <w:t>2.</w:t>
      </w:r>
      <w:r>
        <w:rPr>
          <w:rFonts w:ascii="Arial" w:hAnsi="Arial" w:cs="Arial"/>
          <w:sz w:val="22"/>
          <w:szCs w:val="22"/>
        </w:rPr>
        <w:tab/>
      </w:r>
      <w:r w:rsidRPr="006F628B">
        <w:rPr>
          <w:rFonts w:ascii="Arial" w:hAnsi="Arial" w:cs="Arial"/>
          <w:sz w:val="22"/>
          <w:szCs w:val="22"/>
        </w:rPr>
        <w:t xml:space="preserve">At the time proposals are opened, each proposal will be evaluated for the presence or absence of the required proposal contents.  The initial proposals will be reviewed to determine which are responsive to all the requirements. The evaluation team will receive and review the initial proposal to determine if the proposal (or portion thereof): </w:t>
      </w:r>
    </w:p>
    <w:p w:rsidR="006F628B" w:rsidRPr="006F628B" w:rsidRDefault="006F628B" w:rsidP="006F628B">
      <w:pPr>
        <w:pStyle w:val="Outlinearabic"/>
        <w:numPr>
          <w:ilvl w:val="0"/>
          <w:numId w:val="6"/>
        </w:numPr>
        <w:spacing w:after="120"/>
        <w:rPr>
          <w:rFonts w:ascii="Arial" w:hAnsi="Arial" w:cs="Arial"/>
          <w:sz w:val="22"/>
          <w:szCs w:val="22"/>
        </w:rPr>
      </w:pPr>
      <w:r w:rsidRPr="006F628B">
        <w:rPr>
          <w:rFonts w:ascii="Arial" w:hAnsi="Arial" w:cs="Arial"/>
          <w:sz w:val="22"/>
          <w:szCs w:val="22"/>
        </w:rPr>
        <w:t>Is non-responsive to a requirement;</w:t>
      </w:r>
    </w:p>
    <w:p w:rsidR="006F628B" w:rsidRPr="006F628B" w:rsidRDefault="006F628B" w:rsidP="006F628B">
      <w:pPr>
        <w:pStyle w:val="Outlinearabic"/>
        <w:numPr>
          <w:ilvl w:val="0"/>
          <w:numId w:val="6"/>
        </w:numPr>
        <w:spacing w:after="120"/>
        <w:rPr>
          <w:rFonts w:ascii="Arial" w:hAnsi="Arial" w:cs="Arial"/>
          <w:sz w:val="22"/>
          <w:szCs w:val="22"/>
        </w:rPr>
      </w:pPr>
      <w:r w:rsidRPr="006F628B">
        <w:rPr>
          <w:rFonts w:ascii="Arial" w:hAnsi="Arial" w:cs="Arial"/>
          <w:sz w:val="22"/>
          <w:szCs w:val="22"/>
        </w:rPr>
        <w:t>Is otherwise defective; or</w:t>
      </w:r>
    </w:p>
    <w:p w:rsidR="006F628B" w:rsidRPr="006F628B" w:rsidRDefault="006F628B" w:rsidP="006F628B">
      <w:pPr>
        <w:pStyle w:val="Outlinearabic"/>
        <w:numPr>
          <w:ilvl w:val="0"/>
          <w:numId w:val="6"/>
        </w:numPr>
        <w:spacing w:after="120"/>
        <w:rPr>
          <w:rFonts w:ascii="Arial" w:hAnsi="Arial" w:cs="Arial"/>
          <w:sz w:val="22"/>
          <w:szCs w:val="22"/>
        </w:rPr>
      </w:pPr>
      <w:r w:rsidRPr="006F628B">
        <w:rPr>
          <w:rFonts w:ascii="Arial" w:hAnsi="Arial" w:cs="Arial"/>
          <w:sz w:val="22"/>
          <w:szCs w:val="22"/>
        </w:rPr>
        <w:t>Requ</w:t>
      </w:r>
      <w:r w:rsidR="00CF3DD0">
        <w:rPr>
          <w:rFonts w:ascii="Arial" w:hAnsi="Arial" w:cs="Arial"/>
          <w:sz w:val="22"/>
          <w:szCs w:val="22"/>
        </w:rPr>
        <w:t>ires clarification so that the</w:t>
      </w:r>
      <w:r w:rsidRPr="006F628B">
        <w:rPr>
          <w:rFonts w:ascii="Arial" w:hAnsi="Arial" w:cs="Arial"/>
          <w:sz w:val="22"/>
          <w:szCs w:val="22"/>
        </w:rPr>
        <w:t xml:space="preserve"> Judicial Council may fully understand the proposed solution.</w:t>
      </w:r>
    </w:p>
    <w:p w:rsidR="006F628B" w:rsidRPr="006F628B" w:rsidRDefault="006F628B" w:rsidP="006F628B">
      <w:pPr>
        <w:pStyle w:val="Outlinearabic"/>
        <w:spacing w:after="120"/>
        <w:rPr>
          <w:rFonts w:ascii="Arial" w:hAnsi="Arial" w:cs="Arial"/>
          <w:sz w:val="22"/>
          <w:szCs w:val="22"/>
        </w:rPr>
      </w:pPr>
      <w:r>
        <w:rPr>
          <w:rFonts w:ascii="Arial" w:hAnsi="Arial" w:cs="Arial"/>
          <w:sz w:val="22"/>
          <w:szCs w:val="22"/>
        </w:rPr>
        <w:t>3.</w:t>
      </w:r>
      <w:r>
        <w:rPr>
          <w:rFonts w:ascii="Arial" w:hAnsi="Arial" w:cs="Arial"/>
          <w:sz w:val="22"/>
          <w:szCs w:val="22"/>
        </w:rPr>
        <w:tab/>
      </w:r>
      <w:r w:rsidRPr="006F628B">
        <w:rPr>
          <w:rFonts w:ascii="Arial" w:hAnsi="Arial" w:cs="Arial"/>
          <w:sz w:val="22"/>
          <w:szCs w:val="22"/>
        </w:rPr>
        <w:t xml:space="preserve">The Judicial Council makes no warranty that all errors, defects, or other problems will be identified. </w:t>
      </w:r>
      <w:r w:rsidRPr="00AB6426">
        <w:rPr>
          <w:rFonts w:ascii="Arial" w:hAnsi="Arial" w:cs="Arial"/>
          <w:b/>
          <w:sz w:val="22"/>
          <w:szCs w:val="22"/>
        </w:rPr>
        <w:t>The Proposer is solely responsible for submitting a proposal that is free of errors and defects, and complies with all requirements</w:t>
      </w:r>
      <w:r w:rsidRPr="006F628B">
        <w:rPr>
          <w:rFonts w:ascii="Arial" w:hAnsi="Arial" w:cs="Arial"/>
          <w:sz w:val="22"/>
          <w:szCs w:val="22"/>
        </w:rPr>
        <w:t xml:space="preserve">.   </w:t>
      </w:r>
    </w:p>
    <w:p w:rsidR="006F628B" w:rsidRDefault="006F628B" w:rsidP="006F628B">
      <w:pPr>
        <w:pStyle w:val="Outlinearabic"/>
        <w:spacing w:after="120"/>
        <w:rPr>
          <w:rFonts w:ascii="Arial" w:hAnsi="Arial" w:cs="Arial"/>
          <w:sz w:val="22"/>
          <w:szCs w:val="22"/>
        </w:rPr>
      </w:pPr>
      <w:r>
        <w:rPr>
          <w:rFonts w:ascii="Arial" w:hAnsi="Arial" w:cs="Arial"/>
          <w:sz w:val="22"/>
          <w:szCs w:val="22"/>
        </w:rPr>
        <w:t>4.</w:t>
      </w:r>
      <w:r>
        <w:rPr>
          <w:rFonts w:ascii="Arial" w:hAnsi="Arial" w:cs="Arial"/>
          <w:sz w:val="22"/>
          <w:szCs w:val="22"/>
        </w:rPr>
        <w:tab/>
      </w:r>
      <w:r w:rsidRPr="006F628B">
        <w:rPr>
          <w:rFonts w:ascii="Arial" w:hAnsi="Arial" w:cs="Arial"/>
          <w:sz w:val="22"/>
          <w:szCs w:val="22"/>
        </w:rPr>
        <w:t>Based on its review of the proposal(s), the evaluation team will prepare an agenda of items to be discussed separately with each Proposer and transmit the agenda to the Proposer. The agenda will include the identification of discovered defects, but may also include, but is not limited to, a discussion of the Proposer’s solution, methodology, proposed support, implementation plans, validation plans, and proposed contracts, as appropriate. The evaluation team will arrange with each Proposer to discuss the items on the agenda. These discussions are confidential.</w:t>
      </w:r>
    </w:p>
    <w:p w:rsidR="006F628B" w:rsidRDefault="006F628B" w:rsidP="006F628B">
      <w:pPr>
        <w:pStyle w:val="Outlinearabic"/>
        <w:spacing w:after="120"/>
        <w:rPr>
          <w:rFonts w:ascii="Arial" w:hAnsi="Arial" w:cs="Arial"/>
          <w:sz w:val="22"/>
          <w:szCs w:val="22"/>
        </w:rPr>
      </w:pPr>
      <w:r>
        <w:rPr>
          <w:rFonts w:ascii="Arial" w:hAnsi="Arial" w:cs="Arial"/>
          <w:sz w:val="22"/>
          <w:szCs w:val="22"/>
        </w:rPr>
        <w:t>5.</w:t>
      </w:r>
      <w:r w:rsidRPr="006F628B">
        <w:rPr>
          <w:rFonts w:ascii="Arial" w:hAnsi="Arial" w:cs="Arial"/>
          <w:sz w:val="22"/>
          <w:szCs w:val="22"/>
        </w:rPr>
        <w:tab/>
        <w:t>The primary purpose of the discussion is to ensure that the Proposer’s final proposal will be responsive. The evaluation team may identify concerns, ask for clarification, and express its reservations if, in the opinion of the evaluation team, a particular requirement of the RFP is not appropriately satisfied.</w:t>
      </w:r>
    </w:p>
    <w:p w:rsidR="006F628B" w:rsidRPr="00AB6426" w:rsidRDefault="00AB6426" w:rsidP="006F628B">
      <w:pPr>
        <w:pStyle w:val="Outlinearabic"/>
        <w:spacing w:after="120"/>
        <w:rPr>
          <w:rFonts w:ascii="Arial" w:hAnsi="Arial" w:cs="Arial"/>
          <w:sz w:val="22"/>
          <w:szCs w:val="22"/>
        </w:rPr>
      </w:pPr>
      <w:r>
        <w:rPr>
          <w:rFonts w:ascii="Arial" w:hAnsi="Arial" w:cs="Arial"/>
          <w:sz w:val="22"/>
          <w:szCs w:val="22"/>
        </w:rPr>
        <w:t>6.</w:t>
      </w:r>
      <w:r>
        <w:rPr>
          <w:rFonts w:ascii="Arial" w:hAnsi="Arial" w:cs="Arial"/>
          <w:sz w:val="22"/>
          <w:szCs w:val="22"/>
        </w:rPr>
        <w:tab/>
      </w:r>
      <w:r w:rsidR="006F628B" w:rsidRPr="00AB6426">
        <w:rPr>
          <w:rFonts w:ascii="Arial" w:hAnsi="Arial" w:cs="Arial"/>
          <w:sz w:val="22"/>
          <w:szCs w:val="22"/>
        </w:rPr>
        <w:t xml:space="preserve">At the conclusion of the discussions, the evaluation team will document the clarified items and how the Proposer will correct the noted items. The evaluation team may schedule </w:t>
      </w:r>
      <w:r w:rsidR="006F628B" w:rsidRPr="00AB6426">
        <w:rPr>
          <w:rFonts w:ascii="Arial" w:hAnsi="Arial" w:cs="Arial"/>
          <w:sz w:val="22"/>
          <w:szCs w:val="22"/>
        </w:rPr>
        <w:lastRenderedPageBreak/>
        <w:t>additional discussions with a Proposer at its discretion. If additional discussions are scheduled, the process set forth above (“Confidential Discussions with Proposer”) will be repeated. The evaluation team may require the resubmission of selected materials as part of this process.</w:t>
      </w:r>
    </w:p>
    <w:p w:rsidR="006F628B" w:rsidRDefault="00AB6426" w:rsidP="006F628B">
      <w:pPr>
        <w:pStyle w:val="Outlinearabic"/>
        <w:spacing w:after="120"/>
        <w:rPr>
          <w:rFonts w:ascii="Arial" w:hAnsi="Arial" w:cs="Arial"/>
          <w:sz w:val="22"/>
          <w:szCs w:val="22"/>
        </w:rPr>
      </w:pPr>
      <w:r w:rsidRPr="00AB6426">
        <w:rPr>
          <w:rFonts w:ascii="Arial" w:hAnsi="Arial" w:cs="Arial"/>
          <w:sz w:val="22"/>
          <w:szCs w:val="22"/>
        </w:rPr>
        <w:t>7.</w:t>
      </w:r>
      <w:r w:rsidRPr="00AB6426">
        <w:rPr>
          <w:rFonts w:ascii="Arial" w:hAnsi="Arial" w:cs="Arial"/>
          <w:sz w:val="22"/>
          <w:szCs w:val="22"/>
        </w:rPr>
        <w:tab/>
      </w:r>
      <w:r w:rsidR="006F628B" w:rsidRPr="00AB6426">
        <w:rPr>
          <w:rFonts w:ascii="Arial" w:hAnsi="Arial" w:cs="Arial"/>
          <w:sz w:val="22"/>
          <w:szCs w:val="22"/>
        </w:rPr>
        <w:t xml:space="preserve">The </w:t>
      </w:r>
      <w:r>
        <w:rPr>
          <w:rFonts w:ascii="Arial" w:hAnsi="Arial" w:cs="Arial"/>
          <w:sz w:val="22"/>
          <w:szCs w:val="22"/>
        </w:rPr>
        <w:t>Judicial Council</w:t>
      </w:r>
      <w:r w:rsidR="006F628B" w:rsidRPr="00AB6426">
        <w:rPr>
          <w:rFonts w:ascii="Arial" w:hAnsi="Arial" w:cs="Arial"/>
          <w:sz w:val="22"/>
          <w:szCs w:val="22"/>
        </w:rPr>
        <w:t xml:space="preserve"> may am</w:t>
      </w:r>
      <w:r w:rsidR="00CF3DD0">
        <w:rPr>
          <w:rFonts w:ascii="Arial" w:hAnsi="Arial" w:cs="Arial"/>
          <w:sz w:val="22"/>
          <w:szCs w:val="22"/>
        </w:rPr>
        <w:t>end the RFP if, as a result of the Confidential Discussions with Proposer</w:t>
      </w:r>
      <w:r w:rsidR="006F628B" w:rsidRPr="00AB6426">
        <w:rPr>
          <w:rFonts w:ascii="Arial" w:hAnsi="Arial" w:cs="Arial"/>
          <w:sz w:val="22"/>
          <w:szCs w:val="22"/>
        </w:rPr>
        <w:t xml:space="preserve">, it believes that the program would be more successful if changes are made to the requirements or RFP.  If so, the </w:t>
      </w:r>
      <w:r>
        <w:rPr>
          <w:rFonts w:ascii="Arial" w:hAnsi="Arial" w:cs="Arial"/>
          <w:sz w:val="22"/>
          <w:szCs w:val="22"/>
        </w:rPr>
        <w:t>Judicial Council</w:t>
      </w:r>
      <w:r w:rsidR="006F628B" w:rsidRPr="00AB6426">
        <w:rPr>
          <w:rFonts w:ascii="Arial" w:hAnsi="Arial" w:cs="Arial"/>
          <w:sz w:val="22"/>
          <w:szCs w:val="22"/>
        </w:rPr>
        <w:t xml:space="preserve"> will restructure/amend the solicitation at that time.  If this is the case, another round of initial proposals</w:t>
      </w:r>
      <w:r>
        <w:rPr>
          <w:rFonts w:ascii="Arial" w:hAnsi="Arial" w:cs="Arial"/>
          <w:sz w:val="22"/>
          <w:szCs w:val="22"/>
        </w:rPr>
        <w:t xml:space="preserve"> may be requested</w:t>
      </w:r>
      <w:r w:rsidR="006F628B" w:rsidRPr="00AB6426">
        <w:rPr>
          <w:rFonts w:ascii="Arial" w:hAnsi="Arial" w:cs="Arial"/>
          <w:sz w:val="22"/>
          <w:szCs w:val="22"/>
        </w:rPr>
        <w:t>.</w:t>
      </w:r>
    </w:p>
    <w:p w:rsidR="006F628B" w:rsidRPr="00AB6426" w:rsidRDefault="00AB6426" w:rsidP="006F628B">
      <w:pPr>
        <w:pStyle w:val="Outlinearabic"/>
        <w:spacing w:after="120"/>
        <w:rPr>
          <w:rFonts w:ascii="Arial" w:hAnsi="Arial" w:cs="Arial"/>
          <w:sz w:val="22"/>
          <w:szCs w:val="22"/>
        </w:rPr>
      </w:pPr>
      <w:r>
        <w:rPr>
          <w:rFonts w:ascii="Arial" w:hAnsi="Arial" w:cs="Arial"/>
          <w:sz w:val="22"/>
          <w:szCs w:val="22"/>
        </w:rPr>
        <w:t>8.</w:t>
      </w:r>
      <w:r>
        <w:rPr>
          <w:rFonts w:ascii="Arial" w:hAnsi="Arial" w:cs="Arial"/>
          <w:sz w:val="22"/>
          <w:szCs w:val="22"/>
        </w:rPr>
        <w:tab/>
      </w:r>
      <w:r w:rsidR="006F628B" w:rsidRPr="00AB6426">
        <w:rPr>
          <w:rFonts w:ascii="Arial" w:hAnsi="Arial" w:cs="Arial"/>
          <w:sz w:val="22"/>
          <w:szCs w:val="22"/>
        </w:rPr>
        <w:t xml:space="preserve">If, after discussion with a Proposer, the evaluation team is of the opinion that the proposal cannot be revised and resubmitted in a reasonable time to satisfy the </w:t>
      </w:r>
      <w:r w:rsidR="00CF3DD0">
        <w:rPr>
          <w:rFonts w:ascii="Arial" w:hAnsi="Arial" w:cs="Arial"/>
          <w:sz w:val="22"/>
          <w:szCs w:val="22"/>
        </w:rPr>
        <w:t>requirements of the solicitation document</w:t>
      </w:r>
      <w:r w:rsidR="006F628B" w:rsidRPr="00AB6426">
        <w:rPr>
          <w:rFonts w:ascii="Arial" w:hAnsi="Arial" w:cs="Arial"/>
          <w:sz w:val="22"/>
          <w:szCs w:val="22"/>
        </w:rPr>
        <w:t>, and that further discussion would not likely result in an acceptable proposal in a reasonable time, the evaluation team will give the Proposer written notice that the proposal has been rejected and that a final proposal submitted along such lines would be non-responsive.</w:t>
      </w:r>
    </w:p>
    <w:p w:rsidR="006F628B" w:rsidRPr="00AB6426" w:rsidRDefault="00AB6426" w:rsidP="006F628B">
      <w:pPr>
        <w:pStyle w:val="Outlinearabic"/>
        <w:spacing w:after="120"/>
        <w:rPr>
          <w:rFonts w:ascii="Arial" w:hAnsi="Arial" w:cs="Arial"/>
          <w:sz w:val="22"/>
          <w:szCs w:val="22"/>
        </w:rPr>
      </w:pPr>
      <w:r>
        <w:rPr>
          <w:rFonts w:ascii="Arial" w:hAnsi="Arial" w:cs="Arial"/>
          <w:sz w:val="22"/>
          <w:szCs w:val="22"/>
        </w:rPr>
        <w:t>9.</w:t>
      </w:r>
      <w:r>
        <w:rPr>
          <w:rFonts w:ascii="Arial" w:hAnsi="Arial" w:cs="Arial"/>
          <w:sz w:val="22"/>
          <w:szCs w:val="22"/>
        </w:rPr>
        <w:tab/>
      </w:r>
      <w:r w:rsidR="006F628B" w:rsidRPr="00AB6426">
        <w:rPr>
          <w:rFonts w:ascii="Arial" w:hAnsi="Arial" w:cs="Arial"/>
          <w:sz w:val="22"/>
          <w:szCs w:val="22"/>
        </w:rPr>
        <w:t>In the next phase of the evaluation, the Proposers will submit final proposals. After final proposals are submitted, the evaluation team</w:t>
      </w:r>
      <w:r w:rsidR="00CF3DD0">
        <w:rPr>
          <w:rFonts w:ascii="Arial" w:hAnsi="Arial" w:cs="Arial"/>
          <w:sz w:val="22"/>
          <w:szCs w:val="22"/>
        </w:rPr>
        <w:t xml:space="preserve"> will</w:t>
      </w:r>
      <w:r w:rsidR="006F628B" w:rsidRPr="00AB6426">
        <w:rPr>
          <w:rFonts w:ascii="Arial" w:hAnsi="Arial" w:cs="Arial"/>
          <w:sz w:val="22"/>
          <w:szCs w:val="22"/>
        </w:rPr>
        <w:t xml:space="preserve"> review, evaluate, and score the final proposals using the process described in </w:t>
      </w:r>
      <w:r w:rsidR="00CF3DD0">
        <w:rPr>
          <w:rFonts w:ascii="Arial" w:hAnsi="Arial" w:cs="Arial"/>
          <w:sz w:val="22"/>
          <w:szCs w:val="22"/>
        </w:rPr>
        <w:t>section J (Evaluation Process)</w:t>
      </w:r>
      <w:r w:rsidR="006F628B" w:rsidRPr="00AB6426">
        <w:rPr>
          <w:rFonts w:ascii="Arial" w:hAnsi="Arial" w:cs="Arial"/>
          <w:sz w:val="22"/>
          <w:szCs w:val="22"/>
        </w:rPr>
        <w:t xml:space="preserve">. </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C</w:t>
      </w:r>
      <w:r w:rsidR="00A758CF" w:rsidRPr="000C4832">
        <w:rPr>
          <w:rFonts w:ascii="Arial" w:hAnsi="Arial" w:cs="Arial"/>
          <w:color w:val="auto"/>
          <w:sz w:val="22"/>
          <w:szCs w:val="22"/>
        </w:rPr>
        <w:t>.</w:t>
      </w:r>
      <w:r w:rsidR="00A758CF" w:rsidRPr="000C4832">
        <w:rPr>
          <w:rFonts w:ascii="Arial" w:hAnsi="Arial" w:cs="Arial"/>
          <w:color w:val="auto"/>
          <w:sz w:val="22"/>
          <w:szCs w:val="22"/>
        </w:rPr>
        <w:tab/>
        <w:t>COMMUNICATIONS WITH THE JUDICIAL COUNCIL AND SUPERIOR COURTS REGARDING THE RFP</w:t>
      </w:r>
    </w:p>
    <w:p w:rsidR="00A758CF" w:rsidRDefault="00874019" w:rsidP="00874019">
      <w:pPr>
        <w:pStyle w:val="Outlinearabic"/>
        <w:spacing w:after="240"/>
        <w:ind w:left="1440" w:hanging="720"/>
        <w:jc w:val="both"/>
        <w:rPr>
          <w:rFonts w:ascii="Arial" w:hAnsi="Arial" w:cs="Arial"/>
          <w:sz w:val="22"/>
          <w:szCs w:val="22"/>
        </w:rPr>
      </w:pPr>
      <w:r>
        <w:rPr>
          <w:rFonts w:ascii="Arial" w:hAnsi="Arial" w:cs="Arial"/>
          <w:sz w:val="22"/>
          <w:szCs w:val="22"/>
        </w:rPr>
        <w:t>1.</w:t>
      </w:r>
      <w:r>
        <w:rPr>
          <w:rFonts w:ascii="Arial" w:hAnsi="Arial" w:cs="Arial"/>
          <w:sz w:val="22"/>
          <w:szCs w:val="22"/>
        </w:rPr>
        <w:tab/>
      </w:r>
      <w:r w:rsidR="00A758CF" w:rsidRPr="004F4F88">
        <w:rPr>
          <w:rFonts w:ascii="Arial" w:hAnsi="Arial" w:cs="Arial"/>
          <w:sz w:val="22"/>
          <w:szCs w:val="22"/>
        </w:rPr>
        <w:t xml:space="preserve">Except as specifically addressed elsewhere in this RFP, including directions pertaining to the submittal of proposals, </w:t>
      </w:r>
      <w:r w:rsidR="00AB6426">
        <w:rPr>
          <w:rFonts w:ascii="Arial" w:hAnsi="Arial" w:cs="Arial"/>
          <w:sz w:val="22"/>
          <w:szCs w:val="22"/>
        </w:rPr>
        <w:t>Proposer</w:t>
      </w:r>
      <w:r w:rsidR="00A758CF" w:rsidRPr="004F4F88">
        <w:rPr>
          <w:rFonts w:ascii="Arial" w:hAnsi="Arial" w:cs="Arial"/>
          <w:sz w:val="22"/>
          <w:szCs w:val="22"/>
        </w:rPr>
        <w:t xml:space="preserve">s shall contact the Solicitations Mailbox as identified on the cover memo of this RFP, for any communications regarding the RFP and award.  Any Master Agreements awarded under this RFP will be executed only by authorized Judicial Council staff. Proposers must include the RFP Number in the subject line of any communication.  Judicial Council staff is administrating this RFP on behalf of the Superior Courts of California. </w:t>
      </w:r>
    </w:p>
    <w:p w:rsidR="00874019" w:rsidRPr="00DE15E1" w:rsidRDefault="00874019" w:rsidP="00874019">
      <w:pPr>
        <w:pStyle w:val="Outlinearabic"/>
        <w:ind w:left="1440" w:hanging="72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DE15E1">
        <w:rPr>
          <w:rFonts w:ascii="Arial" w:hAnsi="Arial" w:cs="Arial"/>
          <w:sz w:val="22"/>
          <w:szCs w:val="22"/>
        </w:rPr>
        <w:t xml:space="preserve">Proposers are specifically directed NOT to contact </w:t>
      </w:r>
      <w:r>
        <w:rPr>
          <w:rFonts w:ascii="Arial" w:hAnsi="Arial" w:cs="Arial"/>
          <w:sz w:val="22"/>
          <w:szCs w:val="22"/>
        </w:rPr>
        <w:t xml:space="preserve">the </w:t>
      </w:r>
      <w:r w:rsidRPr="00814C40">
        <w:rPr>
          <w:rFonts w:ascii="Arial" w:hAnsi="Arial" w:cs="Arial"/>
          <w:sz w:val="22"/>
          <w:szCs w:val="22"/>
        </w:rPr>
        <w:t>Judicial Council</w:t>
      </w:r>
      <w:r>
        <w:rPr>
          <w:rFonts w:ascii="Arial" w:hAnsi="Arial" w:cs="Arial"/>
          <w:sz w:val="22"/>
          <w:szCs w:val="22"/>
        </w:rPr>
        <w:t>, Judicial Council staff, any of the superior c</w:t>
      </w:r>
      <w:r w:rsidRPr="00DE15E1">
        <w:rPr>
          <w:rFonts w:ascii="Arial" w:hAnsi="Arial" w:cs="Arial"/>
          <w:sz w:val="22"/>
          <w:szCs w:val="22"/>
        </w:rPr>
        <w:t>ourts participating in this RFP</w:t>
      </w:r>
      <w:r>
        <w:rPr>
          <w:rFonts w:ascii="Arial" w:hAnsi="Arial" w:cs="Arial"/>
          <w:sz w:val="22"/>
          <w:szCs w:val="22"/>
        </w:rPr>
        <w:t>,</w:t>
      </w:r>
      <w:r w:rsidRPr="00DE15E1">
        <w:rPr>
          <w:rFonts w:ascii="Arial" w:hAnsi="Arial" w:cs="Arial"/>
          <w:sz w:val="22"/>
          <w:szCs w:val="22"/>
        </w:rPr>
        <w:t xml:space="preserve"> or their personnel or consultants for meetings, conferences, or discussions that are specifically related to this RFP at any time prior to any award and execution</w:t>
      </w:r>
      <w:r w:rsidRPr="00874019">
        <w:rPr>
          <w:rFonts w:ascii="Arial" w:hAnsi="Arial" w:cs="Arial"/>
          <w:sz w:val="22"/>
          <w:szCs w:val="22"/>
        </w:rPr>
        <w:t xml:space="preserve"> </w:t>
      </w:r>
      <w:r w:rsidRPr="00DE15E1">
        <w:rPr>
          <w:rFonts w:ascii="Arial" w:hAnsi="Arial" w:cs="Arial"/>
          <w:sz w:val="22"/>
          <w:szCs w:val="22"/>
        </w:rPr>
        <w:t xml:space="preserve">of a contract.  Unauthorized contact with </w:t>
      </w:r>
      <w:r>
        <w:rPr>
          <w:rFonts w:ascii="Arial" w:hAnsi="Arial" w:cs="Arial"/>
          <w:sz w:val="22"/>
          <w:szCs w:val="22"/>
        </w:rPr>
        <w:t xml:space="preserve">the Judicial Council, Judicial Council staff, </w:t>
      </w:r>
      <w:r w:rsidRPr="00DE15E1">
        <w:rPr>
          <w:rFonts w:ascii="Arial" w:hAnsi="Arial" w:cs="Arial"/>
          <w:sz w:val="22"/>
          <w:szCs w:val="22"/>
        </w:rPr>
        <w:t xml:space="preserve">any </w:t>
      </w:r>
      <w:r>
        <w:rPr>
          <w:rFonts w:ascii="Arial" w:hAnsi="Arial" w:cs="Arial"/>
          <w:sz w:val="22"/>
          <w:szCs w:val="22"/>
        </w:rPr>
        <w:t>superior c</w:t>
      </w:r>
      <w:r w:rsidRPr="00DE15E1">
        <w:rPr>
          <w:rFonts w:ascii="Arial" w:hAnsi="Arial" w:cs="Arial"/>
          <w:sz w:val="22"/>
          <w:szCs w:val="22"/>
        </w:rPr>
        <w:t xml:space="preserve">ourt </w:t>
      </w:r>
      <w:r>
        <w:rPr>
          <w:rFonts w:ascii="Arial" w:hAnsi="Arial" w:cs="Arial"/>
          <w:sz w:val="22"/>
          <w:szCs w:val="22"/>
        </w:rPr>
        <w:t xml:space="preserve">participating in this RFP, </w:t>
      </w:r>
      <w:r w:rsidRPr="00DE15E1">
        <w:rPr>
          <w:rFonts w:ascii="Arial" w:hAnsi="Arial" w:cs="Arial"/>
          <w:sz w:val="22"/>
          <w:szCs w:val="22"/>
        </w:rPr>
        <w:t xml:space="preserve">or </w:t>
      </w:r>
      <w:r>
        <w:rPr>
          <w:rFonts w:ascii="Arial" w:hAnsi="Arial" w:cs="Arial"/>
          <w:sz w:val="22"/>
          <w:szCs w:val="22"/>
        </w:rPr>
        <w:t>their</w:t>
      </w:r>
      <w:r w:rsidRPr="00DE15E1">
        <w:rPr>
          <w:rFonts w:ascii="Arial" w:hAnsi="Arial" w:cs="Arial"/>
          <w:sz w:val="22"/>
          <w:szCs w:val="22"/>
        </w:rPr>
        <w:t xml:space="preserve"> personnel or consultants may</w:t>
      </w:r>
      <w:r>
        <w:rPr>
          <w:rFonts w:ascii="Arial" w:hAnsi="Arial" w:cs="Arial"/>
          <w:sz w:val="22"/>
          <w:szCs w:val="22"/>
        </w:rPr>
        <w:t xml:space="preserve"> be cause for rejection of the </w:t>
      </w:r>
      <w:r w:rsidR="00AB6426">
        <w:rPr>
          <w:rFonts w:ascii="Arial" w:hAnsi="Arial" w:cs="Arial"/>
          <w:sz w:val="22"/>
          <w:szCs w:val="22"/>
        </w:rPr>
        <w:t>Proposer</w:t>
      </w:r>
      <w:r w:rsidRPr="00DE15E1">
        <w:rPr>
          <w:rFonts w:ascii="Arial" w:hAnsi="Arial" w:cs="Arial"/>
          <w:sz w:val="22"/>
          <w:szCs w:val="22"/>
        </w:rPr>
        <w:t>’s proposal.</w:t>
      </w:r>
    </w:p>
    <w:p w:rsidR="00874019" w:rsidRPr="004F4F88" w:rsidRDefault="00874019" w:rsidP="00874019">
      <w:pPr>
        <w:pStyle w:val="Outlinearabic"/>
        <w:ind w:left="720" w:firstLine="0"/>
        <w:jc w:val="both"/>
        <w:rPr>
          <w:rFonts w:ascii="Arial" w:hAnsi="Arial" w:cs="Arial"/>
          <w:sz w:val="22"/>
          <w:szCs w:val="22"/>
        </w:rPr>
      </w:pP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D</w:t>
      </w:r>
      <w:r w:rsidR="00A758CF" w:rsidRPr="000C4832">
        <w:rPr>
          <w:rFonts w:ascii="Arial" w:hAnsi="Arial" w:cs="Arial"/>
          <w:color w:val="auto"/>
          <w:sz w:val="22"/>
          <w:szCs w:val="22"/>
        </w:rPr>
        <w:t>.</w:t>
      </w:r>
      <w:r w:rsidR="00A758CF" w:rsidRPr="000C4832">
        <w:rPr>
          <w:rFonts w:ascii="Arial" w:hAnsi="Arial" w:cs="Arial"/>
          <w:color w:val="auto"/>
          <w:sz w:val="22"/>
          <w:szCs w:val="22"/>
        </w:rPr>
        <w:tab/>
        <w:t>QUESTIONS REGARDING THE RFP</w:t>
      </w:r>
    </w:p>
    <w:p w:rsidR="00A758CF" w:rsidRPr="00DE15E1" w:rsidRDefault="00A758CF" w:rsidP="00874019">
      <w:pPr>
        <w:pStyle w:val="Outlinearabic"/>
        <w:spacing w:after="240"/>
        <w:ind w:left="1612" w:hanging="446"/>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t xml:space="preserve">If a </w:t>
      </w:r>
      <w:r w:rsidR="00AB6426">
        <w:rPr>
          <w:rFonts w:ascii="Arial" w:hAnsi="Arial" w:cs="Arial"/>
          <w:sz w:val="22"/>
          <w:szCs w:val="22"/>
        </w:rPr>
        <w:t>Proposer</w:t>
      </w:r>
      <w:r w:rsidRPr="00DE15E1">
        <w:rPr>
          <w:rFonts w:ascii="Arial" w:hAnsi="Arial" w:cs="Arial"/>
          <w:sz w:val="22"/>
          <w:szCs w:val="22"/>
        </w:rPr>
        <w:t>’s question relates to a proprietary aspect of its proposal and the question would expose proprietary information if</w:t>
      </w:r>
      <w:r>
        <w:rPr>
          <w:rFonts w:ascii="Arial" w:hAnsi="Arial" w:cs="Arial"/>
          <w:sz w:val="22"/>
          <w:szCs w:val="22"/>
        </w:rPr>
        <w:t xml:space="preserve"> disclosed to competitors, the </w:t>
      </w:r>
      <w:r w:rsidR="00AB6426">
        <w:rPr>
          <w:rFonts w:ascii="Arial" w:hAnsi="Arial" w:cs="Arial"/>
          <w:sz w:val="22"/>
          <w:szCs w:val="22"/>
        </w:rPr>
        <w:t>Proposer</w:t>
      </w:r>
      <w:r w:rsidRPr="00DE15E1">
        <w:rPr>
          <w:rFonts w:ascii="Arial" w:hAnsi="Arial" w:cs="Arial"/>
          <w:sz w:val="22"/>
          <w:szCs w:val="22"/>
        </w:rPr>
        <w:t xml:space="preserve"> may submit the question via email to the Solicitations Mailbox, identified on the cover memo of this RFP, conspicuously marking it as "CONFIDEN</w:t>
      </w:r>
      <w:r>
        <w:rPr>
          <w:rFonts w:ascii="Arial" w:hAnsi="Arial" w:cs="Arial"/>
          <w:sz w:val="22"/>
          <w:szCs w:val="22"/>
        </w:rPr>
        <w:t xml:space="preserve">TIAL."  With the question, the </w:t>
      </w:r>
      <w:r w:rsidR="00AB6426">
        <w:rPr>
          <w:rFonts w:ascii="Arial" w:hAnsi="Arial" w:cs="Arial"/>
          <w:sz w:val="22"/>
          <w:szCs w:val="22"/>
        </w:rPr>
        <w:t>Proposer</w:t>
      </w:r>
      <w:r w:rsidRPr="00DE15E1">
        <w:rPr>
          <w:rFonts w:ascii="Arial" w:hAnsi="Arial" w:cs="Arial"/>
          <w:sz w:val="22"/>
          <w:szCs w:val="22"/>
        </w:rPr>
        <w:t xml:space="preserve"> must submit a statement explaining why the question is sensitive.  If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 xml:space="preserve">concurs that the disclosure of the question or answer would expose proprietary information, the question will be answered, and both the question and answer will be kept in confidence.  If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does not concur regarding the proprietary nature of the question, the question will not be a</w:t>
      </w:r>
      <w:r>
        <w:rPr>
          <w:rFonts w:ascii="Arial" w:hAnsi="Arial" w:cs="Arial"/>
          <w:sz w:val="22"/>
          <w:szCs w:val="22"/>
        </w:rPr>
        <w:t xml:space="preserve">nswered in this manner and the </w:t>
      </w:r>
      <w:r w:rsidR="00AB6426">
        <w:rPr>
          <w:rFonts w:ascii="Arial" w:hAnsi="Arial" w:cs="Arial"/>
          <w:sz w:val="22"/>
          <w:szCs w:val="22"/>
        </w:rPr>
        <w:t>Proposer</w:t>
      </w:r>
      <w:r w:rsidRPr="00DE15E1">
        <w:rPr>
          <w:rFonts w:ascii="Arial" w:hAnsi="Arial" w:cs="Arial"/>
          <w:sz w:val="22"/>
          <w:szCs w:val="22"/>
        </w:rPr>
        <w:t xml:space="preserve"> will be notified.</w:t>
      </w:r>
    </w:p>
    <w:p w:rsidR="00A758CF" w:rsidRPr="00DE15E1" w:rsidRDefault="00A758CF" w:rsidP="00874019">
      <w:pPr>
        <w:pStyle w:val="Outlinearabic"/>
        <w:spacing w:after="240"/>
        <w:ind w:left="1612" w:hanging="446"/>
        <w:jc w:val="both"/>
        <w:rPr>
          <w:rFonts w:ascii="Arial" w:hAnsi="Arial" w:cs="Arial"/>
          <w:sz w:val="22"/>
          <w:szCs w:val="22"/>
        </w:rPr>
      </w:pPr>
      <w:r w:rsidRPr="00DE15E1">
        <w:rPr>
          <w:rFonts w:ascii="Arial" w:hAnsi="Arial" w:cs="Arial"/>
          <w:sz w:val="22"/>
          <w:szCs w:val="22"/>
        </w:rPr>
        <w:t>2.</w:t>
      </w:r>
      <w:r w:rsidRPr="00DE15E1">
        <w:rPr>
          <w:rFonts w:ascii="Arial" w:hAnsi="Arial" w:cs="Arial"/>
          <w:sz w:val="22"/>
          <w:szCs w:val="22"/>
        </w:rPr>
        <w:tab/>
        <w:t xml:space="preserve">Proposers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w:t>
      </w:r>
      <w:r>
        <w:rPr>
          <w:rFonts w:ascii="Arial" w:hAnsi="Arial" w:cs="Arial"/>
          <w:sz w:val="22"/>
          <w:szCs w:val="22"/>
        </w:rPr>
        <w:t xml:space="preserve">on the RFP cover memo.  If the </w:t>
      </w:r>
      <w:r w:rsidR="00AB6426">
        <w:rPr>
          <w:rFonts w:ascii="Arial" w:hAnsi="Arial" w:cs="Arial"/>
          <w:sz w:val="22"/>
          <w:szCs w:val="22"/>
        </w:rPr>
        <w:t>Proposer</w:t>
      </w:r>
      <w:r w:rsidRPr="00DE15E1">
        <w:rPr>
          <w:rFonts w:ascii="Arial" w:hAnsi="Arial" w:cs="Arial"/>
          <w:sz w:val="22"/>
          <w:szCs w:val="22"/>
        </w:rPr>
        <w:t xml:space="preserve"> is </w:t>
      </w:r>
      <w:r w:rsidRPr="00DE15E1">
        <w:rPr>
          <w:rFonts w:ascii="Arial" w:hAnsi="Arial" w:cs="Arial"/>
          <w:sz w:val="22"/>
          <w:szCs w:val="22"/>
        </w:rPr>
        <w:lastRenderedPageBreak/>
        <w:t xml:space="preserve">requesting a change, the request must set forth </w:t>
      </w:r>
      <w:r>
        <w:rPr>
          <w:rFonts w:ascii="Arial" w:hAnsi="Arial" w:cs="Arial"/>
          <w:sz w:val="22"/>
          <w:szCs w:val="22"/>
        </w:rPr>
        <w:t xml:space="preserve">the recommended change and the </w:t>
      </w:r>
      <w:r w:rsidR="00AB6426">
        <w:rPr>
          <w:rFonts w:ascii="Arial" w:hAnsi="Arial" w:cs="Arial"/>
          <w:sz w:val="22"/>
          <w:szCs w:val="22"/>
        </w:rPr>
        <w:t>Proposer</w:t>
      </w:r>
      <w:r w:rsidRPr="00DE15E1">
        <w:rPr>
          <w:rFonts w:ascii="Arial" w:hAnsi="Arial" w:cs="Arial"/>
          <w:sz w:val="22"/>
          <w:szCs w:val="22"/>
        </w:rPr>
        <w:t>’s reasons for proposing the change.  Questions or requests submitted after the deadline for questions will not be answered.  Without disclosing the source of the question or request, a copy of the questions and responses will be made available</w:t>
      </w:r>
      <w:r>
        <w:rPr>
          <w:rFonts w:ascii="Arial" w:hAnsi="Arial" w:cs="Arial"/>
          <w:sz w:val="22"/>
          <w:szCs w:val="22"/>
        </w:rPr>
        <w:t xml:space="preserve"> on the Judicial Council bid website at </w:t>
      </w:r>
      <w:hyperlink r:id="rId7" w:history="1">
        <w:r w:rsidRPr="00052A8E">
          <w:rPr>
            <w:rStyle w:val="Hyperlink"/>
            <w:rFonts w:ascii="Arial" w:hAnsi="Arial" w:cs="Arial"/>
            <w:sz w:val="22"/>
            <w:szCs w:val="22"/>
          </w:rPr>
          <w:t>http://www.courts.ca.gov/rfps.htm</w:t>
        </w:r>
      </w:hyperlink>
      <w:r>
        <w:rPr>
          <w:rFonts w:ascii="Arial" w:hAnsi="Arial" w:cs="Arial"/>
          <w:sz w:val="22"/>
          <w:szCs w:val="22"/>
        </w:rPr>
        <w:t xml:space="preserve">. </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E</w:t>
      </w:r>
      <w:r w:rsidR="00A758CF" w:rsidRPr="000C4832">
        <w:rPr>
          <w:rFonts w:ascii="Arial" w:hAnsi="Arial" w:cs="Arial"/>
          <w:color w:val="auto"/>
          <w:sz w:val="22"/>
          <w:szCs w:val="22"/>
        </w:rPr>
        <w:t>.</w:t>
      </w:r>
      <w:r w:rsidR="00A758CF" w:rsidRPr="000C4832">
        <w:rPr>
          <w:rFonts w:ascii="Arial" w:hAnsi="Arial" w:cs="Arial"/>
          <w:color w:val="auto"/>
          <w:sz w:val="22"/>
          <w:szCs w:val="22"/>
        </w:rPr>
        <w:tab/>
        <w:t>ERRORS IN THE RFP</w:t>
      </w:r>
    </w:p>
    <w:p w:rsidR="00A758CF" w:rsidRPr="00DE15E1" w:rsidRDefault="00A758CF" w:rsidP="00874019">
      <w:pPr>
        <w:ind w:left="1440" w:hanging="720"/>
        <w:jc w:val="both"/>
        <w:rPr>
          <w:rFonts w:ascii="Arial" w:hAnsi="Arial" w:cs="Arial"/>
        </w:rPr>
      </w:pPr>
      <w:r w:rsidRPr="00DE15E1">
        <w:rPr>
          <w:rFonts w:ascii="Arial" w:hAnsi="Arial" w:cs="Arial"/>
        </w:rPr>
        <w:t>1.</w:t>
      </w:r>
      <w:r w:rsidRPr="00DE15E1">
        <w:rPr>
          <w:rFonts w:ascii="Arial" w:hAnsi="Arial" w:cs="Arial"/>
        </w:rPr>
        <w:tab/>
        <w:t xml:space="preserve">If, before the proposal due date and time listed in the timeline of the RFP, a </w:t>
      </w:r>
      <w:r w:rsidR="00AB6426">
        <w:rPr>
          <w:rFonts w:ascii="Arial" w:hAnsi="Arial" w:cs="Arial"/>
        </w:rPr>
        <w:t>Proposer</w:t>
      </w:r>
      <w:r w:rsidRPr="00DE15E1">
        <w:rPr>
          <w:rFonts w:ascii="Arial" w:hAnsi="Arial" w:cs="Arial"/>
        </w:rPr>
        <w:t xml:space="preserve"> discovers any ambiguity, conflict, discrepancy, omission, or error in the RFP, the </w:t>
      </w:r>
      <w:r w:rsidR="00AB6426">
        <w:rPr>
          <w:rFonts w:ascii="Arial" w:hAnsi="Arial" w:cs="Arial"/>
        </w:rPr>
        <w:t>Proposer</w:t>
      </w:r>
      <w:r w:rsidRPr="00DE15E1">
        <w:rPr>
          <w:rFonts w:ascii="Arial" w:hAnsi="Arial" w:cs="Arial"/>
        </w:rPr>
        <w:t xml:space="preserve"> must immediately notify </w:t>
      </w:r>
      <w:r w:rsidRPr="00814C40">
        <w:rPr>
          <w:rFonts w:ascii="Arial" w:hAnsi="Arial" w:cs="Arial"/>
        </w:rPr>
        <w:t>Judicial Council</w:t>
      </w:r>
      <w:r w:rsidRPr="00DE15E1">
        <w:rPr>
          <w:rFonts w:ascii="Arial" w:hAnsi="Arial" w:cs="Arial"/>
        </w:rPr>
        <w:t xml:space="preserve"> </w:t>
      </w:r>
      <w:r>
        <w:rPr>
          <w:rFonts w:ascii="Arial" w:hAnsi="Arial" w:cs="Arial"/>
        </w:rPr>
        <w:t xml:space="preserve">staff </w:t>
      </w:r>
      <w:r w:rsidRPr="00DE15E1">
        <w:rPr>
          <w:rFonts w:ascii="Arial" w:hAnsi="Arial" w:cs="Arial"/>
        </w:rPr>
        <w:t xml:space="preserve">via email to the Solicitations Mailbox and request modification or clarification of the RFP. Without disclosing the source of the request, </w:t>
      </w:r>
      <w:r w:rsidRPr="00814C40">
        <w:rPr>
          <w:rFonts w:ascii="Arial" w:hAnsi="Arial" w:cs="Arial"/>
        </w:rPr>
        <w:t>Judicial Council</w:t>
      </w:r>
      <w:r w:rsidRPr="00DE15E1">
        <w:rPr>
          <w:rFonts w:ascii="Arial" w:hAnsi="Arial" w:cs="Arial"/>
        </w:rPr>
        <w:t xml:space="preserve"> </w:t>
      </w:r>
      <w:r>
        <w:rPr>
          <w:rFonts w:ascii="Arial" w:hAnsi="Arial" w:cs="Arial"/>
        </w:rPr>
        <w:t xml:space="preserve">staff </w:t>
      </w:r>
      <w:r w:rsidRPr="00DE15E1">
        <w:rPr>
          <w:rFonts w:ascii="Arial" w:hAnsi="Arial" w:cs="Arial"/>
        </w:rPr>
        <w:t>may modify the RFP before the proposal due date and time by releasing an addendum to the solicitation.</w:t>
      </w:r>
    </w:p>
    <w:p w:rsidR="00A758CF" w:rsidRPr="00DE15E1" w:rsidRDefault="00A758CF" w:rsidP="00874019">
      <w:pPr>
        <w:spacing w:after="240"/>
        <w:ind w:left="1440" w:hanging="720"/>
        <w:jc w:val="both"/>
        <w:rPr>
          <w:rFonts w:ascii="Arial" w:hAnsi="Arial" w:cs="Arial"/>
        </w:rPr>
      </w:pPr>
      <w:r w:rsidRPr="00DE15E1">
        <w:rPr>
          <w:rFonts w:ascii="Arial" w:hAnsi="Arial" w:cs="Arial"/>
        </w:rPr>
        <w:t xml:space="preserve">2.  </w:t>
      </w:r>
      <w:r w:rsidRPr="00DE15E1">
        <w:rPr>
          <w:rFonts w:ascii="Arial" w:hAnsi="Arial" w:cs="Arial"/>
        </w:rPr>
        <w:tab/>
        <w:t xml:space="preserve">If a </w:t>
      </w:r>
      <w:r w:rsidR="00AB6426">
        <w:rPr>
          <w:rFonts w:ascii="Arial" w:hAnsi="Arial" w:cs="Arial"/>
        </w:rPr>
        <w:t>Proposer</w:t>
      </w:r>
      <w:r w:rsidRPr="00DE15E1">
        <w:rPr>
          <w:rFonts w:ascii="Arial" w:hAnsi="Arial" w:cs="Arial"/>
        </w:rPr>
        <w:t xml:space="preserve"> fails to notify </w:t>
      </w:r>
      <w:r w:rsidRPr="00814C40">
        <w:rPr>
          <w:rFonts w:ascii="Arial" w:hAnsi="Arial" w:cs="Arial"/>
        </w:rPr>
        <w:t>Judicial Council</w:t>
      </w:r>
      <w:r w:rsidRPr="00DE15E1">
        <w:rPr>
          <w:rFonts w:ascii="Arial" w:hAnsi="Arial" w:cs="Arial"/>
        </w:rPr>
        <w:t xml:space="preserve"> </w:t>
      </w:r>
      <w:r w:rsidR="00CF3DD0">
        <w:rPr>
          <w:rFonts w:ascii="Arial" w:hAnsi="Arial" w:cs="Arial"/>
        </w:rPr>
        <w:t xml:space="preserve">staff </w:t>
      </w:r>
      <w:r w:rsidRPr="00DE15E1">
        <w:rPr>
          <w:rFonts w:ascii="Arial" w:hAnsi="Arial" w:cs="Arial"/>
        </w:rPr>
        <w:t xml:space="preserve">of an error in the RFP known to </w:t>
      </w:r>
      <w:r w:rsidR="00AB6426">
        <w:rPr>
          <w:rFonts w:ascii="Arial" w:hAnsi="Arial" w:cs="Arial"/>
        </w:rPr>
        <w:t>Proposer</w:t>
      </w:r>
      <w:r w:rsidRPr="00DE15E1">
        <w:rPr>
          <w:rFonts w:ascii="Arial" w:hAnsi="Arial" w:cs="Arial"/>
        </w:rPr>
        <w:t xml:space="preserve">, or an error that reasonably should have been known to </w:t>
      </w:r>
      <w:r w:rsidR="00AB6426">
        <w:rPr>
          <w:rFonts w:ascii="Arial" w:hAnsi="Arial" w:cs="Arial"/>
        </w:rPr>
        <w:t>Proposer</w:t>
      </w:r>
      <w:r w:rsidRPr="00DE15E1">
        <w:rPr>
          <w:rFonts w:ascii="Arial" w:hAnsi="Arial" w:cs="Arial"/>
        </w:rPr>
        <w:t xml:space="preserve">, before the proposal due date and time listed in the timeline of the RFP, </w:t>
      </w:r>
      <w:r w:rsidR="00AB6426">
        <w:rPr>
          <w:rFonts w:ascii="Arial" w:hAnsi="Arial" w:cs="Arial"/>
        </w:rPr>
        <w:t>Proposer</w:t>
      </w:r>
      <w:r w:rsidRPr="00DE15E1">
        <w:rPr>
          <w:rFonts w:ascii="Arial" w:hAnsi="Arial" w:cs="Arial"/>
        </w:rPr>
        <w:t xml:space="preserve"> shall propose at its own risk.  Furthermore, if </w:t>
      </w:r>
      <w:r w:rsidR="00AB6426">
        <w:rPr>
          <w:rFonts w:ascii="Arial" w:hAnsi="Arial" w:cs="Arial"/>
        </w:rPr>
        <w:t>Proposer</w:t>
      </w:r>
      <w:r w:rsidRPr="00DE15E1">
        <w:rPr>
          <w:rFonts w:ascii="Arial" w:hAnsi="Arial" w:cs="Arial"/>
        </w:rPr>
        <w:t xml:space="preserve"> is awarded </w:t>
      </w:r>
      <w:r>
        <w:rPr>
          <w:rFonts w:ascii="Arial" w:hAnsi="Arial" w:cs="Arial"/>
        </w:rPr>
        <w:t>a Master</w:t>
      </w:r>
      <w:r w:rsidRPr="00DE15E1">
        <w:rPr>
          <w:rFonts w:ascii="Arial" w:hAnsi="Arial" w:cs="Arial"/>
        </w:rPr>
        <w:t xml:space="preserve"> Agreement, </w:t>
      </w:r>
      <w:r w:rsidR="00AB6426">
        <w:rPr>
          <w:rFonts w:ascii="Arial" w:hAnsi="Arial" w:cs="Arial"/>
        </w:rPr>
        <w:t>Proposer</w:t>
      </w:r>
      <w:r w:rsidRPr="00DE15E1">
        <w:rPr>
          <w:rFonts w:ascii="Arial" w:hAnsi="Arial" w:cs="Arial"/>
        </w:rPr>
        <w:t xml:space="preserve"> shall not be entitled to additional compensation or time by reason of the error or its later correction.</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F</w:t>
      </w:r>
      <w:r w:rsidR="00A758CF" w:rsidRPr="000C4832">
        <w:rPr>
          <w:rFonts w:ascii="Arial" w:hAnsi="Arial" w:cs="Arial"/>
          <w:color w:val="auto"/>
          <w:sz w:val="22"/>
          <w:szCs w:val="22"/>
        </w:rPr>
        <w:t>.</w:t>
      </w:r>
      <w:r w:rsidR="00A758CF" w:rsidRPr="000C4832">
        <w:rPr>
          <w:rFonts w:ascii="Arial" w:hAnsi="Arial" w:cs="Arial"/>
          <w:color w:val="auto"/>
          <w:sz w:val="22"/>
          <w:szCs w:val="22"/>
        </w:rPr>
        <w:tab/>
        <w:t>ADDENDA</w:t>
      </w:r>
    </w:p>
    <w:p w:rsidR="00A758CF" w:rsidRPr="00DE15E1" w:rsidRDefault="00A758CF" w:rsidP="00874019">
      <w:pPr>
        <w:ind w:left="1440" w:right="-180" w:hanging="720"/>
        <w:jc w:val="both"/>
        <w:rPr>
          <w:rFonts w:ascii="Arial" w:hAnsi="Arial" w:cs="Arial"/>
        </w:rPr>
      </w:pPr>
      <w:r w:rsidRPr="00DE15E1">
        <w:rPr>
          <w:rFonts w:ascii="Arial" w:hAnsi="Arial" w:cs="Arial"/>
        </w:rPr>
        <w:t>1.</w:t>
      </w:r>
      <w:r w:rsidRPr="00DE15E1">
        <w:rPr>
          <w:rFonts w:ascii="Arial" w:hAnsi="Arial" w:cs="Arial"/>
        </w:rPr>
        <w:tab/>
      </w:r>
      <w:r w:rsidRPr="00814C40">
        <w:rPr>
          <w:rFonts w:ascii="Arial" w:hAnsi="Arial" w:cs="Arial"/>
        </w:rPr>
        <w:t>Judicial Council</w:t>
      </w:r>
      <w:r>
        <w:rPr>
          <w:rFonts w:ascii="Arial" w:hAnsi="Arial" w:cs="Arial"/>
        </w:rPr>
        <w:t xml:space="preserve"> staff</w:t>
      </w:r>
      <w:r w:rsidRPr="00DE15E1">
        <w:rPr>
          <w:rFonts w:ascii="Arial" w:hAnsi="Arial" w:cs="Arial"/>
        </w:rPr>
        <w:t xml:space="preserve"> may modify the RFP before the</w:t>
      </w:r>
      <w:r w:rsidR="00CF3DD0">
        <w:rPr>
          <w:rFonts w:ascii="Arial" w:hAnsi="Arial" w:cs="Arial"/>
        </w:rPr>
        <w:t xml:space="preserve"> final</w:t>
      </w:r>
      <w:r w:rsidRPr="00DE15E1">
        <w:rPr>
          <w:rFonts w:ascii="Arial" w:hAnsi="Arial" w:cs="Arial"/>
        </w:rPr>
        <w:t xml:space="preserve"> proposal due date and time listed in the timeline of the RFP by issuing an addendum.  </w:t>
      </w:r>
      <w:r>
        <w:rPr>
          <w:rFonts w:ascii="Arial" w:hAnsi="Arial" w:cs="Arial"/>
        </w:rPr>
        <w:t xml:space="preserve">All addenda will be posted on the Judicial Council’s bid website at </w:t>
      </w:r>
      <w:hyperlink r:id="rId8" w:history="1">
        <w:r w:rsidRPr="00052A8E">
          <w:rPr>
            <w:rStyle w:val="Hyperlink"/>
            <w:rFonts w:ascii="Arial" w:hAnsi="Arial" w:cs="Arial"/>
          </w:rPr>
          <w:t>http://www.courts.ca.gov/rfps.htm</w:t>
        </w:r>
      </w:hyperlink>
      <w:r>
        <w:rPr>
          <w:rFonts w:ascii="Arial" w:hAnsi="Arial" w:cs="Arial"/>
        </w:rPr>
        <w:t xml:space="preserve">. </w:t>
      </w:r>
      <w:r w:rsidRPr="00DE15E1">
        <w:rPr>
          <w:rFonts w:ascii="Arial" w:hAnsi="Arial" w:cs="Arial"/>
        </w:rPr>
        <w:t xml:space="preserve">It is each </w:t>
      </w:r>
      <w:r w:rsidR="00AB6426">
        <w:rPr>
          <w:rFonts w:ascii="Arial" w:hAnsi="Arial" w:cs="Arial"/>
        </w:rPr>
        <w:t>Proposer</w:t>
      </w:r>
      <w:r w:rsidRPr="00DE15E1">
        <w:rPr>
          <w:rFonts w:ascii="Arial" w:hAnsi="Arial" w:cs="Arial"/>
        </w:rPr>
        <w:t>’s responsibility to inform itself of any addendum prior to its submission of a proposal.</w:t>
      </w:r>
    </w:p>
    <w:p w:rsidR="00A758CF" w:rsidRDefault="00A758CF" w:rsidP="00874019">
      <w:pPr>
        <w:ind w:left="1440" w:hanging="720"/>
        <w:jc w:val="both"/>
        <w:rPr>
          <w:rFonts w:ascii="Arial" w:hAnsi="Arial" w:cs="Arial"/>
        </w:rPr>
      </w:pPr>
      <w:r w:rsidRPr="00DE15E1">
        <w:rPr>
          <w:rFonts w:ascii="Arial" w:hAnsi="Arial" w:cs="Arial"/>
        </w:rPr>
        <w:t>2.</w:t>
      </w:r>
      <w:r w:rsidRPr="00DE15E1">
        <w:rPr>
          <w:rFonts w:ascii="Arial" w:hAnsi="Arial" w:cs="Arial"/>
        </w:rPr>
        <w:tab/>
        <w:t xml:space="preserve">If any </w:t>
      </w:r>
      <w:r w:rsidR="00AB6426">
        <w:rPr>
          <w:rFonts w:ascii="Arial" w:hAnsi="Arial" w:cs="Arial"/>
        </w:rPr>
        <w:t>Proposer</w:t>
      </w:r>
      <w:r w:rsidRPr="00DE15E1">
        <w:rPr>
          <w:rFonts w:ascii="Arial" w:hAnsi="Arial" w:cs="Arial"/>
        </w:rPr>
        <w:t xml:space="preserve"> determines that an addendum unnecessarily restricts its ability to propose, the </w:t>
      </w:r>
      <w:r w:rsidR="00AB6426">
        <w:rPr>
          <w:rFonts w:ascii="Arial" w:hAnsi="Arial" w:cs="Arial"/>
        </w:rPr>
        <w:t>Proposer</w:t>
      </w:r>
      <w:r w:rsidRPr="00DE15E1">
        <w:rPr>
          <w:rFonts w:ascii="Arial" w:hAnsi="Arial" w:cs="Arial"/>
        </w:rPr>
        <w:t xml:space="preserve"> shall immediately notify </w:t>
      </w:r>
      <w:r w:rsidRPr="00814C40">
        <w:rPr>
          <w:rFonts w:ascii="Arial" w:hAnsi="Arial" w:cs="Arial"/>
        </w:rPr>
        <w:t>Judicial Council</w:t>
      </w:r>
      <w:r w:rsidRPr="00DE15E1">
        <w:rPr>
          <w:rFonts w:ascii="Arial" w:hAnsi="Arial" w:cs="Arial"/>
        </w:rPr>
        <w:t xml:space="preserve"> </w:t>
      </w:r>
      <w:r>
        <w:rPr>
          <w:rFonts w:ascii="Arial" w:hAnsi="Arial" w:cs="Arial"/>
        </w:rPr>
        <w:t xml:space="preserve">staff </w:t>
      </w:r>
      <w:r w:rsidRPr="00DE15E1">
        <w:rPr>
          <w:rFonts w:ascii="Arial" w:hAnsi="Arial" w:cs="Arial"/>
        </w:rPr>
        <w:t xml:space="preserve">via email to </w:t>
      </w:r>
      <w:r>
        <w:rPr>
          <w:rFonts w:ascii="Arial" w:hAnsi="Arial" w:cs="Arial"/>
        </w:rPr>
        <w:t>the Solicitations Mailbox listed on the cover memo of this RFP</w:t>
      </w:r>
      <w:r w:rsidRPr="00DE15E1">
        <w:rPr>
          <w:rFonts w:ascii="Arial" w:hAnsi="Arial" w:cs="Arial"/>
        </w:rPr>
        <w:t xml:space="preserve"> no later than one day following issuance of the addendum.</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G</w:t>
      </w:r>
      <w:r w:rsidR="00A758CF" w:rsidRPr="000C4832">
        <w:rPr>
          <w:rFonts w:ascii="Arial" w:hAnsi="Arial" w:cs="Arial"/>
          <w:color w:val="auto"/>
          <w:sz w:val="22"/>
          <w:szCs w:val="22"/>
        </w:rPr>
        <w:t>.</w:t>
      </w:r>
      <w:r w:rsidR="00A758CF" w:rsidRPr="000C4832">
        <w:rPr>
          <w:rFonts w:ascii="Arial" w:hAnsi="Arial" w:cs="Arial"/>
          <w:color w:val="auto"/>
          <w:sz w:val="22"/>
          <w:szCs w:val="22"/>
        </w:rPr>
        <w:tab/>
        <w:t>WITHDRAWAL AND RESUBMISSION/MODIFICATION OF PROPOSALS</w:t>
      </w:r>
    </w:p>
    <w:p w:rsidR="00A758CF" w:rsidRPr="00DE15E1" w:rsidRDefault="00A758CF" w:rsidP="00874019">
      <w:pPr>
        <w:pStyle w:val="Outlinearabic"/>
        <w:ind w:left="720" w:firstLine="0"/>
        <w:jc w:val="both"/>
        <w:rPr>
          <w:rFonts w:ascii="Arial" w:hAnsi="Arial" w:cs="Arial"/>
          <w:sz w:val="22"/>
          <w:szCs w:val="22"/>
        </w:rPr>
      </w:pPr>
      <w:r w:rsidRPr="00DE15E1">
        <w:rPr>
          <w:rFonts w:ascii="Arial" w:hAnsi="Arial" w:cs="Arial"/>
          <w:sz w:val="22"/>
          <w:szCs w:val="22"/>
        </w:rPr>
        <w:t xml:space="preserve">A </w:t>
      </w:r>
      <w:r w:rsidR="00AB6426">
        <w:rPr>
          <w:rFonts w:ascii="Arial" w:hAnsi="Arial" w:cs="Arial"/>
          <w:sz w:val="22"/>
          <w:szCs w:val="22"/>
        </w:rPr>
        <w:t>Proposer</w:t>
      </w:r>
      <w:r w:rsidRPr="00DE15E1">
        <w:rPr>
          <w:rFonts w:ascii="Arial" w:hAnsi="Arial" w:cs="Arial"/>
          <w:sz w:val="22"/>
          <w:szCs w:val="22"/>
        </w:rPr>
        <w:t xml:space="preserve"> may withdraw its proposal at any time prior to the deadline for submitting proposals by notifying </w:t>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in writing of its withdrawal.  The notice must be signed by the </w:t>
      </w:r>
      <w:r w:rsidR="00AB6426">
        <w:rPr>
          <w:rFonts w:ascii="Arial" w:hAnsi="Arial" w:cs="Arial"/>
          <w:sz w:val="22"/>
          <w:szCs w:val="22"/>
        </w:rPr>
        <w:t>Proposer</w:t>
      </w:r>
      <w:r w:rsidRPr="00DE15E1">
        <w:rPr>
          <w:rFonts w:ascii="Arial" w:hAnsi="Arial" w:cs="Arial"/>
          <w:sz w:val="22"/>
          <w:szCs w:val="22"/>
        </w:rPr>
        <w:t xml:space="preserve">.  The </w:t>
      </w:r>
      <w:r w:rsidR="00AB6426">
        <w:rPr>
          <w:rFonts w:ascii="Arial" w:hAnsi="Arial" w:cs="Arial"/>
          <w:sz w:val="22"/>
          <w:szCs w:val="22"/>
        </w:rPr>
        <w:t>Proposer</w:t>
      </w:r>
      <w:r w:rsidRPr="00DE15E1">
        <w:rPr>
          <w:rFonts w:ascii="Arial" w:hAnsi="Arial" w:cs="Arial"/>
          <w:sz w:val="22"/>
          <w:szCs w:val="22"/>
        </w:rPr>
        <w:t xml:space="preserve"> may thereafter submit a new or modified proposal, provided that it is received </w:t>
      </w:r>
      <w:r w:rsidR="00CF3DD0">
        <w:rPr>
          <w:rFonts w:ascii="Arial" w:hAnsi="Arial" w:cs="Arial"/>
          <w:sz w:val="22"/>
          <w:szCs w:val="22"/>
        </w:rPr>
        <w:t>by</w:t>
      </w:r>
      <w:r w:rsidRPr="00DE15E1">
        <w:rPr>
          <w:rFonts w:ascii="Arial" w:hAnsi="Arial" w:cs="Arial"/>
          <w:sz w:val="22"/>
          <w:szCs w:val="22"/>
        </w:rPr>
        <w:t xml:space="preserve"> the </w:t>
      </w:r>
      <w:r w:rsidRPr="00814C40">
        <w:rPr>
          <w:rFonts w:ascii="Arial" w:hAnsi="Arial" w:cs="Arial"/>
          <w:sz w:val="22"/>
          <w:szCs w:val="22"/>
        </w:rPr>
        <w:t>Judicial Council</w:t>
      </w:r>
      <w:r w:rsidR="00CF3DD0">
        <w:rPr>
          <w:rFonts w:ascii="Arial" w:hAnsi="Arial" w:cs="Arial"/>
          <w:sz w:val="22"/>
          <w:szCs w:val="22"/>
        </w:rPr>
        <w:t xml:space="preserve"> staff</w:t>
      </w:r>
      <w:r w:rsidRPr="00DE15E1">
        <w:rPr>
          <w:rFonts w:ascii="Arial" w:hAnsi="Arial" w:cs="Arial"/>
          <w:sz w:val="22"/>
          <w:szCs w:val="22"/>
        </w:rPr>
        <w:t xml:space="preserve"> no later than the proposal due date and time listed </w:t>
      </w:r>
      <w:r w:rsidR="00CF3DD0">
        <w:rPr>
          <w:rFonts w:ascii="Arial" w:hAnsi="Arial" w:cs="Arial"/>
          <w:sz w:val="22"/>
          <w:szCs w:val="22"/>
        </w:rPr>
        <w:t xml:space="preserve">in the timeline of the </w:t>
      </w:r>
      <w:r w:rsidRPr="00DE15E1">
        <w:rPr>
          <w:rFonts w:ascii="Arial" w:hAnsi="Arial" w:cs="Arial"/>
          <w:sz w:val="22"/>
          <w:szCs w:val="22"/>
        </w:rPr>
        <w:t xml:space="preserve">RFP.  Modifications offered in any other manner, oral or written, will not be considered.  Proposals cannot be changed or withdrawn after the proposal due date and time listed </w:t>
      </w:r>
      <w:r w:rsidR="00CF3DD0">
        <w:rPr>
          <w:rFonts w:ascii="Arial" w:hAnsi="Arial" w:cs="Arial"/>
          <w:sz w:val="22"/>
          <w:szCs w:val="22"/>
        </w:rPr>
        <w:t>in the timeline of the</w:t>
      </w:r>
      <w:r w:rsidRPr="00DE15E1">
        <w:rPr>
          <w:rFonts w:ascii="Arial" w:hAnsi="Arial" w:cs="Arial"/>
          <w:sz w:val="22"/>
          <w:szCs w:val="22"/>
        </w:rPr>
        <w:t xml:space="preserve"> RFP.</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H</w:t>
      </w:r>
      <w:r w:rsidR="00A758CF" w:rsidRPr="000C4832">
        <w:rPr>
          <w:rFonts w:ascii="Arial" w:hAnsi="Arial" w:cs="Arial"/>
          <w:color w:val="auto"/>
          <w:sz w:val="22"/>
          <w:szCs w:val="22"/>
        </w:rPr>
        <w:t>.</w:t>
      </w:r>
      <w:r w:rsidR="00A758CF" w:rsidRPr="000C4832">
        <w:rPr>
          <w:rFonts w:ascii="Arial" w:hAnsi="Arial" w:cs="Arial"/>
          <w:color w:val="auto"/>
          <w:sz w:val="22"/>
          <w:szCs w:val="22"/>
        </w:rPr>
        <w:tab/>
        <w:t>ERRORS IN THE PROPOSAL</w:t>
      </w:r>
    </w:p>
    <w:p w:rsidR="00A758CF" w:rsidRPr="00DE15E1" w:rsidRDefault="00A758CF" w:rsidP="00874019">
      <w:pPr>
        <w:pStyle w:val="Outlinearabic"/>
        <w:ind w:left="720" w:firstLine="0"/>
        <w:jc w:val="both"/>
        <w:rPr>
          <w:rFonts w:ascii="Arial" w:hAnsi="Arial" w:cs="Arial"/>
          <w:sz w:val="22"/>
          <w:szCs w:val="22"/>
        </w:rPr>
      </w:pPr>
      <w:r w:rsidRPr="00DE15E1">
        <w:rPr>
          <w:rFonts w:ascii="Arial" w:hAnsi="Arial" w:cs="Arial"/>
          <w:sz w:val="22"/>
          <w:szCs w:val="22"/>
        </w:rPr>
        <w:t xml:space="preserve">If errors are found in a proposal, </w:t>
      </w:r>
      <w:r w:rsidRPr="00814C40">
        <w:rPr>
          <w:rFonts w:ascii="Arial" w:hAnsi="Arial" w:cs="Arial"/>
          <w:sz w:val="22"/>
          <w:szCs w:val="22"/>
        </w:rPr>
        <w:t>Judicial Council</w:t>
      </w:r>
      <w:r>
        <w:rPr>
          <w:rFonts w:ascii="Arial" w:hAnsi="Arial" w:cs="Arial"/>
          <w:sz w:val="22"/>
          <w:szCs w:val="22"/>
        </w:rPr>
        <w:t xml:space="preserve"> staff may</w:t>
      </w:r>
      <w:r w:rsidRPr="00DE15E1">
        <w:rPr>
          <w:rFonts w:ascii="Arial" w:hAnsi="Arial" w:cs="Arial"/>
          <w:sz w:val="22"/>
          <w:szCs w:val="22"/>
        </w:rPr>
        <w:t xml:space="preserve"> reject the proposal; however,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may, at its sole option, correct arithmetic or transposition errors or both on the basis that the lowest level of detail will prevail in any discrepancy.  If these corrections result in significant changes in the amo</w:t>
      </w:r>
      <w:r>
        <w:rPr>
          <w:rFonts w:ascii="Arial" w:hAnsi="Arial" w:cs="Arial"/>
          <w:sz w:val="22"/>
          <w:szCs w:val="22"/>
        </w:rPr>
        <w:t xml:space="preserve">unt of money to be paid to the </w:t>
      </w:r>
      <w:r w:rsidR="00AB6426">
        <w:rPr>
          <w:rFonts w:ascii="Arial" w:hAnsi="Arial" w:cs="Arial"/>
          <w:sz w:val="22"/>
          <w:szCs w:val="22"/>
        </w:rPr>
        <w:t>Proposer</w:t>
      </w:r>
      <w:r w:rsidRPr="00DE15E1">
        <w:rPr>
          <w:rFonts w:ascii="Arial" w:hAnsi="Arial" w:cs="Arial"/>
          <w:sz w:val="22"/>
          <w:szCs w:val="22"/>
        </w:rPr>
        <w:t xml:space="preserve"> (if selected for </w:t>
      </w:r>
      <w:r>
        <w:rPr>
          <w:rFonts w:ascii="Arial" w:hAnsi="Arial" w:cs="Arial"/>
          <w:sz w:val="22"/>
          <w:szCs w:val="22"/>
        </w:rPr>
        <w:t xml:space="preserve">contract award), the </w:t>
      </w:r>
      <w:r w:rsidR="00AB6426">
        <w:rPr>
          <w:rFonts w:ascii="Arial" w:hAnsi="Arial" w:cs="Arial"/>
          <w:sz w:val="22"/>
          <w:szCs w:val="22"/>
        </w:rPr>
        <w:t>Proposer</w:t>
      </w:r>
      <w:r w:rsidRPr="00DE15E1">
        <w:rPr>
          <w:rFonts w:ascii="Arial" w:hAnsi="Arial" w:cs="Arial"/>
          <w:sz w:val="22"/>
          <w:szCs w:val="22"/>
        </w:rPr>
        <w:t xml:space="preserve"> will be informed of the errors and corrections thereof and will be given the option to abide by the corrected amount or withdraw the proposal.</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lastRenderedPageBreak/>
        <w:t>I</w:t>
      </w:r>
      <w:r w:rsidR="00A758CF" w:rsidRPr="000C4832">
        <w:rPr>
          <w:rFonts w:ascii="Arial" w:hAnsi="Arial" w:cs="Arial"/>
          <w:color w:val="auto"/>
          <w:sz w:val="22"/>
          <w:szCs w:val="22"/>
        </w:rPr>
        <w:t>.</w:t>
      </w:r>
      <w:r w:rsidR="00A758CF" w:rsidRPr="000C4832">
        <w:rPr>
          <w:rFonts w:ascii="Arial" w:hAnsi="Arial" w:cs="Arial"/>
          <w:color w:val="auto"/>
          <w:sz w:val="22"/>
          <w:szCs w:val="22"/>
        </w:rPr>
        <w:tab/>
        <w:t>RIGHT TO REJECT PROPOSALS</w:t>
      </w:r>
    </w:p>
    <w:p w:rsidR="00A758CF" w:rsidRPr="00DE15E1" w:rsidRDefault="00A758CF" w:rsidP="00874019">
      <w:pPr>
        <w:pStyle w:val="Outlinearabic"/>
        <w:spacing w:after="240"/>
        <w:ind w:left="1440" w:hanging="7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may reject any or all proposals and may or may not waive an immaterial deviation or defect in a proposal.  </w:t>
      </w:r>
      <w:r>
        <w:rPr>
          <w:rFonts w:ascii="Arial" w:hAnsi="Arial" w:cs="Arial"/>
          <w:sz w:val="22"/>
          <w:szCs w:val="22"/>
        </w:rPr>
        <w:t>W</w:t>
      </w:r>
      <w:r w:rsidRPr="00DE15E1">
        <w:rPr>
          <w:rFonts w:ascii="Arial" w:hAnsi="Arial" w:cs="Arial"/>
          <w:sz w:val="22"/>
          <w:szCs w:val="22"/>
        </w:rPr>
        <w:t xml:space="preserve">aiver of an immaterial deviation or defect shall in no way modify the solicitation document or excuse a </w:t>
      </w:r>
      <w:r w:rsidR="00AB6426">
        <w:rPr>
          <w:rFonts w:ascii="Arial" w:hAnsi="Arial" w:cs="Arial"/>
          <w:sz w:val="22"/>
          <w:szCs w:val="22"/>
        </w:rPr>
        <w:t>Proposer</w:t>
      </w:r>
      <w:r w:rsidRPr="00DE15E1">
        <w:rPr>
          <w:rFonts w:ascii="Arial" w:hAnsi="Arial" w:cs="Arial"/>
          <w:sz w:val="22"/>
          <w:szCs w:val="22"/>
        </w:rPr>
        <w:t xml:space="preserve"> from full compliance with solicitation document specifications.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 xml:space="preserve">reserves the right to accept or reject any or all of the items in the proposal, to award the contract in whole or in part and/or negotiate any or all items with individual </w:t>
      </w:r>
      <w:r w:rsidR="00AB6426">
        <w:rPr>
          <w:rFonts w:ascii="Arial" w:hAnsi="Arial" w:cs="Arial"/>
          <w:sz w:val="22"/>
          <w:szCs w:val="22"/>
        </w:rPr>
        <w:t>Proposer</w:t>
      </w:r>
      <w:r w:rsidRPr="00DE15E1">
        <w:rPr>
          <w:rFonts w:ascii="Arial" w:hAnsi="Arial" w:cs="Arial"/>
          <w:sz w:val="22"/>
          <w:szCs w:val="22"/>
        </w:rPr>
        <w:t>s if it is deemed in the best interest</w:t>
      </w:r>
      <w:r>
        <w:rPr>
          <w:rFonts w:ascii="Arial" w:hAnsi="Arial" w:cs="Arial"/>
          <w:sz w:val="22"/>
          <w:szCs w:val="22"/>
        </w:rPr>
        <w:t xml:space="preserve"> of the Judicial Council and the Superior Courts</w:t>
      </w:r>
      <w:r w:rsidRPr="00DE15E1">
        <w:rPr>
          <w:rFonts w:ascii="Arial" w:hAnsi="Arial" w:cs="Arial"/>
          <w:sz w:val="22"/>
          <w:szCs w:val="22"/>
        </w:rPr>
        <w:t xml:space="preserve">.  Moreover, </w:t>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reserves the right to make no selection if proposals are deemed to be outside the fiscal constraint or against the best interest of the courts in the State of California.</w:t>
      </w:r>
    </w:p>
    <w:p w:rsidR="00A758CF" w:rsidRPr="00DE15E1" w:rsidRDefault="00A758CF" w:rsidP="00874019">
      <w:pPr>
        <w:pStyle w:val="BodyTextIndent2"/>
        <w:spacing w:after="240" w:line="240" w:lineRule="auto"/>
        <w:ind w:left="1440" w:hanging="720"/>
        <w:jc w:val="both"/>
        <w:rPr>
          <w:rFonts w:ascii="Arial" w:hAnsi="Arial" w:cs="Arial"/>
          <w:sz w:val="22"/>
          <w:szCs w:val="22"/>
        </w:rPr>
      </w:pPr>
      <w:r w:rsidRPr="00DE15E1">
        <w:rPr>
          <w:rFonts w:ascii="Arial" w:hAnsi="Arial" w:cs="Arial"/>
          <w:sz w:val="22"/>
          <w:szCs w:val="22"/>
        </w:rPr>
        <w:t>2.</w:t>
      </w:r>
      <w:r w:rsidRPr="00DE15E1">
        <w:rPr>
          <w:rFonts w:ascii="Arial" w:hAnsi="Arial" w:cs="Arial"/>
          <w:sz w:val="22"/>
          <w:szCs w:val="22"/>
        </w:rPr>
        <w:tab/>
        <w:t xml:space="preserve">In addition to the right to reject any and all proposals, in whole or in part, </w:t>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also reserves the right to issue similar RFPs in the future.  This RFP is in no way an agreement, obligation, or contract and in no way is </w:t>
      </w:r>
      <w:r>
        <w:rPr>
          <w:rFonts w:ascii="Arial" w:hAnsi="Arial" w:cs="Arial"/>
          <w:sz w:val="22"/>
          <w:szCs w:val="22"/>
        </w:rPr>
        <w:t xml:space="preserve">the </w:t>
      </w:r>
      <w:r w:rsidRPr="00814C40">
        <w:rPr>
          <w:rFonts w:ascii="Arial" w:hAnsi="Arial" w:cs="Arial"/>
          <w:sz w:val="22"/>
          <w:szCs w:val="22"/>
        </w:rPr>
        <w:t>Judicial Council</w:t>
      </w:r>
      <w:r w:rsidRPr="00DE15E1">
        <w:rPr>
          <w:rFonts w:ascii="Arial" w:hAnsi="Arial" w:cs="Arial"/>
          <w:sz w:val="22"/>
          <w:szCs w:val="22"/>
        </w:rPr>
        <w:t xml:space="preserve"> or the State of California responsible for the cost of preparing the proposal.  The original and one copy of a submitted proposal will be retained for official files and becomes a public record.</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J</w:t>
      </w:r>
      <w:r w:rsidR="00A758CF" w:rsidRPr="000C4832">
        <w:rPr>
          <w:rFonts w:ascii="Arial" w:hAnsi="Arial" w:cs="Arial"/>
          <w:color w:val="auto"/>
          <w:sz w:val="22"/>
          <w:szCs w:val="22"/>
        </w:rPr>
        <w:t>.</w:t>
      </w:r>
      <w:r w:rsidR="00A758CF" w:rsidRPr="000C4832">
        <w:rPr>
          <w:rFonts w:ascii="Arial" w:hAnsi="Arial" w:cs="Arial"/>
          <w:color w:val="auto"/>
          <w:sz w:val="22"/>
          <w:szCs w:val="22"/>
        </w:rPr>
        <w:tab/>
        <w:t>EVALUATION PROCESS</w:t>
      </w:r>
    </w:p>
    <w:p w:rsidR="00A758CF" w:rsidRDefault="00A758CF" w:rsidP="00874019">
      <w:pPr>
        <w:pStyle w:val="Outlinearabic"/>
        <w:ind w:left="1440" w:hanging="7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t>An evaluation team will review in detail all proposals that are received to determine the extent to which they comply with soli</w:t>
      </w:r>
      <w:r>
        <w:rPr>
          <w:rFonts w:ascii="Arial" w:hAnsi="Arial" w:cs="Arial"/>
          <w:sz w:val="22"/>
          <w:szCs w:val="22"/>
        </w:rPr>
        <w:t>citation document requirements.</w:t>
      </w:r>
    </w:p>
    <w:p w:rsidR="00A758CF" w:rsidRPr="00D2723E" w:rsidRDefault="00A758CF" w:rsidP="00874019">
      <w:pPr>
        <w:pStyle w:val="Outlinearabic"/>
        <w:ind w:left="1440" w:hanging="720"/>
        <w:jc w:val="both"/>
        <w:rPr>
          <w:rFonts w:ascii="Arial" w:hAnsi="Arial" w:cs="Arial"/>
          <w:sz w:val="22"/>
          <w:szCs w:val="22"/>
        </w:rPr>
      </w:pPr>
    </w:p>
    <w:p w:rsidR="00A758CF" w:rsidRDefault="00A758CF" w:rsidP="00874019">
      <w:pPr>
        <w:pStyle w:val="Outlinearabic"/>
        <w:ind w:left="1440" w:hanging="720"/>
        <w:jc w:val="both"/>
        <w:rPr>
          <w:rFonts w:ascii="Arial" w:hAnsi="Arial" w:cs="Arial"/>
          <w:sz w:val="22"/>
          <w:szCs w:val="22"/>
        </w:rPr>
      </w:pPr>
      <w:r w:rsidRPr="00DE15E1">
        <w:rPr>
          <w:rFonts w:ascii="Arial" w:hAnsi="Arial" w:cs="Arial"/>
          <w:sz w:val="22"/>
          <w:szCs w:val="22"/>
        </w:rPr>
        <w:t>2.</w:t>
      </w:r>
      <w:r w:rsidRPr="00DE15E1">
        <w:rPr>
          <w:rFonts w:ascii="Arial" w:hAnsi="Arial" w:cs="Arial"/>
          <w:sz w:val="22"/>
          <w:szCs w:val="22"/>
        </w:rP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w:t>
      </w:r>
      <w:r>
        <w:rPr>
          <w:rFonts w:ascii="Arial" w:hAnsi="Arial" w:cs="Arial"/>
          <w:sz w:val="22"/>
          <w:szCs w:val="22"/>
        </w:rPr>
        <w:t>ejected.</w:t>
      </w:r>
    </w:p>
    <w:p w:rsidR="00A758CF" w:rsidRPr="00D2723E" w:rsidRDefault="00A758CF" w:rsidP="00874019">
      <w:pPr>
        <w:pStyle w:val="Outlinearabic"/>
        <w:ind w:left="1440" w:hanging="720"/>
        <w:jc w:val="both"/>
        <w:rPr>
          <w:rFonts w:ascii="Arial" w:hAnsi="Arial" w:cs="Arial"/>
          <w:sz w:val="22"/>
          <w:szCs w:val="22"/>
        </w:rPr>
      </w:pPr>
    </w:p>
    <w:p w:rsidR="00A758CF" w:rsidRPr="00DE15E1" w:rsidRDefault="00A758CF" w:rsidP="00874019">
      <w:pPr>
        <w:pStyle w:val="Outlinearabic"/>
        <w:spacing w:after="120"/>
        <w:ind w:left="1440" w:hanging="720"/>
        <w:jc w:val="both"/>
        <w:rPr>
          <w:rFonts w:ascii="Arial" w:hAnsi="Arial" w:cs="Arial"/>
          <w:sz w:val="22"/>
          <w:szCs w:val="22"/>
        </w:rPr>
      </w:pPr>
      <w:r w:rsidRPr="00DE15E1">
        <w:rPr>
          <w:rFonts w:ascii="Arial" w:hAnsi="Arial" w:cs="Arial"/>
          <w:sz w:val="22"/>
          <w:szCs w:val="22"/>
        </w:rPr>
        <w:t>3.</w:t>
      </w:r>
      <w:r w:rsidRPr="00DE15E1">
        <w:rPr>
          <w:rFonts w:ascii="Arial" w:hAnsi="Arial" w:cs="Arial"/>
          <w:sz w:val="22"/>
          <w:szCs w:val="22"/>
        </w:rPr>
        <w:tab/>
        <w:t>Proposals that contain false or misleading statements may be rejected if</w:t>
      </w:r>
      <w:r>
        <w:rPr>
          <w:rFonts w:ascii="Arial" w:hAnsi="Arial" w:cs="Arial"/>
          <w:sz w:val="22"/>
          <w:szCs w:val="22"/>
        </w:rPr>
        <w:t>,</w:t>
      </w:r>
      <w:r w:rsidRPr="00DE15E1">
        <w:rPr>
          <w:rFonts w:ascii="Arial" w:hAnsi="Arial" w:cs="Arial"/>
          <w:sz w:val="22"/>
          <w:szCs w:val="22"/>
        </w:rPr>
        <w:t xml:space="preserve"> in the </w:t>
      </w:r>
      <w:r>
        <w:rPr>
          <w:rFonts w:ascii="Arial" w:hAnsi="Arial" w:cs="Arial"/>
          <w:sz w:val="22"/>
          <w:szCs w:val="22"/>
        </w:rPr>
        <w:t xml:space="preserve">opinion of the </w:t>
      </w:r>
      <w:r w:rsidRPr="00814C40">
        <w:rPr>
          <w:rFonts w:ascii="Arial" w:hAnsi="Arial" w:cs="Arial"/>
          <w:sz w:val="22"/>
          <w:szCs w:val="22"/>
        </w:rPr>
        <w:t>Judicial Council</w:t>
      </w:r>
      <w:r>
        <w:rPr>
          <w:rFonts w:ascii="Arial" w:hAnsi="Arial" w:cs="Arial"/>
          <w:sz w:val="22"/>
          <w:szCs w:val="22"/>
        </w:rPr>
        <w:t>’s staff,</w:t>
      </w:r>
      <w:r w:rsidRPr="00DE15E1">
        <w:rPr>
          <w:rFonts w:ascii="Arial" w:hAnsi="Arial" w:cs="Arial"/>
          <w:sz w:val="22"/>
          <w:szCs w:val="22"/>
        </w:rPr>
        <w:t xml:space="preserve"> the informati</w:t>
      </w:r>
      <w:r>
        <w:rPr>
          <w:rFonts w:ascii="Arial" w:hAnsi="Arial" w:cs="Arial"/>
          <w:sz w:val="22"/>
          <w:szCs w:val="22"/>
        </w:rPr>
        <w:t xml:space="preserve">on was intended to mislead the </w:t>
      </w:r>
      <w:r w:rsidRPr="00814C40">
        <w:rPr>
          <w:rFonts w:ascii="Arial" w:hAnsi="Arial" w:cs="Arial"/>
          <w:sz w:val="22"/>
          <w:szCs w:val="22"/>
        </w:rPr>
        <w:t>Judicial Council</w:t>
      </w:r>
      <w:r>
        <w:rPr>
          <w:rFonts w:ascii="Arial" w:hAnsi="Arial" w:cs="Arial"/>
          <w:sz w:val="22"/>
          <w:szCs w:val="22"/>
        </w:rPr>
        <w:t xml:space="preserve"> staff or the </w:t>
      </w:r>
      <w:r w:rsidR="00CF3DD0">
        <w:rPr>
          <w:rFonts w:ascii="Arial" w:hAnsi="Arial" w:cs="Arial"/>
          <w:sz w:val="22"/>
          <w:szCs w:val="22"/>
        </w:rPr>
        <w:t>Superior C</w:t>
      </w:r>
      <w:r>
        <w:rPr>
          <w:rFonts w:ascii="Arial" w:hAnsi="Arial" w:cs="Arial"/>
          <w:sz w:val="22"/>
          <w:szCs w:val="22"/>
        </w:rPr>
        <w:t>ourts</w:t>
      </w:r>
      <w:r w:rsidRPr="00DE15E1">
        <w:rPr>
          <w:rFonts w:ascii="Arial" w:hAnsi="Arial" w:cs="Arial"/>
          <w:sz w:val="22"/>
          <w:szCs w:val="22"/>
        </w:rPr>
        <w:t xml:space="preserve"> regarding a requirement of the solicitation document.</w:t>
      </w:r>
    </w:p>
    <w:p w:rsidR="00A758CF" w:rsidRPr="00DE15E1" w:rsidRDefault="00CF3DD0" w:rsidP="00874019">
      <w:pPr>
        <w:pStyle w:val="Outlinearabic"/>
        <w:tabs>
          <w:tab w:val="left" w:pos="1440"/>
        </w:tabs>
        <w:ind w:left="1440" w:hanging="720"/>
        <w:jc w:val="both"/>
        <w:rPr>
          <w:rFonts w:ascii="Arial" w:hAnsi="Arial" w:cs="Arial"/>
          <w:sz w:val="22"/>
          <w:szCs w:val="22"/>
        </w:rPr>
      </w:pPr>
      <w:r>
        <w:rPr>
          <w:rFonts w:ascii="Arial" w:hAnsi="Arial" w:cs="Arial"/>
          <w:sz w:val="22"/>
          <w:szCs w:val="22"/>
        </w:rPr>
        <w:t>4.</w:t>
      </w:r>
      <w:r w:rsidR="00A758CF" w:rsidRPr="00DE15E1">
        <w:rPr>
          <w:rFonts w:ascii="Arial" w:hAnsi="Arial" w:cs="Arial"/>
          <w:sz w:val="22"/>
          <w:szCs w:val="22"/>
        </w:rPr>
        <w:tab/>
        <w:t xml:space="preserve">During the evaluation process, </w:t>
      </w:r>
      <w:r w:rsidR="00A758CF" w:rsidRPr="00814C40">
        <w:rPr>
          <w:rFonts w:ascii="Arial" w:hAnsi="Arial" w:cs="Arial"/>
          <w:sz w:val="22"/>
          <w:szCs w:val="22"/>
        </w:rPr>
        <w:t>Judicial Council</w:t>
      </w:r>
      <w:r w:rsidR="00A758CF">
        <w:rPr>
          <w:rFonts w:ascii="Arial" w:hAnsi="Arial" w:cs="Arial"/>
          <w:sz w:val="22"/>
          <w:szCs w:val="22"/>
        </w:rPr>
        <w:t xml:space="preserve"> staff</w:t>
      </w:r>
      <w:r w:rsidR="00A758CF" w:rsidRPr="00DE15E1">
        <w:rPr>
          <w:rFonts w:ascii="Arial" w:hAnsi="Arial" w:cs="Arial"/>
          <w:sz w:val="22"/>
          <w:szCs w:val="22"/>
        </w:rPr>
        <w:t xml:space="preserve"> may require a </w:t>
      </w:r>
      <w:r w:rsidR="00AB6426">
        <w:rPr>
          <w:rFonts w:ascii="Arial" w:hAnsi="Arial" w:cs="Arial"/>
          <w:sz w:val="22"/>
          <w:szCs w:val="22"/>
        </w:rPr>
        <w:t>Proposer</w:t>
      </w:r>
      <w:r w:rsidR="00A758CF" w:rsidRPr="00DE15E1">
        <w:rPr>
          <w:rFonts w:ascii="Arial" w:hAnsi="Arial" w:cs="Arial"/>
          <w:sz w:val="22"/>
          <w:szCs w:val="22"/>
        </w:rPr>
        <w:t>’s representative to answe</w:t>
      </w:r>
      <w:r w:rsidR="00A758CF">
        <w:rPr>
          <w:rFonts w:ascii="Arial" w:hAnsi="Arial" w:cs="Arial"/>
          <w:sz w:val="22"/>
          <w:szCs w:val="22"/>
        </w:rPr>
        <w:t xml:space="preserve">r questions with regard to the submitted </w:t>
      </w:r>
      <w:r w:rsidR="00A758CF" w:rsidRPr="00DE15E1">
        <w:rPr>
          <w:rFonts w:ascii="Arial" w:hAnsi="Arial" w:cs="Arial"/>
          <w:sz w:val="22"/>
          <w:szCs w:val="22"/>
        </w:rPr>
        <w:t xml:space="preserve">proposal.  Failure of a </w:t>
      </w:r>
      <w:r w:rsidR="00AB6426">
        <w:rPr>
          <w:rFonts w:ascii="Arial" w:hAnsi="Arial" w:cs="Arial"/>
          <w:sz w:val="22"/>
          <w:szCs w:val="22"/>
        </w:rPr>
        <w:t>Proposer</w:t>
      </w:r>
      <w:r w:rsidR="00A758CF" w:rsidRPr="00DE15E1">
        <w:rPr>
          <w:rFonts w:ascii="Arial" w:hAnsi="Arial" w:cs="Arial"/>
          <w:sz w:val="22"/>
          <w:szCs w:val="22"/>
        </w:rPr>
        <w:t xml:space="preserve"> to demonstrate that the claims made in its proposal are in fact true may be sufficient cause for deeming a proposal non-responsive.</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K</w:t>
      </w:r>
      <w:r w:rsidR="00A758CF" w:rsidRPr="000C4832">
        <w:rPr>
          <w:rFonts w:ascii="Arial" w:hAnsi="Arial" w:cs="Arial"/>
          <w:color w:val="auto"/>
          <w:sz w:val="22"/>
          <w:szCs w:val="22"/>
        </w:rPr>
        <w:t>.</w:t>
      </w:r>
      <w:r w:rsidR="00A758CF" w:rsidRPr="000C4832">
        <w:rPr>
          <w:rFonts w:ascii="Arial" w:hAnsi="Arial" w:cs="Arial"/>
          <w:color w:val="auto"/>
          <w:sz w:val="22"/>
          <w:szCs w:val="22"/>
        </w:rPr>
        <w:tab/>
        <w:t>PROTEST PROCEDURE</w:t>
      </w:r>
    </w:p>
    <w:p w:rsidR="00A758CF" w:rsidRPr="00DE15E1" w:rsidRDefault="00A758CF" w:rsidP="00874019">
      <w:pPr>
        <w:pStyle w:val="Outlinearabic"/>
        <w:keepNext/>
        <w:numPr>
          <w:ilvl w:val="0"/>
          <w:numId w:val="2"/>
        </w:numPr>
        <w:tabs>
          <w:tab w:val="clear" w:pos="1620"/>
          <w:tab w:val="num" w:pos="1440"/>
        </w:tabs>
        <w:spacing w:after="120"/>
        <w:ind w:left="1440" w:hanging="720"/>
        <w:rPr>
          <w:rFonts w:ascii="Arial" w:hAnsi="Arial" w:cs="Arial"/>
          <w:sz w:val="22"/>
          <w:szCs w:val="22"/>
        </w:rPr>
      </w:pPr>
      <w:r w:rsidRPr="00DE15E1">
        <w:rPr>
          <w:rFonts w:ascii="Arial" w:hAnsi="Arial" w:cs="Arial"/>
          <w:sz w:val="22"/>
          <w:szCs w:val="22"/>
          <w:u w:val="single"/>
        </w:rPr>
        <w:t>General</w:t>
      </w:r>
    </w:p>
    <w:p w:rsidR="00A758CF" w:rsidRPr="00DE15E1" w:rsidRDefault="00A758CF" w:rsidP="00874019">
      <w:pPr>
        <w:pStyle w:val="Outlinearabic"/>
        <w:tabs>
          <w:tab w:val="num" w:pos="1440"/>
        </w:tabs>
        <w:spacing w:after="120"/>
        <w:ind w:left="1440" w:firstLine="0"/>
        <w:jc w:val="both"/>
        <w:rPr>
          <w:rFonts w:ascii="Arial" w:hAnsi="Arial" w:cs="Arial"/>
          <w:sz w:val="22"/>
          <w:szCs w:val="22"/>
        </w:rPr>
      </w:pPr>
      <w:r w:rsidRPr="00DE15E1">
        <w:rPr>
          <w:rFonts w:ascii="Arial" w:hAnsi="Arial" w:cs="Arial"/>
          <w:sz w:val="22"/>
          <w:szCs w:val="22"/>
        </w:rPr>
        <w:t xml:space="preserve">Failure of a </w:t>
      </w:r>
      <w:r w:rsidR="00AB6426">
        <w:rPr>
          <w:rFonts w:ascii="Arial" w:hAnsi="Arial" w:cs="Arial"/>
          <w:sz w:val="22"/>
          <w:szCs w:val="22"/>
        </w:rPr>
        <w:t>Proposer</w:t>
      </w:r>
      <w:r w:rsidRPr="00DE15E1">
        <w:rPr>
          <w:rFonts w:ascii="Arial" w:hAnsi="Arial" w:cs="Arial"/>
          <w:sz w:val="22"/>
          <w:szCs w:val="22"/>
        </w:rPr>
        <w:t xml:space="preserve"> to comply with the protest procedures set forth in this </w:t>
      </w:r>
      <w:r w:rsidR="00CF3DD0">
        <w:rPr>
          <w:rFonts w:ascii="Arial" w:hAnsi="Arial" w:cs="Arial"/>
          <w:i/>
          <w:sz w:val="22"/>
          <w:szCs w:val="22"/>
        </w:rPr>
        <w:t xml:space="preserve">Section K </w:t>
      </w:r>
      <w:r w:rsidRPr="00DE15E1">
        <w:rPr>
          <w:rFonts w:ascii="Arial" w:hAnsi="Arial" w:cs="Arial"/>
          <w:i/>
          <w:sz w:val="22"/>
          <w:szCs w:val="22"/>
        </w:rPr>
        <w:t>- Protest Procedures</w:t>
      </w:r>
      <w:r w:rsidRPr="00DE15E1">
        <w:rPr>
          <w:rFonts w:ascii="Arial" w:hAnsi="Arial" w:cs="Arial"/>
          <w:sz w:val="22"/>
          <w:szCs w:val="22"/>
        </w:rPr>
        <w:t>, will render a protest inadequate and non-responsive, and will result in rejection of the protest.</w:t>
      </w:r>
    </w:p>
    <w:p w:rsidR="00A758CF" w:rsidRPr="00DE15E1" w:rsidRDefault="00A758CF" w:rsidP="00874019">
      <w:pPr>
        <w:pStyle w:val="Outlinearabic"/>
        <w:numPr>
          <w:ilvl w:val="0"/>
          <w:numId w:val="2"/>
        </w:numPr>
        <w:tabs>
          <w:tab w:val="clear" w:pos="1620"/>
          <w:tab w:val="num" w:pos="1440"/>
        </w:tabs>
        <w:spacing w:after="120"/>
        <w:ind w:left="1440" w:hanging="720"/>
        <w:rPr>
          <w:rFonts w:ascii="Arial" w:hAnsi="Arial" w:cs="Arial"/>
          <w:sz w:val="22"/>
          <w:szCs w:val="22"/>
          <w:u w:val="single"/>
        </w:rPr>
      </w:pPr>
      <w:r w:rsidRPr="00DE15E1">
        <w:rPr>
          <w:rFonts w:ascii="Arial" w:hAnsi="Arial" w:cs="Arial"/>
          <w:sz w:val="22"/>
          <w:szCs w:val="22"/>
          <w:u w:val="single"/>
        </w:rPr>
        <w:t>Prior to Submission of Proposal</w:t>
      </w:r>
    </w:p>
    <w:p w:rsidR="00A758CF" w:rsidRDefault="00A758CF" w:rsidP="00874019">
      <w:pPr>
        <w:tabs>
          <w:tab w:val="num" w:pos="1440"/>
        </w:tabs>
        <w:spacing w:after="120"/>
        <w:ind w:left="1440"/>
        <w:jc w:val="both"/>
        <w:rPr>
          <w:rFonts w:ascii="Arial" w:hAnsi="Arial" w:cs="Arial"/>
        </w:rPr>
      </w:pPr>
      <w:r w:rsidRPr="00DE15E1">
        <w:rPr>
          <w:rFonts w:ascii="Arial" w:hAnsi="Arial" w:cs="Arial"/>
        </w:rP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w:t>
      </w:r>
      <w:r w:rsidR="00CF3DD0">
        <w:rPr>
          <w:rFonts w:ascii="Arial" w:hAnsi="Arial" w:cs="Arial"/>
        </w:rPr>
        <w:t>in the RFP timeline.</w:t>
      </w:r>
      <w:r w:rsidRPr="00DE15E1">
        <w:rPr>
          <w:rFonts w:ascii="Arial" w:hAnsi="Arial" w:cs="Arial"/>
        </w:rPr>
        <w:t xml:space="preserve"> </w:t>
      </w:r>
      <w:proofErr w:type="spellStart"/>
      <w:r w:rsidRPr="00DE15E1">
        <w:rPr>
          <w:rFonts w:ascii="Arial" w:hAnsi="Arial" w:cs="Arial"/>
        </w:rPr>
        <w:lastRenderedPageBreak/>
        <w:t>The</w:t>
      </w:r>
      <w:proofErr w:type="spellEnd"/>
      <w:r w:rsidRPr="00DE15E1">
        <w:rPr>
          <w:rFonts w:ascii="Arial" w:hAnsi="Arial" w:cs="Arial"/>
        </w:rPr>
        <w:t xml:space="preserve"> protestor shall have exhausted all administrative remedies discussed in this </w:t>
      </w:r>
      <w:r w:rsidRPr="00DE15E1">
        <w:rPr>
          <w:rFonts w:ascii="Arial" w:hAnsi="Arial" w:cs="Arial"/>
          <w:i/>
        </w:rPr>
        <w:t>Attachment 1</w:t>
      </w:r>
      <w:r w:rsidRPr="00DE15E1">
        <w:rPr>
          <w:rFonts w:ascii="Arial" w:hAnsi="Arial" w:cs="Arial"/>
        </w:rPr>
        <w:t xml:space="preserve"> prior to submitting the protest.  Failure to do so may be grounds for denying the protest.</w:t>
      </w:r>
    </w:p>
    <w:p w:rsidR="00A758CF" w:rsidRDefault="00A758CF" w:rsidP="00874019">
      <w:pPr>
        <w:tabs>
          <w:tab w:val="num" w:pos="1440"/>
        </w:tabs>
        <w:spacing w:after="120"/>
        <w:ind w:left="1440"/>
        <w:jc w:val="both"/>
        <w:rPr>
          <w:rFonts w:ascii="Arial" w:hAnsi="Arial" w:cs="Arial"/>
        </w:rPr>
      </w:pPr>
      <w:r>
        <w:rPr>
          <w:rFonts w:ascii="Arial" w:hAnsi="Arial" w:cs="Arial"/>
        </w:rPr>
        <w:t>In no event will Judicial Council staff consider a protest if all proposals have been rejected or the solicitation was cancelled for any reason.</w:t>
      </w:r>
    </w:p>
    <w:p w:rsidR="00A758CF" w:rsidRPr="00DE15E1" w:rsidRDefault="00A758CF" w:rsidP="00CF3DD0">
      <w:pPr>
        <w:pStyle w:val="Outlinearabic"/>
        <w:keepNext/>
        <w:tabs>
          <w:tab w:val="num" w:pos="1440"/>
        </w:tabs>
        <w:spacing w:after="120"/>
        <w:ind w:left="1440" w:hanging="720"/>
        <w:rPr>
          <w:rFonts w:ascii="Arial" w:hAnsi="Arial" w:cs="Arial"/>
          <w:sz w:val="22"/>
          <w:szCs w:val="22"/>
        </w:rPr>
      </w:pPr>
      <w:r w:rsidRPr="00DE15E1">
        <w:rPr>
          <w:rFonts w:ascii="Arial" w:hAnsi="Arial" w:cs="Arial"/>
          <w:sz w:val="22"/>
          <w:szCs w:val="22"/>
        </w:rPr>
        <w:t>3.</w:t>
      </w:r>
      <w:r w:rsidRPr="00DE15E1">
        <w:rPr>
          <w:rFonts w:ascii="Arial" w:hAnsi="Arial" w:cs="Arial"/>
          <w:sz w:val="22"/>
          <w:szCs w:val="22"/>
        </w:rPr>
        <w:tab/>
      </w:r>
      <w:proofErr w:type="gramStart"/>
      <w:r w:rsidRPr="00DE15E1">
        <w:rPr>
          <w:rFonts w:ascii="Arial" w:hAnsi="Arial" w:cs="Arial"/>
          <w:sz w:val="22"/>
          <w:szCs w:val="22"/>
          <w:u w:val="single"/>
        </w:rPr>
        <w:t>After</w:t>
      </w:r>
      <w:proofErr w:type="gramEnd"/>
      <w:r w:rsidRPr="00DE15E1">
        <w:rPr>
          <w:rFonts w:ascii="Arial" w:hAnsi="Arial" w:cs="Arial"/>
          <w:sz w:val="22"/>
          <w:szCs w:val="22"/>
          <w:u w:val="single"/>
        </w:rPr>
        <w:t xml:space="preserve"> Notice of Intent to Award/Not to Award.</w:t>
      </w:r>
    </w:p>
    <w:p w:rsidR="00A758CF" w:rsidRPr="00DE15E1" w:rsidRDefault="00A758CF" w:rsidP="00874019">
      <w:pPr>
        <w:pStyle w:val="Title"/>
        <w:keepNext/>
        <w:widowControl/>
        <w:tabs>
          <w:tab w:val="num" w:pos="1440"/>
        </w:tabs>
        <w:spacing w:after="120"/>
        <w:ind w:left="1440"/>
        <w:jc w:val="both"/>
        <w:outlineLvl w:val="2"/>
        <w:rPr>
          <w:rFonts w:cs="Arial"/>
          <w:b w:val="0"/>
          <w:sz w:val="22"/>
          <w:szCs w:val="22"/>
        </w:rPr>
      </w:pPr>
      <w:r w:rsidRPr="00DE15E1">
        <w:rPr>
          <w:rFonts w:cs="Arial"/>
          <w:b w:val="0"/>
          <w:sz w:val="22"/>
          <w:szCs w:val="22"/>
        </w:rPr>
        <w:t xml:space="preserve">A </w:t>
      </w:r>
      <w:r w:rsidR="00AB6426">
        <w:rPr>
          <w:rFonts w:cs="Arial"/>
          <w:b w:val="0"/>
          <w:sz w:val="22"/>
          <w:szCs w:val="22"/>
        </w:rPr>
        <w:t>Proposer</w:t>
      </w:r>
      <w:r w:rsidRPr="00DE15E1">
        <w:rPr>
          <w:rFonts w:cs="Arial"/>
          <w:b w:val="0"/>
          <w:sz w:val="22"/>
          <w:szCs w:val="22"/>
        </w:rPr>
        <w:t xml:space="preserve"> submitting a proposal may protest the </w:t>
      </w:r>
      <w:r w:rsidRPr="00C34A86">
        <w:rPr>
          <w:rFonts w:cs="Arial"/>
          <w:b w:val="0"/>
          <w:sz w:val="22"/>
          <w:szCs w:val="22"/>
        </w:rPr>
        <w:t>Judicial Council’s intent to award based upon allegations of improprieties occurring during the proposal evaluation</w:t>
      </w:r>
      <w:r w:rsidRPr="00DE15E1">
        <w:rPr>
          <w:rFonts w:cs="Arial"/>
          <w:b w:val="0"/>
          <w:sz w:val="22"/>
          <w:szCs w:val="22"/>
        </w:rPr>
        <w:t xml:space="preserve"> or selection period if it meets all of the following conditions:</w:t>
      </w:r>
    </w:p>
    <w:p w:rsidR="00A758CF" w:rsidRPr="00DE15E1" w:rsidRDefault="00A758CF" w:rsidP="00874019">
      <w:pPr>
        <w:pStyle w:val="NormalIndent"/>
        <w:spacing w:after="120"/>
        <w:ind w:left="2160" w:right="-72" w:hanging="54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w:t>
      </w:r>
      <w:r w:rsidR="00AB6426">
        <w:rPr>
          <w:rFonts w:ascii="Arial" w:hAnsi="Arial" w:cs="Arial"/>
          <w:sz w:val="22"/>
          <w:szCs w:val="22"/>
        </w:rPr>
        <w:t>Proposer</w:t>
      </w:r>
      <w:r w:rsidRPr="00DE15E1">
        <w:rPr>
          <w:rFonts w:ascii="Arial" w:hAnsi="Arial" w:cs="Arial"/>
          <w:sz w:val="22"/>
          <w:szCs w:val="22"/>
        </w:rPr>
        <w:t xml:space="preserve"> has submitted a proposal that it believes to be responsive to the solicitation document;</w:t>
      </w:r>
    </w:p>
    <w:p w:rsidR="00A758CF" w:rsidRPr="00DE15E1" w:rsidRDefault="00A758CF" w:rsidP="00874019">
      <w:pPr>
        <w:pStyle w:val="NormalIndent"/>
        <w:spacing w:after="120"/>
        <w:ind w:left="2160" w:right="-72" w:hanging="54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The </w:t>
      </w:r>
      <w:r w:rsidR="00AB6426">
        <w:rPr>
          <w:rFonts w:ascii="Arial" w:hAnsi="Arial" w:cs="Arial"/>
          <w:sz w:val="22"/>
          <w:szCs w:val="22"/>
        </w:rPr>
        <w:t>Proposer</w:t>
      </w:r>
      <w:r w:rsidRPr="00DE15E1">
        <w:rPr>
          <w:rFonts w:ascii="Arial" w:hAnsi="Arial" w:cs="Arial"/>
          <w:sz w:val="22"/>
          <w:szCs w:val="22"/>
        </w:rPr>
        <w:t xml:space="preserve"> believes that its proposal meets the administrative and technical requirements of the solicitation, proposes services of proven quality and performance, and offers a competitive cost; and,</w:t>
      </w:r>
    </w:p>
    <w:p w:rsidR="00A758CF" w:rsidRPr="00DE15E1" w:rsidRDefault="00A758CF" w:rsidP="00874019">
      <w:pPr>
        <w:pStyle w:val="NormalIndent"/>
        <w:ind w:left="2160" w:right="-72" w:hanging="54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w:t>
      </w:r>
      <w:r w:rsidR="00AB6426">
        <w:rPr>
          <w:rFonts w:ascii="Arial" w:hAnsi="Arial" w:cs="Arial"/>
          <w:sz w:val="22"/>
          <w:szCs w:val="22"/>
        </w:rPr>
        <w:t>Proposer</w:t>
      </w:r>
      <w:r w:rsidRPr="00DE15E1">
        <w:rPr>
          <w:rFonts w:ascii="Arial" w:hAnsi="Arial" w:cs="Arial"/>
          <w:sz w:val="22"/>
          <w:szCs w:val="22"/>
        </w:rPr>
        <w:t xml:space="preserve"> believes that another </w:t>
      </w:r>
      <w:r w:rsidR="00AB6426">
        <w:rPr>
          <w:rFonts w:ascii="Arial" w:hAnsi="Arial" w:cs="Arial"/>
          <w:sz w:val="22"/>
          <w:szCs w:val="22"/>
        </w:rPr>
        <w:t>Proposer</w:t>
      </w:r>
      <w:r w:rsidRPr="00DE15E1">
        <w:rPr>
          <w:rFonts w:ascii="Arial" w:hAnsi="Arial" w:cs="Arial"/>
          <w:sz w:val="22"/>
          <w:szCs w:val="22"/>
        </w:rPr>
        <w:t xml:space="preserve"> submitting a proposal for an award</w:t>
      </w:r>
      <w:r>
        <w:rPr>
          <w:rFonts w:ascii="Arial" w:hAnsi="Arial" w:cs="Arial"/>
          <w:sz w:val="22"/>
          <w:szCs w:val="22"/>
        </w:rPr>
        <w:t xml:space="preserve"> was incorrectly selected</w:t>
      </w:r>
      <w:r w:rsidRPr="00DE15E1">
        <w:rPr>
          <w:rFonts w:ascii="Arial" w:hAnsi="Arial" w:cs="Arial"/>
          <w:sz w:val="22"/>
          <w:szCs w:val="22"/>
        </w:rPr>
        <w:t>.</w:t>
      </w:r>
    </w:p>
    <w:p w:rsidR="00A758CF" w:rsidRPr="00DE15E1" w:rsidRDefault="00A758CF" w:rsidP="00874019">
      <w:pPr>
        <w:pStyle w:val="NormalIndent"/>
        <w:spacing w:before="120"/>
        <w:ind w:left="1440"/>
        <w:jc w:val="both"/>
        <w:rPr>
          <w:rFonts w:ascii="Arial" w:hAnsi="Arial" w:cs="Arial"/>
          <w:sz w:val="22"/>
          <w:szCs w:val="22"/>
        </w:rPr>
      </w:pPr>
      <w:r w:rsidRPr="00DE15E1">
        <w:rPr>
          <w:rFonts w:ascii="Arial" w:hAnsi="Arial" w:cs="Arial"/>
          <w:sz w:val="22"/>
          <w:szCs w:val="22"/>
        </w:rPr>
        <w:t>Protests must be received no later than five (5) business days after the</w:t>
      </w:r>
      <w:r w:rsidR="00CF3DD0">
        <w:rPr>
          <w:rFonts w:ascii="Arial" w:hAnsi="Arial" w:cs="Arial"/>
          <w:sz w:val="22"/>
          <w:szCs w:val="22"/>
        </w:rPr>
        <w:t xml:space="preserve"> Notice of Intent has been posted on the Judicial Council’s website.</w:t>
      </w:r>
    </w:p>
    <w:p w:rsidR="00A758CF" w:rsidRDefault="00A758CF" w:rsidP="00874019">
      <w:pPr>
        <w:tabs>
          <w:tab w:val="num" w:pos="1440"/>
        </w:tabs>
        <w:spacing w:before="120" w:after="120"/>
        <w:ind w:left="1440"/>
        <w:jc w:val="both"/>
        <w:rPr>
          <w:rFonts w:ascii="Arial" w:hAnsi="Arial" w:cs="Arial"/>
        </w:rPr>
      </w:pPr>
      <w:r>
        <w:rPr>
          <w:rFonts w:ascii="Arial" w:hAnsi="Arial" w:cs="Arial"/>
        </w:rPr>
        <w:t>In no event will Judicial Council staff consider a protest if all proposals have been rejected or the solicitation was cancelled for any reason.</w:t>
      </w:r>
    </w:p>
    <w:p w:rsidR="00A758CF" w:rsidRPr="00DE15E1" w:rsidRDefault="00A758CF" w:rsidP="00CF3DD0">
      <w:pPr>
        <w:pStyle w:val="Outlinearabic"/>
        <w:keepNext/>
        <w:spacing w:after="120"/>
        <w:ind w:left="1440" w:hanging="720"/>
        <w:rPr>
          <w:rFonts w:ascii="Arial" w:hAnsi="Arial" w:cs="Arial"/>
          <w:sz w:val="22"/>
          <w:szCs w:val="22"/>
        </w:rPr>
      </w:pPr>
      <w:r w:rsidRPr="00DE15E1">
        <w:rPr>
          <w:rFonts w:ascii="Arial" w:hAnsi="Arial" w:cs="Arial"/>
          <w:sz w:val="22"/>
          <w:szCs w:val="22"/>
        </w:rPr>
        <w:t>4.</w:t>
      </w:r>
      <w:r w:rsidRPr="00DE15E1">
        <w:rPr>
          <w:rFonts w:ascii="Arial" w:hAnsi="Arial" w:cs="Arial"/>
          <w:sz w:val="22"/>
          <w:szCs w:val="22"/>
        </w:rPr>
        <w:tab/>
      </w:r>
      <w:r w:rsidRPr="00DE15E1">
        <w:rPr>
          <w:rFonts w:ascii="Arial" w:hAnsi="Arial" w:cs="Arial"/>
          <w:sz w:val="22"/>
          <w:szCs w:val="22"/>
          <w:u w:val="single"/>
        </w:rPr>
        <w:t>Form of Protest</w:t>
      </w:r>
    </w:p>
    <w:p w:rsidR="00A758CF" w:rsidRPr="00DE15E1" w:rsidRDefault="00A758CF" w:rsidP="00874019">
      <w:pPr>
        <w:pStyle w:val="Title"/>
        <w:keepNext/>
        <w:widowControl/>
        <w:spacing w:after="120"/>
        <w:ind w:left="1440"/>
        <w:jc w:val="both"/>
        <w:outlineLvl w:val="2"/>
        <w:rPr>
          <w:rFonts w:cs="Arial"/>
          <w:b w:val="0"/>
          <w:sz w:val="22"/>
          <w:szCs w:val="22"/>
        </w:rPr>
      </w:pPr>
      <w:r w:rsidRPr="00DE15E1">
        <w:rPr>
          <w:rFonts w:cs="Arial"/>
          <w:b w:val="0"/>
          <w:sz w:val="22"/>
          <w:szCs w:val="22"/>
        </w:rPr>
        <w:t xml:space="preserve">A </w:t>
      </w:r>
      <w:r w:rsidR="00AB6426">
        <w:rPr>
          <w:rFonts w:cs="Arial"/>
          <w:b w:val="0"/>
          <w:sz w:val="22"/>
          <w:szCs w:val="22"/>
        </w:rPr>
        <w:t>Proposer</w:t>
      </w:r>
      <w:r w:rsidRPr="00DE15E1">
        <w:rPr>
          <w:rFonts w:cs="Arial"/>
          <w:b w:val="0"/>
          <w:sz w:val="22"/>
          <w:szCs w:val="22"/>
        </w:rPr>
        <w:t xml:space="preserve"> who is qualified to protest should submit the protest to the individual addressed under Submission of Proposals, as set forth in the RFP cover memo, who will forward the matter to the appropriate Contracting Officer.</w:t>
      </w:r>
    </w:p>
    <w:p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a.</w:t>
      </w:r>
      <w:r w:rsidRPr="00DE15E1">
        <w:rPr>
          <w:rFonts w:ascii="Arial" w:hAnsi="Arial" w:cs="Arial"/>
          <w:sz w:val="22"/>
          <w:szCs w:val="22"/>
        </w:rPr>
        <w:tab/>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b.</w:t>
      </w:r>
      <w:r w:rsidRPr="00DE15E1">
        <w:rPr>
          <w:rFonts w:ascii="Arial" w:hAnsi="Arial" w:cs="Arial"/>
          <w:sz w:val="22"/>
          <w:szCs w:val="22"/>
        </w:rPr>
        <w:tab/>
        <w:t xml:space="preserve">The protest shall include the name, </w:t>
      </w:r>
      <w:r w:rsidR="00AB6426">
        <w:rPr>
          <w:rFonts w:ascii="Arial" w:hAnsi="Arial" w:cs="Arial"/>
          <w:sz w:val="22"/>
          <w:szCs w:val="22"/>
        </w:rPr>
        <w:t>Proposer</w:t>
      </w:r>
      <w:r w:rsidRPr="00DE15E1">
        <w:rPr>
          <w:rFonts w:ascii="Arial" w:hAnsi="Arial" w:cs="Arial"/>
          <w:sz w:val="22"/>
          <w:szCs w:val="22"/>
        </w:rPr>
        <w:t>, physical and electronic addresses, and telephone and facsimile numbers of the party protesting or their representative.</w:t>
      </w:r>
    </w:p>
    <w:p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c.</w:t>
      </w:r>
      <w:r w:rsidRPr="00DE15E1">
        <w:rPr>
          <w:rFonts w:ascii="Arial" w:hAnsi="Arial" w:cs="Arial"/>
          <w:sz w:val="22"/>
          <w:szCs w:val="22"/>
        </w:rPr>
        <w:tab/>
        <w:t>The title and number of the solicitation document under which the protest is submitted shall be identified.</w:t>
      </w:r>
    </w:p>
    <w:p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d.</w:t>
      </w:r>
      <w:r w:rsidRPr="00DE15E1">
        <w:rPr>
          <w:rFonts w:ascii="Arial" w:hAnsi="Arial" w:cs="Arial"/>
          <w:sz w:val="22"/>
          <w:szCs w:val="22"/>
        </w:rPr>
        <w:tab/>
        <w:t>A detailed description of the specific legal and factual grounds of protest and any supporting documentation shall be included.</w:t>
      </w:r>
    </w:p>
    <w:p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e.</w:t>
      </w:r>
      <w:r w:rsidRPr="00DE15E1">
        <w:rPr>
          <w:rFonts w:ascii="Arial" w:hAnsi="Arial" w:cs="Arial"/>
          <w:sz w:val="22"/>
          <w:szCs w:val="22"/>
        </w:rPr>
        <w:tab/>
        <w:t>The specific ruling or relief requested must be stated.</w:t>
      </w:r>
    </w:p>
    <w:p w:rsidR="00A758CF" w:rsidRPr="00C34A86" w:rsidRDefault="00A758CF" w:rsidP="00874019">
      <w:pPr>
        <w:pStyle w:val="Title"/>
        <w:widowControl/>
        <w:spacing w:after="120"/>
        <w:ind w:left="1440"/>
        <w:jc w:val="both"/>
        <w:outlineLvl w:val="2"/>
        <w:rPr>
          <w:rFonts w:cs="Arial"/>
          <w:b w:val="0"/>
          <w:sz w:val="22"/>
          <w:szCs w:val="22"/>
        </w:rPr>
      </w:pPr>
      <w:r w:rsidRPr="00C34A86">
        <w:rPr>
          <w:rFonts w:cs="Arial"/>
          <w:b w:val="0"/>
          <w:sz w:val="22"/>
          <w:szCs w:val="22"/>
        </w:rPr>
        <w:t>Judicial Council</w:t>
      </w:r>
      <w:r>
        <w:rPr>
          <w:rFonts w:cs="Arial"/>
          <w:b w:val="0"/>
          <w:sz w:val="22"/>
          <w:szCs w:val="22"/>
        </w:rPr>
        <w:t xml:space="preserve"> staff</w:t>
      </w:r>
      <w:r w:rsidRPr="00DE15E1">
        <w:rPr>
          <w:rFonts w:cs="Arial"/>
          <w:b w:val="0"/>
          <w:sz w:val="22"/>
          <w:szCs w:val="22"/>
        </w:rPr>
        <w:t xml:space="preserve">,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w:t>
      </w:r>
      <w:r w:rsidRPr="00C34A86">
        <w:rPr>
          <w:rFonts w:cs="Arial"/>
          <w:b w:val="0"/>
          <w:sz w:val="22"/>
          <w:szCs w:val="22"/>
        </w:rPr>
        <w:t xml:space="preserve">Judicial Council </w:t>
      </w:r>
      <w:r>
        <w:rPr>
          <w:rFonts w:cs="Arial"/>
          <w:b w:val="0"/>
          <w:sz w:val="22"/>
          <w:szCs w:val="22"/>
        </w:rPr>
        <w:t xml:space="preserve">staff </w:t>
      </w:r>
      <w:r w:rsidRPr="00C34A86">
        <w:rPr>
          <w:rFonts w:cs="Arial"/>
          <w:b w:val="0"/>
          <w:sz w:val="22"/>
          <w:szCs w:val="22"/>
        </w:rPr>
        <w:t>will not consider such new grounds or new evidence.</w:t>
      </w:r>
    </w:p>
    <w:p w:rsidR="00A758CF" w:rsidRPr="00DE15E1" w:rsidRDefault="00A758CF" w:rsidP="00874019">
      <w:pPr>
        <w:pStyle w:val="Outlinearabic"/>
        <w:keepNext/>
        <w:spacing w:after="120"/>
        <w:ind w:left="1440" w:hanging="720"/>
        <w:rPr>
          <w:rFonts w:ascii="Arial" w:hAnsi="Arial" w:cs="Arial"/>
          <w:sz w:val="22"/>
          <w:szCs w:val="22"/>
          <w:u w:val="single"/>
        </w:rPr>
      </w:pPr>
      <w:r w:rsidRPr="00DE15E1">
        <w:rPr>
          <w:rFonts w:ascii="Arial" w:hAnsi="Arial" w:cs="Arial"/>
          <w:sz w:val="22"/>
          <w:szCs w:val="22"/>
        </w:rPr>
        <w:lastRenderedPageBreak/>
        <w:t>5.</w:t>
      </w:r>
      <w:r w:rsidRPr="00DE15E1">
        <w:rPr>
          <w:rFonts w:ascii="Arial" w:hAnsi="Arial" w:cs="Arial"/>
          <w:sz w:val="22"/>
          <w:szCs w:val="22"/>
        </w:rPr>
        <w:tab/>
      </w:r>
      <w:r w:rsidRPr="00DE15E1">
        <w:rPr>
          <w:rFonts w:ascii="Arial" w:hAnsi="Arial" w:cs="Arial"/>
          <w:sz w:val="22"/>
          <w:szCs w:val="22"/>
          <w:u w:val="single"/>
        </w:rPr>
        <w:t>Determination of Protest Su</w:t>
      </w:r>
      <w:r>
        <w:rPr>
          <w:rFonts w:ascii="Arial" w:hAnsi="Arial" w:cs="Arial"/>
          <w:sz w:val="22"/>
          <w:szCs w:val="22"/>
          <w:u w:val="single"/>
        </w:rPr>
        <w:t>bmitted Prior to Submission of a</w:t>
      </w:r>
      <w:r w:rsidRPr="00DE15E1">
        <w:rPr>
          <w:rFonts w:ascii="Arial" w:hAnsi="Arial" w:cs="Arial"/>
          <w:sz w:val="22"/>
          <w:szCs w:val="22"/>
          <w:u w:val="single"/>
        </w:rPr>
        <w:t xml:space="preserve"> Proposal</w:t>
      </w:r>
    </w:p>
    <w:p w:rsidR="00A758CF" w:rsidRPr="00DE15E1" w:rsidRDefault="00A758CF" w:rsidP="00874019">
      <w:pPr>
        <w:pStyle w:val="Title"/>
        <w:widowControl/>
        <w:spacing w:after="120"/>
        <w:ind w:left="1440"/>
        <w:jc w:val="both"/>
        <w:outlineLvl w:val="2"/>
        <w:rPr>
          <w:rFonts w:cs="Arial"/>
          <w:b w:val="0"/>
          <w:sz w:val="22"/>
          <w:szCs w:val="22"/>
        </w:rPr>
      </w:pPr>
      <w:r w:rsidRPr="00DE15E1">
        <w:rPr>
          <w:rFonts w:cs="Arial"/>
          <w:b w:val="0"/>
          <w:sz w:val="22"/>
          <w:szCs w:val="22"/>
        </w:rPr>
        <w:t xml:space="preserve">Upon receipt of a timely and proper protest based on allegedly restrictive or defective specifications or other improprieties in the solicitation process that are apparent, or should have been reasonably discovered prior to the submission of a proposal, </w:t>
      </w:r>
      <w:r w:rsidRPr="00C34A86">
        <w:rPr>
          <w:rFonts w:cs="Arial"/>
          <w:b w:val="0"/>
          <w:sz w:val="22"/>
          <w:szCs w:val="22"/>
        </w:rPr>
        <w:t xml:space="preserve">Judicial Council </w:t>
      </w:r>
      <w:r>
        <w:rPr>
          <w:rFonts w:cs="Arial"/>
          <w:b w:val="0"/>
          <w:sz w:val="22"/>
          <w:szCs w:val="22"/>
        </w:rPr>
        <w:t xml:space="preserve">staff </w:t>
      </w:r>
      <w:r w:rsidRPr="00C34A86">
        <w:rPr>
          <w:rFonts w:cs="Arial"/>
          <w:b w:val="0"/>
          <w:sz w:val="22"/>
          <w:szCs w:val="22"/>
        </w:rPr>
        <w:t xml:space="preserve">will provide a written determination to the protestor prior to the </w:t>
      </w:r>
      <w:r w:rsidRPr="002B5958">
        <w:rPr>
          <w:rFonts w:cs="Arial"/>
          <w:b w:val="0"/>
          <w:sz w:val="22"/>
          <w:szCs w:val="22"/>
        </w:rPr>
        <w:t>date and time for submittal of proposals, as set forth on the RFP cover memo</w:t>
      </w:r>
      <w:r>
        <w:rPr>
          <w:rFonts w:cs="Arial"/>
          <w:b w:val="0"/>
          <w:sz w:val="22"/>
          <w:szCs w:val="22"/>
        </w:rPr>
        <w:t xml:space="preserve">.  If required, </w:t>
      </w:r>
      <w:r w:rsidRPr="00C34A86">
        <w:rPr>
          <w:rFonts w:cs="Arial"/>
          <w:b w:val="0"/>
          <w:sz w:val="22"/>
          <w:szCs w:val="22"/>
        </w:rPr>
        <w:t>Judicial Council</w:t>
      </w:r>
      <w:r w:rsidRPr="00134895">
        <w:rPr>
          <w:rFonts w:cs="Arial"/>
          <w:b w:val="0"/>
          <w:sz w:val="22"/>
          <w:szCs w:val="22"/>
        </w:rPr>
        <w:t xml:space="preserve"> staff </w:t>
      </w:r>
      <w:r w:rsidRPr="00DE15E1">
        <w:rPr>
          <w:rFonts w:cs="Arial"/>
          <w:b w:val="0"/>
          <w:sz w:val="22"/>
          <w:szCs w:val="22"/>
        </w:rPr>
        <w:t xml:space="preserve">may extend such proposal due date and time to allow for a reasonable time to review the protest.  If the protesting party elects to appeal the decision, the protesting party will follow the appeals process outlined below and </w:t>
      </w:r>
      <w:r w:rsidRPr="00C34A86">
        <w:rPr>
          <w:rFonts w:cs="Arial"/>
          <w:b w:val="0"/>
          <w:sz w:val="22"/>
          <w:szCs w:val="22"/>
        </w:rPr>
        <w:t>Judicial Council</w:t>
      </w:r>
      <w:r>
        <w:rPr>
          <w:rFonts w:cs="Arial"/>
          <w:b w:val="0"/>
          <w:sz w:val="22"/>
          <w:szCs w:val="22"/>
        </w:rPr>
        <w:t xml:space="preserve"> staff</w:t>
      </w:r>
      <w:r w:rsidRPr="00DE15E1">
        <w:rPr>
          <w:rFonts w:cs="Arial"/>
          <w:b w:val="0"/>
          <w:sz w:val="22"/>
          <w:szCs w:val="22"/>
        </w:rPr>
        <w:t>, at its sole discretion, may elect to withhold the contract award until the protest is resolved or denied or proceed with the award and implementation of the contract.</w:t>
      </w:r>
    </w:p>
    <w:p w:rsidR="00A758CF" w:rsidRPr="00DE15E1" w:rsidRDefault="00A758CF" w:rsidP="00874019">
      <w:pPr>
        <w:pStyle w:val="Outlinearabic"/>
        <w:keepNext/>
        <w:spacing w:after="120"/>
        <w:ind w:left="1440" w:hanging="720"/>
        <w:jc w:val="both"/>
        <w:rPr>
          <w:rFonts w:ascii="Arial" w:hAnsi="Arial" w:cs="Arial"/>
          <w:sz w:val="22"/>
          <w:szCs w:val="22"/>
        </w:rPr>
      </w:pPr>
      <w:r w:rsidRPr="00DE15E1">
        <w:rPr>
          <w:rFonts w:ascii="Arial" w:hAnsi="Arial" w:cs="Arial"/>
          <w:sz w:val="22"/>
          <w:szCs w:val="22"/>
        </w:rPr>
        <w:t>6.</w:t>
      </w:r>
      <w:r w:rsidRPr="00DE15E1">
        <w:rPr>
          <w:rFonts w:ascii="Arial" w:hAnsi="Arial" w:cs="Arial"/>
          <w:sz w:val="22"/>
          <w:szCs w:val="22"/>
        </w:rPr>
        <w:tab/>
      </w:r>
      <w:r w:rsidRPr="00DE15E1">
        <w:rPr>
          <w:rFonts w:ascii="Arial" w:hAnsi="Arial" w:cs="Arial"/>
          <w:sz w:val="22"/>
          <w:szCs w:val="22"/>
          <w:u w:val="single"/>
        </w:rPr>
        <w:t>Determination of Protest</w:t>
      </w:r>
      <w:r>
        <w:rPr>
          <w:rFonts w:ascii="Arial" w:hAnsi="Arial" w:cs="Arial"/>
          <w:sz w:val="22"/>
          <w:szCs w:val="22"/>
          <w:u w:val="single"/>
        </w:rPr>
        <w:t xml:space="preserve"> Submitted After Submission of a</w:t>
      </w:r>
      <w:r w:rsidRPr="00DE15E1">
        <w:rPr>
          <w:rFonts w:ascii="Arial" w:hAnsi="Arial" w:cs="Arial"/>
          <w:sz w:val="22"/>
          <w:szCs w:val="22"/>
          <w:u w:val="single"/>
        </w:rPr>
        <w:t xml:space="preserve"> Proposal</w:t>
      </w:r>
    </w:p>
    <w:p w:rsidR="00A758CF" w:rsidRPr="00D2723E" w:rsidRDefault="00A758CF" w:rsidP="00874019">
      <w:pPr>
        <w:pStyle w:val="Title"/>
        <w:widowControl/>
        <w:spacing w:after="120"/>
        <w:ind w:left="1440" w:hanging="720"/>
        <w:jc w:val="both"/>
        <w:outlineLvl w:val="2"/>
        <w:rPr>
          <w:rFonts w:cs="Arial"/>
          <w:b w:val="0"/>
          <w:sz w:val="22"/>
          <w:szCs w:val="22"/>
        </w:rPr>
      </w:pPr>
      <w:r w:rsidRPr="00DE15E1">
        <w:rPr>
          <w:rFonts w:cs="Arial"/>
          <w:b w:val="0"/>
          <w:sz w:val="22"/>
          <w:szCs w:val="22"/>
        </w:rPr>
        <w:tab/>
        <w:t xml:space="preserve">Upon receipt of a timely and proper protest, </w:t>
      </w:r>
      <w:r w:rsidRPr="00C34A86">
        <w:rPr>
          <w:rFonts w:cs="Arial"/>
          <w:b w:val="0"/>
          <w:sz w:val="22"/>
          <w:szCs w:val="22"/>
        </w:rPr>
        <w:t>Judicial Council</w:t>
      </w:r>
      <w:r w:rsidRPr="00CB29C0">
        <w:rPr>
          <w:rFonts w:cs="Arial"/>
          <w:b w:val="0"/>
          <w:sz w:val="22"/>
          <w:szCs w:val="22"/>
        </w:rPr>
        <w:t xml:space="preserve"> </w:t>
      </w:r>
      <w:r>
        <w:rPr>
          <w:rFonts w:cs="Arial"/>
          <w:b w:val="0"/>
          <w:sz w:val="22"/>
          <w:szCs w:val="22"/>
        </w:rPr>
        <w:t xml:space="preserve">staff </w:t>
      </w:r>
      <w:r w:rsidRPr="00DE15E1">
        <w:rPr>
          <w:rFonts w:cs="Arial"/>
          <w:b w:val="0"/>
          <w:sz w:val="22"/>
          <w:szCs w:val="22"/>
        </w:rPr>
        <w:t xml:space="preserve">will investigate the protest and will provide a written response to </w:t>
      </w:r>
      <w:r>
        <w:rPr>
          <w:rFonts w:cs="Arial"/>
          <w:b w:val="0"/>
          <w:sz w:val="22"/>
          <w:szCs w:val="22"/>
        </w:rPr>
        <w:t xml:space="preserve">the </w:t>
      </w:r>
      <w:r w:rsidR="00AB6426">
        <w:rPr>
          <w:rFonts w:cs="Arial"/>
          <w:b w:val="0"/>
          <w:sz w:val="22"/>
          <w:szCs w:val="22"/>
        </w:rPr>
        <w:t>Proposer</w:t>
      </w:r>
      <w:r w:rsidRPr="00DE15E1">
        <w:rPr>
          <w:rFonts w:cs="Arial"/>
          <w:b w:val="0"/>
          <w:sz w:val="22"/>
          <w:szCs w:val="22"/>
        </w:rPr>
        <w:t xml:space="preserve"> within a reasonable time.  If </w:t>
      </w:r>
      <w:r w:rsidRPr="00C34A86">
        <w:rPr>
          <w:rFonts w:cs="Arial"/>
          <w:b w:val="0"/>
          <w:sz w:val="22"/>
          <w:szCs w:val="22"/>
        </w:rPr>
        <w:t xml:space="preserve">Judicial Council </w:t>
      </w:r>
      <w:r>
        <w:rPr>
          <w:rFonts w:cs="Arial"/>
          <w:b w:val="0"/>
          <w:sz w:val="22"/>
          <w:szCs w:val="22"/>
        </w:rPr>
        <w:t xml:space="preserve">staff </w:t>
      </w:r>
      <w:r w:rsidRPr="00DE15E1">
        <w:rPr>
          <w:rFonts w:cs="Arial"/>
          <w:b w:val="0"/>
          <w:sz w:val="22"/>
          <w:szCs w:val="22"/>
        </w:rPr>
        <w:t xml:space="preserve">requires additional time to review the protest and is not able to provide a response within ten (10) business days, </w:t>
      </w:r>
      <w:r w:rsidRPr="00C34A86">
        <w:rPr>
          <w:rFonts w:cs="Arial"/>
          <w:b w:val="0"/>
          <w:sz w:val="22"/>
          <w:szCs w:val="22"/>
        </w:rPr>
        <w:t>Judicial Council</w:t>
      </w:r>
      <w:r>
        <w:rPr>
          <w:rFonts w:cs="Arial"/>
          <w:b w:val="0"/>
          <w:sz w:val="22"/>
          <w:szCs w:val="22"/>
        </w:rPr>
        <w:t xml:space="preserve"> staff</w:t>
      </w:r>
      <w:r w:rsidRPr="00DE15E1">
        <w:rPr>
          <w:rFonts w:cs="Arial"/>
          <w:b w:val="0"/>
          <w:sz w:val="22"/>
          <w:szCs w:val="22"/>
        </w:rPr>
        <w:t xml:space="preserve"> will notify the protester.  If the protesting party elects to appeal the decision, the protesting party will follow the appeals process outlined below.  </w:t>
      </w:r>
      <w:r w:rsidRPr="00C34A86">
        <w:rPr>
          <w:rFonts w:cs="Arial"/>
          <w:b w:val="0"/>
          <w:sz w:val="22"/>
          <w:szCs w:val="22"/>
        </w:rPr>
        <w:t>Judicial Council</w:t>
      </w:r>
      <w:r>
        <w:rPr>
          <w:rFonts w:cs="Arial"/>
          <w:b w:val="0"/>
          <w:sz w:val="22"/>
          <w:szCs w:val="22"/>
        </w:rPr>
        <w:t xml:space="preserve"> staff</w:t>
      </w:r>
      <w:r w:rsidRPr="00C34A86">
        <w:rPr>
          <w:rFonts w:cs="Arial"/>
          <w:b w:val="0"/>
          <w:sz w:val="22"/>
          <w:szCs w:val="22"/>
        </w:rPr>
        <w:t>,</w:t>
      </w:r>
      <w:r w:rsidRPr="00DE15E1">
        <w:rPr>
          <w:rFonts w:cs="Arial"/>
          <w:b w:val="0"/>
          <w:sz w:val="22"/>
          <w:szCs w:val="22"/>
        </w:rPr>
        <w:t xml:space="preserve"> at its sole discretion, may elect to withhold the contract award until the protest is resolved or denied or proceed with the award and i</w:t>
      </w:r>
      <w:r>
        <w:rPr>
          <w:rFonts w:cs="Arial"/>
          <w:b w:val="0"/>
          <w:sz w:val="22"/>
          <w:szCs w:val="22"/>
        </w:rPr>
        <w:t>mplementation of the agreement.</w:t>
      </w:r>
    </w:p>
    <w:p w:rsidR="00A758CF" w:rsidRPr="00DE15E1" w:rsidRDefault="00A758CF" w:rsidP="00874019">
      <w:pPr>
        <w:pStyle w:val="Outlinearabic"/>
        <w:keepNext/>
        <w:numPr>
          <w:ilvl w:val="0"/>
          <w:numId w:val="3"/>
        </w:numPr>
        <w:spacing w:after="120"/>
        <w:rPr>
          <w:rFonts w:ascii="Arial" w:hAnsi="Arial" w:cs="Arial"/>
          <w:sz w:val="22"/>
          <w:szCs w:val="22"/>
          <w:u w:val="single"/>
        </w:rPr>
      </w:pPr>
      <w:r w:rsidRPr="00DE15E1">
        <w:rPr>
          <w:rFonts w:ascii="Arial" w:hAnsi="Arial" w:cs="Arial"/>
          <w:sz w:val="22"/>
          <w:szCs w:val="22"/>
          <w:u w:val="single"/>
        </w:rPr>
        <w:t>Appeals Process</w:t>
      </w:r>
    </w:p>
    <w:p w:rsidR="00A758CF" w:rsidRPr="00DE15E1" w:rsidRDefault="00A758CF" w:rsidP="00874019">
      <w:pPr>
        <w:pStyle w:val="Title"/>
        <w:widowControl/>
        <w:spacing w:after="120"/>
        <w:ind w:left="1440"/>
        <w:jc w:val="both"/>
        <w:outlineLvl w:val="2"/>
        <w:rPr>
          <w:rFonts w:cs="Arial"/>
          <w:b w:val="0"/>
          <w:sz w:val="22"/>
          <w:szCs w:val="22"/>
        </w:rPr>
      </w:pPr>
      <w:r w:rsidRPr="00DE15E1">
        <w:rPr>
          <w:rFonts w:cs="Arial"/>
          <w:b w:val="0"/>
          <w:sz w:val="22"/>
          <w:szCs w:val="22"/>
        </w:rPr>
        <w:t xml:space="preserve">The Contracting Officer’s decision shall be considered the final action by </w:t>
      </w:r>
      <w:r w:rsidRPr="00C34A86">
        <w:rPr>
          <w:rFonts w:cs="Arial"/>
          <w:b w:val="0"/>
          <w:sz w:val="22"/>
          <w:szCs w:val="22"/>
        </w:rPr>
        <w:t>Judicial Council</w:t>
      </w:r>
      <w:r w:rsidRPr="00DE15E1">
        <w:rPr>
          <w:rFonts w:cs="Arial"/>
          <w:b w:val="0"/>
          <w:sz w:val="22"/>
          <w:szCs w:val="22"/>
        </w:rPr>
        <w:t xml:space="preserve"> </w:t>
      </w:r>
      <w:r>
        <w:rPr>
          <w:rFonts w:cs="Arial"/>
          <w:b w:val="0"/>
          <w:sz w:val="22"/>
          <w:szCs w:val="22"/>
        </w:rPr>
        <w:t xml:space="preserve">staff </w:t>
      </w:r>
      <w:r w:rsidRPr="00DE15E1">
        <w:rPr>
          <w:rFonts w:cs="Arial"/>
          <w:b w:val="0"/>
          <w:sz w:val="22"/>
          <w:szCs w:val="22"/>
        </w:rPr>
        <w:t xml:space="preserve">unless the protesting party thereafter seeks an appeal of the decision by filing a request for appeal with the </w:t>
      </w:r>
      <w:r w:rsidRPr="00C34A86">
        <w:rPr>
          <w:rFonts w:cs="Arial"/>
          <w:b w:val="0"/>
          <w:sz w:val="22"/>
          <w:szCs w:val="22"/>
        </w:rPr>
        <w:t>Judicial Council’s</w:t>
      </w:r>
      <w:r w:rsidRPr="00DE15E1">
        <w:rPr>
          <w:rFonts w:cs="Arial"/>
          <w:b w:val="0"/>
          <w:sz w:val="22"/>
          <w:szCs w:val="22"/>
        </w:rPr>
        <w:t xml:space="preserve"> </w:t>
      </w:r>
      <w:r>
        <w:rPr>
          <w:rFonts w:cs="Arial"/>
          <w:b w:val="0"/>
          <w:sz w:val="22"/>
          <w:szCs w:val="22"/>
        </w:rPr>
        <w:t>Principal Manager of Procurement</w:t>
      </w:r>
      <w:r w:rsidRPr="00DE15E1">
        <w:rPr>
          <w:rFonts w:cs="Arial"/>
          <w:b w:val="0"/>
          <w:sz w:val="22"/>
          <w:szCs w:val="22"/>
        </w:rPr>
        <w:t>, at the same address set forth under Submission of Proposal on the RFP cover memo, within five (5) calendar days of the issuance of the Contracting Officer’s decision.</w:t>
      </w:r>
    </w:p>
    <w:p w:rsidR="00A758CF" w:rsidRPr="00DE15E1" w:rsidRDefault="00A758CF" w:rsidP="00874019">
      <w:pPr>
        <w:pStyle w:val="Title"/>
        <w:widowControl/>
        <w:spacing w:after="120"/>
        <w:ind w:left="1440"/>
        <w:jc w:val="both"/>
        <w:outlineLvl w:val="2"/>
        <w:rPr>
          <w:rFonts w:cs="Arial"/>
          <w:b w:val="0"/>
          <w:sz w:val="22"/>
          <w:szCs w:val="22"/>
        </w:rPr>
      </w:pPr>
      <w:r w:rsidRPr="00DE15E1">
        <w:rPr>
          <w:rFonts w:cs="Arial"/>
          <w:b w:val="0"/>
          <w:sz w:val="22"/>
          <w:szCs w:val="22"/>
        </w:rPr>
        <w:t xml:space="preserve">The justification for appeal is specifically limited to:  </w:t>
      </w:r>
    </w:p>
    <w:p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a.</w:t>
      </w:r>
      <w:r w:rsidRPr="00DE15E1">
        <w:rPr>
          <w:rFonts w:cs="Arial"/>
          <w:b w:val="0"/>
          <w:sz w:val="22"/>
          <w:szCs w:val="22"/>
        </w:rPr>
        <w:tab/>
        <w:t xml:space="preserve">Facts and/or information related to the protest, as previously submitted, that were not available at the time the protest was originally submitted; </w:t>
      </w:r>
    </w:p>
    <w:p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b.</w:t>
      </w:r>
      <w:r w:rsidRPr="00DE15E1">
        <w:rPr>
          <w:rFonts w:cs="Arial"/>
          <w:b w:val="0"/>
          <w:sz w:val="22"/>
          <w:szCs w:val="22"/>
        </w:rPr>
        <w:tab/>
        <w:t xml:space="preserve">Contracting Officer’s decision contained errors of fact, and that such errors of fact were significant and material factors in the Contracting Officer’s decision; or </w:t>
      </w:r>
    </w:p>
    <w:p w:rsidR="00A758CF" w:rsidRPr="00DE15E1" w:rsidRDefault="00A758CF" w:rsidP="00874019">
      <w:pPr>
        <w:pStyle w:val="Title"/>
        <w:widowControl/>
        <w:spacing w:before="120"/>
        <w:ind w:left="2160" w:right="274" w:hanging="540"/>
        <w:jc w:val="both"/>
        <w:outlineLvl w:val="2"/>
        <w:rPr>
          <w:rFonts w:cs="Arial"/>
          <w:b w:val="0"/>
          <w:sz w:val="22"/>
          <w:szCs w:val="22"/>
        </w:rPr>
      </w:pPr>
      <w:r w:rsidRPr="00DE15E1">
        <w:rPr>
          <w:rFonts w:cs="Arial"/>
          <w:b w:val="0"/>
          <w:sz w:val="22"/>
          <w:szCs w:val="22"/>
        </w:rPr>
        <w:t>c.</w:t>
      </w:r>
      <w:r w:rsidRPr="00DE15E1">
        <w:rPr>
          <w:rFonts w:cs="Arial"/>
          <w:b w:val="0"/>
          <w:sz w:val="22"/>
          <w:szCs w:val="22"/>
        </w:rPr>
        <w:tab/>
        <w:t>Decision of the Contracting Officer was in error of law or regulation.</w:t>
      </w:r>
    </w:p>
    <w:p w:rsidR="00A758CF" w:rsidRPr="00DE15E1" w:rsidRDefault="00A758CF" w:rsidP="00874019">
      <w:pPr>
        <w:pStyle w:val="Title"/>
        <w:keepNext/>
        <w:widowControl/>
        <w:spacing w:before="120"/>
        <w:ind w:left="2174" w:right="274" w:hanging="734"/>
        <w:jc w:val="both"/>
        <w:outlineLvl w:val="2"/>
        <w:rPr>
          <w:rFonts w:cs="Arial"/>
          <w:b w:val="0"/>
          <w:sz w:val="22"/>
          <w:szCs w:val="22"/>
        </w:rPr>
      </w:pPr>
      <w:r w:rsidRPr="00DE15E1">
        <w:rPr>
          <w:rFonts w:cs="Arial"/>
          <w:b w:val="0"/>
          <w:sz w:val="22"/>
          <w:szCs w:val="22"/>
        </w:rPr>
        <w:t xml:space="preserve">The protester’s request for appeal shall include: </w:t>
      </w:r>
    </w:p>
    <w:p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a.</w:t>
      </w:r>
      <w:r w:rsidRPr="00DE15E1">
        <w:rPr>
          <w:rFonts w:cs="Arial"/>
          <w:b w:val="0"/>
          <w:sz w:val="22"/>
          <w:szCs w:val="22"/>
        </w:rPr>
        <w:tab/>
        <w:t xml:space="preserve">Name, protester, physical and electronic addresses, and telephone and facsimile numbers of </w:t>
      </w:r>
      <w:r>
        <w:rPr>
          <w:rFonts w:cs="Arial"/>
          <w:b w:val="0"/>
          <w:sz w:val="22"/>
          <w:szCs w:val="22"/>
        </w:rPr>
        <w:t>the proposer</w:t>
      </w:r>
      <w:r w:rsidRPr="00DE15E1">
        <w:rPr>
          <w:rFonts w:cs="Arial"/>
          <w:b w:val="0"/>
          <w:sz w:val="22"/>
          <w:szCs w:val="22"/>
        </w:rPr>
        <w:t xml:space="preserve"> filing the appeal or their representative; </w:t>
      </w:r>
    </w:p>
    <w:p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b.</w:t>
      </w:r>
      <w:r w:rsidRPr="00DE15E1">
        <w:rPr>
          <w:rFonts w:cs="Arial"/>
          <w:b w:val="0"/>
          <w:sz w:val="22"/>
          <w:szCs w:val="22"/>
        </w:rPr>
        <w:tab/>
        <w:t xml:space="preserve">Copy of the Contracting Officer’s decision; </w:t>
      </w:r>
    </w:p>
    <w:p w:rsidR="00A758CF" w:rsidRPr="00D2723E" w:rsidRDefault="00A758CF" w:rsidP="00874019">
      <w:pPr>
        <w:pStyle w:val="Title"/>
        <w:widowControl/>
        <w:spacing w:before="120" w:line="360" w:lineRule="auto"/>
        <w:ind w:left="2174" w:right="274" w:hanging="547"/>
        <w:jc w:val="both"/>
        <w:outlineLvl w:val="2"/>
        <w:rPr>
          <w:rFonts w:cs="Arial"/>
          <w:b w:val="0"/>
          <w:sz w:val="22"/>
          <w:szCs w:val="22"/>
        </w:rPr>
      </w:pPr>
      <w:r w:rsidRPr="00DE15E1">
        <w:rPr>
          <w:rFonts w:cs="Arial"/>
          <w:b w:val="0"/>
          <w:sz w:val="22"/>
          <w:szCs w:val="22"/>
        </w:rPr>
        <w:t>c.</w:t>
      </w:r>
      <w:r w:rsidRPr="00DE15E1">
        <w:rPr>
          <w:rFonts w:cs="Arial"/>
          <w:b w:val="0"/>
          <w:sz w:val="22"/>
          <w:szCs w:val="22"/>
        </w:rPr>
        <w:tab/>
        <w:t xml:space="preserve">Legal and factual basis for the appeal; and </w:t>
      </w:r>
    </w:p>
    <w:p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d.</w:t>
      </w:r>
      <w:r w:rsidRPr="00DE15E1">
        <w:rPr>
          <w:rFonts w:cs="Arial"/>
          <w:b w:val="0"/>
          <w:sz w:val="22"/>
          <w:szCs w:val="22"/>
        </w:rPr>
        <w:tab/>
        <w:t xml:space="preserve">Ruling or relief requested.  Issues that could have been raised earlier will not be considered on appeal.  </w:t>
      </w:r>
    </w:p>
    <w:p w:rsidR="00A758CF" w:rsidRPr="00DE15E1" w:rsidRDefault="00A758CF" w:rsidP="00874019">
      <w:pPr>
        <w:pStyle w:val="Title"/>
        <w:widowControl/>
        <w:spacing w:before="120" w:after="120"/>
        <w:ind w:left="1627"/>
        <w:jc w:val="both"/>
        <w:outlineLvl w:val="2"/>
        <w:rPr>
          <w:rFonts w:cs="Arial"/>
          <w:b w:val="0"/>
          <w:sz w:val="22"/>
          <w:szCs w:val="22"/>
        </w:rPr>
      </w:pPr>
      <w:r w:rsidRPr="00DE15E1">
        <w:rPr>
          <w:rFonts w:cs="Arial"/>
          <w:b w:val="0"/>
          <w:sz w:val="22"/>
          <w:szCs w:val="22"/>
        </w:rPr>
        <w:t xml:space="preserve">Upon receipt of a request for appeal, the </w:t>
      </w:r>
      <w:r w:rsidRPr="00C34A86">
        <w:rPr>
          <w:rFonts w:cs="Arial"/>
          <w:b w:val="0"/>
          <w:sz w:val="22"/>
          <w:szCs w:val="22"/>
        </w:rPr>
        <w:t>Judicial Council</w:t>
      </w:r>
      <w:r>
        <w:rPr>
          <w:rFonts w:cs="Arial"/>
          <w:b w:val="0"/>
          <w:sz w:val="22"/>
          <w:szCs w:val="22"/>
        </w:rPr>
        <w:t>’s</w:t>
      </w:r>
      <w:r w:rsidRPr="00DE15E1">
        <w:rPr>
          <w:rFonts w:cs="Arial"/>
          <w:b w:val="0"/>
          <w:sz w:val="22"/>
          <w:szCs w:val="22"/>
        </w:rPr>
        <w:t xml:space="preserve"> </w:t>
      </w:r>
      <w:r>
        <w:rPr>
          <w:rFonts w:cs="Arial"/>
          <w:b w:val="0"/>
          <w:sz w:val="22"/>
          <w:szCs w:val="22"/>
        </w:rPr>
        <w:t>Principal Manager of Procurement</w:t>
      </w:r>
      <w:r w:rsidRPr="00DE15E1">
        <w:rPr>
          <w:rFonts w:cs="Arial"/>
          <w:b w:val="0"/>
          <w:sz w:val="22"/>
          <w:szCs w:val="22"/>
        </w:rPr>
        <w:t xml:space="preserve"> will send the appeal to the </w:t>
      </w:r>
      <w:r>
        <w:rPr>
          <w:rFonts w:cs="Arial"/>
          <w:b w:val="0"/>
          <w:sz w:val="22"/>
          <w:szCs w:val="22"/>
        </w:rPr>
        <w:t>Judicial Council’s</w:t>
      </w:r>
      <w:r w:rsidRPr="00DE15E1">
        <w:rPr>
          <w:rFonts w:cs="Arial"/>
          <w:b w:val="0"/>
          <w:sz w:val="22"/>
          <w:szCs w:val="22"/>
        </w:rPr>
        <w:t xml:space="preserve"> legal counsel to review the request and the </w:t>
      </w:r>
      <w:r>
        <w:rPr>
          <w:rFonts w:cs="Arial"/>
          <w:b w:val="0"/>
          <w:sz w:val="22"/>
          <w:szCs w:val="22"/>
        </w:rPr>
        <w:t xml:space="preserve">Contracting Officer’s </w:t>
      </w:r>
      <w:r w:rsidRPr="00DE15E1">
        <w:rPr>
          <w:rFonts w:cs="Arial"/>
          <w:b w:val="0"/>
          <w:sz w:val="22"/>
          <w:szCs w:val="22"/>
        </w:rPr>
        <w:t>decision</w:t>
      </w:r>
      <w:r>
        <w:rPr>
          <w:rFonts w:cs="Arial"/>
          <w:b w:val="0"/>
          <w:sz w:val="22"/>
          <w:szCs w:val="22"/>
        </w:rPr>
        <w:t>.  The Judicial Council’s Principal Manager of Procurement</w:t>
      </w:r>
      <w:r w:rsidRPr="00DE15E1">
        <w:rPr>
          <w:rFonts w:cs="Arial"/>
          <w:b w:val="0"/>
          <w:sz w:val="22"/>
          <w:szCs w:val="22"/>
        </w:rPr>
        <w:t xml:space="preserve"> shall issue a final determination.  The decision of the </w:t>
      </w:r>
      <w:r>
        <w:rPr>
          <w:rFonts w:cs="Arial"/>
          <w:b w:val="0"/>
          <w:sz w:val="22"/>
          <w:szCs w:val="22"/>
        </w:rPr>
        <w:t>Judicial Council’s Principal Manager of Procurement</w:t>
      </w:r>
      <w:r w:rsidRPr="00DE15E1">
        <w:rPr>
          <w:rFonts w:cs="Arial"/>
          <w:b w:val="0"/>
          <w:sz w:val="22"/>
          <w:szCs w:val="22"/>
        </w:rPr>
        <w:t xml:space="preserve"> shall constitute the final action of the </w:t>
      </w:r>
      <w:r>
        <w:rPr>
          <w:rFonts w:cs="Arial"/>
          <w:b w:val="0"/>
          <w:sz w:val="22"/>
          <w:szCs w:val="22"/>
        </w:rPr>
        <w:t>Judicial Council</w:t>
      </w:r>
      <w:r w:rsidRPr="00DE15E1">
        <w:rPr>
          <w:rFonts w:cs="Arial"/>
          <w:b w:val="0"/>
          <w:sz w:val="22"/>
          <w:szCs w:val="22"/>
        </w:rPr>
        <w:t>.</w:t>
      </w:r>
    </w:p>
    <w:p w:rsidR="00A758CF" w:rsidRPr="00DE15E1" w:rsidRDefault="00A758CF" w:rsidP="00CF3DD0">
      <w:pPr>
        <w:pStyle w:val="Outlinearabic"/>
        <w:keepNext/>
        <w:spacing w:after="120"/>
        <w:ind w:left="1627" w:hanging="907"/>
        <w:jc w:val="both"/>
        <w:rPr>
          <w:rFonts w:ascii="Arial" w:hAnsi="Arial" w:cs="Arial"/>
          <w:sz w:val="22"/>
          <w:szCs w:val="22"/>
          <w:u w:val="single"/>
        </w:rPr>
      </w:pPr>
      <w:r w:rsidRPr="00DE15E1">
        <w:rPr>
          <w:rFonts w:ascii="Arial" w:hAnsi="Arial" w:cs="Arial"/>
          <w:sz w:val="22"/>
          <w:szCs w:val="22"/>
        </w:rPr>
        <w:t>8.</w:t>
      </w:r>
      <w:r w:rsidRPr="00DE15E1">
        <w:rPr>
          <w:rFonts w:ascii="Arial" w:hAnsi="Arial" w:cs="Arial"/>
          <w:sz w:val="22"/>
          <w:szCs w:val="22"/>
        </w:rPr>
        <w:tab/>
      </w:r>
      <w:r w:rsidRPr="00DE15E1">
        <w:rPr>
          <w:rFonts w:ascii="Arial" w:hAnsi="Arial" w:cs="Arial"/>
          <w:sz w:val="22"/>
          <w:szCs w:val="22"/>
          <w:u w:val="single"/>
        </w:rPr>
        <w:t>Protest Remedies</w:t>
      </w:r>
    </w:p>
    <w:p w:rsidR="00A758CF" w:rsidRPr="00DE15E1" w:rsidRDefault="00A758CF" w:rsidP="00874019">
      <w:pPr>
        <w:pStyle w:val="Title"/>
        <w:widowControl/>
        <w:spacing w:before="240" w:after="60"/>
        <w:ind w:left="1620"/>
        <w:jc w:val="both"/>
        <w:outlineLvl w:val="2"/>
        <w:rPr>
          <w:rFonts w:cs="Arial"/>
          <w:b w:val="0"/>
          <w:sz w:val="22"/>
          <w:szCs w:val="22"/>
        </w:rPr>
      </w:pPr>
      <w:r>
        <w:rPr>
          <w:rFonts w:cs="Arial"/>
          <w:b w:val="0"/>
          <w:sz w:val="22"/>
          <w:szCs w:val="22"/>
        </w:rPr>
        <w:lastRenderedPageBreak/>
        <w:t>If the protest is upheld, the</w:t>
      </w:r>
      <w:r w:rsidRPr="00DE15E1">
        <w:rPr>
          <w:rFonts w:cs="Arial"/>
          <w:b w:val="0"/>
          <w:sz w:val="22"/>
          <w:szCs w:val="22"/>
        </w:rPr>
        <w:t xml:space="preserve"> </w:t>
      </w:r>
      <w:r>
        <w:rPr>
          <w:rFonts w:cs="Arial"/>
          <w:b w:val="0"/>
          <w:sz w:val="22"/>
          <w:szCs w:val="22"/>
        </w:rPr>
        <w:t>Judicial Council</w:t>
      </w:r>
      <w:r w:rsidRPr="00DE15E1">
        <w:rPr>
          <w:rFonts w:cs="Arial"/>
          <w:b w:val="0"/>
          <w:sz w:val="22"/>
          <w:szCs w:val="22"/>
        </w:rPr>
        <w:t xml:space="preserve">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w:t>
      </w:r>
      <w:r>
        <w:rPr>
          <w:rFonts w:cs="Arial"/>
          <w:b w:val="0"/>
          <w:sz w:val="22"/>
          <w:szCs w:val="22"/>
        </w:rPr>
        <w:t>of performance, the cost to the</w:t>
      </w:r>
      <w:r w:rsidRPr="00DE15E1">
        <w:rPr>
          <w:rFonts w:cs="Arial"/>
          <w:b w:val="0"/>
          <w:sz w:val="22"/>
          <w:szCs w:val="22"/>
        </w:rPr>
        <w:t xml:space="preserve"> </w:t>
      </w:r>
      <w:r>
        <w:rPr>
          <w:rFonts w:cs="Arial"/>
          <w:b w:val="0"/>
          <w:sz w:val="22"/>
          <w:szCs w:val="22"/>
        </w:rPr>
        <w:t>Judicial Council and the Superior Courts</w:t>
      </w:r>
      <w:r w:rsidRPr="00DE15E1">
        <w:rPr>
          <w:rFonts w:cs="Arial"/>
          <w:b w:val="0"/>
          <w:sz w:val="22"/>
          <w:szCs w:val="22"/>
        </w:rPr>
        <w:t xml:space="preserve">, the urgency of the procurement, and the impact of the recommendation(s) on the </w:t>
      </w:r>
      <w:r>
        <w:rPr>
          <w:rFonts w:cs="Arial"/>
          <w:b w:val="0"/>
          <w:sz w:val="22"/>
          <w:szCs w:val="22"/>
        </w:rPr>
        <w:t>Judicial Council and the Superior Courts</w:t>
      </w:r>
      <w:r w:rsidRPr="00DE15E1">
        <w:rPr>
          <w:rFonts w:cs="Arial"/>
          <w:b w:val="0"/>
          <w:sz w:val="22"/>
          <w:szCs w:val="22"/>
        </w:rPr>
        <w:t xml:space="preserve">.  The </w:t>
      </w:r>
      <w:r>
        <w:rPr>
          <w:rFonts w:cs="Arial"/>
          <w:b w:val="0"/>
          <w:sz w:val="22"/>
          <w:szCs w:val="22"/>
        </w:rPr>
        <w:t>Judicial Council</w:t>
      </w:r>
      <w:r w:rsidRPr="00DE15E1">
        <w:rPr>
          <w:rFonts w:cs="Arial"/>
          <w:b w:val="0"/>
          <w:sz w:val="22"/>
          <w:szCs w:val="22"/>
        </w:rPr>
        <w:t xml:space="preserve"> may recommend any combination of the following remedies:</w:t>
      </w:r>
    </w:p>
    <w:p w:rsidR="00A758CF" w:rsidRPr="00DE15E1" w:rsidRDefault="00A758CF" w:rsidP="00874019">
      <w:pPr>
        <w:pStyle w:val="NormalIndent"/>
        <w:keepNext/>
        <w:spacing w:before="120"/>
        <w:ind w:left="2174" w:hanging="547"/>
        <w:rPr>
          <w:rFonts w:ascii="Arial" w:hAnsi="Arial" w:cs="Arial"/>
          <w:sz w:val="22"/>
          <w:szCs w:val="22"/>
        </w:rPr>
      </w:pPr>
      <w:r w:rsidRPr="00DE15E1">
        <w:rPr>
          <w:rFonts w:ascii="Arial" w:hAnsi="Arial" w:cs="Arial"/>
          <w:sz w:val="22"/>
          <w:szCs w:val="22"/>
        </w:rPr>
        <w:t>a.</w:t>
      </w:r>
      <w:r w:rsidRPr="00DE15E1">
        <w:rPr>
          <w:rFonts w:ascii="Arial" w:hAnsi="Arial" w:cs="Arial"/>
          <w:sz w:val="22"/>
          <w:szCs w:val="22"/>
        </w:rPr>
        <w:tab/>
        <w:t>Terminate the contract for convenience;</w:t>
      </w:r>
    </w:p>
    <w:p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b.</w:t>
      </w:r>
      <w:r w:rsidRPr="00DE15E1">
        <w:rPr>
          <w:rFonts w:ascii="Arial" w:hAnsi="Arial" w:cs="Arial"/>
          <w:sz w:val="22"/>
          <w:szCs w:val="22"/>
        </w:rPr>
        <w:tab/>
        <w:t>Re-solicit the requirement;</w:t>
      </w:r>
    </w:p>
    <w:p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c.</w:t>
      </w:r>
      <w:r w:rsidRPr="00DE15E1">
        <w:rPr>
          <w:rFonts w:ascii="Arial" w:hAnsi="Arial" w:cs="Arial"/>
          <w:sz w:val="22"/>
          <w:szCs w:val="22"/>
        </w:rPr>
        <w:tab/>
        <w:t>Issue a new solicitation;</w:t>
      </w:r>
    </w:p>
    <w:p w:rsidR="00A758CF" w:rsidRPr="00DE15E1" w:rsidRDefault="00A758CF" w:rsidP="00874019">
      <w:pPr>
        <w:pStyle w:val="NormalIndent"/>
        <w:spacing w:before="120"/>
        <w:ind w:left="2174" w:right="288" w:hanging="547"/>
        <w:rPr>
          <w:rFonts w:ascii="Arial" w:hAnsi="Arial" w:cs="Arial"/>
          <w:sz w:val="22"/>
          <w:szCs w:val="22"/>
        </w:rPr>
      </w:pPr>
      <w:r w:rsidRPr="00DE15E1">
        <w:rPr>
          <w:rFonts w:ascii="Arial" w:hAnsi="Arial" w:cs="Arial"/>
          <w:sz w:val="22"/>
          <w:szCs w:val="22"/>
        </w:rPr>
        <w:t>d.</w:t>
      </w:r>
      <w:r w:rsidRPr="00DE15E1">
        <w:rPr>
          <w:rFonts w:ascii="Arial" w:hAnsi="Arial" w:cs="Arial"/>
          <w:sz w:val="22"/>
          <w:szCs w:val="22"/>
        </w:rPr>
        <w:tab/>
        <w:t>Refrain from exercising options to extend the term under the contract, if applicable;</w:t>
      </w:r>
    </w:p>
    <w:p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e.</w:t>
      </w:r>
      <w:r w:rsidRPr="00DE15E1">
        <w:rPr>
          <w:rFonts w:ascii="Arial" w:hAnsi="Arial" w:cs="Arial"/>
          <w:sz w:val="22"/>
          <w:szCs w:val="22"/>
        </w:rPr>
        <w:tab/>
        <w:t>Award a contract consistent with statute or regulation; or</w:t>
      </w:r>
    </w:p>
    <w:p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f.</w:t>
      </w:r>
      <w:r w:rsidRPr="00DE15E1">
        <w:rPr>
          <w:rFonts w:ascii="Arial" w:hAnsi="Arial" w:cs="Arial"/>
          <w:sz w:val="22"/>
          <w:szCs w:val="22"/>
        </w:rPr>
        <w:tab/>
        <w:t>Other such remedies as may be required to promote compliance.</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L</w:t>
      </w:r>
      <w:r w:rsidR="00A758CF" w:rsidRPr="000C4832">
        <w:rPr>
          <w:rFonts w:ascii="Arial" w:hAnsi="Arial" w:cs="Arial"/>
          <w:color w:val="auto"/>
          <w:sz w:val="22"/>
          <w:szCs w:val="22"/>
        </w:rPr>
        <w:t>.</w:t>
      </w:r>
      <w:r w:rsidR="00A758CF" w:rsidRPr="000C4832">
        <w:rPr>
          <w:rFonts w:ascii="Arial" w:hAnsi="Arial" w:cs="Arial"/>
          <w:color w:val="auto"/>
          <w:sz w:val="22"/>
          <w:szCs w:val="22"/>
        </w:rPr>
        <w:tab/>
        <w:t>DISPOSITION OF MATERIALS</w:t>
      </w:r>
    </w:p>
    <w:p w:rsidR="00A758CF" w:rsidRPr="00DE15E1" w:rsidRDefault="00A758CF" w:rsidP="00874019">
      <w:pPr>
        <w:pStyle w:val="Outlinearabic"/>
        <w:spacing w:after="240"/>
        <w:ind w:left="1260" w:firstLine="0"/>
        <w:jc w:val="both"/>
        <w:rPr>
          <w:rFonts w:ascii="Arial" w:hAnsi="Arial" w:cs="Arial"/>
          <w:sz w:val="22"/>
          <w:szCs w:val="22"/>
        </w:rPr>
      </w:pPr>
      <w:r w:rsidRPr="00DE15E1">
        <w:rPr>
          <w:rFonts w:ascii="Arial" w:hAnsi="Arial" w:cs="Arial"/>
          <w:sz w:val="22"/>
          <w:szCs w:val="22"/>
        </w:rPr>
        <w:t xml:space="preserve">All materials submitted in response to this solicitation document will become the property of the State of California. One copy of a submitted proposal will be retained for official files and become a public record.  Any material that a </w:t>
      </w:r>
      <w:r w:rsidR="00AB6426">
        <w:rPr>
          <w:rFonts w:ascii="Arial" w:hAnsi="Arial" w:cs="Arial"/>
          <w:sz w:val="22"/>
          <w:szCs w:val="22"/>
        </w:rPr>
        <w:t>Proposer</w:t>
      </w:r>
      <w:r w:rsidRPr="00DE15E1">
        <w:rPr>
          <w:rFonts w:ascii="Arial" w:hAnsi="Arial" w:cs="Arial"/>
          <w:sz w:val="22"/>
          <w:szCs w:val="22"/>
        </w:rPr>
        <w:t xml:space="preserve"> considers as confidential but does not meet the disclosure exemption requirements of the California </w:t>
      </w:r>
      <w:r>
        <w:rPr>
          <w:rFonts w:ascii="Arial" w:hAnsi="Arial" w:cs="Arial"/>
          <w:sz w:val="22"/>
          <w:szCs w:val="22"/>
        </w:rPr>
        <w:t xml:space="preserve">Rule of Court 10.500 should not be included in the </w:t>
      </w:r>
      <w:r w:rsidR="00AB6426">
        <w:rPr>
          <w:rFonts w:ascii="Arial" w:hAnsi="Arial" w:cs="Arial"/>
          <w:sz w:val="22"/>
          <w:szCs w:val="22"/>
        </w:rPr>
        <w:t>Proposer</w:t>
      </w:r>
      <w:r w:rsidRPr="00DE15E1">
        <w:rPr>
          <w:rFonts w:ascii="Arial" w:hAnsi="Arial" w:cs="Arial"/>
          <w:sz w:val="22"/>
          <w:szCs w:val="22"/>
        </w:rPr>
        <w:t xml:space="preserve">’s proposal as it may be made available to the public.  </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M</w:t>
      </w:r>
      <w:r w:rsidR="00A758CF" w:rsidRPr="000C4832">
        <w:rPr>
          <w:rFonts w:ascii="Arial" w:hAnsi="Arial" w:cs="Arial"/>
          <w:color w:val="auto"/>
          <w:sz w:val="22"/>
          <w:szCs w:val="22"/>
        </w:rPr>
        <w:t>.</w:t>
      </w:r>
      <w:r w:rsidR="00A758CF" w:rsidRPr="000C4832">
        <w:rPr>
          <w:rFonts w:ascii="Arial" w:hAnsi="Arial" w:cs="Arial"/>
          <w:color w:val="auto"/>
          <w:sz w:val="22"/>
          <w:szCs w:val="22"/>
        </w:rPr>
        <w:tab/>
      </w:r>
      <w:r w:rsidR="00CF3DD0">
        <w:rPr>
          <w:rFonts w:ascii="Arial" w:hAnsi="Arial" w:cs="Arial"/>
          <w:color w:val="auto"/>
          <w:sz w:val="22"/>
          <w:szCs w:val="22"/>
        </w:rPr>
        <w:t>COST OF PROPOSAL</w:t>
      </w:r>
      <w:r w:rsidR="00A758CF" w:rsidRPr="000C4832">
        <w:rPr>
          <w:rFonts w:ascii="Arial" w:hAnsi="Arial" w:cs="Arial"/>
          <w:color w:val="auto"/>
          <w:sz w:val="22"/>
          <w:szCs w:val="22"/>
        </w:rPr>
        <w:t xml:space="preserve"> </w:t>
      </w:r>
    </w:p>
    <w:p w:rsidR="00A758CF" w:rsidRPr="00DE15E1" w:rsidRDefault="00A758CF" w:rsidP="00CF3DD0">
      <w:pPr>
        <w:pStyle w:val="Outlinearabic"/>
        <w:spacing w:after="240"/>
        <w:ind w:left="1260" w:firstLine="0"/>
        <w:jc w:val="both"/>
        <w:rPr>
          <w:rFonts w:ascii="Arial" w:hAnsi="Arial" w:cs="Arial"/>
          <w:sz w:val="22"/>
          <w:szCs w:val="22"/>
        </w:rPr>
      </w:pPr>
      <w:r>
        <w:rPr>
          <w:rFonts w:ascii="Arial" w:hAnsi="Arial" w:cs="Arial"/>
          <w:sz w:val="22"/>
          <w:szCs w:val="22"/>
        </w:rPr>
        <w:t xml:space="preserve">The </w:t>
      </w:r>
      <w:r w:rsidR="00AB6426">
        <w:rPr>
          <w:rFonts w:ascii="Arial" w:hAnsi="Arial" w:cs="Arial"/>
          <w:sz w:val="22"/>
          <w:szCs w:val="22"/>
        </w:rPr>
        <w:t>Proposer</w:t>
      </w:r>
      <w:r w:rsidRPr="00DE15E1">
        <w:rPr>
          <w:rFonts w:ascii="Arial" w:hAnsi="Arial" w:cs="Arial"/>
          <w:sz w:val="22"/>
          <w:szCs w:val="22"/>
        </w:rPr>
        <w:t xml:space="preserve"> is solely responsible for all costs associated with preparing, presenting and submitting of the response to this RFP.</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N</w:t>
      </w:r>
      <w:r w:rsidR="00A758CF" w:rsidRPr="000C4832">
        <w:rPr>
          <w:rFonts w:ascii="Arial" w:hAnsi="Arial" w:cs="Arial"/>
          <w:color w:val="auto"/>
          <w:sz w:val="22"/>
          <w:szCs w:val="22"/>
        </w:rPr>
        <w:t>.</w:t>
      </w:r>
      <w:r w:rsidR="00A758CF" w:rsidRPr="000C4832">
        <w:rPr>
          <w:rFonts w:ascii="Arial" w:hAnsi="Arial" w:cs="Arial"/>
          <w:color w:val="auto"/>
          <w:sz w:val="22"/>
          <w:szCs w:val="22"/>
        </w:rPr>
        <w:tab/>
        <w:t xml:space="preserve">AWARD AND EXECUTION OF AGREEMENT </w:t>
      </w:r>
    </w:p>
    <w:p w:rsidR="00A758CF" w:rsidRPr="007C43EA" w:rsidRDefault="00A758CF" w:rsidP="00874019">
      <w:pPr>
        <w:pStyle w:val="Outlinearabic"/>
        <w:spacing w:after="1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t xml:space="preserve">Award of </w:t>
      </w:r>
      <w:r>
        <w:rPr>
          <w:rFonts w:ascii="Arial" w:hAnsi="Arial" w:cs="Arial"/>
          <w:sz w:val="22"/>
          <w:szCs w:val="22"/>
        </w:rPr>
        <w:t xml:space="preserve">a </w:t>
      </w:r>
      <w:r w:rsidRPr="00DE15E1">
        <w:rPr>
          <w:rFonts w:ascii="Arial" w:hAnsi="Arial" w:cs="Arial"/>
          <w:sz w:val="22"/>
          <w:szCs w:val="22"/>
        </w:rPr>
        <w:t>Master Agreement</w:t>
      </w:r>
      <w:r>
        <w:rPr>
          <w:rFonts w:ascii="Arial" w:hAnsi="Arial" w:cs="Arial"/>
          <w:sz w:val="22"/>
          <w:szCs w:val="22"/>
        </w:rPr>
        <w:t xml:space="preserve"> or Master Agreements</w:t>
      </w:r>
      <w:r w:rsidRPr="00DE15E1">
        <w:rPr>
          <w:rFonts w:ascii="Arial" w:hAnsi="Arial" w:cs="Arial"/>
          <w:sz w:val="22"/>
          <w:szCs w:val="22"/>
        </w:rPr>
        <w:t>, if made, will be in accordance with the solicitation doc</w:t>
      </w:r>
      <w:r>
        <w:rPr>
          <w:rFonts w:ascii="Arial" w:hAnsi="Arial" w:cs="Arial"/>
          <w:sz w:val="22"/>
          <w:szCs w:val="22"/>
        </w:rPr>
        <w:t xml:space="preserve">ument to a responsible </w:t>
      </w:r>
      <w:r w:rsidR="00AB6426">
        <w:rPr>
          <w:rFonts w:ascii="Arial" w:hAnsi="Arial" w:cs="Arial"/>
          <w:sz w:val="22"/>
          <w:szCs w:val="22"/>
        </w:rPr>
        <w:t>Proposer</w:t>
      </w:r>
      <w:r w:rsidRPr="00DE15E1">
        <w:rPr>
          <w:rFonts w:ascii="Arial" w:hAnsi="Arial" w:cs="Arial"/>
          <w:sz w:val="22"/>
          <w:szCs w:val="22"/>
        </w:rPr>
        <w:t xml:space="preserve"> submitting proposals compliant with all the requirements of the solicitation document and any addenda thereto, except for such immaterial defects as may be waived by </w:t>
      </w:r>
      <w:r w:rsidRPr="007C43EA">
        <w:rPr>
          <w:rFonts w:ascii="Arial" w:hAnsi="Arial" w:cs="Arial"/>
          <w:sz w:val="22"/>
          <w:szCs w:val="22"/>
        </w:rPr>
        <w:t>Judicial Council</w:t>
      </w:r>
      <w:r>
        <w:rPr>
          <w:rFonts w:ascii="Arial" w:hAnsi="Arial" w:cs="Arial"/>
          <w:sz w:val="22"/>
          <w:szCs w:val="22"/>
        </w:rPr>
        <w:t xml:space="preserve"> staff</w:t>
      </w:r>
      <w:r w:rsidRPr="007C43EA">
        <w:rPr>
          <w:rFonts w:ascii="Arial" w:hAnsi="Arial" w:cs="Arial"/>
          <w:sz w:val="22"/>
          <w:szCs w:val="22"/>
        </w:rPr>
        <w:t>.</w:t>
      </w:r>
    </w:p>
    <w:p w:rsidR="00A758CF" w:rsidRPr="00DE15E1" w:rsidRDefault="00A758CF" w:rsidP="00874019">
      <w:pPr>
        <w:pStyle w:val="Outlinearabic"/>
        <w:spacing w:after="120"/>
        <w:jc w:val="both"/>
        <w:rPr>
          <w:rFonts w:ascii="Arial" w:hAnsi="Arial" w:cs="Arial"/>
          <w:sz w:val="22"/>
          <w:szCs w:val="22"/>
        </w:rPr>
      </w:pPr>
      <w:r w:rsidRPr="007C43EA">
        <w:rPr>
          <w:rFonts w:ascii="Arial" w:hAnsi="Arial" w:cs="Arial"/>
          <w:sz w:val="22"/>
          <w:szCs w:val="22"/>
        </w:rPr>
        <w:t>2.</w:t>
      </w:r>
      <w:r w:rsidRPr="007C43EA">
        <w:rPr>
          <w:rFonts w:ascii="Arial" w:hAnsi="Arial" w:cs="Arial"/>
          <w:sz w:val="22"/>
          <w:szCs w:val="22"/>
        </w:rPr>
        <w:tab/>
        <w:t xml:space="preserve">Judicial Council </w:t>
      </w:r>
      <w:r>
        <w:rPr>
          <w:rFonts w:ascii="Arial" w:hAnsi="Arial" w:cs="Arial"/>
          <w:sz w:val="22"/>
          <w:szCs w:val="22"/>
        </w:rPr>
        <w:t xml:space="preserve">staff </w:t>
      </w:r>
      <w:r w:rsidRPr="007C43EA">
        <w:rPr>
          <w:rFonts w:ascii="Arial" w:hAnsi="Arial" w:cs="Arial"/>
          <w:sz w:val="22"/>
          <w:szCs w:val="22"/>
        </w:rPr>
        <w:t>reserves the right to</w:t>
      </w:r>
      <w:r w:rsidRPr="00DE15E1">
        <w:rPr>
          <w:rFonts w:ascii="Arial" w:hAnsi="Arial" w:cs="Arial"/>
          <w:sz w:val="22"/>
          <w:szCs w:val="22"/>
        </w:rPr>
        <w:t xml:space="preserve"> determine the suitability of proposals for contracts on the basis of a proposal’s meeting administrative requirements, technical requirements, </w:t>
      </w:r>
      <w:proofErr w:type="gramStart"/>
      <w:r w:rsidRPr="00DE15E1">
        <w:rPr>
          <w:rFonts w:ascii="Arial" w:hAnsi="Arial" w:cs="Arial"/>
          <w:sz w:val="22"/>
          <w:szCs w:val="22"/>
        </w:rPr>
        <w:t>its</w:t>
      </w:r>
      <w:proofErr w:type="gramEnd"/>
      <w:r w:rsidRPr="00DE15E1">
        <w:rPr>
          <w:rFonts w:ascii="Arial" w:hAnsi="Arial" w:cs="Arial"/>
          <w:sz w:val="22"/>
          <w:szCs w:val="22"/>
        </w:rPr>
        <w:t xml:space="preserve"> assessment of the quality of service and performance of items proposed, and cost.</w:t>
      </w:r>
    </w:p>
    <w:p w:rsidR="00A758CF" w:rsidRPr="00874019" w:rsidRDefault="00A758CF" w:rsidP="00874019">
      <w:pPr>
        <w:pStyle w:val="Outlinearabic"/>
        <w:spacing w:after="120"/>
        <w:jc w:val="both"/>
        <w:rPr>
          <w:rFonts w:ascii="Arial" w:hAnsi="Arial" w:cs="Arial"/>
          <w:sz w:val="22"/>
          <w:szCs w:val="22"/>
        </w:rPr>
      </w:pPr>
      <w:r w:rsidRPr="00DE15E1">
        <w:rPr>
          <w:rFonts w:ascii="Arial" w:hAnsi="Arial" w:cs="Arial"/>
          <w:sz w:val="22"/>
          <w:szCs w:val="22"/>
        </w:rPr>
        <w:t>3.</w:t>
      </w:r>
      <w:r w:rsidRPr="00DE15E1">
        <w:rPr>
          <w:rFonts w:ascii="Arial" w:hAnsi="Arial" w:cs="Arial"/>
          <w:sz w:val="22"/>
          <w:szCs w:val="22"/>
        </w:rPr>
        <w:tab/>
      </w:r>
      <w:r w:rsidRPr="00874019">
        <w:rPr>
          <w:rFonts w:ascii="Arial" w:hAnsi="Arial" w:cs="Arial"/>
          <w:sz w:val="22"/>
          <w:szCs w:val="22"/>
        </w:rPr>
        <w:t xml:space="preserve">Judicial Council staff will make a reasonable effort to execute any Master Agreement based on this solicitation document within sixty (60) days of selecting a proposal that best meets its requirements.  However, exceptions taken by a </w:t>
      </w:r>
      <w:r w:rsidR="00AB6426">
        <w:rPr>
          <w:rFonts w:ascii="Arial" w:hAnsi="Arial" w:cs="Arial"/>
          <w:sz w:val="22"/>
          <w:szCs w:val="22"/>
        </w:rPr>
        <w:t>Proposer</w:t>
      </w:r>
      <w:r w:rsidRPr="00874019">
        <w:rPr>
          <w:rFonts w:ascii="Arial" w:hAnsi="Arial" w:cs="Arial"/>
          <w:sz w:val="22"/>
          <w:szCs w:val="22"/>
        </w:rPr>
        <w:t xml:space="preserve"> may delay execution of a contract.</w:t>
      </w:r>
    </w:p>
    <w:p w:rsidR="00A758CF" w:rsidRPr="00DE15E1" w:rsidRDefault="00A758CF" w:rsidP="00874019">
      <w:pPr>
        <w:pStyle w:val="Outlinearabic"/>
        <w:spacing w:after="120"/>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A </w:t>
      </w:r>
      <w:r w:rsidR="00AB6426">
        <w:rPr>
          <w:rFonts w:ascii="Arial" w:hAnsi="Arial" w:cs="Arial"/>
          <w:sz w:val="22"/>
          <w:szCs w:val="22"/>
        </w:rPr>
        <w:t>Proposer</w:t>
      </w:r>
      <w:r w:rsidRPr="00DE15E1">
        <w:rPr>
          <w:rFonts w:ascii="Arial" w:hAnsi="Arial" w:cs="Arial"/>
          <w:sz w:val="22"/>
          <w:szCs w:val="22"/>
        </w:rPr>
        <w:t xml:space="preserve"> submitting a proposal must be prepared to use the </w:t>
      </w:r>
      <w:r>
        <w:rPr>
          <w:rFonts w:ascii="Arial" w:hAnsi="Arial" w:cs="Arial"/>
          <w:sz w:val="22"/>
          <w:szCs w:val="22"/>
        </w:rPr>
        <w:t>Judicial Council’s</w:t>
      </w:r>
      <w:r w:rsidRPr="00DE15E1">
        <w:rPr>
          <w:rFonts w:ascii="Arial" w:hAnsi="Arial" w:cs="Arial"/>
          <w:sz w:val="22"/>
          <w:szCs w:val="22"/>
        </w:rPr>
        <w:t xml:space="preserve"> standard contract form rather than its own contract form.  </w:t>
      </w:r>
    </w:p>
    <w:p w:rsidR="00A758CF" w:rsidRPr="00DE15E1" w:rsidRDefault="00A758CF" w:rsidP="00874019">
      <w:pPr>
        <w:pStyle w:val="Outlinearabic"/>
        <w:spacing w:after="120"/>
        <w:jc w:val="both"/>
        <w:rPr>
          <w:rFonts w:ascii="Arial" w:hAnsi="Arial" w:cs="Arial"/>
          <w:sz w:val="22"/>
          <w:szCs w:val="22"/>
        </w:rPr>
      </w:pPr>
      <w:r w:rsidRPr="00DE15E1">
        <w:rPr>
          <w:rFonts w:ascii="Arial" w:hAnsi="Arial" w:cs="Arial"/>
          <w:sz w:val="22"/>
          <w:szCs w:val="22"/>
        </w:rPr>
        <w:t xml:space="preserve">5.  </w:t>
      </w:r>
      <w:r w:rsidRPr="00DE15E1">
        <w:rPr>
          <w:rFonts w:ascii="Arial" w:hAnsi="Arial" w:cs="Arial"/>
          <w:sz w:val="22"/>
          <w:szCs w:val="22"/>
        </w:rPr>
        <w:tab/>
        <w:t xml:space="preserve">Upon award of </w:t>
      </w:r>
      <w:r>
        <w:rPr>
          <w:rFonts w:ascii="Arial" w:hAnsi="Arial" w:cs="Arial"/>
          <w:sz w:val="22"/>
          <w:szCs w:val="22"/>
        </w:rPr>
        <w:t>a</w:t>
      </w:r>
      <w:r w:rsidRPr="00DE15E1">
        <w:rPr>
          <w:rFonts w:ascii="Arial" w:hAnsi="Arial" w:cs="Arial"/>
          <w:sz w:val="22"/>
          <w:szCs w:val="22"/>
        </w:rPr>
        <w:t xml:space="preserve"> Master Agreement, the </w:t>
      </w:r>
      <w:r>
        <w:rPr>
          <w:rFonts w:ascii="Arial" w:hAnsi="Arial" w:cs="Arial"/>
          <w:sz w:val="22"/>
          <w:szCs w:val="22"/>
        </w:rPr>
        <w:t xml:space="preserve">Master </w:t>
      </w:r>
      <w:r w:rsidRPr="00DE15E1">
        <w:rPr>
          <w:rFonts w:ascii="Arial" w:hAnsi="Arial" w:cs="Arial"/>
          <w:sz w:val="22"/>
          <w:szCs w:val="22"/>
        </w:rPr>
        <w:t>Agreement shall be signed b</w:t>
      </w:r>
      <w:r>
        <w:rPr>
          <w:rFonts w:ascii="Arial" w:hAnsi="Arial" w:cs="Arial"/>
          <w:sz w:val="22"/>
          <w:szCs w:val="22"/>
        </w:rPr>
        <w:t xml:space="preserve">y the </w:t>
      </w:r>
      <w:r w:rsidR="00AB6426">
        <w:rPr>
          <w:rFonts w:ascii="Arial" w:hAnsi="Arial" w:cs="Arial"/>
          <w:sz w:val="22"/>
          <w:szCs w:val="22"/>
        </w:rPr>
        <w:t>Proposer</w:t>
      </w:r>
      <w:r w:rsidRPr="00DE15E1">
        <w:rPr>
          <w:rFonts w:ascii="Arial" w:hAnsi="Arial" w:cs="Arial"/>
          <w:sz w:val="22"/>
          <w:szCs w:val="22"/>
        </w:rPr>
        <w:t xml:space="preserve">(s) in two original contract counterparts and returned, along with the required attachments, to </w:t>
      </w:r>
      <w:r w:rsidRPr="007C43EA">
        <w:rPr>
          <w:rFonts w:ascii="Arial" w:hAnsi="Arial" w:cs="Arial"/>
          <w:sz w:val="22"/>
          <w:szCs w:val="22"/>
        </w:rPr>
        <w:t xml:space="preserve">Judicial Council </w:t>
      </w:r>
      <w:r>
        <w:rPr>
          <w:rFonts w:ascii="Arial" w:hAnsi="Arial" w:cs="Arial"/>
          <w:sz w:val="22"/>
          <w:szCs w:val="22"/>
        </w:rPr>
        <w:t xml:space="preserve">staff </w:t>
      </w:r>
      <w:r w:rsidRPr="007C43EA">
        <w:rPr>
          <w:rFonts w:ascii="Arial" w:hAnsi="Arial" w:cs="Arial"/>
          <w:sz w:val="22"/>
          <w:szCs w:val="22"/>
        </w:rPr>
        <w:t>no later</w:t>
      </w:r>
      <w:r w:rsidRPr="00DE15E1">
        <w:rPr>
          <w:rFonts w:ascii="Arial" w:hAnsi="Arial" w:cs="Arial"/>
          <w:sz w:val="22"/>
          <w:szCs w:val="22"/>
        </w:rPr>
        <w:t xml:space="preserve"> than ten (10) calendar days of receipt of </w:t>
      </w:r>
      <w:r>
        <w:rPr>
          <w:rFonts w:ascii="Arial" w:hAnsi="Arial" w:cs="Arial"/>
          <w:sz w:val="22"/>
          <w:szCs w:val="22"/>
        </w:rPr>
        <w:t xml:space="preserve">the </w:t>
      </w:r>
      <w:r>
        <w:rPr>
          <w:rFonts w:ascii="Arial" w:hAnsi="Arial" w:cs="Arial"/>
          <w:sz w:val="22"/>
          <w:szCs w:val="22"/>
        </w:rPr>
        <w:lastRenderedPageBreak/>
        <w:t>Master A</w:t>
      </w:r>
      <w:r w:rsidRPr="00DE15E1">
        <w:rPr>
          <w:rFonts w:ascii="Arial" w:hAnsi="Arial" w:cs="Arial"/>
          <w:sz w:val="22"/>
          <w:szCs w:val="22"/>
        </w:rPr>
        <w:t>greement f</w:t>
      </w:r>
      <w:r>
        <w:rPr>
          <w:rFonts w:ascii="Arial" w:hAnsi="Arial" w:cs="Arial"/>
          <w:sz w:val="22"/>
          <w:szCs w:val="22"/>
        </w:rPr>
        <w:t>rom</w:t>
      </w:r>
      <w:r w:rsidRPr="00DE15E1">
        <w:rPr>
          <w:rFonts w:ascii="Arial" w:hAnsi="Arial" w:cs="Arial"/>
          <w:sz w:val="22"/>
          <w:szCs w:val="22"/>
        </w:rPr>
        <w:t xml:space="preserve"> or prior to </w:t>
      </w:r>
      <w:r>
        <w:rPr>
          <w:rFonts w:ascii="Arial" w:hAnsi="Arial" w:cs="Arial"/>
          <w:sz w:val="22"/>
          <w:szCs w:val="22"/>
        </w:rPr>
        <w:t xml:space="preserve">the </w:t>
      </w:r>
      <w:r w:rsidRPr="00DE15E1">
        <w:rPr>
          <w:rFonts w:ascii="Arial" w:hAnsi="Arial" w:cs="Arial"/>
          <w:sz w:val="22"/>
          <w:szCs w:val="22"/>
        </w:rPr>
        <w:t xml:space="preserve">end of June </w:t>
      </w:r>
      <w:r>
        <w:rPr>
          <w:rFonts w:ascii="Arial" w:hAnsi="Arial" w:cs="Arial"/>
          <w:sz w:val="22"/>
          <w:szCs w:val="22"/>
        </w:rPr>
        <w:t xml:space="preserve">2017 </w:t>
      </w:r>
      <w:r w:rsidRPr="00DE15E1">
        <w:rPr>
          <w:rFonts w:ascii="Arial" w:hAnsi="Arial" w:cs="Arial"/>
          <w:sz w:val="22"/>
          <w:szCs w:val="22"/>
        </w:rPr>
        <w:t xml:space="preserve">if </w:t>
      </w:r>
      <w:r>
        <w:rPr>
          <w:rFonts w:ascii="Arial" w:hAnsi="Arial" w:cs="Arial"/>
          <w:sz w:val="22"/>
          <w:szCs w:val="22"/>
        </w:rPr>
        <w:t xml:space="preserve">the </w:t>
      </w:r>
      <w:r w:rsidRPr="00DE15E1">
        <w:rPr>
          <w:rFonts w:ascii="Arial" w:hAnsi="Arial" w:cs="Arial"/>
          <w:sz w:val="22"/>
          <w:szCs w:val="22"/>
        </w:rPr>
        <w:t xml:space="preserve">award is at fiscal year-end.  The period for execution may be changed by mutual agreement of the parties.  </w:t>
      </w:r>
      <w:r>
        <w:rPr>
          <w:rFonts w:ascii="Arial" w:hAnsi="Arial" w:cs="Arial"/>
          <w:sz w:val="22"/>
          <w:szCs w:val="22"/>
        </w:rPr>
        <w:t xml:space="preserve">Master </w:t>
      </w:r>
      <w:r w:rsidRPr="00DE15E1">
        <w:rPr>
          <w:rFonts w:ascii="Arial" w:hAnsi="Arial" w:cs="Arial"/>
          <w:sz w:val="22"/>
          <w:szCs w:val="22"/>
        </w:rPr>
        <w:t xml:space="preserve">Agreements are not effective until executed by both parties and approved by the appropriate </w:t>
      </w:r>
      <w:r>
        <w:rPr>
          <w:rFonts w:ascii="Arial" w:hAnsi="Arial" w:cs="Arial"/>
          <w:sz w:val="22"/>
          <w:szCs w:val="22"/>
        </w:rPr>
        <w:t>Judicial Council</w:t>
      </w:r>
      <w:r w:rsidRPr="00DE15E1">
        <w:rPr>
          <w:rFonts w:ascii="Arial" w:hAnsi="Arial" w:cs="Arial"/>
          <w:sz w:val="22"/>
          <w:szCs w:val="22"/>
        </w:rPr>
        <w:t xml:space="preserve"> official(s).  Any work performed prior to receipt of a fully executed agreement shall be at </w:t>
      </w:r>
      <w:r w:rsidR="00AB6426">
        <w:rPr>
          <w:rFonts w:ascii="Arial" w:hAnsi="Arial" w:cs="Arial"/>
          <w:sz w:val="22"/>
          <w:szCs w:val="22"/>
        </w:rPr>
        <w:t>Proposer</w:t>
      </w:r>
      <w:r w:rsidRPr="00DE15E1">
        <w:rPr>
          <w:rFonts w:ascii="Arial" w:hAnsi="Arial" w:cs="Arial"/>
          <w:sz w:val="22"/>
          <w:szCs w:val="22"/>
        </w:rPr>
        <w:t>(s)’ own risk.</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O</w:t>
      </w:r>
      <w:r w:rsidR="00A758CF" w:rsidRPr="000C4832">
        <w:rPr>
          <w:rFonts w:ascii="Arial" w:hAnsi="Arial" w:cs="Arial"/>
          <w:color w:val="auto"/>
          <w:sz w:val="22"/>
          <w:szCs w:val="22"/>
        </w:rPr>
        <w:t xml:space="preserve">. </w:t>
      </w:r>
      <w:r w:rsidR="00A758CF" w:rsidRPr="000C4832">
        <w:rPr>
          <w:rFonts w:ascii="Arial" w:hAnsi="Arial" w:cs="Arial"/>
          <w:color w:val="auto"/>
          <w:sz w:val="22"/>
          <w:szCs w:val="22"/>
        </w:rPr>
        <w:tab/>
        <w:t>FAILURE TO EXECUTE THE MASTER AGREEMENT</w:t>
      </w:r>
    </w:p>
    <w:p w:rsidR="00A758CF" w:rsidRPr="00CF3DD0" w:rsidRDefault="00A758CF" w:rsidP="00CF3DD0">
      <w:pPr>
        <w:pStyle w:val="Outlinearabic"/>
        <w:ind w:left="720" w:firstLine="0"/>
        <w:jc w:val="both"/>
        <w:rPr>
          <w:rFonts w:ascii="Arial" w:hAnsi="Arial" w:cs="Arial"/>
          <w:sz w:val="22"/>
          <w:szCs w:val="22"/>
        </w:rPr>
      </w:pPr>
      <w:r w:rsidRPr="00CF3DD0">
        <w:rPr>
          <w:rFonts w:ascii="Arial" w:hAnsi="Arial" w:cs="Arial"/>
          <w:sz w:val="22"/>
          <w:szCs w:val="22"/>
        </w:rPr>
        <w:t xml:space="preserve">Failure to execute a Master Agreement within the time frame identified above shall be sufficient cause for voiding the award.  Failure to comply with other requirements within the set time shall constitute failure to execute the agreement.  If the successful </w:t>
      </w:r>
      <w:r w:rsidR="00AB6426" w:rsidRPr="00CF3DD0">
        <w:rPr>
          <w:rFonts w:ascii="Arial" w:hAnsi="Arial" w:cs="Arial"/>
          <w:sz w:val="22"/>
          <w:szCs w:val="22"/>
        </w:rPr>
        <w:t>Proposer</w:t>
      </w:r>
      <w:r w:rsidRPr="00CF3DD0">
        <w:rPr>
          <w:rFonts w:ascii="Arial" w:hAnsi="Arial" w:cs="Arial"/>
          <w:sz w:val="22"/>
          <w:szCs w:val="22"/>
        </w:rPr>
        <w:t xml:space="preserve">(s) refuse or fail to execute the Master Agreement, Judicial Council staff may award the agreement to the next qualified </w:t>
      </w:r>
      <w:r w:rsidR="00AB6426" w:rsidRPr="00CF3DD0">
        <w:rPr>
          <w:rFonts w:ascii="Arial" w:hAnsi="Arial" w:cs="Arial"/>
          <w:sz w:val="22"/>
          <w:szCs w:val="22"/>
        </w:rPr>
        <w:t>Proposer</w:t>
      </w:r>
      <w:r w:rsidRPr="00CF3DD0">
        <w:rPr>
          <w:rFonts w:ascii="Arial" w:hAnsi="Arial" w:cs="Arial"/>
          <w:sz w:val="22"/>
          <w:szCs w:val="22"/>
        </w:rPr>
        <w:t>(s).</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P</w:t>
      </w:r>
      <w:r w:rsidR="00A758CF" w:rsidRPr="000C4832">
        <w:rPr>
          <w:rFonts w:ascii="Arial" w:hAnsi="Arial" w:cs="Arial"/>
          <w:color w:val="auto"/>
          <w:sz w:val="22"/>
          <w:szCs w:val="22"/>
        </w:rPr>
        <w:t>.</w:t>
      </w:r>
      <w:r w:rsidR="00A758CF" w:rsidRPr="000C4832">
        <w:rPr>
          <w:rFonts w:ascii="Arial" w:hAnsi="Arial" w:cs="Arial"/>
          <w:color w:val="auto"/>
          <w:sz w:val="22"/>
          <w:szCs w:val="22"/>
        </w:rPr>
        <w:tab/>
        <w:t>DECISION</w:t>
      </w:r>
    </w:p>
    <w:p w:rsidR="00A758CF" w:rsidRPr="00DE15E1" w:rsidRDefault="00A758CF" w:rsidP="00874019">
      <w:pPr>
        <w:pStyle w:val="Outlinearabic"/>
        <w:ind w:left="720" w:firstLine="0"/>
        <w:jc w:val="both"/>
        <w:rPr>
          <w:rFonts w:ascii="Arial" w:hAnsi="Arial" w:cs="Arial"/>
          <w:sz w:val="22"/>
          <w:szCs w:val="22"/>
        </w:rPr>
      </w:pPr>
      <w:r w:rsidRPr="00DE15E1">
        <w:rPr>
          <w:rFonts w:ascii="Arial" w:hAnsi="Arial" w:cs="Arial"/>
          <w:sz w:val="22"/>
          <w:szCs w:val="22"/>
        </w:rPr>
        <w:t xml:space="preserve">Questions regarding award of any business on the basis of proposals submitted in response to this solicitation document, or on any related matter, should be addressed to </w:t>
      </w:r>
      <w:r>
        <w:rPr>
          <w:rFonts w:ascii="Arial" w:hAnsi="Arial" w:cs="Arial"/>
          <w:sz w:val="22"/>
          <w:szCs w:val="22"/>
        </w:rPr>
        <w:t>the Solicitations Mailbox</w:t>
      </w:r>
      <w:r w:rsidRPr="00DE15E1">
        <w:rPr>
          <w:rFonts w:ascii="Arial" w:hAnsi="Arial" w:cs="Arial"/>
          <w:sz w:val="22"/>
          <w:szCs w:val="22"/>
        </w:rPr>
        <w:t xml:space="preserve"> as set forth on the RFP cover memo.</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Q</w:t>
      </w:r>
      <w:r w:rsidR="00A758CF" w:rsidRPr="000C4832">
        <w:rPr>
          <w:rFonts w:ascii="Arial" w:hAnsi="Arial" w:cs="Arial"/>
          <w:color w:val="auto"/>
          <w:sz w:val="22"/>
          <w:szCs w:val="22"/>
        </w:rPr>
        <w:t>.</w:t>
      </w:r>
      <w:r w:rsidR="00A758CF" w:rsidRPr="000C4832">
        <w:rPr>
          <w:rFonts w:ascii="Arial" w:hAnsi="Arial" w:cs="Arial"/>
          <w:color w:val="auto"/>
          <w:sz w:val="22"/>
          <w:szCs w:val="22"/>
        </w:rPr>
        <w:tab/>
        <w:t>NEWS RELEASES</w:t>
      </w:r>
    </w:p>
    <w:p w:rsidR="00A758CF" w:rsidRPr="00DE15E1" w:rsidRDefault="00A758CF" w:rsidP="00874019">
      <w:pPr>
        <w:pStyle w:val="Outlinearabic"/>
        <w:ind w:left="720" w:firstLine="0"/>
        <w:rPr>
          <w:rFonts w:ascii="Arial" w:hAnsi="Arial" w:cs="Arial"/>
          <w:b/>
          <w:sz w:val="22"/>
          <w:szCs w:val="22"/>
        </w:rPr>
      </w:pPr>
      <w:r w:rsidRPr="00DE15E1">
        <w:rPr>
          <w:rFonts w:ascii="Arial" w:hAnsi="Arial" w:cs="Arial"/>
          <w:sz w:val="22"/>
          <w:szCs w:val="22"/>
        </w:rPr>
        <w:t>News releases pertaining to the award</w:t>
      </w:r>
      <w:r>
        <w:rPr>
          <w:rFonts w:ascii="Arial" w:hAnsi="Arial" w:cs="Arial"/>
          <w:sz w:val="22"/>
          <w:szCs w:val="22"/>
        </w:rPr>
        <w:t xml:space="preserve"> and execution</w:t>
      </w:r>
      <w:r w:rsidRPr="00DE15E1">
        <w:rPr>
          <w:rFonts w:ascii="Arial" w:hAnsi="Arial" w:cs="Arial"/>
          <w:sz w:val="22"/>
          <w:szCs w:val="22"/>
        </w:rPr>
        <w:t xml:space="preserve"> of a Master </w:t>
      </w:r>
      <w:r>
        <w:rPr>
          <w:rFonts w:ascii="Arial" w:hAnsi="Arial" w:cs="Arial"/>
          <w:sz w:val="22"/>
          <w:szCs w:val="22"/>
        </w:rPr>
        <w:t>Agreement</w:t>
      </w:r>
      <w:r w:rsidRPr="00DE15E1">
        <w:rPr>
          <w:rFonts w:ascii="Arial" w:hAnsi="Arial" w:cs="Arial"/>
          <w:sz w:val="22"/>
          <w:szCs w:val="22"/>
        </w:rPr>
        <w:t xml:space="preserve"> may not be made without prior written approval of </w:t>
      </w:r>
      <w:r>
        <w:rPr>
          <w:rFonts w:ascii="Arial" w:hAnsi="Arial" w:cs="Arial"/>
          <w:sz w:val="22"/>
          <w:szCs w:val="22"/>
        </w:rPr>
        <w:t>Judicial Council staff.</w:t>
      </w:r>
      <w:r w:rsidRPr="00DE15E1">
        <w:rPr>
          <w:rFonts w:ascii="Arial" w:hAnsi="Arial" w:cs="Arial"/>
          <w:sz w:val="22"/>
          <w:szCs w:val="22"/>
        </w:rPr>
        <w:t xml:space="preserve">  </w:t>
      </w:r>
    </w:p>
    <w:p w:rsidR="00A758CF" w:rsidRPr="000C4832" w:rsidRDefault="000C4832"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R</w:t>
      </w:r>
      <w:r w:rsidR="00A758CF" w:rsidRPr="000C4832">
        <w:rPr>
          <w:rFonts w:ascii="Arial" w:hAnsi="Arial" w:cs="Arial"/>
          <w:color w:val="auto"/>
          <w:sz w:val="22"/>
          <w:szCs w:val="22"/>
        </w:rPr>
        <w:t xml:space="preserve">. </w:t>
      </w:r>
      <w:r w:rsidR="00A758CF" w:rsidRPr="000C4832">
        <w:rPr>
          <w:rFonts w:ascii="Arial" w:hAnsi="Arial" w:cs="Arial"/>
          <w:color w:val="auto"/>
          <w:sz w:val="22"/>
          <w:szCs w:val="22"/>
        </w:rPr>
        <w:tab/>
      </w:r>
      <w:r>
        <w:rPr>
          <w:rFonts w:ascii="Arial" w:hAnsi="Arial" w:cs="Arial"/>
          <w:color w:val="auto"/>
          <w:sz w:val="22"/>
          <w:szCs w:val="22"/>
        </w:rPr>
        <w:t>ANTI-TRUST CLAIMS</w:t>
      </w:r>
    </w:p>
    <w:p w:rsidR="00A758CF" w:rsidRDefault="00CF3DD0" w:rsidP="008A471F">
      <w:pPr>
        <w:pStyle w:val="Outlinearabic"/>
        <w:spacing w:after="120"/>
        <w:jc w:val="both"/>
        <w:rPr>
          <w:rFonts w:ascii="Arial" w:hAnsi="Arial" w:cs="Arial"/>
          <w:sz w:val="22"/>
          <w:szCs w:val="22"/>
        </w:rPr>
      </w:pPr>
      <w:r w:rsidRPr="008A471F">
        <w:rPr>
          <w:rFonts w:ascii="Arial" w:hAnsi="Arial" w:cs="Arial"/>
          <w:sz w:val="22"/>
          <w:szCs w:val="22"/>
        </w:rPr>
        <w:t>1</w:t>
      </w:r>
      <w:r w:rsidR="00A758CF" w:rsidRPr="008A471F">
        <w:rPr>
          <w:rFonts w:ascii="Arial" w:hAnsi="Arial" w:cs="Arial"/>
          <w:sz w:val="22"/>
          <w:szCs w:val="22"/>
        </w:rPr>
        <w:t>.</w:t>
      </w:r>
      <w:r w:rsidR="00A758CF" w:rsidRPr="008A471F">
        <w:rPr>
          <w:rFonts w:ascii="Arial" w:hAnsi="Arial" w:cs="Arial"/>
          <w:sz w:val="22"/>
          <w:szCs w:val="22"/>
        </w:rPr>
        <w:tab/>
        <w:t xml:space="preserve">In submitting a proposal, the </w:t>
      </w:r>
      <w:r w:rsidR="00AB6426" w:rsidRPr="008A471F">
        <w:rPr>
          <w:rFonts w:ascii="Arial" w:hAnsi="Arial" w:cs="Arial"/>
          <w:sz w:val="22"/>
          <w:szCs w:val="22"/>
        </w:rPr>
        <w:t>Proposer</w:t>
      </w:r>
      <w:r w:rsidR="00A758CF" w:rsidRPr="008A471F">
        <w:rPr>
          <w:rFonts w:ascii="Arial" w:hAnsi="Arial" w:cs="Arial"/>
          <w:sz w:val="22"/>
          <w:szCs w:val="22"/>
        </w:rPr>
        <w:t xml:space="preserve"> offers and agrees that if the proposal is accepted, </w:t>
      </w:r>
      <w:r w:rsidR="00AB6426" w:rsidRPr="008A471F">
        <w:rPr>
          <w:rFonts w:ascii="Arial" w:hAnsi="Arial" w:cs="Arial"/>
          <w:sz w:val="22"/>
          <w:szCs w:val="22"/>
        </w:rPr>
        <w:t>Proposer</w:t>
      </w:r>
      <w:r w:rsidR="00A758CF" w:rsidRPr="008A471F">
        <w:rPr>
          <w:rFonts w:ascii="Arial" w:hAnsi="Arial" w:cs="Arial"/>
          <w:sz w:val="22"/>
          <w:szCs w:val="22"/>
        </w:rPr>
        <w:t xml:space="preserve"> will assign to the Judicial Council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sidR="00AB6426" w:rsidRPr="008A471F">
        <w:rPr>
          <w:rFonts w:ascii="Arial" w:hAnsi="Arial" w:cs="Arial"/>
          <w:sz w:val="22"/>
          <w:szCs w:val="22"/>
        </w:rPr>
        <w:t>Proposer</w:t>
      </w:r>
      <w:r w:rsidR="00A758CF" w:rsidRPr="008A471F">
        <w:rPr>
          <w:rFonts w:ascii="Arial" w:hAnsi="Arial" w:cs="Arial"/>
          <w:sz w:val="22"/>
          <w:szCs w:val="22"/>
        </w:rPr>
        <w:t xml:space="preserve"> for sale to the Judicial Council or Superior Courts pursuant to the proposal. Such assignment shall be made and become effective at the time the Judicial Council or a Superior Court tenders final payment to the </w:t>
      </w:r>
      <w:r w:rsidR="00AB6426" w:rsidRPr="008A471F">
        <w:rPr>
          <w:rFonts w:ascii="Arial" w:hAnsi="Arial" w:cs="Arial"/>
          <w:sz w:val="22"/>
          <w:szCs w:val="22"/>
        </w:rPr>
        <w:t>Proposer</w:t>
      </w:r>
      <w:r w:rsidR="00A758CF" w:rsidRPr="008A471F">
        <w:rPr>
          <w:rFonts w:ascii="Arial" w:hAnsi="Arial" w:cs="Arial"/>
          <w:sz w:val="22"/>
          <w:szCs w:val="22"/>
        </w:rPr>
        <w:t>. (See Government Code section 4552.)</w:t>
      </w:r>
    </w:p>
    <w:p w:rsidR="00A758CF" w:rsidRDefault="008A471F" w:rsidP="008A471F">
      <w:pPr>
        <w:pStyle w:val="Outlinearabic"/>
        <w:spacing w:after="120"/>
        <w:jc w:val="both"/>
        <w:rPr>
          <w:rFonts w:ascii="Arial" w:hAnsi="Arial" w:cs="Arial"/>
          <w:sz w:val="22"/>
          <w:szCs w:val="22"/>
        </w:rPr>
      </w:pPr>
      <w:r>
        <w:rPr>
          <w:rFonts w:ascii="Arial" w:hAnsi="Arial" w:cs="Arial"/>
          <w:sz w:val="22"/>
          <w:szCs w:val="22"/>
        </w:rPr>
        <w:t>2.</w:t>
      </w:r>
      <w:r>
        <w:rPr>
          <w:rFonts w:ascii="Arial" w:hAnsi="Arial" w:cs="Arial"/>
          <w:sz w:val="22"/>
          <w:szCs w:val="22"/>
        </w:rPr>
        <w:tab/>
      </w:r>
      <w:r w:rsidR="00A758CF" w:rsidRPr="00DE15E1">
        <w:rPr>
          <w:rFonts w:ascii="Arial" w:hAnsi="Arial" w:cs="Arial"/>
          <w:sz w:val="22"/>
          <w:szCs w:val="22"/>
        </w:rPr>
        <w:t xml:space="preserve">If the </w:t>
      </w:r>
      <w:r w:rsidR="00A758CF">
        <w:rPr>
          <w:rFonts w:ascii="Arial" w:hAnsi="Arial" w:cs="Arial"/>
          <w:sz w:val="22"/>
          <w:szCs w:val="22"/>
        </w:rPr>
        <w:t>Judicial Council</w:t>
      </w:r>
      <w:r w:rsidR="00A758CF" w:rsidRPr="00DE15E1">
        <w:rPr>
          <w:rFonts w:ascii="Arial" w:hAnsi="Arial" w:cs="Arial"/>
          <w:sz w:val="22"/>
          <w:szCs w:val="22"/>
        </w:rPr>
        <w:t xml:space="preserve"> receives, either through judgment or settlement, a monetary recovery for a cause of action assigned under this sectio</w:t>
      </w:r>
      <w:r w:rsidR="00A758CF" w:rsidRPr="008A471F">
        <w:rPr>
          <w:rFonts w:ascii="Arial" w:hAnsi="Arial" w:cs="Arial"/>
          <w:sz w:val="22"/>
          <w:szCs w:val="22"/>
        </w:rPr>
        <w:t xml:space="preserve">n, the </w:t>
      </w:r>
      <w:r w:rsidRPr="008A471F">
        <w:rPr>
          <w:rFonts w:ascii="Arial" w:hAnsi="Arial" w:cs="Arial"/>
          <w:sz w:val="22"/>
          <w:szCs w:val="22"/>
        </w:rPr>
        <w:t>Proposer</w:t>
      </w:r>
      <w:r w:rsidRPr="008A471F">
        <w:rPr>
          <w:rFonts w:ascii="Arial" w:hAnsi="Arial" w:cs="Arial"/>
          <w:sz w:val="22"/>
          <w:szCs w:val="22"/>
        </w:rPr>
        <w:t xml:space="preserve"> </w:t>
      </w:r>
      <w:r w:rsidR="00A758CF" w:rsidRPr="008A471F">
        <w:rPr>
          <w:rFonts w:ascii="Arial" w:hAnsi="Arial" w:cs="Arial"/>
          <w:sz w:val="22"/>
          <w:szCs w:val="22"/>
        </w:rPr>
        <w:t>shall be ent</w:t>
      </w:r>
      <w:r w:rsidR="00A758CF" w:rsidRPr="00DE15E1">
        <w:rPr>
          <w:rFonts w:ascii="Arial" w:hAnsi="Arial" w:cs="Arial"/>
          <w:sz w:val="22"/>
          <w:szCs w:val="22"/>
        </w:rPr>
        <w:t xml:space="preserve">itled to receive reimbursement for actual legal costs incurred and may, upon demand, recover from the </w:t>
      </w:r>
      <w:r w:rsidR="00A758CF">
        <w:rPr>
          <w:rFonts w:ascii="Arial" w:hAnsi="Arial" w:cs="Arial"/>
          <w:sz w:val="22"/>
          <w:szCs w:val="22"/>
        </w:rPr>
        <w:t>Judicial Council</w:t>
      </w:r>
      <w:r w:rsidR="00A758CF" w:rsidRPr="00DE15E1">
        <w:rPr>
          <w:rFonts w:ascii="Arial" w:hAnsi="Arial" w:cs="Arial"/>
          <w:sz w:val="22"/>
          <w:szCs w:val="22"/>
        </w:rPr>
        <w:t xml:space="preserve"> any portion of the recovery, including treble damages, attributable to overcharges that were paid.</w:t>
      </w:r>
    </w:p>
    <w:p w:rsidR="00A758CF" w:rsidRPr="00DE15E1" w:rsidRDefault="008A471F" w:rsidP="008A471F">
      <w:pPr>
        <w:pStyle w:val="Outlinearabic"/>
        <w:spacing w:after="120"/>
        <w:jc w:val="both"/>
        <w:rPr>
          <w:rFonts w:ascii="Arial" w:hAnsi="Arial" w:cs="Arial"/>
          <w:b/>
          <w:caps/>
          <w:sz w:val="22"/>
          <w:szCs w:val="22"/>
        </w:rPr>
      </w:pPr>
      <w:r>
        <w:rPr>
          <w:rFonts w:ascii="Arial" w:hAnsi="Arial" w:cs="Arial"/>
          <w:sz w:val="22"/>
          <w:szCs w:val="22"/>
        </w:rPr>
        <w:t>3.</w:t>
      </w:r>
      <w:r>
        <w:rPr>
          <w:rFonts w:ascii="Arial" w:hAnsi="Arial" w:cs="Arial"/>
          <w:sz w:val="22"/>
          <w:szCs w:val="22"/>
        </w:rPr>
        <w:tab/>
      </w:r>
      <w:r w:rsidR="00A758CF" w:rsidRPr="00DE15E1">
        <w:rPr>
          <w:rFonts w:ascii="Arial" w:hAnsi="Arial" w:cs="Arial"/>
          <w:sz w:val="22"/>
          <w:szCs w:val="22"/>
        </w:rPr>
        <w:t xml:space="preserve">Upon demand in writing by the </w:t>
      </w:r>
      <w:r w:rsidR="00AB6426" w:rsidRPr="008A471F">
        <w:rPr>
          <w:rFonts w:ascii="Arial" w:hAnsi="Arial" w:cs="Arial"/>
          <w:sz w:val="22"/>
          <w:szCs w:val="22"/>
        </w:rPr>
        <w:t>Proposer</w:t>
      </w:r>
      <w:r w:rsidR="00A758CF" w:rsidRPr="00DE15E1">
        <w:rPr>
          <w:rFonts w:ascii="Arial" w:hAnsi="Arial" w:cs="Arial"/>
          <w:sz w:val="22"/>
          <w:szCs w:val="22"/>
        </w:rPr>
        <w:t xml:space="preserve">, the </w:t>
      </w:r>
      <w:r w:rsidR="00A758CF">
        <w:rPr>
          <w:rFonts w:ascii="Arial" w:hAnsi="Arial" w:cs="Arial"/>
          <w:sz w:val="22"/>
          <w:szCs w:val="22"/>
        </w:rPr>
        <w:t>Judicial Council</w:t>
      </w:r>
      <w:r w:rsidR="00A758CF" w:rsidRPr="00DE15E1">
        <w:rPr>
          <w:rFonts w:ascii="Arial" w:hAnsi="Arial" w:cs="Arial"/>
          <w:sz w:val="22"/>
          <w:szCs w:val="22"/>
        </w:rPr>
        <w:t xml:space="preserve"> shall, within one year from such demand, reassign the cause of action assigned under this section if the </w:t>
      </w:r>
      <w:r w:rsidR="00AB6426" w:rsidRPr="008A471F">
        <w:rPr>
          <w:rFonts w:ascii="Arial" w:hAnsi="Arial" w:cs="Arial"/>
          <w:sz w:val="22"/>
          <w:szCs w:val="22"/>
        </w:rPr>
        <w:t>Proposer</w:t>
      </w:r>
      <w:r w:rsidR="00A758CF" w:rsidRPr="00DE15E1">
        <w:rPr>
          <w:rFonts w:ascii="Arial" w:hAnsi="Arial" w:cs="Arial"/>
          <w:sz w:val="22"/>
          <w:szCs w:val="22"/>
        </w:rPr>
        <w:t xml:space="preserve"> has been or may have been injured by the violation of law for which the cause of action arose and (a) the </w:t>
      </w:r>
      <w:r w:rsidR="00A758CF">
        <w:rPr>
          <w:rFonts w:ascii="Arial" w:hAnsi="Arial" w:cs="Arial"/>
          <w:sz w:val="22"/>
          <w:szCs w:val="22"/>
        </w:rPr>
        <w:t>Judicial Council</w:t>
      </w:r>
      <w:r w:rsidR="00A758CF" w:rsidRPr="00DE15E1">
        <w:rPr>
          <w:rFonts w:ascii="Arial" w:hAnsi="Arial" w:cs="Arial"/>
          <w:sz w:val="22"/>
          <w:szCs w:val="22"/>
        </w:rPr>
        <w:t xml:space="preserve"> has not been injured thereby, or (b) the </w:t>
      </w:r>
      <w:r w:rsidR="00A758CF">
        <w:rPr>
          <w:rFonts w:ascii="Arial" w:hAnsi="Arial" w:cs="Arial"/>
          <w:sz w:val="22"/>
          <w:szCs w:val="22"/>
        </w:rPr>
        <w:t>Judicial Council</w:t>
      </w:r>
      <w:r w:rsidR="00A758CF" w:rsidRPr="00DE15E1">
        <w:rPr>
          <w:rFonts w:ascii="Arial" w:hAnsi="Arial" w:cs="Arial"/>
          <w:sz w:val="22"/>
          <w:szCs w:val="22"/>
        </w:rPr>
        <w:t xml:space="preserve"> declines to file a court action for the cause of action. (See Government Code section 4554.)</w:t>
      </w:r>
    </w:p>
    <w:p w:rsidR="00A758CF" w:rsidRPr="000C4832" w:rsidRDefault="000C4832" w:rsidP="00874019">
      <w:pPr>
        <w:pStyle w:val="Heading2"/>
        <w:spacing w:before="240" w:after="240"/>
        <w:ind w:left="720" w:hanging="720"/>
        <w:jc w:val="both"/>
        <w:rPr>
          <w:rFonts w:ascii="Arial" w:hAnsi="Arial" w:cs="Arial"/>
          <w:color w:val="auto"/>
          <w:sz w:val="22"/>
          <w:szCs w:val="22"/>
        </w:rPr>
      </w:pPr>
      <w:r w:rsidRPr="000C4832">
        <w:rPr>
          <w:rFonts w:ascii="Arial" w:hAnsi="Arial" w:cs="Arial"/>
          <w:color w:val="auto"/>
          <w:sz w:val="22"/>
          <w:szCs w:val="22"/>
        </w:rPr>
        <w:lastRenderedPageBreak/>
        <w:t>S</w:t>
      </w:r>
      <w:r w:rsidR="00A758CF" w:rsidRPr="000C4832">
        <w:rPr>
          <w:rFonts w:ascii="Arial" w:hAnsi="Arial" w:cs="Arial"/>
          <w:color w:val="auto"/>
          <w:sz w:val="22"/>
          <w:szCs w:val="22"/>
        </w:rPr>
        <w:t>.</w:t>
      </w:r>
      <w:r w:rsidR="00A758CF" w:rsidRPr="000C4832">
        <w:rPr>
          <w:rFonts w:ascii="Arial" w:hAnsi="Arial" w:cs="Arial"/>
          <w:color w:val="auto"/>
          <w:sz w:val="22"/>
          <w:szCs w:val="22"/>
        </w:rPr>
        <w:tab/>
        <w:t>AMERICANS WITH DISABILITIES ACT</w:t>
      </w:r>
    </w:p>
    <w:p w:rsidR="00A758CF" w:rsidRPr="00DE15E1" w:rsidRDefault="00A758CF" w:rsidP="00874019">
      <w:pPr>
        <w:pStyle w:val="Heading10"/>
        <w:keepNext w:val="0"/>
        <w:ind w:left="720" w:right="288" w:firstLine="0"/>
        <w:jc w:val="both"/>
        <w:rPr>
          <w:rFonts w:ascii="Arial" w:hAnsi="Arial" w:cs="Arial"/>
          <w:b w:val="0"/>
          <w:caps w:val="0"/>
          <w:sz w:val="22"/>
          <w:szCs w:val="22"/>
        </w:rPr>
      </w:pPr>
      <w:r w:rsidRPr="00DE15E1">
        <w:rPr>
          <w:rFonts w:ascii="Arial" w:hAnsi="Arial" w:cs="Arial"/>
          <w:b w:val="0"/>
          <w:caps w:val="0"/>
          <w:sz w:val="22"/>
          <w:szCs w:val="22"/>
        </w:rPr>
        <w:t xml:space="preserve">The </w:t>
      </w:r>
      <w:r>
        <w:rPr>
          <w:rFonts w:ascii="Arial" w:hAnsi="Arial" w:cs="Arial"/>
          <w:b w:val="0"/>
          <w:caps w:val="0"/>
          <w:sz w:val="22"/>
          <w:szCs w:val="22"/>
        </w:rPr>
        <w:t>Judicial Council</w:t>
      </w:r>
      <w:r w:rsidRPr="00DE15E1">
        <w:rPr>
          <w:rFonts w:ascii="Arial" w:hAnsi="Arial" w:cs="Arial"/>
          <w:b w:val="0"/>
          <w:caps w:val="0"/>
          <w:sz w:val="22"/>
          <w:szCs w:val="22"/>
        </w:rPr>
        <w:t xml:space="preserve"> complies with the Americans with Disabilities Act (ADA) and similar California statutes.  Requests for accommodation of disabilities by </w:t>
      </w:r>
      <w:r w:rsidR="00AB6426">
        <w:rPr>
          <w:rFonts w:ascii="Arial" w:hAnsi="Arial" w:cs="Arial"/>
          <w:b w:val="0"/>
          <w:caps w:val="0"/>
          <w:sz w:val="22"/>
          <w:szCs w:val="22"/>
        </w:rPr>
        <w:t>Proposer</w:t>
      </w:r>
      <w:r w:rsidRPr="00DE15E1">
        <w:rPr>
          <w:rFonts w:ascii="Arial" w:hAnsi="Arial" w:cs="Arial"/>
          <w:b w:val="0"/>
          <w:caps w:val="0"/>
          <w:sz w:val="22"/>
          <w:szCs w:val="22"/>
        </w:rPr>
        <w:t xml:space="preserve">s should be directed to </w:t>
      </w:r>
      <w:r>
        <w:rPr>
          <w:rFonts w:ascii="Arial" w:hAnsi="Arial" w:cs="Arial"/>
          <w:b w:val="0"/>
          <w:caps w:val="0"/>
          <w:sz w:val="22"/>
          <w:szCs w:val="22"/>
          <w:u w:val="single"/>
        </w:rPr>
        <w:t>Solicitations Mailbox set forth on the RFP cover memo.</w:t>
      </w:r>
    </w:p>
    <w:p w:rsidR="00A758CF" w:rsidRPr="00DE15E1" w:rsidRDefault="00A758CF" w:rsidP="00874019">
      <w:pPr>
        <w:pStyle w:val="Heading10"/>
        <w:keepNext w:val="0"/>
        <w:ind w:left="720" w:right="288" w:firstLine="0"/>
        <w:jc w:val="left"/>
        <w:rPr>
          <w:rFonts w:ascii="Arial" w:hAnsi="Arial" w:cs="Arial"/>
          <w:b w:val="0"/>
          <w:caps w:val="0"/>
          <w:sz w:val="22"/>
          <w:szCs w:val="22"/>
        </w:rPr>
      </w:pPr>
    </w:p>
    <w:p w:rsidR="00A758CF" w:rsidRPr="000C4832" w:rsidRDefault="000C4832" w:rsidP="00874019">
      <w:pPr>
        <w:pStyle w:val="Heading2"/>
        <w:spacing w:before="240" w:after="240"/>
        <w:ind w:left="720" w:hanging="720"/>
        <w:jc w:val="both"/>
        <w:rPr>
          <w:rFonts w:ascii="Arial" w:hAnsi="Arial" w:cs="Arial"/>
          <w:color w:val="auto"/>
          <w:sz w:val="22"/>
          <w:szCs w:val="22"/>
        </w:rPr>
      </w:pPr>
      <w:r w:rsidRPr="000C4832">
        <w:rPr>
          <w:rFonts w:ascii="Arial" w:hAnsi="Arial" w:cs="Arial"/>
          <w:color w:val="auto"/>
          <w:sz w:val="22"/>
          <w:szCs w:val="22"/>
        </w:rPr>
        <w:t>T</w:t>
      </w:r>
      <w:r w:rsidR="00A758CF" w:rsidRPr="000C4832">
        <w:rPr>
          <w:rFonts w:ascii="Arial" w:hAnsi="Arial" w:cs="Arial"/>
          <w:color w:val="auto"/>
          <w:sz w:val="22"/>
          <w:szCs w:val="22"/>
        </w:rPr>
        <w:t xml:space="preserve">. </w:t>
      </w:r>
      <w:r w:rsidR="00A758CF" w:rsidRPr="000C4832">
        <w:rPr>
          <w:rFonts w:ascii="Arial" w:hAnsi="Arial" w:cs="Arial"/>
          <w:color w:val="auto"/>
          <w:sz w:val="22"/>
          <w:szCs w:val="22"/>
        </w:rPr>
        <w:tab/>
      </w:r>
      <w:r>
        <w:rPr>
          <w:rFonts w:ascii="Arial" w:hAnsi="Arial" w:cs="Arial"/>
          <w:color w:val="auto"/>
          <w:sz w:val="22"/>
          <w:szCs w:val="22"/>
        </w:rPr>
        <w:t>FEASIBILITY STUDIES AND ACQUISITION RECOMMENDATIONS</w:t>
      </w:r>
    </w:p>
    <w:p w:rsidR="00A758CF" w:rsidRPr="00DE15E1" w:rsidRDefault="00A758CF" w:rsidP="00874019">
      <w:pPr>
        <w:pStyle w:val="Heading10"/>
        <w:keepNext w:val="0"/>
        <w:ind w:left="720" w:right="288" w:firstLine="0"/>
        <w:jc w:val="both"/>
        <w:rPr>
          <w:rFonts w:ascii="Arial" w:hAnsi="Arial" w:cs="Arial"/>
          <w:b w:val="0"/>
          <w:caps w:val="0"/>
          <w:sz w:val="22"/>
          <w:szCs w:val="22"/>
        </w:rPr>
      </w:pPr>
      <w:r w:rsidRPr="00DE15E1">
        <w:rPr>
          <w:rFonts w:ascii="Arial" w:hAnsi="Arial" w:cs="Arial"/>
          <w:b w:val="0"/>
          <w:caps w:val="0"/>
          <w:sz w:val="22"/>
          <w:szCs w:val="22"/>
        </w:rPr>
        <w:t xml:space="preserve">Proposals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w:t>
      </w:r>
      <w:r w:rsidR="00AB6426">
        <w:rPr>
          <w:rFonts w:ascii="Arial" w:hAnsi="Arial" w:cs="Arial"/>
          <w:b w:val="0"/>
          <w:caps w:val="0"/>
          <w:sz w:val="22"/>
          <w:szCs w:val="22"/>
        </w:rPr>
        <w:t>Proposer</w:t>
      </w:r>
      <w:r w:rsidRPr="00DE15E1">
        <w:rPr>
          <w:rFonts w:ascii="Arial" w:hAnsi="Arial" w:cs="Arial"/>
          <w:b w:val="0"/>
          <w:caps w:val="0"/>
          <w:sz w:val="22"/>
          <w:szCs w:val="22"/>
        </w:rPr>
        <w:t xml:space="preserve"> to benefit materially from the </w:t>
      </w:r>
      <w:r>
        <w:rPr>
          <w:rFonts w:ascii="Arial" w:hAnsi="Arial" w:cs="Arial"/>
          <w:b w:val="0"/>
          <w:caps w:val="0"/>
          <w:sz w:val="22"/>
          <w:szCs w:val="22"/>
        </w:rPr>
        <w:t>Judicial Council’s</w:t>
      </w:r>
      <w:r w:rsidRPr="00DE15E1">
        <w:rPr>
          <w:rFonts w:ascii="Arial" w:hAnsi="Arial" w:cs="Arial"/>
          <w:b w:val="0"/>
          <w:caps w:val="0"/>
          <w:sz w:val="22"/>
          <w:szCs w:val="22"/>
        </w:rPr>
        <w:t xml:space="preserve"> adoption of a course of action recommended in the feasibility study or of the acquisition recommendations.</w:t>
      </w:r>
    </w:p>
    <w:p w:rsidR="00A758CF" w:rsidRPr="00DE15E1" w:rsidRDefault="00A758CF" w:rsidP="00874019">
      <w:pPr>
        <w:rPr>
          <w:rFonts w:ascii="Arial" w:hAnsi="Arial" w:cs="Arial"/>
        </w:rPr>
      </w:pPr>
    </w:p>
    <w:p w:rsidR="00A758CF" w:rsidRPr="008A471F" w:rsidRDefault="00A758CF" w:rsidP="00874019">
      <w:pPr>
        <w:jc w:val="center"/>
        <w:rPr>
          <w:rFonts w:ascii="Arial" w:hAnsi="Arial" w:cs="Arial"/>
        </w:rPr>
      </w:pPr>
      <w:r w:rsidRPr="008A471F">
        <w:rPr>
          <w:rFonts w:ascii="Arial" w:hAnsi="Arial" w:cs="Arial"/>
        </w:rPr>
        <w:t>END OF ATTACHMENT 1</w:t>
      </w:r>
      <w:bookmarkStart w:id="0" w:name="_GoBack"/>
      <w:bookmarkEnd w:id="0"/>
    </w:p>
    <w:sectPr w:rsidR="00A758CF" w:rsidRPr="008A471F" w:rsidSect="00A758CF">
      <w:headerReference w:type="default" r:id="rId9"/>
      <w:pgSz w:w="12240" w:h="15840" w:code="1"/>
      <w:pgMar w:top="1152" w:right="1008" w:bottom="864" w:left="864"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8CF" w:rsidRDefault="00A758CF" w:rsidP="00A758CF">
      <w:pPr>
        <w:spacing w:after="0" w:line="240" w:lineRule="auto"/>
      </w:pPr>
      <w:r>
        <w:separator/>
      </w:r>
    </w:p>
  </w:endnote>
  <w:endnote w:type="continuationSeparator" w:id="0">
    <w:p w:rsidR="00A758CF" w:rsidRDefault="00A758CF" w:rsidP="00A7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8CF" w:rsidRDefault="00A758CF" w:rsidP="00A758CF">
      <w:pPr>
        <w:spacing w:after="0" w:line="240" w:lineRule="auto"/>
      </w:pPr>
      <w:r>
        <w:separator/>
      </w:r>
    </w:p>
  </w:footnote>
  <w:footnote w:type="continuationSeparator" w:id="0">
    <w:p w:rsidR="00A758CF" w:rsidRDefault="00A758CF" w:rsidP="00A75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CF" w:rsidRPr="00C64185" w:rsidRDefault="00A758CF" w:rsidP="00A758CF">
    <w:pPr>
      <w:pStyle w:val="JCCReportCoverSubhead"/>
      <w:spacing w:line="240" w:lineRule="auto"/>
      <w:jc w:val="right"/>
      <w:rPr>
        <w:rFonts w:ascii="Arial" w:hAnsi="Arial" w:cs="Arial"/>
        <w:caps w:val="0"/>
        <w:sz w:val="18"/>
        <w:szCs w:val="18"/>
      </w:rPr>
    </w:pPr>
    <w:r>
      <w:rPr>
        <w:rFonts w:ascii="Arial" w:hAnsi="Arial" w:cs="Arial"/>
        <w:caps w:val="0"/>
        <w:sz w:val="18"/>
        <w:szCs w:val="18"/>
      </w:rPr>
      <w:t>RFP # BAP-2017-01</w:t>
    </w:r>
    <w:r w:rsidRPr="00C64185">
      <w:rPr>
        <w:rFonts w:ascii="Arial" w:hAnsi="Arial" w:cs="Arial"/>
        <w:caps w:val="0"/>
        <w:sz w:val="18"/>
        <w:szCs w:val="18"/>
      </w:rPr>
      <w:t>-PC</w:t>
    </w:r>
  </w:p>
  <w:p w:rsidR="00A758CF" w:rsidRPr="00C64185" w:rsidRDefault="00A758CF" w:rsidP="00A758CF">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rsidR="00A758CF" w:rsidRDefault="00A75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cs="Times New Roman"/>
      </w:rPr>
    </w:lvl>
    <w:lvl w:ilvl="1">
      <w:start w:val="1"/>
      <w:numFmt w:val="upperLetter"/>
      <w:lvlText w:val="%2."/>
      <w:lvlJc w:val="left"/>
      <w:pPr>
        <w:tabs>
          <w:tab w:val="num" w:pos="1368"/>
        </w:tabs>
        <w:ind w:left="1368" w:hanging="648"/>
      </w:pPr>
      <w:rPr>
        <w:rFonts w:cs="Times New Roman"/>
      </w:rPr>
    </w:lvl>
    <w:lvl w:ilvl="2">
      <w:start w:val="1"/>
      <w:numFmt w:val="lowerRoman"/>
      <w:lvlText w:val="%3."/>
      <w:lvlJc w:val="left"/>
      <w:pPr>
        <w:tabs>
          <w:tab w:val="num" w:pos="2016"/>
        </w:tabs>
        <w:ind w:left="2016" w:hanging="648"/>
      </w:pPr>
      <w:rPr>
        <w:rFonts w:cs="Times New Roman"/>
      </w:rPr>
    </w:lvl>
    <w:lvl w:ilvl="3">
      <w:start w:val="1"/>
      <w:numFmt w:val="decimal"/>
      <w:lvlText w:val="%1.%2.%3.%4."/>
      <w:lvlJc w:val="left"/>
      <w:pPr>
        <w:tabs>
          <w:tab w:val="num" w:pos="5040"/>
        </w:tabs>
        <w:ind w:left="4968" w:hanging="648"/>
      </w:pPr>
      <w:rPr>
        <w:rFonts w:cs="Times New Roman"/>
      </w:rPr>
    </w:lvl>
    <w:lvl w:ilvl="4">
      <w:start w:val="1"/>
      <w:numFmt w:val="decimal"/>
      <w:lvlText w:val="%1.%2.%3.%4.%5."/>
      <w:lvlJc w:val="left"/>
      <w:pPr>
        <w:tabs>
          <w:tab w:val="num" w:pos="5760"/>
        </w:tabs>
        <w:ind w:left="5472" w:hanging="792"/>
      </w:pPr>
      <w:rPr>
        <w:rFonts w:cs="Times New Roman"/>
      </w:rPr>
    </w:lvl>
    <w:lvl w:ilvl="5">
      <w:start w:val="1"/>
      <w:numFmt w:val="decimal"/>
      <w:lvlText w:val="%1.%2.%3.%4.%5.%6."/>
      <w:lvlJc w:val="left"/>
      <w:pPr>
        <w:tabs>
          <w:tab w:val="num" w:pos="6120"/>
        </w:tabs>
        <w:ind w:left="5976" w:hanging="936"/>
      </w:pPr>
      <w:rPr>
        <w:rFonts w:cs="Times New Roman"/>
      </w:rPr>
    </w:lvl>
    <w:lvl w:ilvl="6">
      <w:start w:val="1"/>
      <w:numFmt w:val="decimal"/>
      <w:lvlText w:val="%1.%2.%3.%4.%5.%6.%7."/>
      <w:lvlJc w:val="left"/>
      <w:pPr>
        <w:tabs>
          <w:tab w:val="num" w:pos="6840"/>
        </w:tabs>
        <w:ind w:left="6480" w:hanging="1080"/>
      </w:pPr>
      <w:rPr>
        <w:rFonts w:cs="Times New Roman"/>
      </w:rPr>
    </w:lvl>
    <w:lvl w:ilvl="7">
      <w:start w:val="1"/>
      <w:numFmt w:val="decimal"/>
      <w:lvlText w:val="%1.%2.%3.%4.%5.%6.%7.%8."/>
      <w:lvlJc w:val="left"/>
      <w:pPr>
        <w:tabs>
          <w:tab w:val="num" w:pos="7200"/>
        </w:tabs>
        <w:ind w:left="6984" w:hanging="1224"/>
      </w:pPr>
      <w:rPr>
        <w:rFonts w:cs="Times New Roman"/>
      </w:rPr>
    </w:lvl>
    <w:lvl w:ilvl="8">
      <w:start w:val="1"/>
      <w:numFmt w:val="decimal"/>
      <w:lvlText w:val="%1.%2.%3.%4.%5.%6.%7.%8.%9."/>
      <w:lvlJc w:val="left"/>
      <w:pPr>
        <w:tabs>
          <w:tab w:val="num" w:pos="7920"/>
        </w:tabs>
        <w:ind w:left="7560" w:hanging="1440"/>
      </w:pPr>
      <w:rPr>
        <w:rFonts w:cs="Times New Roman"/>
      </w:rPr>
    </w:lvl>
  </w:abstractNum>
  <w:abstractNum w:abstractNumId="1" w15:restartNumberingAfterBreak="0">
    <w:nsid w:val="215E4766"/>
    <w:multiLevelType w:val="hybridMultilevel"/>
    <w:tmpl w:val="7C2E9292"/>
    <w:lvl w:ilvl="0" w:tplc="04090001">
      <w:start w:val="1"/>
      <w:numFmt w:val="decimal"/>
      <w:lvlText w:val="%1."/>
      <w:lvlJc w:val="left"/>
      <w:pPr>
        <w:tabs>
          <w:tab w:val="num" w:pos="1620"/>
        </w:tabs>
        <w:ind w:left="1620" w:hanging="450"/>
      </w:pPr>
      <w:rPr>
        <w:rFonts w:cs="Times New Roman" w:hint="default"/>
      </w:rPr>
    </w:lvl>
    <w:lvl w:ilvl="1" w:tplc="04090003">
      <w:start w:val="1"/>
      <w:numFmt w:val="lowerLetter"/>
      <w:lvlText w:val="%2."/>
      <w:lvlJc w:val="left"/>
      <w:pPr>
        <w:tabs>
          <w:tab w:val="num" w:pos="2250"/>
        </w:tabs>
        <w:ind w:left="2250" w:hanging="360"/>
      </w:pPr>
      <w:rPr>
        <w:rFonts w:cs="Times New Roman"/>
      </w:rPr>
    </w:lvl>
    <w:lvl w:ilvl="2" w:tplc="04090005">
      <w:start w:val="1"/>
      <w:numFmt w:val="lowerRoman"/>
      <w:lvlText w:val="%3."/>
      <w:lvlJc w:val="right"/>
      <w:pPr>
        <w:tabs>
          <w:tab w:val="num" w:pos="2970"/>
        </w:tabs>
        <w:ind w:left="2970" w:hanging="180"/>
      </w:pPr>
      <w:rPr>
        <w:rFonts w:cs="Times New Roman"/>
      </w:rPr>
    </w:lvl>
    <w:lvl w:ilvl="3" w:tplc="04090001">
      <w:start w:val="1"/>
      <w:numFmt w:val="decimal"/>
      <w:lvlText w:val="%4."/>
      <w:lvlJc w:val="left"/>
      <w:pPr>
        <w:tabs>
          <w:tab w:val="num" w:pos="3690"/>
        </w:tabs>
        <w:ind w:left="3690" w:hanging="360"/>
      </w:pPr>
      <w:rPr>
        <w:rFonts w:cs="Times New Roman"/>
      </w:rPr>
    </w:lvl>
    <w:lvl w:ilvl="4" w:tplc="04090003">
      <w:start w:val="1"/>
      <w:numFmt w:val="lowerLetter"/>
      <w:lvlText w:val="%5."/>
      <w:lvlJc w:val="left"/>
      <w:pPr>
        <w:tabs>
          <w:tab w:val="num" w:pos="4410"/>
        </w:tabs>
        <w:ind w:left="4410" w:hanging="360"/>
      </w:pPr>
      <w:rPr>
        <w:rFonts w:cs="Times New Roman"/>
      </w:rPr>
    </w:lvl>
    <w:lvl w:ilvl="5" w:tplc="04090005">
      <w:start w:val="1"/>
      <w:numFmt w:val="lowerRoman"/>
      <w:lvlText w:val="%6."/>
      <w:lvlJc w:val="right"/>
      <w:pPr>
        <w:tabs>
          <w:tab w:val="num" w:pos="5130"/>
        </w:tabs>
        <w:ind w:left="5130" w:hanging="180"/>
      </w:pPr>
      <w:rPr>
        <w:rFonts w:cs="Times New Roman"/>
      </w:rPr>
    </w:lvl>
    <w:lvl w:ilvl="6" w:tplc="04090001">
      <w:start w:val="1"/>
      <w:numFmt w:val="decimal"/>
      <w:lvlText w:val="%7."/>
      <w:lvlJc w:val="left"/>
      <w:pPr>
        <w:tabs>
          <w:tab w:val="num" w:pos="5850"/>
        </w:tabs>
        <w:ind w:left="5850" w:hanging="360"/>
      </w:pPr>
      <w:rPr>
        <w:rFonts w:cs="Times New Roman"/>
      </w:rPr>
    </w:lvl>
    <w:lvl w:ilvl="7" w:tplc="04090003">
      <w:start w:val="1"/>
      <w:numFmt w:val="lowerLetter"/>
      <w:lvlText w:val="%8."/>
      <w:lvlJc w:val="left"/>
      <w:pPr>
        <w:tabs>
          <w:tab w:val="num" w:pos="6570"/>
        </w:tabs>
        <w:ind w:left="6570" w:hanging="360"/>
      </w:pPr>
      <w:rPr>
        <w:rFonts w:cs="Times New Roman"/>
      </w:rPr>
    </w:lvl>
    <w:lvl w:ilvl="8" w:tplc="04090005">
      <w:start w:val="1"/>
      <w:numFmt w:val="lowerRoman"/>
      <w:lvlText w:val="%9."/>
      <w:lvlJc w:val="right"/>
      <w:pPr>
        <w:tabs>
          <w:tab w:val="num" w:pos="7290"/>
        </w:tabs>
        <w:ind w:left="7290" w:hanging="180"/>
      </w:pPr>
      <w:rPr>
        <w:rFonts w:cs="Times New Roman"/>
      </w:rPr>
    </w:lvl>
  </w:abstractNum>
  <w:abstractNum w:abstractNumId="2" w15:restartNumberingAfterBreak="0">
    <w:nsid w:val="223A3D29"/>
    <w:multiLevelType w:val="hybridMultilevel"/>
    <w:tmpl w:val="9E92ED80"/>
    <w:lvl w:ilvl="0" w:tplc="4ED47D96">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4BF619E"/>
    <w:multiLevelType w:val="hybridMultilevel"/>
    <w:tmpl w:val="66646962"/>
    <w:lvl w:ilvl="0" w:tplc="0409000F">
      <w:start w:val="1"/>
      <w:numFmt w:val="decimal"/>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 w15:restartNumberingAfterBreak="0">
    <w:nsid w:val="694D0F58"/>
    <w:multiLevelType w:val="hybridMultilevel"/>
    <w:tmpl w:val="A8C4D4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6F5C766F"/>
    <w:multiLevelType w:val="hybridMultilevel"/>
    <w:tmpl w:val="59E29FE8"/>
    <w:lvl w:ilvl="0" w:tplc="F42AB23A">
      <w:start w:val="2"/>
      <w:numFmt w:val="decimal"/>
      <w:lvlText w:val="%1. "/>
      <w:lvlJc w:val="left"/>
      <w:pPr>
        <w:tabs>
          <w:tab w:val="num" w:pos="2700"/>
        </w:tabs>
        <w:ind w:left="2700" w:hanging="360"/>
      </w:pPr>
      <w:rPr>
        <w:rFonts w:ascii="Arial" w:hAnsi="Arial" w:cs="Arial" w:hint="default"/>
        <w:b w:val="0"/>
        <w:bCs w:val="0"/>
        <w:i w:val="0"/>
        <w:iCs w:val="0"/>
        <w:sz w:val="24"/>
        <w:szCs w:val="24"/>
        <w:u w:val="none"/>
      </w:rPr>
    </w:lvl>
    <w:lvl w:ilvl="1" w:tplc="FFFFFFFF">
      <w:start w:val="1"/>
      <w:numFmt w:val="lowerLetter"/>
      <w:lvlText w:val="%2."/>
      <w:lvlJc w:val="left"/>
      <w:pPr>
        <w:tabs>
          <w:tab w:val="num" w:pos="2610"/>
        </w:tabs>
        <w:ind w:left="2610" w:hanging="360"/>
      </w:pPr>
      <w:rPr>
        <w:rFonts w:cs="Times New Roman"/>
      </w:rPr>
    </w:lvl>
    <w:lvl w:ilvl="2" w:tplc="FFFFFFFF">
      <w:start w:val="1"/>
      <w:numFmt w:val="lowerRoman"/>
      <w:lvlText w:val="%3."/>
      <w:lvlJc w:val="right"/>
      <w:pPr>
        <w:tabs>
          <w:tab w:val="num" w:pos="3330"/>
        </w:tabs>
        <w:ind w:left="3330" w:hanging="180"/>
      </w:pPr>
      <w:rPr>
        <w:rFonts w:cs="Times New Roman"/>
      </w:rPr>
    </w:lvl>
    <w:lvl w:ilvl="3" w:tplc="FFFFFFFF">
      <w:start w:val="1"/>
      <w:numFmt w:val="decimal"/>
      <w:lvlText w:val="%4."/>
      <w:lvlJc w:val="left"/>
      <w:pPr>
        <w:tabs>
          <w:tab w:val="num" w:pos="4050"/>
        </w:tabs>
        <w:ind w:left="4050" w:hanging="360"/>
      </w:pPr>
      <w:rPr>
        <w:rFonts w:cs="Times New Roman"/>
      </w:rPr>
    </w:lvl>
    <w:lvl w:ilvl="4" w:tplc="FFFFFFFF">
      <w:start w:val="1"/>
      <w:numFmt w:val="lowerLetter"/>
      <w:lvlText w:val="%5."/>
      <w:lvlJc w:val="left"/>
      <w:pPr>
        <w:tabs>
          <w:tab w:val="num" w:pos="4770"/>
        </w:tabs>
        <w:ind w:left="4770" w:hanging="360"/>
      </w:pPr>
      <w:rPr>
        <w:rFonts w:cs="Times New Roman"/>
      </w:rPr>
    </w:lvl>
    <w:lvl w:ilvl="5" w:tplc="FFFFFFFF">
      <w:start w:val="1"/>
      <w:numFmt w:val="lowerRoman"/>
      <w:lvlText w:val="%6."/>
      <w:lvlJc w:val="right"/>
      <w:pPr>
        <w:tabs>
          <w:tab w:val="num" w:pos="5490"/>
        </w:tabs>
        <w:ind w:left="5490" w:hanging="180"/>
      </w:pPr>
      <w:rPr>
        <w:rFonts w:cs="Times New Roman"/>
      </w:rPr>
    </w:lvl>
    <w:lvl w:ilvl="6" w:tplc="FFFFFFFF">
      <w:start w:val="1"/>
      <w:numFmt w:val="decimal"/>
      <w:lvlText w:val="%7."/>
      <w:lvlJc w:val="left"/>
      <w:pPr>
        <w:tabs>
          <w:tab w:val="num" w:pos="6210"/>
        </w:tabs>
        <w:ind w:left="6210" w:hanging="360"/>
      </w:pPr>
      <w:rPr>
        <w:rFonts w:cs="Times New Roman"/>
      </w:rPr>
    </w:lvl>
    <w:lvl w:ilvl="7" w:tplc="FFFFFFFF">
      <w:start w:val="1"/>
      <w:numFmt w:val="lowerLetter"/>
      <w:lvlText w:val="%8."/>
      <w:lvlJc w:val="left"/>
      <w:pPr>
        <w:tabs>
          <w:tab w:val="num" w:pos="6930"/>
        </w:tabs>
        <w:ind w:left="6930" w:hanging="360"/>
      </w:pPr>
      <w:rPr>
        <w:rFonts w:cs="Times New Roman"/>
      </w:rPr>
    </w:lvl>
    <w:lvl w:ilvl="8" w:tplc="FFFFFFFF">
      <w:start w:val="1"/>
      <w:numFmt w:val="lowerRoman"/>
      <w:lvlText w:val="%9."/>
      <w:lvlJc w:val="right"/>
      <w:pPr>
        <w:tabs>
          <w:tab w:val="num" w:pos="7650"/>
        </w:tabs>
        <w:ind w:left="7650" w:hanging="180"/>
      </w:pPr>
      <w:rPr>
        <w:rFonts w:cs="Times New Roman"/>
      </w:rPr>
    </w:lvl>
  </w:abstractNum>
  <w:num w:numId="1">
    <w:abstractNumId w:val="5"/>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CF"/>
    <w:rsid w:val="000C4832"/>
    <w:rsid w:val="00184184"/>
    <w:rsid w:val="004F4F88"/>
    <w:rsid w:val="00641E7C"/>
    <w:rsid w:val="006F628B"/>
    <w:rsid w:val="00737032"/>
    <w:rsid w:val="00797B4B"/>
    <w:rsid w:val="00874019"/>
    <w:rsid w:val="0087560E"/>
    <w:rsid w:val="008A471F"/>
    <w:rsid w:val="008C44BF"/>
    <w:rsid w:val="00951849"/>
    <w:rsid w:val="00A758CF"/>
    <w:rsid w:val="00AB6426"/>
    <w:rsid w:val="00BC5DCD"/>
    <w:rsid w:val="00CF3DD0"/>
    <w:rsid w:val="00D46118"/>
    <w:rsid w:val="00DB4E90"/>
    <w:rsid w:val="00ED6BF3"/>
    <w:rsid w:val="00FB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8404140-E2BE-4C5F-B89A-2CFF94B1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8CF"/>
    <w:pPr>
      <w:spacing w:after="200" w:line="276" w:lineRule="auto"/>
    </w:pPr>
    <w:rPr>
      <w:rFonts w:ascii="Calibri" w:eastAsia="Calibri" w:hAnsi="Calibri" w:cs="Times New Roman"/>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9"/>
    <w:qFormat/>
    <w:rsid w:val="00A758CF"/>
    <w:pPr>
      <w:keepNext/>
      <w:keepLines/>
      <w:spacing w:before="200" w:after="0"/>
      <w:outlineLvl w:val="1"/>
    </w:pPr>
    <w:rPr>
      <w:rFonts w:ascii="Cambria" w:eastAsia="Times New Roman" w:hAnsi="Cambria"/>
      <w:b/>
      <w:bCs/>
      <w:color w:val="4F81BD"/>
      <w:sz w:val="26"/>
      <w:szCs w:val="26"/>
    </w:rPr>
  </w:style>
  <w:style w:type="paragraph" w:styleId="Heading9">
    <w:name w:val="heading 9"/>
    <w:basedOn w:val="Normal"/>
    <w:next w:val="Normal"/>
    <w:link w:val="Heading9Char"/>
    <w:uiPriority w:val="9"/>
    <w:semiHidden/>
    <w:unhideWhenUsed/>
    <w:qFormat/>
    <w:rsid w:val="00A758C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9"/>
    <w:rsid w:val="00A758CF"/>
    <w:rPr>
      <w:rFonts w:ascii="Cambria" w:eastAsia="Times New Roman" w:hAnsi="Cambria" w:cs="Times New Roman"/>
      <w:b/>
      <w:bCs/>
      <w:color w:val="4F81BD"/>
      <w:sz w:val="26"/>
      <w:szCs w:val="26"/>
    </w:rPr>
  </w:style>
  <w:style w:type="paragraph" w:styleId="Title">
    <w:name w:val="Title"/>
    <w:aliases w:val="Heading 31"/>
    <w:basedOn w:val="Normal"/>
    <w:next w:val="Normal"/>
    <w:link w:val="TitleChar1"/>
    <w:uiPriority w:val="99"/>
    <w:qFormat/>
    <w:rsid w:val="00A758CF"/>
    <w:pPr>
      <w:widowControl w:val="0"/>
      <w:spacing w:after="0" w:line="240" w:lineRule="auto"/>
      <w:jc w:val="center"/>
    </w:pPr>
    <w:rPr>
      <w:rFonts w:ascii="Arial" w:hAnsi="Arial"/>
      <w:b/>
      <w:sz w:val="26"/>
      <w:szCs w:val="20"/>
    </w:rPr>
  </w:style>
  <w:style w:type="character" w:customStyle="1" w:styleId="TitleChar">
    <w:name w:val="Title Char"/>
    <w:basedOn w:val="DefaultParagraphFont"/>
    <w:uiPriority w:val="10"/>
    <w:rsid w:val="00A758CF"/>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rsid w:val="00A758C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A758CF"/>
    <w:rPr>
      <w:rFonts w:ascii="Times New Roman" w:eastAsia="Times New Roman" w:hAnsi="Times New Roman" w:cs="Times New Roman"/>
      <w:sz w:val="20"/>
      <w:szCs w:val="20"/>
    </w:rPr>
  </w:style>
  <w:style w:type="paragraph" w:styleId="Header">
    <w:name w:val="header"/>
    <w:basedOn w:val="Normal"/>
    <w:link w:val="HeaderChar"/>
    <w:rsid w:val="00A758C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758CF"/>
    <w:rPr>
      <w:rFonts w:ascii="Times New Roman" w:eastAsia="Times New Roman" w:hAnsi="Times New Roman" w:cs="Times New Roman"/>
      <w:sz w:val="24"/>
      <w:szCs w:val="24"/>
    </w:rPr>
  </w:style>
  <w:style w:type="character" w:styleId="Hyperlink">
    <w:name w:val="Hyperlink"/>
    <w:uiPriority w:val="99"/>
    <w:rsid w:val="00A758CF"/>
    <w:rPr>
      <w:rFonts w:cs="Times New Roman"/>
      <w:color w:val="0000FF"/>
      <w:u w:val="single"/>
    </w:rPr>
  </w:style>
  <w:style w:type="character" w:customStyle="1" w:styleId="TitleChar1">
    <w:name w:val="Title Char1"/>
    <w:aliases w:val="Heading 31 Char"/>
    <w:link w:val="Title"/>
    <w:uiPriority w:val="99"/>
    <w:locked/>
    <w:rsid w:val="00A758CF"/>
    <w:rPr>
      <w:rFonts w:ascii="Arial" w:eastAsia="Calibri" w:hAnsi="Arial" w:cs="Times New Roman"/>
      <w:b/>
      <w:sz w:val="26"/>
      <w:szCs w:val="20"/>
    </w:rPr>
  </w:style>
  <w:style w:type="paragraph" w:styleId="Footer">
    <w:name w:val="footer"/>
    <w:basedOn w:val="Normal"/>
    <w:link w:val="FooterChar1"/>
    <w:uiPriority w:val="99"/>
    <w:rsid w:val="00A758CF"/>
    <w:pPr>
      <w:tabs>
        <w:tab w:val="center" w:pos="4320"/>
        <w:tab w:val="right" w:pos="8640"/>
      </w:tabs>
      <w:spacing w:after="0" w:line="240" w:lineRule="auto"/>
    </w:pPr>
    <w:rPr>
      <w:sz w:val="24"/>
      <w:szCs w:val="20"/>
    </w:rPr>
  </w:style>
  <w:style w:type="character" w:customStyle="1" w:styleId="FooterChar">
    <w:name w:val="Footer Char"/>
    <w:basedOn w:val="DefaultParagraphFont"/>
    <w:uiPriority w:val="99"/>
    <w:semiHidden/>
    <w:rsid w:val="00A758CF"/>
    <w:rPr>
      <w:rFonts w:ascii="Calibri" w:eastAsia="Calibri" w:hAnsi="Calibri" w:cs="Times New Roman"/>
    </w:rPr>
  </w:style>
  <w:style w:type="character" w:customStyle="1" w:styleId="FooterChar1">
    <w:name w:val="Footer Char1"/>
    <w:link w:val="Footer"/>
    <w:uiPriority w:val="99"/>
    <w:locked/>
    <w:rsid w:val="00A758CF"/>
    <w:rPr>
      <w:rFonts w:ascii="Calibri" w:eastAsia="Calibri" w:hAnsi="Calibri" w:cs="Times New Roman"/>
      <w:sz w:val="24"/>
      <w:szCs w:val="20"/>
    </w:rPr>
  </w:style>
  <w:style w:type="paragraph" w:styleId="BodyTextIndent2">
    <w:name w:val="Body Text Indent 2"/>
    <w:aliases w:val="Body Text Indent 2 Char Char Char Char,Body Text Indent 2 Char Char Char Char1,Body Text Indent 2 Char Char Char Char2,Body Text Indent 2 Char Char Char Char3"/>
    <w:basedOn w:val="Normal"/>
    <w:link w:val="BodyTextIndent2Char1"/>
    <w:uiPriority w:val="99"/>
    <w:rsid w:val="00A758CF"/>
    <w:pPr>
      <w:spacing w:after="120" w:line="480" w:lineRule="auto"/>
      <w:ind w:left="360"/>
    </w:pPr>
    <w:rPr>
      <w:sz w:val="24"/>
      <w:szCs w:val="20"/>
    </w:rPr>
  </w:style>
  <w:style w:type="character" w:customStyle="1" w:styleId="BodyTextIndent2Char">
    <w:name w:val="Body Text Indent 2 Char"/>
    <w:basedOn w:val="DefaultParagraphFont"/>
    <w:uiPriority w:val="99"/>
    <w:semiHidden/>
    <w:rsid w:val="00A758CF"/>
    <w:rPr>
      <w:rFonts w:ascii="Calibri" w:eastAsia="Calibri" w:hAnsi="Calibri" w:cs="Times New Roman"/>
    </w:rPr>
  </w:style>
  <w:style w:type="character" w:customStyle="1" w:styleId="BodyTextIndent2Char1">
    <w:name w:val="Body Text Indent 2 Char1"/>
    <w:aliases w:val="Body Text Indent 2 Char Char Char Char Char,Body Text Indent 2 Char Char Char Char1 Char,Body Text Indent 2 Char Char Char Char2 Char,Body Text Indent 2 Char Char Char Char3 Char"/>
    <w:link w:val="BodyTextIndent2"/>
    <w:uiPriority w:val="99"/>
    <w:locked/>
    <w:rsid w:val="00A758CF"/>
    <w:rPr>
      <w:rFonts w:ascii="Calibri" w:eastAsia="Calibri" w:hAnsi="Calibri" w:cs="Times New Roman"/>
      <w:sz w:val="24"/>
      <w:szCs w:val="20"/>
    </w:rPr>
  </w:style>
  <w:style w:type="paragraph" w:customStyle="1" w:styleId="Heading10">
    <w:name w:val="Heading10"/>
    <w:basedOn w:val="Heading9"/>
    <w:uiPriority w:val="99"/>
    <w:rsid w:val="00A758CF"/>
    <w:pPr>
      <w:keepLines w:val="0"/>
      <w:tabs>
        <w:tab w:val="left" w:pos="10710"/>
      </w:tabs>
      <w:spacing w:before="0" w:line="240" w:lineRule="auto"/>
      <w:ind w:left="360" w:right="187" w:hanging="360"/>
      <w:jc w:val="center"/>
    </w:pPr>
    <w:rPr>
      <w:rFonts w:ascii="Times New Roman" w:eastAsia="Calibri" w:hAnsi="Times New Roman" w:cs="Times New Roman"/>
      <w:b/>
      <w:bCs/>
      <w:i w:val="0"/>
      <w:iCs w:val="0"/>
      <w:caps/>
      <w:color w:val="auto"/>
      <w:sz w:val="24"/>
      <w:szCs w:val="24"/>
    </w:rPr>
  </w:style>
  <w:style w:type="paragraph" w:customStyle="1" w:styleId="Outlinearabic">
    <w:name w:val="Outline arabic"/>
    <w:basedOn w:val="Normal"/>
    <w:uiPriority w:val="99"/>
    <w:rsid w:val="00A758CF"/>
    <w:pPr>
      <w:spacing w:after="0" w:line="240" w:lineRule="auto"/>
      <w:ind w:left="1620" w:hanging="450"/>
    </w:pPr>
    <w:rPr>
      <w:rFonts w:ascii="Times New Roman" w:hAnsi="Times New Roman"/>
      <w:sz w:val="24"/>
      <w:szCs w:val="24"/>
    </w:rPr>
  </w:style>
  <w:style w:type="paragraph" w:styleId="NormalIndent">
    <w:name w:val="Normal Indent"/>
    <w:basedOn w:val="Normal"/>
    <w:uiPriority w:val="99"/>
    <w:rsid w:val="00A758CF"/>
    <w:pPr>
      <w:spacing w:after="0" w:line="240" w:lineRule="auto"/>
      <w:ind w:left="720"/>
    </w:pPr>
    <w:rPr>
      <w:rFonts w:ascii="Times New Roman" w:hAnsi="Times New Roman"/>
      <w:sz w:val="20"/>
      <w:szCs w:val="20"/>
    </w:rPr>
  </w:style>
  <w:style w:type="paragraph" w:styleId="BodyTextIndent">
    <w:name w:val="Body Text Indent"/>
    <w:basedOn w:val="Normal"/>
    <w:link w:val="BodyTextIndentChar1"/>
    <w:uiPriority w:val="99"/>
    <w:rsid w:val="00A758CF"/>
    <w:pPr>
      <w:spacing w:after="120" w:line="240" w:lineRule="auto"/>
      <w:ind w:left="360"/>
    </w:pPr>
    <w:rPr>
      <w:sz w:val="24"/>
      <w:szCs w:val="20"/>
    </w:rPr>
  </w:style>
  <w:style w:type="character" w:customStyle="1" w:styleId="BodyTextIndentChar">
    <w:name w:val="Body Text Indent Char"/>
    <w:basedOn w:val="DefaultParagraphFont"/>
    <w:uiPriority w:val="99"/>
    <w:semiHidden/>
    <w:rsid w:val="00A758CF"/>
    <w:rPr>
      <w:rFonts w:ascii="Calibri" w:eastAsia="Calibri" w:hAnsi="Calibri" w:cs="Times New Roman"/>
    </w:rPr>
  </w:style>
  <w:style w:type="character" w:customStyle="1" w:styleId="BodyTextIndentChar1">
    <w:name w:val="Body Text Indent Char1"/>
    <w:link w:val="BodyTextIndent"/>
    <w:uiPriority w:val="99"/>
    <w:locked/>
    <w:rsid w:val="00A758CF"/>
    <w:rPr>
      <w:rFonts w:ascii="Calibri" w:eastAsia="Calibri" w:hAnsi="Calibri" w:cs="Times New Roman"/>
      <w:sz w:val="24"/>
      <w:szCs w:val="20"/>
    </w:rPr>
  </w:style>
  <w:style w:type="paragraph" w:customStyle="1" w:styleId="ExhibitA1">
    <w:name w:val="ExhibitA1"/>
    <w:basedOn w:val="Normal"/>
    <w:rsid w:val="00A758CF"/>
    <w:pPr>
      <w:keepNext/>
      <w:numPr>
        <w:numId w:val="4"/>
      </w:numPr>
      <w:tabs>
        <w:tab w:val="left" w:pos="1296"/>
        <w:tab w:val="left" w:pos="2016"/>
        <w:tab w:val="left" w:pos="2592"/>
        <w:tab w:val="left" w:pos="4176"/>
        <w:tab w:val="left" w:pos="10710"/>
      </w:tabs>
      <w:spacing w:after="0" w:line="240" w:lineRule="auto"/>
      <w:outlineLvl w:val="0"/>
    </w:pPr>
    <w:rPr>
      <w:rFonts w:ascii="Times New Roman" w:hAnsi="Times New Roman"/>
      <w:sz w:val="24"/>
      <w:szCs w:val="24"/>
      <w:u w:val="single"/>
    </w:rPr>
  </w:style>
  <w:style w:type="character" w:customStyle="1" w:styleId="Heading9Char">
    <w:name w:val="Heading 9 Char"/>
    <w:basedOn w:val="DefaultParagraphFont"/>
    <w:link w:val="Heading9"/>
    <w:uiPriority w:val="9"/>
    <w:semiHidden/>
    <w:rsid w:val="00A758CF"/>
    <w:rPr>
      <w:rFonts w:asciiTheme="majorHAnsi" w:eastAsiaTheme="majorEastAsia" w:hAnsiTheme="majorHAnsi" w:cstheme="majorBidi"/>
      <w:i/>
      <w:iCs/>
      <w:color w:val="272727" w:themeColor="text1" w:themeTint="D8"/>
      <w:sz w:val="21"/>
      <w:szCs w:val="21"/>
    </w:rPr>
  </w:style>
  <w:style w:type="paragraph" w:customStyle="1" w:styleId="JCCReportCoverSubhead">
    <w:name w:val="JCC Report Cover Subhead"/>
    <w:basedOn w:val="Normal"/>
    <w:rsid w:val="00A758CF"/>
    <w:pPr>
      <w:spacing w:after="0" w:line="400" w:lineRule="atLeast"/>
    </w:pPr>
    <w:rPr>
      <w:rFonts w:ascii="Goudy Old Style" w:eastAsia="Times New Roman" w:hAnsi="Goudy Old Style"/>
      <w:caps/>
      <w:spacing w:val="20"/>
      <w:sz w:val="28"/>
      <w:szCs w:val="24"/>
    </w:rPr>
  </w:style>
  <w:style w:type="paragraph" w:styleId="BalloonText">
    <w:name w:val="Balloon Text"/>
    <w:basedOn w:val="Normal"/>
    <w:link w:val="BalloonTextChar"/>
    <w:uiPriority w:val="99"/>
    <w:semiHidden/>
    <w:unhideWhenUsed/>
    <w:rsid w:val="004F4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88"/>
    <w:rPr>
      <w:rFonts w:ascii="Segoe UI" w:eastAsia="Calibri" w:hAnsi="Segoe UI" w:cs="Segoe UI"/>
      <w:sz w:val="18"/>
      <w:szCs w:val="18"/>
    </w:rPr>
  </w:style>
  <w:style w:type="paragraph" w:styleId="ListParagraph">
    <w:name w:val="List Paragraph"/>
    <w:basedOn w:val="Normal"/>
    <w:uiPriority w:val="34"/>
    <w:qFormat/>
    <w:rsid w:val="004F4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http://www.courts.ca.gov/rfp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Coombs, Paula</cp:lastModifiedBy>
  <cp:revision>5</cp:revision>
  <cp:lastPrinted>2017-03-09T01:26:00Z</cp:lastPrinted>
  <dcterms:created xsi:type="dcterms:W3CDTF">2017-03-08T19:51:00Z</dcterms:created>
  <dcterms:modified xsi:type="dcterms:W3CDTF">2017-03-09T02:09:00Z</dcterms:modified>
</cp:coreProperties>
</file>