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7E24" w14:textId="1AB01A37" w:rsidR="00C671A6" w:rsidRPr="00147DEA" w:rsidRDefault="00C671A6" w:rsidP="00C671A6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 w:rsidR="00811CD5">
        <w:rPr>
          <w:rFonts w:ascii="Times New Roman Bold" w:hAnsi="Times New Roman Bold"/>
          <w:b/>
          <w:szCs w:val="25"/>
        </w:rPr>
        <w:t>K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39F3A3D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C671A6">
        <w:rPr>
          <w:rFonts w:cstheme="minorHAnsi"/>
          <w:bCs/>
          <w:lang w:bidi="ar-SA"/>
        </w:rPr>
        <w:t>Consultant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C671A6">
        <w:rPr>
          <w:rFonts w:cstheme="minorHAnsi"/>
          <w:bCs/>
          <w:lang w:bidi="ar-SA"/>
        </w:rPr>
        <w:t>Consultant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52E04EAF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C671A6">
        <w:rPr>
          <w:rFonts w:cstheme="minorHAnsi"/>
          <w:b/>
          <w:bCs/>
          <w:lang w:bidi="ar-SA"/>
        </w:rPr>
        <w:t>CONSULTANT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2371F212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671A6">
        <w:rPr>
          <w:rFonts w:cstheme="minorHAnsi"/>
          <w:i/>
          <w:lang w:bidi="ar-SA"/>
        </w:rPr>
        <w:t>Consultant</w:t>
      </w:r>
      <w:r>
        <w:rPr>
          <w:rFonts w:cstheme="minorHAnsi"/>
          <w:i/>
          <w:lang w:bidi="ar-SA"/>
        </w:rPr>
        <w:t xml:space="preserve"> is not a DVBE, </w:t>
      </w:r>
      <w:r w:rsidR="009B5026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3B606CD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7887C06C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75E57DF8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C671A6" w:rsidRPr="002F7223">
        <w:rPr>
          <w:lang w:bidi="ar-SA"/>
        </w:rPr>
        <w:t>Consultant</w:t>
      </w:r>
      <w:r w:rsidRPr="002F7223">
        <w:rPr>
          <w:lang w:bidi="ar-SA"/>
        </w:rPr>
        <w:t xml:space="preserve"> 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5B0B169C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C671A6" w:rsidRPr="002F7223">
        <w:rPr>
          <w:rFonts w:cstheme="minorHAnsi"/>
          <w:bCs/>
          <w:lang w:bidi="ar-SA"/>
        </w:rPr>
        <w:t>Consultant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80628652" w:edGrp="everyone"/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80628652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2CE2F417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C671A6" w:rsidRPr="002F7223">
        <w:rPr>
          <w:rFonts w:cstheme="minorHAnsi"/>
          <w:lang w:bidi="ar-SA"/>
        </w:rPr>
        <w:t>Consultant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>; Attachment M to the RFP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C671A6"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30C9206D" w:rsidR="006951E4" w:rsidRPr="002F7223" w:rsidRDefault="00C671A6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RFP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7EC5D660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C671A6">
        <w:rPr>
          <w:rFonts w:cs="Arial"/>
        </w:rPr>
        <w:t>Consultant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0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B06A60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B06A60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B06A60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B06A60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bookmarkEnd w:id="0"/>
    <w:p w14:paraId="1B072062" w14:textId="77777777" w:rsidR="00904E4E" w:rsidRPr="00007308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4AEDD4E9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26D551C9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verify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60AF4257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C671A6">
        <w:rPr>
          <w:rFonts w:cstheme="minorHAnsi"/>
          <w:bCs/>
          <w:i/>
          <w:sz w:val="20"/>
          <w:szCs w:val="20"/>
          <w:lang w:bidi="ar-SA"/>
        </w:rPr>
        <w:t>Consultant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6A3598C9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38BAF006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7696F184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 detailed description of the goods and/or services the Consultant itself will provide for the contract.  In other words, provide a detailed description of the goods and/or services that will not be subcontracted. Attach additional sheets if necessary.</w:t>
      </w:r>
    </w:p>
    <w:p w14:paraId="6E4834A5" w14:textId="17BC3EE8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an explanation of how the Consultant’s goods and/or services constitute a “commercially useful function” for purposes of the contract.  Attach additional sheets if necessary.</w:t>
      </w:r>
    </w:p>
    <w:p w14:paraId="2C0D29E9" w14:textId="5971A13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66F7093D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637F101D" w:rsidR="00551F4B" w:rsidRPr="00551F4B" w:rsidRDefault="00551F4B" w:rsidP="009C0529">
      <w:pPr>
        <w:spacing w:after="480"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3329DAF1" w14:textId="76F7FD6D" w:rsidR="00551F4B" w:rsidRPr="00601781" w:rsidRDefault="005C426F" w:rsidP="009C0529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t>END OF ATTACHMENT</w:t>
      </w:r>
    </w:p>
    <w:sectPr w:rsidR="00551F4B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841C" w14:textId="77777777" w:rsidR="000A3CD1" w:rsidRDefault="000A3CD1" w:rsidP="005A1DC5">
      <w:pPr>
        <w:spacing w:line="240" w:lineRule="auto"/>
      </w:pPr>
      <w:r>
        <w:separator/>
      </w:r>
    </w:p>
  </w:endnote>
  <w:endnote w:type="continuationSeparator" w:id="0">
    <w:p w14:paraId="5E68310C" w14:textId="77777777" w:rsidR="000A3CD1" w:rsidRDefault="000A3CD1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EEF4" w14:textId="32CCB44E" w:rsidR="005D676A" w:rsidRPr="009C0529" w:rsidRDefault="00343912">
    <w:pPr>
      <w:pStyle w:val="Footer"/>
      <w:rPr>
        <w:sz w:val="20"/>
        <w:szCs w:val="20"/>
      </w:rPr>
    </w:pPr>
    <w:r w:rsidRPr="00343912">
      <w:rPr>
        <w:sz w:val="16"/>
      </w:rPr>
      <w:t>IDIQ Bidder Declaration Rev. 05 2023</w:t>
    </w:r>
    <w:r>
      <w:rPr>
        <w:sz w:val="16"/>
      </w:rPr>
      <w:tab/>
    </w:r>
    <w:r w:rsidR="00811CD5">
      <w:rPr>
        <w:sz w:val="20"/>
        <w:szCs w:val="20"/>
      </w:rPr>
      <w:t>K</w:t>
    </w:r>
    <w:r w:rsidR="005C426F" w:rsidRPr="009C0529">
      <w:rPr>
        <w:sz w:val="20"/>
        <w:szCs w:val="20"/>
      </w:rPr>
      <w:t>-</w:t>
    </w:r>
    <w:sdt>
      <w:sdtPr>
        <w:rPr>
          <w:rFonts w:ascii="Times New Roman" w:hAnsi="Times New Roman"/>
          <w:sz w:val="20"/>
          <w:szCs w:val="20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D420EC" w:rsidRPr="009C0529">
          <w:rPr>
            <w:rFonts w:ascii="Times New Roman" w:hAnsi="Times New Roman"/>
            <w:sz w:val="20"/>
            <w:szCs w:val="20"/>
          </w:rPr>
          <w:fldChar w:fldCharType="begin"/>
        </w:r>
        <w:r w:rsidR="00720D9B" w:rsidRPr="00A416A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D420EC" w:rsidRPr="009C0529">
          <w:rPr>
            <w:rFonts w:ascii="Times New Roman" w:hAnsi="Times New Roman"/>
            <w:sz w:val="20"/>
            <w:szCs w:val="20"/>
          </w:rPr>
          <w:fldChar w:fldCharType="separate"/>
        </w:r>
        <w:r w:rsidR="00DA3087" w:rsidRPr="00A416A0">
          <w:rPr>
            <w:rFonts w:ascii="Times New Roman" w:hAnsi="Times New Roman"/>
            <w:noProof/>
            <w:sz w:val="20"/>
            <w:szCs w:val="20"/>
          </w:rPr>
          <w:t>1</w:t>
        </w:r>
        <w:r w:rsidR="00D420EC" w:rsidRPr="009C0529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166F" w14:textId="77777777" w:rsidR="000A3CD1" w:rsidRDefault="000A3CD1" w:rsidP="005A1DC5">
      <w:pPr>
        <w:spacing w:line="240" w:lineRule="auto"/>
      </w:pPr>
      <w:r>
        <w:separator/>
      </w:r>
    </w:p>
  </w:footnote>
  <w:footnote w:type="continuationSeparator" w:id="0">
    <w:p w14:paraId="0B075313" w14:textId="77777777" w:rsidR="000A3CD1" w:rsidRDefault="000A3CD1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A388" w14:textId="5114E978" w:rsidR="00380135" w:rsidRPr="00007308" w:rsidRDefault="00380135" w:rsidP="00380135">
    <w:pPr>
      <w:pStyle w:val="Header"/>
      <w:rPr>
        <w:rFonts w:ascii="Times New Roman" w:hAnsi="Times New Roman"/>
        <w:sz w:val="20"/>
      </w:rPr>
    </w:pPr>
    <w:bookmarkStart w:id="1" w:name="_Hlk134709759"/>
    <w:bookmarkStart w:id="2" w:name="_Hlk134709760"/>
    <w:r w:rsidRPr="00007308">
      <w:rPr>
        <w:rFonts w:ascii="Times New Roman" w:hAnsi="Times New Roman"/>
        <w:sz w:val="20"/>
      </w:rPr>
      <w:t>RFP No. RFP-FS-</w:t>
    </w:r>
    <w:r w:rsidR="003F5060">
      <w:rPr>
        <w:rFonts w:ascii="Times New Roman" w:hAnsi="Times New Roman"/>
        <w:sz w:val="20"/>
      </w:rPr>
      <w:t>2025</w:t>
    </w:r>
    <w:r w:rsidRPr="00007308">
      <w:rPr>
        <w:rFonts w:ascii="Times New Roman" w:hAnsi="Times New Roman"/>
        <w:sz w:val="20"/>
      </w:rPr>
      <w:t>-</w:t>
    </w:r>
    <w:r w:rsidR="005C426F">
      <w:rPr>
        <w:rFonts w:ascii="Times New Roman" w:hAnsi="Times New Roman"/>
        <w:sz w:val="20"/>
      </w:rPr>
      <w:t>0</w:t>
    </w:r>
    <w:r w:rsidR="001A0341">
      <w:rPr>
        <w:rFonts w:ascii="Times New Roman" w:hAnsi="Times New Roman"/>
        <w:sz w:val="20"/>
      </w:rPr>
      <w:t>5</w:t>
    </w:r>
    <w:r w:rsidRPr="00007308">
      <w:rPr>
        <w:rFonts w:ascii="Times New Roman" w:hAnsi="Times New Roman"/>
        <w:sz w:val="20"/>
      </w:rPr>
      <w:t>-</w:t>
    </w:r>
    <w:r w:rsidR="005C426F">
      <w:rPr>
        <w:rFonts w:ascii="Times New Roman" w:hAnsi="Times New Roman"/>
        <w:sz w:val="20"/>
      </w:rPr>
      <w:t>EL</w:t>
    </w:r>
  </w:p>
  <w:p w14:paraId="3822D066" w14:textId="1989B115" w:rsidR="005A1DC5" w:rsidRPr="005A1DC5" w:rsidRDefault="005C426F" w:rsidP="00BD144E">
    <w:pPr>
      <w:pStyle w:val="Header"/>
      <w:rPr>
        <w:sz w:val="20"/>
        <w:szCs w:val="20"/>
      </w:rPr>
    </w:pPr>
    <w:r w:rsidRPr="00007308">
      <w:rPr>
        <w:rFonts w:ascii="Times New Roman" w:hAnsi="Times New Roman"/>
        <w:sz w:val="20"/>
      </w:rPr>
      <w:t>RFP</w:t>
    </w:r>
    <w:r w:rsidR="001A0341">
      <w:rPr>
        <w:rFonts w:ascii="Times New Roman" w:hAnsi="Times New Roman"/>
        <w:sz w:val="20"/>
      </w:rPr>
      <w:t xml:space="preserve"> </w:t>
    </w:r>
    <w:r w:rsidR="003F5060">
      <w:rPr>
        <w:rFonts w:ascii="Times New Roman" w:hAnsi="Times New Roman"/>
        <w:sz w:val="20"/>
      </w:rPr>
      <w:t>Title and Escrow</w:t>
    </w:r>
    <w:r w:rsidR="00380135" w:rsidRPr="00007308">
      <w:rPr>
        <w:rFonts w:ascii="Times New Roman" w:hAnsi="Times New Roman"/>
        <w:sz w:val="20"/>
      </w:rPr>
      <w:t xml:space="preserve"> Consulting Services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kutzldwXxVEcUrgHSlsXIHiUcemWHOKdQB4ejlRF/A8dLrKUekLjH0qePfYIUAT8EwXZ4wAQI/DqruawITWNzQ==" w:salt="hy2eBQ9JUVTFvtlBNuaF+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13506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7696D"/>
    <w:rsid w:val="000864C3"/>
    <w:rsid w:val="000901A4"/>
    <w:rsid w:val="00091C65"/>
    <w:rsid w:val="00095025"/>
    <w:rsid w:val="000A3CD1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527D"/>
    <w:rsid w:val="00122035"/>
    <w:rsid w:val="00162ED3"/>
    <w:rsid w:val="001931D1"/>
    <w:rsid w:val="001A0341"/>
    <w:rsid w:val="001A46BE"/>
    <w:rsid w:val="001A7D6C"/>
    <w:rsid w:val="001B335E"/>
    <w:rsid w:val="001D0320"/>
    <w:rsid w:val="001E44DF"/>
    <w:rsid w:val="001E561D"/>
    <w:rsid w:val="002133CB"/>
    <w:rsid w:val="0022076C"/>
    <w:rsid w:val="00222A70"/>
    <w:rsid w:val="00242574"/>
    <w:rsid w:val="00272E76"/>
    <w:rsid w:val="002925F5"/>
    <w:rsid w:val="002A0327"/>
    <w:rsid w:val="002A5FDA"/>
    <w:rsid w:val="002A6554"/>
    <w:rsid w:val="002C685D"/>
    <w:rsid w:val="002E1519"/>
    <w:rsid w:val="002E1C7B"/>
    <w:rsid w:val="002E2D93"/>
    <w:rsid w:val="002F7223"/>
    <w:rsid w:val="0030665F"/>
    <w:rsid w:val="00307F08"/>
    <w:rsid w:val="00313F24"/>
    <w:rsid w:val="003140AE"/>
    <w:rsid w:val="00315829"/>
    <w:rsid w:val="00332723"/>
    <w:rsid w:val="00343912"/>
    <w:rsid w:val="00346D02"/>
    <w:rsid w:val="003478DE"/>
    <w:rsid w:val="00380135"/>
    <w:rsid w:val="0038302C"/>
    <w:rsid w:val="003929F5"/>
    <w:rsid w:val="003950F7"/>
    <w:rsid w:val="00396718"/>
    <w:rsid w:val="003B6633"/>
    <w:rsid w:val="003E4ADB"/>
    <w:rsid w:val="003E5A74"/>
    <w:rsid w:val="003F5060"/>
    <w:rsid w:val="003F7211"/>
    <w:rsid w:val="003F7760"/>
    <w:rsid w:val="00401A35"/>
    <w:rsid w:val="0042320E"/>
    <w:rsid w:val="00427EC8"/>
    <w:rsid w:val="00432390"/>
    <w:rsid w:val="0043348B"/>
    <w:rsid w:val="00443540"/>
    <w:rsid w:val="00461FC5"/>
    <w:rsid w:val="004A0D6A"/>
    <w:rsid w:val="004A4844"/>
    <w:rsid w:val="004E0395"/>
    <w:rsid w:val="00521C57"/>
    <w:rsid w:val="0054344C"/>
    <w:rsid w:val="0054450C"/>
    <w:rsid w:val="00551F4B"/>
    <w:rsid w:val="005551EC"/>
    <w:rsid w:val="005647B5"/>
    <w:rsid w:val="005650C1"/>
    <w:rsid w:val="00566A2F"/>
    <w:rsid w:val="00575C14"/>
    <w:rsid w:val="00583C6E"/>
    <w:rsid w:val="005A1DC5"/>
    <w:rsid w:val="005A2932"/>
    <w:rsid w:val="005C1D7C"/>
    <w:rsid w:val="005C426F"/>
    <w:rsid w:val="005D676A"/>
    <w:rsid w:val="005E0194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B0171"/>
    <w:rsid w:val="006C118F"/>
    <w:rsid w:val="006C65EC"/>
    <w:rsid w:val="006E22C6"/>
    <w:rsid w:val="00702D0E"/>
    <w:rsid w:val="00710F82"/>
    <w:rsid w:val="00720D9B"/>
    <w:rsid w:val="00725C23"/>
    <w:rsid w:val="00735E70"/>
    <w:rsid w:val="00736024"/>
    <w:rsid w:val="00751403"/>
    <w:rsid w:val="007746BD"/>
    <w:rsid w:val="007A2BC8"/>
    <w:rsid w:val="007D2363"/>
    <w:rsid w:val="007F08B2"/>
    <w:rsid w:val="007F6005"/>
    <w:rsid w:val="00811CD5"/>
    <w:rsid w:val="00816D98"/>
    <w:rsid w:val="00856EC7"/>
    <w:rsid w:val="008642DC"/>
    <w:rsid w:val="0088000D"/>
    <w:rsid w:val="008806E9"/>
    <w:rsid w:val="00884C33"/>
    <w:rsid w:val="0089078B"/>
    <w:rsid w:val="008B5876"/>
    <w:rsid w:val="008B6BD8"/>
    <w:rsid w:val="008B7027"/>
    <w:rsid w:val="008D0C2A"/>
    <w:rsid w:val="008D1D51"/>
    <w:rsid w:val="008E4B6F"/>
    <w:rsid w:val="00904E4E"/>
    <w:rsid w:val="00914094"/>
    <w:rsid w:val="00944C67"/>
    <w:rsid w:val="009571E2"/>
    <w:rsid w:val="00963F3F"/>
    <w:rsid w:val="009740CC"/>
    <w:rsid w:val="00977AA5"/>
    <w:rsid w:val="00984E6F"/>
    <w:rsid w:val="00993C13"/>
    <w:rsid w:val="009B0890"/>
    <w:rsid w:val="009B5026"/>
    <w:rsid w:val="009B78CF"/>
    <w:rsid w:val="009C0529"/>
    <w:rsid w:val="009C7E1D"/>
    <w:rsid w:val="00A02EEC"/>
    <w:rsid w:val="00A15A35"/>
    <w:rsid w:val="00A24C56"/>
    <w:rsid w:val="00A3409B"/>
    <w:rsid w:val="00A416A0"/>
    <w:rsid w:val="00A6777F"/>
    <w:rsid w:val="00A84409"/>
    <w:rsid w:val="00A905D8"/>
    <w:rsid w:val="00AA71C5"/>
    <w:rsid w:val="00AC5200"/>
    <w:rsid w:val="00AD0708"/>
    <w:rsid w:val="00AE33F9"/>
    <w:rsid w:val="00B22C7D"/>
    <w:rsid w:val="00B51930"/>
    <w:rsid w:val="00B55205"/>
    <w:rsid w:val="00B6151F"/>
    <w:rsid w:val="00B631A6"/>
    <w:rsid w:val="00B65437"/>
    <w:rsid w:val="00B65B21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8323E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458B1"/>
    <w:rsid w:val="00D50C0F"/>
    <w:rsid w:val="00D62474"/>
    <w:rsid w:val="00D7494C"/>
    <w:rsid w:val="00D933B6"/>
    <w:rsid w:val="00DA3087"/>
    <w:rsid w:val="00DB2030"/>
    <w:rsid w:val="00DB3C6B"/>
    <w:rsid w:val="00DB4C14"/>
    <w:rsid w:val="00DC3931"/>
    <w:rsid w:val="00DD1543"/>
    <w:rsid w:val="00DF61C1"/>
    <w:rsid w:val="00E005CF"/>
    <w:rsid w:val="00E075C4"/>
    <w:rsid w:val="00E317C8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A3EFA5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4912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Labonog, Erika</cp:lastModifiedBy>
  <cp:revision>6</cp:revision>
  <cp:lastPrinted>2012-12-12T01:29:00Z</cp:lastPrinted>
  <dcterms:created xsi:type="dcterms:W3CDTF">2025-05-29T19:06:00Z</dcterms:created>
  <dcterms:modified xsi:type="dcterms:W3CDTF">2025-09-04T23:31:00Z</dcterms:modified>
  <cp:contentStatus/>
</cp:coreProperties>
</file>