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F850" w14:textId="77777777" w:rsidR="0050136C" w:rsidRDefault="0050136C" w:rsidP="00540B97">
      <w:pPr>
        <w:pStyle w:val="Heading3"/>
      </w:pPr>
    </w:p>
    <w:p w14:paraId="270BFA9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199516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1D53230" w14:textId="77777777" w:rsidR="0050136C" w:rsidRDefault="0050136C" w:rsidP="0050136C">
      <w:pPr>
        <w:jc w:val="center"/>
        <w:rPr>
          <w:b/>
          <w:i/>
          <w:color w:val="000000"/>
        </w:rPr>
      </w:pPr>
    </w:p>
    <w:p w14:paraId="2AF33DBF" w14:textId="77777777" w:rsidR="0050136C" w:rsidRDefault="0050136C" w:rsidP="0050136C">
      <w:pPr>
        <w:jc w:val="center"/>
        <w:rPr>
          <w:b/>
          <w:i/>
          <w:color w:val="000000"/>
        </w:rPr>
      </w:pPr>
    </w:p>
    <w:p w14:paraId="509487DA"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D2C8A43" w14:textId="77777777" w:rsidR="003834C8" w:rsidRDefault="003834C8" w:rsidP="003834C8">
      <w:pPr>
        <w:pStyle w:val="BodyText"/>
        <w:tabs>
          <w:tab w:val="clear" w:pos="360"/>
        </w:tabs>
        <w:spacing w:before="120" w:after="120"/>
        <w:ind w:left="720"/>
        <w:jc w:val="both"/>
        <w:rPr>
          <w:b/>
          <w:bCs/>
          <w:color w:val="000000"/>
        </w:rPr>
      </w:pPr>
    </w:p>
    <w:p w14:paraId="60C124E6"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CB16F6F"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E0CD40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D2F2785"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50C19D2" w14:textId="77777777" w:rsidR="0050136C" w:rsidRDefault="0050136C" w:rsidP="0050136C">
      <w:pPr>
        <w:pStyle w:val="BodyText"/>
        <w:tabs>
          <w:tab w:val="clear" w:pos="360"/>
        </w:tabs>
        <w:spacing w:before="120" w:after="120"/>
        <w:jc w:val="both"/>
        <w:rPr>
          <w:bCs/>
          <w:color w:val="000000"/>
        </w:rPr>
      </w:pPr>
    </w:p>
    <w:p w14:paraId="0C47548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7834EBC" w14:textId="77777777" w:rsidR="003834C8" w:rsidRDefault="003834C8" w:rsidP="0050136C">
      <w:pPr>
        <w:pStyle w:val="BodyText3"/>
        <w:rPr>
          <w:sz w:val="24"/>
          <w:szCs w:val="24"/>
        </w:rPr>
      </w:pPr>
    </w:p>
    <w:p w14:paraId="73704DE6"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18FD9C3"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66954F6"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1ED2422" w14:textId="77777777" w:rsidR="003834C8" w:rsidRDefault="003834C8" w:rsidP="009C1CE8">
            <w:pPr>
              <w:tabs>
                <w:tab w:val="left" w:pos="3600"/>
              </w:tabs>
              <w:rPr>
                <w:sz w:val="18"/>
              </w:rPr>
            </w:pPr>
            <w:r>
              <w:rPr>
                <w:rFonts w:ascii="Arial" w:hAnsi="Arial"/>
                <w:sz w:val="28"/>
              </w:rPr>
              <w:sym w:font="Wingdings" w:char="F03F"/>
            </w:r>
          </w:p>
        </w:tc>
      </w:tr>
      <w:tr w:rsidR="003834C8" w14:paraId="2B47B98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6A1C42B"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6EF642F" w14:textId="77777777" w:rsidR="003834C8" w:rsidRDefault="003834C8" w:rsidP="009C1CE8">
            <w:pPr>
              <w:tabs>
                <w:tab w:val="left" w:pos="3600"/>
              </w:tabs>
              <w:rPr>
                <w:sz w:val="16"/>
              </w:rPr>
            </w:pPr>
          </w:p>
          <w:p w14:paraId="28E31920" w14:textId="77777777" w:rsidR="003834C8" w:rsidRDefault="003834C8" w:rsidP="009C1CE8">
            <w:pPr>
              <w:tabs>
                <w:tab w:val="left" w:pos="3600"/>
              </w:tabs>
              <w:rPr>
                <w:sz w:val="16"/>
              </w:rPr>
            </w:pPr>
          </w:p>
        </w:tc>
      </w:tr>
      <w:tr w:rsidR="003834C8" w14:paraId="70BAF61D"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A6028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F809C10" w14:textId="77777777" w:rsidR="003834C8" w:rsidRPr="00D720E4" w:rsidRDefault="003834C8" w:rsidP="003834C8">
      <w:pPr>
        <w:autoSpaceDE w:val="0"/>
        <w:autoSpaceDN w:val="0"/>
        <w:ind w:left="720" w:hanging="720"/>
      </w:pPr>
    </w:p>
    <w:p w14:paraId="13EFF073" w14:textId="77777777" w:rsidR="003834C8" w:rsidRPr="00D720E4" w:rsidRDefault="003834C8" w:rsidP="003834C8">
      <w:pPr>
        <w:autoSpaceDE w:val="0"/>
        <w:autoSpaceDN w:val="0"/>
        <w:ind w:left="720" w:hanging="720"/>
        <w:rPr>
          <w:iCs/>
        </w:rPr>
      </w:pPr>
    </w:p>
    <w:p w14:paraId="76E82F0F" w14:textId="77777777" w:rsidR="003834C8" w:rsidRPr="00094E5C" w:rsidRDefault="003834C8" w:rsidP="003834C8">
      <w:pPr>
        <w:rPr>
          <w:b/>
          <w:u w:val="single"/>
        </w:rPr>
      </w:pPr>
    </w:p>
    <w:p w14:paraId="446256FF" w14:textId="77777777" w:rsidR="0050136C" w:rsidRPr="008B7A8C" w:rsidRDefault="0050136C" w:rsidP="0050136C">
      <w:pPr>
        <w:jc w:val="center"/>
        <w:rPr>
          <w:b/>
          <w:i/>
          <w:color w:val="000000"/>
        </w:rPr>
      </w:pPr>
    </w:p>
    <w:p w14:paraId="0BB05AEB" w14:textId="77777777" w:rsidR="0050136C" w:rsidRPr="008B7A8C" w:rsidRDefault="0050136C" w:rsidP="0050136C">
      <w:pPr>
        <w:jc w:val="center"/>
        <w:rPr>
          <w:b/>
          <w:i/>
          <w:color w:val="000000"/>
        </w:rPr>
      </w:pPr>
    </w:p>
    <w:p w14:paraId="079C9A8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FF1D" w14:textId="77777777" w:rsidR="005C1FCC" w:rsidRDefault="005C1FCC" w:rsidP="0050136C">
      <w:r>
        <w:separator/>
      </w:r>
    </w:p>
  </w:endnote>
  <w:endnote w:type="continuationSeparator" w:id="0">
    <w:p w14:paraId="0D919993"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9BD1" w14:textId="77777777" w:rsidR="003D1C75" w:rsidRPr="00291C4D" w:rsidRDefault="003D1C75" w:rsidP="00291C4D">
    <w:pPr>
      <w:pStyle w:val="Footer"/>
      <w:jc w:val="center"/>
      <w:rPr>
        <w:rFonts w:ascii="Times New Roman" w:hAnsi="Times New Roman"/>
      </w:rPr>
    </w:pPr>
  </w:p>
  <w:p w14:paraId="46A09DF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170F" w14:textId="77777777" w:rsidR="005C1FCC" w:rsidRDefault="005C1FCC" w:rsidP="0050136C">
      <w:r>
        <w:separator/>
      </w:r>
    </w:p>
  </w:footnote>
  <w:footnote w:type="continuationSeparator" w:id="0">
    <w:p w14:paraId="2C02AB05"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A584" w14:textId="77777777" w:rsidR="00876AB3" w:rsidRPr="00876AB3" w:rsidRDefault="00876AB3" w:rsidP="00876AB3">
    <w:pPr>
      <w:spacing w:line="259" w:lineRule="auto"/>
      <w:rPr>
        <w:sz w:val="22"/>
        <w:szCs w:val="22"/>
      </w:rPr>
    </w:pPr>
    <w:r w:rsidRPr="00876AB3">
      <w:rPr>
        <w:sz w:val="22"/>
        <w:szCs w:val="22"/>
      </w:rPr>
      <w:t xml:space="preserve">RFP Title: AB 1032: Workforce Study on Court Interpreters   </w:t>
    </w:r>
  </w:p>
  <w:p w14:paraId="3AF974E5" w14:textId="77777777" w:rsidR="00876AB3" w:rsidRPr="00876AB3" w:rsidRDefault="00876AB3" w:rsidP="00876AB3">
    <w:pPr>
      <w:spacing w:line="259" w:lineRule="auto"/>
      <w:rPr>
        <w:sz w:val="22"/>
        <w:szCs w:val="22"/>
      </w:rPr>
    </w:pPr>
    <w:r w:rsidRPr="00876AB3">
      <w:rPr>
        <w:sz w:val="22"/>
        <w:szCs w:val="22"/>
      </w:rPr>
      <w:t>RFP Number: CFCC-2024-01-TK</w:t>
    </w:r>
  </w:p>
  <w:p w14:paraId="36E78C00" w14:textId="77777777" w:rsidR="00876AB3" w:rsidRDefault="00876A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76AB3"/>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D51C59"/>
  <w15:docId w15:val="{105782E0-0C3B-4DAD-9A26-C5A1383E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Keiser, Tara</cp:lastModifiedBy>
  <cp:revision>8</cp:revision>
  <dcterms:created xsi:type="dcterms:W3CDTF">2013-09-07T00:08:00Z</dcterms:created>
  <dcterms:modified xsi:type="dcterms:W3CDTF">2024-08-28T21:46:00Z</dcterms:modified>
</cp:coreProperties>
</file>