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6D1522E" w:rsidR="003B3C0B" w:rsidRPr="00C314CE" w:rsidRDefault="003B3C0B" w:rsidP="005D7145">
            <w:pPr>
              <w:tabs>
                <w:tab w:val="left" w:pos="5792"/>
              </w:tabs>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r w:rsidR="005D7145">
              <w:rPr>
                <w:sz w:val="16"/>
                <w:szCs w:val="16"/>
              </w:rPr>
              <w:tab/>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03E33F4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733478">
        <w:rPr>
          <w:sz w:val="20"/>
        </w:rPr>
        <w:t>JBE</w:t>
      </w:r>
      <w:r w:rsidRPr="00C314CE">
        <w:rPr>
          <w:sz w:val="20"/>
        </w:rPr>
        <w:t xml:space="preserve">” refers to the </w:t>
      </w:r>
      <w:r w:rsidR="00D12CF3">
        <w:rPr>
          <w:b/>
          <w:sz w:val="20"/>
        </w:rPr>
        <w:t>Judicial Council of California</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CC68C73"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3959DCB4"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733478">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70FFF0F2" w:rsidR="003B3C0B" w:rsidRPr="005E2A2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157E81" w:rsidRPr="00157E81">
        <w:rPr>
          <w:b/>
          <w:bCs/>
          <w:sz w:val="20"/>
        </w:rPr>
        <w:t>Reasonable Prudent Parent Standard Guide for Juvenile Court Stakeholders</w:t>
      </w:r>
      <w:r w:rsidR="005E2A2B">
        <w:rPr>
          <w:b/>
          <w:bCs/>
          <w:sz w:val="20"/>
        </w:rPr>
        <w:t xml:space="preserve">, </w:t>
      </w:r>
      <w:r w:rsidR="005E2A2B">
        <w:rPr>
          <w:sz w:val="20"/>
        </w:rPr>
        <w:t>pursuant to RFP No. CFCC-2024-0</w:t>
      </w:r>
      <w:r w:rsidR="00BE1C1E">
        <w:rPr>
          <w:sz w:val="20"/>
        </w:rPr>
        <w:t>4</w:t>
      </w:r>
      <w:r w:rsidR="005E2A2B">
        <w:rPr>
          <w:sz w:val="20"/>
        </w:rPr>
        <w:t>-TK.</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4CF11DF4" w:rsidR="003B3C0B" w:rsidRPr="00287443" w:rsidRDefault="003B3C0B" w:rsidP="003B3C0B">
      <w:pPr>
        <w:ind w:left="-450" w:hanging="270"/>
        <w:rPr>
          <w:sz w:val="20"/>
        </w:rPr>
      </w:pPr>
      <w:r>
        <w:rPr>
          <w:sz w:val="20"/>
        </w:rPr>
        <w:tab/>
      </w:r>
      <w:r w:rsidRPr="00287443">
        <w:rPr>
          <w:sz w:val="20"/>
        </w:rPr>
        <w:t>Appendix A –</w:t>
      </w:r>
      <w:r w:rsidR="00081416">
        <w:rPr>
          <w:sz w:val="20"/>
        </w:rPr>
        <w:t xml:space="preserve">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25B9D5C4" w:rsidR="009341F2" w:rsidRDefault="009341F2" w:rsidP="003B3C0B">
      <w:pPr>
        <w:pBdr>
          <w:bottom w:val="single" w:sz="6" w:space="1" w:color="auto"/>
        </w:pBdr>
        <w:ind w:left="-450" w:hanging="270"/>
        <w:rPr>
          <w:sz w:val="20"/>
        </w:rPr>
      </w:pPr>
      <w:r>
        <w:rPr>
          <w:sz w:val="20"/>
        </w:rPr>
        <w:tab/>
        <w:t xml:space="preserve"> </w:t>
      </w:r>
    </w:p>
    <w:p w14:paraId="02144CCB"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26F639BC" w:rsidR="003B3C0B" w:rsidRPr="00114412" w:rsidRDefault="00D12CF3" w:rsidP="00D662AB">
            <w:pPr>
              <w:tabs>
                <w:tab w:val="left" w:pos="3600"/>
              </w:tabs>
              <w:jc w:val="center"/>
              <w:rPr>
                <w:b/>
              </w:rPr>
            </w:pPr>
            <w:r>
              <w:rPr>
                <w:b/>
                <w:sz w:val="20"/>
              </w:rPr>
              <w:t>JUDICIAL COUNCIL</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120C5924" w14:textId="77777777" w:rsidR="005E2A2B" w:rsidRDefault="005E2A2B" w:rsidP="005E2A2B">
            <w:pPr>
              <w:jc w:val="center"/>
              <w:rPr>
                <w:b/>
                <w:sz w:val="20"/>
              </w:rPr>
            </w:pPr>
          </w:p>
          <w:p w14:paraId="3C48CA19" w14:textId="69FFB695" w:rsidR="003B3C0B" w:rsidRPr="00114412" w:rsidRDefault="005E2A2B" w:rsidP="005E2A2B">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54AA420"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0EE70E0"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0206FA0" w:rsidR="003B3C0B" w:rsidRPr="00114412" w:rsidRDefault="005E2A2B"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5B2E0C27" wp14:editId="37D2D648">
                      <wp:simplePos x="0" y="0"/>
                      <wp:positionH relativeFrom="column">
                        <wp:posOffset>-2773172</wp:posOffset>
                      </wp:positionH>
                      <wp:positionV relativeFrom="paragraph">
                        <wp:posOffset>16815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A4DCFEA" w14:textId="77777777" w:rsidR="005E2A2B" w:rsidRDefault="005E2A2B" w:rsidP="005E2A2B">
                                  <w:pPr>
                                    <w:spacing w:before="360"/>
                                    <w:jc w:val="center"/>
                                    <w:rPr>
                                      <w:b/>
                                      <w:smallCaps/>
                                      <w:sz w:val="48"/>
                                    </w:rPr>
                                  </w:pPr>
                                  <w:permStart w:id="2061136986" w:edGrp="everyone"/>
                                  <w:r>
                                    <w:rPr>
                                      <w:b/>
                                      <w:smallCaps/>
                                      <w:sz w:val="48"/>
                                    </w:rPr>
                                    <w:t>Sample Only – Do Not Sign</w:t>
                                  </w:r>
                                  <w:permEnd w:id="2061136986"/>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0C27" id="Rectangle 2" o:spid="_x0000_s1026" style="position:absolute;margin-left:-218.35pt;margin-top:1.3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" strokecolor="#fabf8f" strokeweight="1pt">
                      <v:fill color2="#fbd4b4" focus="100%" type="gradient"/>
                      <v:shadow on="t" color="#974706" opacity=".5" offset="1pt"/>
                      <v:textbox>
                        <w:txbxContent>
                          <w:p w14:paraId="5A4DCFEA" w14:textId="77777777" w:rsidR="005E2A2B" w:rsidRDefault="005E2A2B" w:rsidP="005E2A2B">
                            <w:pPr>
                              <w:spacing w:before="360"/>
                              <w:jc w:val="center"/>
                              <w:rPr>
                                <w:b/>
                                <w:smallCaps/>
                                <w:sz w:val="48"/>
                              </w:rPr>
                            </w:pPr>
                            <w:permStart w:id="2061136986" w:edGrp="everyone"/>
                            <w:r>
                              <w:rPr>
                                <w:b/>
                                <w:smallCaps/>
                                <w:sz w:val="48"/>
                              </w:rPr>
                              <w:t>Sample Only – Do Not Sign</w:t>
                            </w:r>
                            <w:permEnd w:id="2061136986"/>
                          </w:p>
                        </w:txbxContent>
                      </v:textbox>
                    </v:rect>
                  </w:pict>
                </mc:Fallback>
              </mc:AlternateContent>
            </w: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5BEF9273"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14CA7B48"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2AE4410F"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151DDCC7" w:rsidR="003B3C0B" w:rsidRPr="00287443" w:rsidRDefault="003B3C0B" w:rsidP="00D662AB">
            <w:pPr>
              <w:tabs>
                <w:tab w:val="left" w:pos="3600"/>
              </w:tabs>
              <w:rPr>
                <w:sz w:val="14"/>
              </w:rPr>
            </w:pPr>
            <w:r w:rsidRPr="00287443">
              <w:rPr>
                <w:sz w:val="14"/>
              </w:rPr>
              <w:t xml:space="preserve"> PRINTED NAME AND TITLE OF PERSON SIGNING</w:t>
            </w:r>
          </w:p>
          <w:p w14:paraId="3FC716C0" w14:textId="5E4C80DD"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805F55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5E2A2B">
        <w:trPr>
          <w:trHeight w:hRule="exact" w:val="1386"/>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5CC90FD1" w14:textId="4E85AD56" w:rsidR="005E2A2B" w:rsidRPr="00285389" w:rsidRDefault="005E2A2B" w:rsidP="005E2A2B">
            <w:pPr>
              <w:tabs>
                <w:tab w:val="left" w:pos="3600"/>
              </w:tabs>
              <w:rPr>
                <w:sz w:val="20"/>
              </w:rPr>
            </w:pPr>
            <w:r w:rsidRPr="00285389">
              <w:rPr>
                <w:sz w:val="20"/>
              </w:rPr>
              <w:t xml:space="preserve">Attn: Branch Accounting and Procurement </w:t>
            </w:r>
          </w:p>
          <w:p w14:paraId="2870A6A2" w14:textId="77777777" w:rsidR="005E2A2B" w:rsidRPr="00285389" w:rsidRDefault="005E2A2B" w:rsidP="005E2A2B">
            <w:pPr>
              <w:tabs>
                <w:tab w:val="left" w:pos="3600"/>
              </w:tabs>
              <w:rPr>
                <w:sz w:val="20"/>
              </w:rPr>
            </w:pPr>
            <w:r w:rsidRPr="00285389">
              <w:rPr>
                <w:sz w:val="20"/>
              </w:rPr>
              <w:t>455 Golden Gate Avenue, 6</w:t>
            </w:r>
            <w:r w:rsidRPr="00285389">
              <w:rPr>
                <w:sz w:val="20"/>
                <w:vertAlign w:val="superscript"/>
              </w:rPr>
              <w:t>th</w:t>
            </w:r>
            <w:r w:rsidRPr="00285389">
              <w:rPr>
                <w:sz w:val="20"/>
              </w:rPr>
              <w:t xml:space="preserve"> Floor</w:t>
            </w:r>
          </w:p>
          <w:p w14:paraId="72E182B9" w14:textId="04B5694D" w:rsidR="003B3C0B" w:rsidRPr="00287443" w:rsidRDefault="005E2A2B" w:rsidP="005E2A2B">
            <w:pPr>
              <w:tabs>
                <w:tab w:val="left" w:pos="3600"/>
              </w:tabs>
              <w:rPr>
                <w:sz w:val="20"/>
              </w:rPr>
            </w:pPr>
            <w:r w:rsidRPr="00285389">
              <w:rPr>
                <w:sz w:val="20"/>
              </w:rPr>
              <w:t>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3700C237"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E0E9106"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CBD12B5" w14:textId="192A00C8" w:rsidR="00314AC2" w:rsidRPr="00157E81" w:rsidRDefault="00314AC2" w:rsidP="00157E81">
      <w:pPr>
        <w:pStyle w:val="ListParagraph"/>
        <w:numPr>
          <w:ilvl w:val="1"/>
          <w:numId w:val="18"/>
        </w:numPr>
        <w:rPr>
          <w:rFonts w:asciiTheme="minorHAnsi" w:hAnsiTheme="minorHAnsi" w:cstheme="minorHAnsi"/>
          <w:sz w:val="20"/>
        </w:rPr>
      </w:pPr>
      <w:r w:rsidRPr="00157E81">
        <w:rPr>
          <w:rFonts w:asciiTheme="minorHAnsi" w:hAnsiTheme="minorHAnsi" w:cstheme="minorHAnsi"/>
          <w:sz w:val="20"/>
          <w:u w:val="single"/>
        </w:rPr>
        <w:t xml:space="preserve">Judicial Council of California. </w:t>
      </w:r>
      <w:r w:rsidRPr="00157E81">
        <w:rPr>
          <w:rFonts w:asciiTheme="minorHAnsi" w:hAnsiTheme="minorHAnsi" w:cstheme="minorHAnsi"/>
          <w:sz w:val="20"/>
        </w:rPr>
        <w:t xml:space="preserve"> </w:t>
      </w:r>
      <w:r w:rsidR="00157E81" w:rsidRPr="00157E81">
        <w:rPr>
          <w:rFonts w:asciiTheme="minorHAnsi" w:hAnsiTheme="minorHAnsi" w:cstheme="minorHAnsi"/>
          <w:sz w:val="20"/>
        </w:rPr>
        <w:t>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Center for Families, Children &amp; the Courts (“CFCC”) supports programs in court settings that improve practice and services for children, youth, parents, families, and other court users.</w:t>
      </w:r>
    </w:p>
    <w:p w14:paraId="5990335C" w14:textId="77777777" w:rsidR="00314AC2" w:rsidRPr="00314AC2" w:rsidRDefault="00314AC2" w:rsidP="00314AC2">
      <w:pPr>
        <w:rPr>
          <w:rFonts w:asciiTheme="minorHAnsi" w:hAnsiTheme="minorHAnsi" w:cstheme="minorHAnsi"/>
          <w:sz w:val="20"/>
        </w:rPr>
      </w:pPr>
    </w:p>
    <w:p w14:paraId="02866941" w14:textId="29F1B62B" w:rsidR="00314AC2" w:rsidRDefault="00157E81" w:rsidP="00314AC2">
      <w:pPr>
        <w:pStyle w:val="ListParagraph"/>
        <w:numPr>
          <w:ilvl w:val="1"/>
          <w:numId w:val="18"/>
        </w:numPr>
        <w:rPr>
          <w:rFonts w:asciiTheme="minorHAnsi" w:hAnsiTheme="minorHAnsi" w:cstheme="minorHAnsi"/>
          <w:sz w:val="20"/>
        </w:rPr>
      </w:pPr>
      <w:r>
        <w:rPr>
          <w:rFonts w:asciiTheme="minorHAnsi" w:hAnsiTheme="minorHAnsi" w:cstheme="minorHAnsi"/>
          <w:sz w:val="20"/>
          <w:u w:val="single"/>
        </w:rPr>
        <w:t>Project</w:t>
      </w:r>
      <w:r w:rsidR="00314AC2" w:rsidRPr="00314AC2">
        <w:rPr>
          <w:rFonts w:asciiTheme="minorHAnsi" w:hAnsiTheme="minorHAnsi" w:cstheme="minorHAnsi"/>
          <w:sz w:val="20"/>
          <w:u w:val="single"/>
        </w:rPr>
        <w:t>.</w:t>
      </w:r>
      <w:r w:rsidR="00314AC2" w:rsidRPr="00314AC2">
        <w:rPr>
          <w:rFonts w:asciiTheme="minorHAnsi" w:hAnsiTheme="minorHAnsi" w:cstheme="minorHAnsi"/>
          <w:sz w:val="20"/>
        </w:rPr>
        <w:t xml:space="preserve"> </w:t>
      </w:r>
      <w:r w:rsidR="0035530D">
        <w:rPr>
          <w:rFonts w:asciiTheme="minorHAnsi" w:hAnsiTheme="minorHAnsi" w:cstheme="minorHAnsi"/>
          <w:sz w:val="20"/>
        </w:rPr>
        <w:t>The Judicial Council seeks a Contractor</w:t>
      </w:r>
      <w:r w:rsidRPr="00157E81">
        <w:rPr>
          <w:rFonts w:asciiTheme="minorHAnsi" w:hAnsiTheme="minorHAnsi" w:cstheme="minorHAnsi"/>
          <w:sz w:val="20"/>
        </w:rPr>
        <w:t xml:space="preserve"> to develop resources for the juvenile court and juvenile court stakeholders on the reasonable prudent parent standard. The reasonable prudent parent standard was codified into federal law under the Preventing Sex Trafficking and Strengthening Families Act (Public Law. 113-183). The reasonable prudent parent standard seeks to normalize childhood for children in out-of-home care.</w:t>
      </w:r>
    </w:p>
    <w:p w14:paraId="041ECED7" w14:textId="20C6B7D0" w:rsidR="00314AC2" w:rsidRPr="00314AC2" w:rsidRDefault="00314AC2" w:rsidP="00314AC2">
      <w:pPr>
        <w:rPr>
          <w:rFonts w:asciiTheme="minorHAnsi" w:hAnsiTheme="minorHAnsi" w:cstheme="minorHAnsi"/>
          <w:sz w:val="20"/>
        </w:rPr>
      </w:pPr>
      <w:r w:rsidRPr="00314AC2">
        <w:rPr>
          <w:rFonts w:asciiTheme="minorHAnsi" w:hAnsiTheme="minorHAnsi" w:cstheme="minorHAnsi"/>
          <w:sz w:val="20"/>
        </w:rPr>
        <w:t xml:space="preserve"> </w:t>
      </w:r>
    </w:p>
    <w:p w14:paraId="2584B6D5" w14:textId="7AB2C1E6" w:rsidR="00157E81" w:rsidRPr="00157E81" w:rsidRDefault="00157E81" w:rsidP="00157E81">
      <w:pPr>
        <w:pStyle w:val="ListParagraph"/>
        <w:numPr>
          <w:ilvl w:val="1"/>
          <w:numId w:val="18"/>
        </w:numPr>
        <w:rPr>
          <w:rFonts w:asciiTheme="minorHAnsi" w:hAnsiTheme="minorHAnsi" w:cstheme="minorHAnsi"/>
          <w:sz w:val="20"/>
        </w:rPr>
      </w:pPr>
      <w:r w:rsidRPr="00157E81">
        <w:rPr>
          <w:rFonts w:asciiTheme="minorHAnsi" w:hAnsiTheme="minorHAnsi" w:cstheme="minorHAnsi"/>
          <w:sz w:val="20"/>
          <w:u w:val="single"/>
        </w:rPr>
        <w:t>Resources</w:t>
      </w:r>
      <w:r w:rsidRPr="00157E81">
        <w:rPr>
          <w:rFonts w:asciiTheme="minorHAnsi" w:hAnsiTheme="minorHAnsi" w:cstheme="minorHAnsi"/>
          <w:sz w:val="20"/>
        </w:rPr>
        <w:t xml:space="preserve">. Resources include fact sheets, bench cards, guidelines, and legal analysis. Resources are expected to include materials adapted to a range of audiences including judicial officers and juvenile law attorneys, social workers, Court Appointed Special Advocates, parent advocates, </w:t>
      </w:r>
      <w:r w:rsidR="0035530D" w:rsidRPr="00157E81">
        <w:rPr>
          <w:rFonts w:asciiTheme="minorHAnsi" w:hAnsiTheme="minorHAnsi" w:cstheme="minorHAnsi"/>
          <w:sz w:val="20"/>
        </w:rPr>
        <w:t>caregivers,</w:t>
      </w:r>
      <w:r w:rsidRPr="00157E81">
        <w:rPr>
          <w:rFonts w:asciiTheme="minorHAnsi" w:hAnsiTheme="minorHAnsi" w:cstheme="minorHAnsi"/>
          <w:sz w:val="20"/>
        </w:rPr>
        <w:t xml:space="preserve"> and other stakeholders.</w:t>
      </w:r>
    </w:p>
    <w:p w14:paraId="3A095812" w14:textId="6F66C997" w:rsidR="0066703F" w:rsidRPr="00157E81" w:rsidRDefault="0066703F" w:rsidP="00157E81">
      <w:pPr>
        <w:ind w:left="360"/>
        <w:rPr>
          <w:rFonts w:asciiTheme="minorHAnsi" w:hAnsiTheme="minorHAnsi" w:cstheme="minorHAnsi"/>
          <w:sz w:val="20"/>
        </w:rPr>
      </w:pP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629F4A89" w14:textId="41EDB35B" w:rsidR="00314AC2" w:rsidRDefault="00314AC2" w:rsidP="00314AC2">
      <w:pPr>
        <w:ind w:left="1440"/>
        <w:rPr>
          <w:rFonts w:eastAsia="Times New Roman"/>
          <w:sz w:val="20"/>
        </w:rPr>
      </w:pPr>
      <w:r w:rsidRPr="00314AC2">
        <w:rPr>
          <w:rFonts w:eastAsia="Times New Roman"/>
          <w:sz w:val="20"/>
        </w:rPr>
        <w:t xml:space="preserve">The Judicial Council </w:t>
      </w:r>
      <w:r w:rsidR="00157E81" w:rsidRPr="00157E81">
        <w:rPr>
          <w:rFonts w:eastAsia="Times New Roman"/>
          <w:sz w:val="20"/>
        </w:rPr>
        <w:t>seeks the services of a person or an entity to develop resources for the juvenile court and juvenile court stakeholders on the reasonable prudent parent standard. This standard is characterized by careful and sensible parental decisions that maintain the child’s health, safety, and best interests (Welfare and Institution Code Section 362.04 and 362.05).</w:t>
      </w:r>
    </w:p>
    <w:p w14:paraId="30215EAD" w14:textId="77777777" w:rsidR="00157E81" w:rsidRDefault="00157E81" w:rsidP="00314AC2">
      <w:pPr>
        <w:ind w:left="1440"/>
        <w:rPr>
          <w:rFonts w:eastAsia="Times New Roman"/>
          <w:sz w:val="20"/>
        </w:rPr>
      </w:pPr>
    </w:p>
    <w:p w14:paraId="467F4187" w14:textId="77431DFA" w:rsidR="00157E81" w:rsidRDefault="00157E81" w:rsidP="00314AC2">
      <w:pPr>
        <w:ind w:left="1440"/>
        <w:rPr>
          <w:rFonts w:eastAsia="Times New Roman"/>
          <w:sz w:val="20"/>
        </w:rPr>
      </w:pPr>
      <w:r>
        <w:rPr>
          <w:rFonts w:eastAsia="Times New Roman"/>
          <w:sz w:val="20"/>
        </w:rPr>
        <w:t xml:space="preserve">The </w:t>
      </w:r>
      <w:r w:rsidRPr="00157E81">
        <w:rPr>
          <w:rFonts w:eastAsia="Times New Roman"/>
          <w:sz w:val="20"/>
        </w:rPr>
        <w:t>Contractor will be expected to meet with Judicial Council staff, consult with various juvenile court stakeholders, and provide periodic updates to the Judicial Council throughout the contract period.</w:t>
      </w:r>
    </w:p>
    <w:p w14:paraId="4BBD8839" w14:textId="77777777" w:rsidR="00157E81" w:rsidRDefault="00157E81" w:rsidP="00314AC2">
      <w:pPr>
        <w:ind w:left="1440"/>
        <w:rPr>
          <w:rFonts w:eastAsia="Times New Roman"/>
          <w:sz w:val="20"/>
        </w:rPr>
      </w:pPr>
    </w:p>
    <w:p w14:paraId="7A44DC0E" w14:textId="1EB76C5A" w:rsidR="00157E81" w:rsidRDefault="00157E81" w:rsidP="00314AC2">
      <w:pPr>
        <w:ind w:left="1440"/>
        <w:rPr>
          <w:rFonts w:eastAsia="Times New Roman"/>
          <w:sz w:val="20"/>
        </w:rPr>
      </w:pPr>
      <w:r>
        <w:rPr>
          <w:rFonts w:eastAsia="Times New Roman"/>
          <w:sz w:val="20"/>
        </w:rPr>
        <w:t xml:space="preserve">The </w:t>
      </w:r>
      <w:r w:rsidRPr="00157E81">
        <w:rPr>
          <w:rFonts w:eastAsia="Times New Roman"/>
          <w:sz w:val="20"/>
        </w:rPr>
        <w:t xml:space="preserve">successful </w:t>
      </w:r>
      <w:r w:rsidR="00733478">
        <w:rPr>
          <w:rFonts w:eastAsia="Times New Roman"/>
          <w:sz w:val="20"/>
        </w:rPr>
        <w:t>Contractor</w:t>
      </w:r>
      <w:r w:rsidRPr="00157E81">
        <w:rPr>
          <w:rFonts w:eastAsia="Times New Roman"/>
          <w:sz w:val="20"/>
        </w:rPr>
        <w:t xml:space="preserve"> sh</w:t>
      </w:r>
      <w:r w:rsidR="00733478">
        <w:rPr>
          <w:rFonts w:eastAsia="Times New Roman"/>
          <w:sz w:val="20"/>
        </w:rPr>
        <w:t>ould</w:t>
      </w:r>
      <w:r w:rsidRPr="00157E81">
        <w:rPr>
          <w:rFonts w:eastAsia="Times New Roman"/>
          <w:sz w:val="20"/>
        </w:rPr>
        <w:t xml:space="preserve"> have experience creating resources for attorneys and judges and expertise in this subject matter.</w:t>
      </w:r>
    </w:p>
    <w:p w14:paraId="659C007D" w14:textId="77777777" w:rsidR="00157E81" w:rsidRDefault="00157E81" w:rsidP="00314AC2">
      <w:pPr>
        <w:ind w:left="1440"/>
        <w:rPr>
          <w:rFonts w:eastAsia="Times New Roman"/>
          <w:sz w:val="20"/>
        </w:rPr>
      </w:pPr>
    </w:p>
    <w:p w14:paraId="52AEAF4D" w14:textId="22F6C313" w:rsidR="00157E81" w:rsidRDefault="00157E81" w:rsidP="00157E81">
      <w:pPr>
        <w:ind w:left="1440"/>
        <w:rPr>
          <w:rFonts w:eastAsia="Times New Roman"/>
          <w:sz w:val="20"/>
        </w:rPr>
      </w:pPr>
      <w:r>
        <w:rPr>
          <w:rFonts w:eastAsia="Times New Roman"/>
          <w:sz w:val="20"/>
        </w:rPr>
        <w:t xml:space="preserve">The </w:t>
      </w:r>
      <w:r w:rsidRPr="00157E81">
        <w:rPr>
          <w:rFonts w:eastAsia="Times New Roman"/>
          <w:sz w:val="20"/>
        </w:rPr>
        <w:t xml:space="preserve">funding available for this project is </w:t>
      </w:r>
      <w:r w:rsidRPr="00733478">
        <w:rPr>
          <w:rFonts w:eastAsia="Times New Roman"/>
          <w:b/>
          <w:bCs/>
          <w:sz w:val="20"/>
        </w:rPr>
        <w:t>$</w:t>
      </w:r>
      <w:r w:rsidR="00BE1C1E">
        <w:rPr>
          <w:rFonts w:eastAsia="Times New Roman"/>
          <w:b/>
          <w:bCs/>
          <w:sz w:val="20"/>
        </w:rPr>
        <w:t>80</w:t>
      </w:r>
      <w:r w:rsidRPr="00733478">
        <w:rPr>
          <w:rFonts w:eastAsia="Times New Roman"/>
          <w:b/>
          <w:bCs/>
          <w:sz w:val="20"/>
        </w:rPr>
        <w:t>,000.00,</w:t>
      </w:r>
      <w:r w:rsidRPr="00157E81">
        <w:rPr>
          <w:rFonts w:eastAsia="Times New Roman"/>
          <w:sz w:val="20"/>
        </w:rPr>
        <w:t xml:space="preserve"> which includes all expenses. The Judicial Council intends to award one (1) Agreement with a term of 1</w:t>
      </w:r>
      <w:r w:rsidR="00393A3D">
        <w:rPr>
          <w:rFonts w:eastAsia="Times New Roman"/>
          <w:sz w:val="20"/>
        </w:rPr>
        <w:t>3</w:t>
      </w:r>
      <w:r w:rsidRPr="00157E81">
        <w:rPr>
          <w:rFonts w:eastAsia="Times New Roman"/>
          <w:sz w:val="20"/>
        </w:rPr>
        <w:t xml:space="preserve"> months from approximately </w:t>
      </w:r>
      <w:r w:rsidR="00BE1C1E">
        <w:rPr>
          <w:rFonts w:eastAsia="Times New Roman"/>
          <w:sz w:val="20"/>
        </w:rPr>
        <w:t>June</w:t>
      </w:r>
      <w:r w:rsidRPr="00157E81">
        <w:rPr>
          <w:rFonts w:eastAsia="Times New Roman"/>
          <w:sz w:val="20"/>
        </w:rPr>
        <w:t xml:space="preserve"> 1, 2025, through June 30, 2026.</w:t>
      </w:r>
    </w:p>
    <w:p w14:paraId="04D23E36" w14:textId="0F5D6AF6" w:rsidR="00157E81" w:rsidRDefault="00157E81" w:rsidP="00157E81">
      <w:pPr>
        <w:spacing w:before="240" w:after="240"/>
        <w:ind w:left="1627" w:hanging="720"/>
        <w:rPr>
          <w:rFonts w:eastAsia="Times New Roman"/>
          <w:b/>
          <w:bCs/>
          <w:sz w:val="20"/>
        </w:rPr>
      </w:pPr>
      <w:r w:rsidRPr="00157E81">
        <w:rPr>
          <w:rFonts w:eastAsia="Times New Roman"/>
          <w:b/>
          <w:bCs/>
          <w:sz w:val="20"/>
        </w:rPr>
        <w:t>2.1.1 General Scope of Services Requirements</w:t>
      </w:r>
    </w:p>
    <w:p w14:paraId="5BC2E3E1" w14:textId="7D6C45F1" w:rsidR="00157E81" w:rsidRDefault="00157E81" w:rsidP="00157E81">
      <w:pPr>
        <w:spacing w:before="240" w:after="240"/>
        <w:ind w:left="2376" w:hanging="720"/>
        <w:rPr>
          <w:rFonts w:eastAsia="Times New Roman"/>
          <w:sz w:val="20"/>
        </w:rPr>
      </w:pPr>
      <w:r w:rsidRPr="00157E81">
        <w:rPr>
          <w:rFonts w:eastAsia="Times New Roman"/>
          <w:sz w:val="20"/>
        </w:rPr>
        <w:t>2.1.1.1</w:t>
      </w:r>
      <w:r>
        <w:rPr>
          <w:rFonts w:eastAsia="Times New Roman"/>
          <w:sz w:val="20"/>
        </w:rPr>
        <w:t xml:space="preserve">   The </w:t>
      </w:r>
      <w:r w:rsidRPr="00157E81">
        <w:rPr>
          <w:rFonts w:eastAsia="Times New Roman"/>
          <w:sz w:val="20"/>
        </w:rPr>
        <w:t>resources must cover all relevant federal and state legal requirements, regulations, and policies related to the Reasonable Prudent Parent Standard.</w:t>
      </w:r>
    </w:p>
    <w:p w14:paraId="26D8A6B7" w14:textId="6B35914D" w:rsidR="00157E81" w:rsidRDefault="00157E81" w:rsidP="00157E81">
      <w:pPr>
        <w:spacing w:before="240" w:after="240"/>
        <w:ind w:left="2376" w:hanging="720"/>
        <w:rPr>
          <w:rFonts w:eastAsia="Times New Roman"/>
          <w:sz w:val="20"/>
        </w:rPr>
      </w:pPr>
      <w:r>
        <w:rPr>
          <w:rFonts w:eastAsia="Times New Roman"/>
          <w:sz w:val="20"/>
        </w:rPr>
        <w:t xml:space="preserve">2.1.1.2    </w:t>
      </w:r>
      <w:r w:rsidRPr="00157E81">
        <w:rPr>
          <w:rFonts w:eastAsia="Times New Roman"/>
          <w:sz w:val="20"/>
        </w:rPr>
        <w:t>Contractor will ensure content is directed to the juvenile court and juvenile court stakeholders. This includes adapting resources for different audiences.</w:t>
      </w:r>
    </w:p>
    <w:p w14:paraId="7A76C610" w14:textId="0DE65B76" w:rsidR="00157E81" w:rsidRPr="00157E81" w:rsidRDefault="00157E81" w:rsidP="00157E81">
      <w:pPr>
        <w:spacing w:before="240" w:after="240"/>
        <w:ind w:left="2376" w:hanging="720"/>
        <w:rPr>
          <w:rFonts w:eastAsia="Times New Roman"/>
          <w:sz w:val="20"/>
        </w:rPr>
      </w:pPr>
      <w:r>
        <w:rPr>
          <w:rFonts w:eastAsia="Times New Roman"/>
          <w:sz w:val="20"/>
        </w:rPr>
        <w:lastRenderedPageBreak/>
        <w:t xml:space="preserve">2.1.1.3   </w:t>
      </w:r>
      <w:r w:rsidRPr="00157E81">
        <w:rPr>
          <w:rFonts w:eastAsia="Times New Roman"/>
          <w:sz w:val="20"/>
        </w:rPr>
        <w:t xml:space="preserve">Contractor will present and finalize the guide or resource(s) based on feedback from the Judicial Council staff. This final version should be print and mobile </w:t>
      </w:r>
      <w:r w:rsidR="00733478" w:rsidRPr="00157E81">
        <w:rPr>
          <w:rFonts w:eastAsia="Times New Roman"/>
          <w:sz w:val="20"/>
        </w:rPr>
        <w:t>friendly.</w:t>
      </w:r>
    </w:p>
    <w:p w14:paraId="29CA48D9" w14:textId="5C009404"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w:t>
      </w:r>
      <w:r w:rsidR="00157E81">
        <w:rPr>
          <w:rFonts w:asciiTheme="minorHAnsi" w:hAnsiTheme="minorHAnsi" w:cstheme="minorHAnsi"/>
          <w:sz w:val="20"/>
        </w:rPr>
        <w:t>udicial Council</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7DBED94F" w14:textId="450D1C56" w:rsidR="003E33B3" w:rsidRDefault="003E33B3" w:rsidP="00157E81">
      <w:pPr>
        <w:pStyle w:val="ListParagraph"/>
        <w:numPr>
          <w:ilvl w:val="2"/>
          <w:numId w:val="43"/>
        </w:numPr>
        <w:spacing w:before="240" w:after="240"/>
        <w:ind w:left="1627"/>
        <w:rPr>
          <w:rFonts w:asciiTheme="minorHAnsi" w:eastAsia="Times New Roman" w:hAnsiTheme="minorHAnsi" w:cstheme="minorHAnsi"/>
          <w:b/>
          <w:bCs/>
          <w:sz w:val="20"/>
        </w:rPr>
      </w:pPr>
      <w:r w:rsidRPr="003E33B3">
        <w:rPr>
          <w:rFonts w:asciiTheme="minorHAnsi" w:eastAsia="Times New Roman" w:hAnsiTheme="minorHAnsi" w:cstheme="minorHAnsi"/>
          <w:b/>
          <w:bCs/>
          <w:sz w:val="20"/>
        </w:rPr>
        <w:t xml:space="preserve">Tasks and Deliverables </w:t>
      </w:r>
    </w:p>
    <w:p w14:paraId="1B612001" w14:textId="0C1E3EC3"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Pr>
          <w:rFonts w:asciiTheme="minorHAnsi" w:eastAsia="Times New Roman" w:hAnsiTheme="minorHAnsi" w:cstheme="minorHAnsi"/>
          <w:sz w:val="20"/>
        </w:rPr>
        <w:t xml:space="preserve">Meet with and discuss requirements with Project Manager and CFCC juvenile dependency attorneys.   </w:t>
      </w:r>
    </w:p>
    <w:p w14:paraId="2DE4075B" w14:textId="59784D2C"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Pr>
          <w:rFonts w:asciiTheme="minorHAnsi" w:eastAsia="Times New Roman" w:hAnsiTheme="minorHAnsi" w:cstheme="minorHAnsi"/>
          <w:sz w:val="20"/>
        </w:rPr>
        <w:t xml:space="preserve">Design </w:t>
      </w:r>
      <w:r w:rsidRPr="005B630E">
        <w:rPr>
          <w:rFonts w:asciiTheme="minorHAnsi" w:eastAsia="Times New Roman" w:hAnsiTheme="minorHAnsi" w:cstheme="minorHAnsi"/>
          <w:sz w:val="20"/>
        </w:rPr>
        <w:t>and develop the draft outline of content for the resources. Contractor is expected to include federal and state laws, regulations, policies, and practices.</w:t>
      </w:r>
    </w:p>
    <w:p w14:paraId="7A628BA2" w14:textId="4E37982F"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Pr>
          <w:rFonts w:asciiTheme="minorHAnsi" w:eastAsia="Times New Roman" w:hAnsiTheme="minorHAnsi" w:cstheme="minorHAnsi"/>
          <w:sz w:val="20"/>
        </w:rPr>
        <w:t xml:space="preserve">Make </w:t>
      </w:r>
      <w:r w:rsidRPr="005B630E">
        <w:rPr>
          <w:rFonts w:asciiTheme="minorHAnsi" w:eastAsia="Times New Roman" w:hAnsiTheme="minorHAnsi" w:cstheme="minorHAnsi"/>
          <w:sz w:val="20"/>
        </w:rPr>
        <w:t>modifications to the content outline for the resources based on feedback from CFCC juvenile dependency attorneys.</w:t>
      </w:r>
    </w:p>
    <w:p w14:paraId="42CC86EC" w14:textId="31A533D6"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Pr>
          <w:rFonts w:asciiTheme="minorHAnsi" w:eastAsia="Times New Roman" w:hAnsiTheme="minorHAnsi" w:cstheme="minorHAnsi"/>
          <w:sz w:val="20"/>
        </w:rPr>
        <w:t xml:space="preserve">Present </w:t>
      </w:r>
      <w:r w:rsidRPr="005B630E">
        <w:rPr>
          <w:rFonts w:asciiTheme="minorHAnsi" w:eastAsia="Times New Roman" w:hAnsiTheme="minorHAnsi" w:cstheme="minorHAnsi"/>
          <w:sz w:val="20"/>
        </w:rPr>
        <w:t>full draft Reasonable Prudent Parent Standard resources and provide to CFCC juvenile dependency attorneys for review; provide to external stakeholders for review as directed by Judicial Council Project Manager.</w:t>
      </w:r>
    </w:p>
    <w:p w14:paraId="4FAD3CA7" w14:textId="77777777" w:rsidR="005B630E" w:rsidRPr="005B630E" w:rsidRDefault="005B630E" w:rsidP="005B630E">
      <w:pPr>
        <w:pStyle w:val="ListParagraph"/>
        <w:numPr>
          <w:ilvl w:val="3"/>
          <w:numId w:val="43"/>
        </w:numPr>
        <w:rPr>
          <w:rFonts w:asciiTheme="minorHAnsi" w:eastAsia="Times New Roman" w:hAnsiTheme="minorHAnsi" w:cstheme="minorHAnsi"/>
          <w:sz w:val="20"/>
        </w:rPr>
      </w:pPr>
      <w:r w:rsidRPr="005B630E">
        <w:rPr>
          <w:rFonts w:asciiTheme="minorHAnsi" w:eastAsia="Times New Roman" w:hAnsiTheme="minorHAnsi" w:cstheme="minorHAnsi"/>
          <w:sz w:val="20"/>
        </w:rPr>
        <w:t>Incorporate CFCC juvenile dependency attorneys’ input and present final Reasonable Prudent Parent Standard resources.</w:t>
      </w:r>
    </w:p>
    <w:p w14:paraId="21540B17" w14:textId="0B8C7F54"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sidRPr="005B630E">
        <w:rPr>
          <w:rFonts w:asciiTheme="minorHAnsi" w:eastAsia="Times New Roman" w:hAnsiTheme="minorHAnsi" w:cstheme="minorHAnsi"/>
          <w:b/>
          <w:bCs/>
          <w:sz w:val="20"/>
          <w:u w:val="single"/>
        </w:rPr>
        <w:t>Deliverable 1:</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Meet with Judicial Council staff and provide summary notes of the meeting about the project. </w:t>
      </w:r>
      <w:r w:rsidRPr="005B630E">
        <w:rPr>
          <w:rFonts w:asciiTheme="minorHAnsi" w:eastAsia="Times New Roman" w:hAnsiTheme="minorHAnsi" w:cstheme="minorHAnsi"/>
          <w:b/>
          <w:bCs/>
          <w:sz w:val="20"/>
          <w:u w:val="single"/>
        </w:rPr>
        <w:t xml:space="preserve">Estimated Due Date: </w:t>
      </w:r>
      <w:r w:rsidR="00BE1C1E">
        <w:rPr>
          <w:rFonts w:asciiTheme="minorHAnsi" w:eastAsia="Times New Roman" w:hAnsiTheme="minorHAnsi" w:cstheme="minorHAnsi"/>
          <w:b/>
          <w:bCs/>
          <w:sz w:val="20"/>
          <w:u w:val="single"/>
        </w:rPr>
        <w:t xml:space="preserve">June </w:t>
      </w:r>
      <w:r w:rsidR="00393A3D">
        <w:rPr>
          <w:rFonts w:asciiTheme="minorHAnsi" w:eastAsia="Times New Roman" w:hAnsiTheme="minorHAnsi" w:cstheme="minorHAnsi"/>
          <w:b/>
          <w:bCs/>
          <w:sz w:val="20"/>
          <w:u w:val="single"/>
        </w:rPr>
        <w:t>15</w:t>
      </w:r>
      <w:r w:rsidRPr="005B630E">
        <w:rPr>
          <w:rFonts w:asciiTheme="minorHAnsi" w:eastAsia="Times New Roman" w:hAnsiTheme="minorHAnsi" w:cstheme="minorHAnsi"/>
          <w:b/>
          <w:bCs/>
          <w:sz w:val="20"/>
          <w:u w:val="single"/>
        </w:rPr>
        <w:t>, 2025.</w:t>
      </w:r>
    </w:p>
    <w:p w14:paraId="1CADAEE4" w14:textId="6D6A6836" w:rsidR="005B630E" w:rsidRPr="00733478" w:rsidRDefault="005B630E" w:rsidP="005B630E">
      <w:pPr>
        <w:pStyle w:val="ListParagraph"/>
        <w:numPr>
          <w:ilvl w:val="3"/>
          <w:numId w:val="43"/>
        </w:numPr>
        <w:spacing w:before="240" w:after="240"/>
        <w:rPr>
          <w:rFonts w:asciiTheme="minorHAnsi" w:eastAsia="Times New Roman" w:hAnsiTheme="minorHAnsi" w:cstheme="minorHAnsi"/>
          <w:b/>
          <w:bCs/>
          <w:sz w:val="20"/>
          <w:u w:val="single"/>
        </w:rPr>
      </w:pPr>
      <w:r w:rsidRPr="005B630E">
        <w:rPr>
          <w:rFonts w:asciiTheme="minorHAnsi" w:eastAsia="Times New Roman" w:hAnsiTheme="minorHAnsi" w:cstheme="minorHAnsi"/>
          <w:b/>
          <w:bCs/>
          <w:sz w:val="20"/>
          <w:u w:val="single"/>
        </w:rPr>
        <w:t>Deliverable 2:</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Design and develop the draft outline of resources</w:t>
      </w:r>
      <w:r w:rsidRPr="00BE1C1E">
        <w:rPr>
          <w:rFonts w:asciiTheme="minorHAnsi" w:eastAsia="Times New Roman" w:hAnsiTheme="minorHAnsi" w:cstheme="minorHAnsi"/>
          <w:sz w:val="20"/>
        </w:rPr>
        <w:t>.</w:t>
      </w:r>
      <w:r w:rsidRPr="00733478">
        <w:rPr>
          <w:rFonts w:asciiTheme="minorHAnsi" w:eastAsia="Times New Roman" w:hAnsiTheme="minorHAnsi" w:cstheme="minorHAnsi"/>
          <w:b/>
          <w:bCs/>
          <w:sz w:val="20"/>
          <w:u w:val="single"/>
        </w:rPr>
        <w:t xml:space="preserve"> Estimated Due Date: </w:t>
      </w:r>
      <w:r w:rsidR="00393A3D">
        <w:rPr>
          <w:rFonts w:asciiTheme="minorHAnsi" w:eastAsia="Times New Roman" w:hAnsiTheme="minorHAnsi" w:cstheme="minorHAnsi"/>
          <w:b/>
          <w:bCs/>
          <w:sz w:val="20"/>
          <w:u w:val="single"/>
        </w:rPr>
        <w:t>August 15</w:t>
      </w:r>
      <w:r w:rsidRPr="00733478">
        <w:rPr>
          <w:rFonts w:asciiTheme="minorHAnsi" w:eastAsia="Times New Roman" w:hAnsiTheme="minorHAnsi" w:cstheme="minorHAnsi"/>
          <w:b/>
          <w:bCs/>
          <w:sz w:val="20"/>
          <w:u w:val="single"/>
        </w:rPr>
        <w:t>, 2025.</w:t>
      </w:r>
    </w:p>
    <w:p w14:paraId="786B1D69" w14:textId="6B8061D6" w:rsidR="005B630E" w:rsidRPr="005B630E" w:rsidRDefault="005B630E" w:rsidP="005B630E">
      <w:pPr>
        <w:pStyle w:val="ListParagraph"/>
        <w:numPr>
          <w:ilvl w:val="3"/>
          <w:numId w:val="43"/>
        </w:numPr>
        <w:spacing w:before="240" w:after="240"/>
        <w:rPr>
          <w:rFonts w:asciiTheme="minorHAnsi" w:eastAsia="Times New Roman" w:hAnsiTheme="minorHAnsi" w:cstheme="minorHAnsi"/>
          <w:b/>
          <w:bCs/>
          <w:sz w:val="20"/>
          <w:u w:val="single"/>
        </w:rPr>
      </w:pPr>
      <w:r w:rsidRPr="005B630E">
        <w:rPr>
          <w:rFonts w:asciiTheme="minorHAnsi" w:eastAsia="Times New Roman" w:hAnsiTheme="minorHAnsi" w:cstheme="minorHAnsi"/>
          <w:b/>
          <w:bCs/>
          <w:sz w:val="20"/>
          <w:u w:val="single"/>
        </w:rPr>
        <w:t>Deliverable 3:</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Make modifications to outline based on feedback from CFCC juvenile dependency attorneys and return to CFCC for review. </w:t>
      </w:r>
      <w:r w:rsidRPr="005B630E">
        <w:rPr>
          <w:rFonts w:asciiTheme="minorHAnsi" w:eastAsia="Times New Roman" w:hAnsiTheme="minorHAnsi" w:cstheme="minorHAnsi"/>
          <w:b/>
          <w:bCs/>
          <w:sz w:val="20"/>
          <w:u w:val="single"/>
        </w:rPr>
        <w:t xml:space="preserve">Estimated Due Date: </w:t>
      </w:r>
      <w:r w:rsidR="00393A3D">
        <w:rPr>
          <w:rFonts w:asciiTheme="minorHAnsi" w:eastAsia="Times New Roman" w:hAnsiTheme="minorHAnsi" w:cstheme="minorHAnsi"/>
          <w:b/>
          <w:bCs/>
          <w:sz w:val="20"/>
          <w:u w:val="single"/>
        </w:rPr>
        <w:t>September</w:t>
      </w:r>
      <w:r w:rsidRPr="005B630E">
        <w:rPr>
          <w:rFonts w:asciiTheme="minorHAnsi" w:eastAsia="Times New Roman" w:hAnsiTheme="minorHAnsi" w:cstheme="minorHAnsi"/>
          <w:b/>
          <w:bCs/>
          <w:sz w:val="20"/>
          <w:u w:val="single"/>
        </w:rPr>
        <w:t xml:space="preserve"> </w:t>
      </w:r>
      <w:r w:rsidR="00BE1C1E">
        <w:rPr>
          <w:rFonts w:asciiTheme="minorHAnsi" w:eastAsia="Times New Roman" w:hAnsiTheme="minorHAnsi" w:cstheme="minorHAnsi"/>
          <w:b/>
          <w:bCs/>
          <w:sz w:val="20"/>
          <w:u w:val="single"/>
        </w:rPr>
        <w:t>30</w:t>
      </w:r>
      <w:r w:rsidRPr="005B630E">
        <w:rPr>
          <w:rFonts w:asciiTheme="minorHAnsi" w:eastAsia="Times New Roman" w:hAnsiTheme="minorHAnsi" w:cstheme="minorHAnsi"/>
          <w:b/>
          <w:bCs/>
          <w:sz w:val="20"/>
          <w:u w:val="single"/>
        </w:rPr>
        <w:t>, 2025.</w:t>
      </w:r>
    </w:p>
    <w:p w14:paraId="366D87B8" w14:textId="1C42497A" w:rsidR="005B630E" w:rsidRDefault="005B630E" w:rsidP="005B630E">
      <w:pPr>
        <w:pStyle w:val="ListParagraph"/>
        <w:numPr>
          <w:ilvl w:val="3"/>
          <w:numId w:val="43"/>
        </w:numPr>
        <w:spacing w:before="240" w:after="240"/>
        <w:rPr>
          <w:rFonts w:asciiTheme="minorHAnsi" w:eastAsia="Times New Roman" w:hAnsiTheme="minorHAnsi" w:cstheme="minorHAnsi"/>
          <w:sz w:val="20"/>
        </w:rPr>
      </w:pPr>
      <w:r w:rsidRPr="005B630E">
        <w:rPr>
          <w:rFonts w:asciiTheme="minorHAnsi" w:eastAsia="Times New Roman" w:hAnsiTheme="minorHAnsi" w:cstheme="minorHAnsi"/>
          <w:b/>
          <w:bCs/>
          <w:sz w:val="20"/>
          <w:u w:val="single"/>
        </w:rPr>
        <w:t>Deliverable 4:</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Present full draft of Reasonable Prudent Parent Standard resources and provide to CFCC juvenile dependency attorneys for review; provide to any external stakeholder for review as directed by Judicial Council Project Manager. </w:t>
      </w:r>
      <w:r w:rsidRPr="005B630E">
        <w:rPr>
          <w:rFonts w:asciiTheme="minorHAnsi" w:eastAsia="Times New Roman" w:hAnsiTheme="minorHAnsi" w:cstheme="minorHAnsi"/>
          <w:b/>
          <w:bCs/>
          <w:sz w:val="20"/>
          <w:u w:val="single"/>
        </w:rPr>
        <w:t>Estimated Due Date: December 15, 2025.</w:t>
      </w:r>
    </w:p>
    <w:p w14:paraId="27ACEC1E" w14:textId="4644EA51" w:rsidR="005B630E" w:rsidRPr="005B630E" w:rsidRDefault="005B630E" w:rsidP="005B630E">
      <w:pPr>
        <w:pStyle w:val="ListParagraph"/>
        <w:numPr>
          <w:ilvl w:val="3"/>
          <w:numId w:val="43"/>
        </w:numPr>
        <w:spacing w:before="240" w:after="240"/>
        <w:rPr>
          <w:rFonts w:asciiTheme="minorHAnsi" w:eastAsia="Times New Roman" w:hAnsiTheme="minorHAnsi" w:cstheme="minorHAnsi"/>
          <w:b/>
          <w:bCs/>
          <w:sz w:val="20"/>
          <w:u w:val="single"/>
        </w:rPr>
      </w:pPr>
      <w:r w:rsidRPr="005B630E">
        <w:rPr>
          <w:rFonts w:asciiTheme="minorHAnsi" w:eastAsia="Times New Roman" w:hAnsiTheme="minorHAnsi" w:cstheme="minorHAnsi"/>
          <w:b/>
          <w:bCs/>
          <w:sz w:val="20"/>
          <w:u w:val="single"/>
        </w:rPr>
        <w:t>Deliverable 5:</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Incorporate CFCC juvenile dependency attorneys’ input and present final Reasonable Prudent Parent Standard resources. </w:t>
      </w:r>
      <w:r w:rsidRPr="005B630E">
        <w:rPr>
          <w:rFonts w:asciiTheme="minorHAnsi" w:eastAsia="Times New Roman" w:hAnsiTheme="minorHAnsi" w:cstheme="minorHAnsi"/>
          <w:b/>
          <w:bCs/>
          <w:sz w:val="20"/>
          <w:u w:val="single"/>
        </w:rPr>
        <w:t>Estimated Due Date: May 16, 2026.</w:t>
      </w:r>
    </w:p>
    <w:p w14:paraId="13BE9B1C" w14:textId="59633DBB" w:rsidR="00C4177B" w:rsidRPr="00D12CF3" w:rsidRDefault="005B630E" w:rsidP="00D12CF3">
      <w:pPr>
        <w:pStyle w:val="ListParagraph"/>
        <w:numPr>
          <w:ilvl w:val="3"/>
          <w:numId w:val="43"/>
        </w:numPr>
        <w:spacing w:before="240" w:after="240"/>
        <w:rPr>
          <w:rFonts w:asciiTheme="minorHAnsi" w:eastAsia="Times New Roman" w:hAnsiTheme="minorHAnsi" w:cstheme="minorHAnsi"/>
          <w:sz w:val="20"/>
        </w:rPr>
      </w:pPr>
      <w:r w:rsidRPr="005B630E">
        <w:rPr>
          <w:rFonts w:asciiTheme="minorHAnsi" w:eastAsia="Times New Roman" w:hAnsiTheme="minorHAnsi" w:cstheme="minorHAnsi"/>
          <w:b/>
          <w:bCs/>
          <w:sz w:val="20"/>
          <w:u w:val="single"/>
        </w:rPr>
        <w:t>Deliverable 6:</w:t>
      </w:r>
      <w:r>
        <w:rPr>
          <w:rFonts w:asciiTheme="minorHAnsi" w:eastAsia="Times New Roman" w:hAnsiTheme="minorHAnsi" w:cstheme="minorHAnsi"/>
          <w:sz w:val="20"/>
        </w:rPr>
        <w:t xml:space="preserve"> </w:t>
      </w:r>
      <w:r w:rsidRPr="005B630E">
        <w:rPr>
          <w:rFonts w:asciiTheme="minorHAnsi" w:eastAsia="Times New Roman" w:hAnsiTheme="minorHAnsi" w:cstheme="minorHAnsi"/>
          <w:sz w:val="20"/>
        </w:rPr>
        <w:t xml:space="preserve">Present Reasonable Prudent Parent Standard guide resources in final print and mobile-friendly version. </w:t>
      </w:r>
      <w:r w:rsidRPr="005B630E">
        <w:rPr>
          <w:rFonts w:asciiTheme="minorHAnsi" w:eastAsia="Times New Roman" w:hAnsiTheme="minorHAnsi" w:cstheme="minorHAnsi"/>
          <w:b/>
          <w:bCs/>
          <w:sz w:val="20"/>
          <w:u w:val="single"/>
        </w:rPr>
        <w:t>Estimated Due Date: June 26, 2026.</w:t>
      </w: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56E08D3" w14:textId="67E59052" w:rsidR="00F47B22" w:rsidRPr="000646E6" w:rsidRDefault="003145FD" w:rsidP="00F47B22">
      <w:pPr>
        <w:pStyle w:val="ListParagraph"/>
        <w:numPr>
          <w:ilvl w:val="0"/>
          <w:numId w:val="46"/>
        </w:numPr>
        <w:spacing w:before="120" w:after="120"/>
        <w:ind w:left="1267"/>
        <w:rPr>
          <w:rFonts w:asciiTheme="minorHAnsi" w:hAnsiTheme="minorHAnsi" w:cstheme="minorHAnsi"/>
          <w:iCs/>
          <w:sz w:val="20"/>
        </w:rPr>
      </w:pPr>
      <w:r>
        <w:rPr>
          <w:rFonts w:asciiTheme="minorHAnsi" w:hAnsiTheme="minorHAnsi" w:cstheme="minorHAnsi"/>
          <w:i/>
          <w:sz w:val="20"/>
        </w:rPr>
        <w:t xml:space="preserve"> </w:t>
      </w:r>
      <w:r w:rsidR="00F47B22" w:rsidRPr="000646E6">
        <w:rPr>
          <w:rFonts w:asciiTheme="minorHAnsi" w:hAnsiTheme="minorHAnsi" w:cstheme="minorHAnsi"/>
          <w:b/>
          <w:bCs/>
          <w:iCs/>
          <w:sz w:val="20"/>
        </w:rPr>
        <w:t>Timeliness</w:t>
      </w:r>
      <w:r w:rsidR="00F47B22" w:rsidRPr="000646E6">
        <w:rPr>
          <w:rFonts w:asciiTheme="minorHAnsi" w:hAnsiTheme="minorHAnsi" w:cstheme="minorHAnsi"/>
          <w:iCs/>
          <w:sz w:val="20"/>
        </w:rPr>
        <w:t xml:space="preserve">:  The Services were </w:t>
      </w:r>
      <w:r w:rsidR="00733478" w:rsidRPr="000646E6">
        <w:rPr>
          <w:rFonts w:asciiTheme="minorHAnsi" w:hAnsiTheme="minorHAnsi" w:cstheme="minorHAnsi"/>
          <w:iCs/>
          <w:sz w:val="20"/>
        </w:rPr>
        <w:t>completed,</w:t>
      </w:r>
      <w:r w:rsidR="00F47B22" w:rsidRPr="000646E6">
        <w:rPr>
          <w:rFonts w:asciiTheme="minorHAnsi" w:hAnsiTheme="minorHAnsi" w:cstheme="minorHAnsi"/>
          <w:iCs/>
          <w:sz w:val="20"/>
        </w:rPr>
        <w:t xml:space="preserve"> and the Deliverables were delivered on time. </w:t>
      </w:r>
    </w:p>
    <w:p w14:paraId="58522B57" w14:textId="7567C73B" w:rsidR="00570F30" w:rsidRPr="00F47B22" w:rsidRDefault="00F47B22" w:rsidP="00F47B22">
      <w:pPr>
        <w:pStyle w:val="ListParagraph"/>
        <w:numPr>
          <w:ilvl w:val="0"/>
          <w:numId w:val="45"/>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73EBDFF8" w14:textId="79BDF7DA" w:rsidR="00927DC6" w:rsidRPr="005A1E82" w:rsidRDefault="00927DC6" w:rsidP="005A1E8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lastRenderedPageBreak/>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5A1E82" w:rsidRPr="003515BF">
        <w:rPr>
          <w:rFonts w:asciiTheme="minorHAnsi" w:hAnsiTheme="minorHAnsi" w:cstheme="minorHAnsi"/>
          <w:sz w:val="20"/>
        </w:rPr>
        <w:t xml:space="preserve">Contractor must perform the Services and deliver the Deliverables according to the </w:t>
      </w:r>
      <w:r w:rsidR="005A1E82">
        <w:rPr>
          <w:rFonts w:asciiTheme="minorHAnsi" w:hAnsiTheme="minorHAnsi" w:cstheme="minorHAnsi"/>
          <w:sz w:val="20"/>
        </w:rPr>
        <w:t xml:space="preserve">timeline outlined in </w:t>
      </w:r>
      <w:r w:rsidR="005A1E82" w:rsidRPr="00BA2763">
        <w:rPr>
          <w:rFonts w:asciiTheme="minorHAnsi" w:hAnsiTheme="minorHAnsi" w:cstheme="minorHAnsi"/>
          <w:b/>
          <w:bCs/>
          <w:sz w:val="20"/>
        </w:rPr>
        <w:t>Section 2.2</w:t>
      </w:r>
      <w:r w:rsidR="005A1E82">
        <w:rPr>
          <w:rFonts w:asciiTheme="minorHAnsi" w:hAnsiTheme="minorHAnsi" w:cstheme="minorHAnsi"/>
          <w:sz w:val="20"/>
        </w:rPr>
        <w:t xml:space="preserve"> above.</w:t>
      </w:r>
    </w:p>
    <w:p w14:paraId="3AFC2B59" w14:textId="466B8BAB"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005E2A2B">
        <w:rPr>
          <w:rFonts w:asciiTheme="minorHAnsi" w:hAnsiTheme="minorHAnsi" w:cstheme="minorHAnsi"/>
          <w:b/>
          <w:sz w:val="20"/>
        </w:rPr>
        <w:t>Marymichael Smrdeli</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41625877" w:rsidR="00B15A09" w:rsidRPr="005A1E82" w:rsidRDefault="00E37567" w:rsidP="005A1E82">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2A376EE2"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w:t>
      </w:r>
      <w:r w:rsidR="00AC360F" w:rsidRPr="00AC360F">
        <w:rPr>
          <w:rFonts w:ascii="Times New Roman" w:hAnsi="Times New Roman"/>
          <w:b w:val="0"/>
          <w:sz w:val="20"/>
        </w:rPr>
        <w:lastRenderedPageBreak/>
        <w:t xml:space="preserve">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8"/>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6BFB50B4" w:rsidR="00C36343" w:rsidRPr="00D370A9" w:rsidRDefault="00C36343" w:rsidP="00D370A9">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33C516BE" w14:textId="532BB856" w:rsidR="00D370A9" w:rsidRPr="00D370A9" w:rsidRDefault="00270F4F" w:rsidP="00D370A9">
      <w:pPr>
        <w:pStyle w:val="ListParagraph"/>
        <w:numPr>
          <w:ilvl w:val="1"/>
          <w:numId w:val="44"/>
        </w:numPr>
        <w:spacing w:before="120" w:after="120"/>
        <w:rPr>
          <w:rFonts w:asciiTheme="minorHAnsi" w:hAnsiTheme="minorHAnsi" w:cstheme="minorHAnsi"/>
          <w:b/>
          <w:bCs/>
          <w:sz w:val="20"/>
        </w:rPr>
      </w:pPr>
      <w:r w:rsidRPr="00D370A9">
        <w:rPr>
          <w:rFonts w:asciiTheme="minorHAnsi" w:hAnsiTheme="minorHAnsi" w:cstheme="minorHAnsi"/>
          <w:b/>
          <w:bCs/>
          <w:sz w:val="20"/>
        </w:rPr>
        <w:t>Amount.</w:t>
      </w:r>
      <w:r w:rsidRPr="00D370A9">
        <w:rPr>
          <w:rFonts w:asciiTheme="minorHAnsi" w:hAnsiTheme="minorHAnsi" w:cstheme="minorHAnsi"/>
          <w:bCs/>
          <w:sz w:val="20"/>
        </w:rPr>
        <w:t xml:space="preserve">  </w:t>
      </w:r>
      <w:r w:rsidR="00B6312C" w:rsidRPr="00D370A9">
        <w:rPr>
          <w:rFonts w:asciiTheme="minorHAnsi" w:hAnsiTheme="minorHAnsi" w:cstheme="minorHAnsi"/>
          <w:bCs/>
          <w:sz w:val="20"/>
        </w:rPr>
        <w:t xml:space="preserve">Contractor will invoice the </w:t>
      </w:r>
      <w:r w:rsidR="005C5EAE" w:rsidRPr="00D370A9">
        <w:rPr>
          <w:rFonts w:asciiTheme="minorHAnsi" w:hAnsiTheme="minorHAnsi" w:cstheme="minorHAnsi"/>
          <w:bCs/>
          <w:sz w:val="20"/>
        </w:rPr>
        <w:t>following amounts for Services or Deliverables</w:t>
      </w:r>
      <w:r w:rsidR="00B6312C" w:rsidRPr="00D370A9">
        <w:rPr>
          <w:rFonts w:asciiTheme="minorHAnsi" w:hAnsiTheme="minorHAnsi" w:cstheme="minorHAnsi"/>
          <w:bCs/>
          <w:sz w:val="20"/>
        </w:rPr>
        <w:t xml:space="preserve"> that the </w:t>
      </w:r>
      <w:r w:rsidR="00323CD0" w:rsidRPr="00D370A9">
        <w:rPr>
          <w:rFonts w:asciiTheme="minorHAnsi" w:hAnsiTheme="minorHAnsi" w:cstheme="minorHAnsi"/>
          <w:bCs/>
          <w:sz w:val="20"/>
        </w:rPr>
        <w:t>J</w:t>
      </w:r>
      <w:r w:rsidR="00D12CF3">
        <w:rPr>
          <w:rFonts w:asciiTheme="minorHAnsi" w:hAnsiTheme="minorHAnsi" w:cstheme="minorHAnsi"/>
          <w:bCs/>
          <w:sz w:val="20"/>
        </w:rPr>
        <w:t>udicial Council</w:t>
      </w:r>
      <w:r w:rsidR="00B6312C" w:rsidRPr="00D370A9">
        <w:rPr>
          <w:rFonts w:asciiTheme="minorHAnsi" w:hAnsiTheme="minorHAnsi" w:cstheme="minorHAnsi"/>
          <w:bCs/>
          <w:sz w:val="20"/>
        </w:rPr>
        <w:t xml:space="preserve"> has accepted:  </w:t>
      </w:r>
    </w:p>
    <w:tbl>
      <w:tblPr>
        <w:tblStyle w:val="TableGrid1"/>
        <w:tblW w:w="8910" w:type="dxa"/>
        <w:tblInd w:w="265" w:type="dxa"/>
        <w:tblLook w:val="04A0" w:firstRow="1" w:lastRow="0" w:firstColumn="1" w:lastColumn="0" w:noHBand="0" w:noVBand="1"/>
      </w:tblPr>
      <w:tblGrid>
        <w:gridCol w:w="3039"/>
        <w:gridCol w:w="2678"/>
        <w:gridCol w:w="3193"/>
      </w:tblGrid>
      <w:tr w:rsidR="00D370A9" w:rsidRPr="00D370A9" w14:paraId="0D82AF00" w14:textId="77777777" w:rsidTr="00D12CF3">
        <w:trPr>
          <w:trHeight w:val="1123"/>
        </w:trPr>
        <w:tc>
          <w:tcPr>
            <w:tcW w:w="3039" w:type="dxa"/>
          </w:tcPr>
          <w:p w14:paraId="2B064D91" w14:textId="77777777"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Billable Activity</w:t>
            </w:r>
          </w:p>
        </w:tc>
        <w:tc>
          <w:tcPr>
            <w:tcW w:w="2678" w:type="dxa"/>
          </w:tcPr>
          <w:p w14:paraId="2BDA85A6" w14:textId="1678B464"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Firm Fixed Amount</w:t>
            </w:r>
          </w:p>
        </w:tc>
        <w:tc>
          <w:tcPr>
            <w:tcW w:w="3193" w:type="dxa"/>
          </w:tcPr>
          <w:p w14:paraId="79460033" w14:textId="77777777" w:rsidR="00D370A9" w:rsidRPr="00D370A9" w:rsidRDefault="00D370A9" w:rsidP="00D370A9">
            <w:pPr>
              <w:jc w:val="center"/>
              <w:rPr>
                <w:rFonts w:eastAsia="Times New Roman" w:cstheme="minorHAnsi"/>
                <w:b/>
                <w:sz w:val="20"/>
                <w:szCs w:val="20"/>
              </w:rPr>
            </w:pPr>
            <w:r w:rsidRPr="00D370A9">
              <w:rPr>
                <w:rFonts w:eastAsia="Times New Roman" w:cstheme="minorHAnsi"/>
                <w:b/>
                <w:sz w:val="20"/>
                <w:szCs w:val="20"/>
              </w:rPr>
              <w:t>Invoice Due Date</w:t>
            </w:r>
          </w:p>
        </w:tc>
      </w:tr>
      <w:tr w:rsidR="00D370A9" w:rsidRPr="00D370A9" w14:paraId="011E7842" w14:textId="77777777" w:rsidTr="00D12CF3">
        <w:trPr>
          <w:trHeight w:val="737"/>
        </w:trPr>
        <w:tc>
          <w:tcPr>
            <w:tcW w:w="3039" w:type="dxa"/>
          </w:tcPr>
          <w:p w14:paraId="698039E3"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#1</w:t>
            </w:r>
          </w:p>
          <w:p w14:paraId="77399DB7" w14:textId="77777777" w:rsidR="00D370A9" w:rsidRPr="00D370A9" w:rsidRDefault="00D370A9" w:rsidP="00D370A9">
            <w:pPr>
              <w:jc w:val="center"/>
              <w:rPr>
                <w:rFonts w:eastAsia="Times New Roman" w:cstheme="minorHAnsi"/>
                <w:sz w:val="20"/>
                <w:szCs w:val="20"/>
              </w:rPr>
            </w:pPr>
          </w:p>
        </w:tc>
        <w:tc>
          <w:tcPr>
            <w:tcW w:w="2678" w:type="dxa"/>
          </w:tcPr>
          <w:p w14:paraId="78647707" w14:textId="588284E4"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413749FE" w14:textId="5152BF15" w:rsidR="00D370A9" w:rsidRPr="00D370A9" w:rsidRDefault="00BE1C1E" w:rsidP="00D370A9">
            <w:pPr>
              <w:jc w:val="center"/>
              <w:rPr>
                <w:rFonts w:eastAsia="Times New Roman" w:cstheme="minorHAnsi"/>
                <w:sz w:val="20"/>
                <w:szCs w:val="20"/>
              </w:rPr>
            </w:pPr>
            <w:r>
              <w:rPr>
                <w:rFonts w:eastAsia="Times New Roman" w:cstheme="minorHAnsi"/>
                <w:sz w:val="20"/>
                <w:szCs w:val="20"/>
              </w:rPr>
              <w:t>July 9</w:t>
            </w:r>
            <w:r w:rsidR="00D12CF3" w:rsidRPr="00D12CF3">
              <w:rPr>
                <w:rFonts w:eastAsia="Times New Roman" w:cstheme="minorHAnsi"/>
                <w:sz w:val="20"/>
                <w:szCs w:val="20"/>
              </w:rPr>
              <w:t>, 2025</w:t>
            </w:r>
          </w:p>
        </w:tc>
      </w:tr>
      <w:tr w:rsidR="00D370A9" w:rsidRPr="00D370A9" w14:paraId="42CC7FA8" w14:textId="77777777" w:rsidTr="00D12CF3">
        <w:trPr>
          <w:trHeight w:val="737"/>
        </w:trPr>
        <w:tc>
          <w:tcPr>
            <w:tcW w:w="3039" w:type="dxa"/>
          </w:tcPr>
          <w:p w14:paraId="08F82D6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#2</w:t>
            </w:r>
          </w:p>
          <w:p w14:paraId="33F3AA4E" w14:textId="77777777" w:rsidR="00D370A9" w:rsidRPr="00D370A9" w:rsidRDefault="00D370A9" w:rsidP="00D370A9">
            <w:pPr>
              <w:jc w:val="center"/>
              <w:rPr>
                <w:rFonts w:eastAsia="Times New Roman" w:cstheme="minorHAnsi"/>
                <w:sz w:val="20"/>
                <w:szCs w:val="20"/>
              </w:rPr>
            </w:pPr>
          </w:p>
        </w:tc>
        <w:tc>
          <w:tcPr>
            <w:tcW w:w="2678" w:type="dxa"/>
          </w:tcPr>
          <w:p w14:paraId="25D95368" w14:textId="51F34FF3"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1D618F8B" w14:textId="3E936312"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Ju</w:t>
            </w:r>
            <w:r w:rsidR="00BE1C1E">
              <w:rPr>
                <w:rFonts w:eastAsia="Times New Roman" w:cstheme="minorHAnsi"/>
                <w:sz w:val="20"/>
                <w:szCs w:val="20"/>
              </w:rPr>
              <w:t>ly 20</w:t>
            </w:r>
            <w:r w:rsidRPr="00D12CF3">
              <w:rPr>
                <w:rFonts w:eastAsia="Times New Roman" w:cstheme="minorHAnsi"/>
                <w:sz w:val="20"/>
                <w:szCs w:val="20"/>
              </w:rPr>
              <w:t>, 2025</w:t>
            </w:r>
          </w:p>
        </w:tc>
      </w:tr>
      <w:tr w:rsidR="00D370A9" w:rsidRPr="00D370A9" w14:paraId="1BD4276E" w14:textId="77777777" w:rsidTr="00D12CF3">
        <w:trPr>
          <w:trHeight w:val="737"/>
        </w:trPr>
        <w:tc>
          <w:tcPr>
            <w:tcW w:w="3039" w:type="dxa"/>
          </w:tcPr>
          <w:p w14:paraId="3A4A1C0C"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#3</w:t>
            </w:r>
          </w:p>
          <w:p w14:paraId="4822C995" w14:textId="77777777" w:rsidR="00D370A9" w:rsidRPr="00D370A9" w:rsidRDefault="00D370A9" w:rsidP="00D370A9">
            <w:pPr>
              <w:jc w:val="center"/>
              <w:rPr>
                <w:rFonts w:eastAsia="Times New Roman" w:cstheme="minorHAnsi"/>
                <w:sz w:val="20"/>
                <w:szCs w:val="20"/>
              </w:rPr>
            </w:pPr>
          </w:p>
        </w:tc>
        <w:tc>
          <w:tcPr>
            <w:tcW w:w="2678" w:type="dxa"/>
          </w:tcPr>
          <w:p w14:paraId="799C2F12" w14:textId="35CCF2AF"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77C6AC7D" w14:textId="269D7E9E"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 xml:space="preserve">July </w:t>
            </w:r>
            <w:r w:rsidR="00BE1C1E">
              <w:rPr>
                <w:rFonts w:eastAsia="Times New Roman" w:cstheme="minorHAnsi"/>
                <w:sz w:val="20"/>
                <w:szCs w:val="20"/>
              </w:rPr>
              <w:t>30</w:t>
            </w:r>
            <w:r w:rsidRPr="00D12CF3">
              <w:rPr>
                <w:rFonts w:eastAsia="Times New Roman" w:cstheme="minorHAnsi"/>
                <w:sz w:val="20"/>
                <w:szCs w:val="20"/>
              </w:rPr>
              <w:t>, 2025</w:t>
            </w:r>
          </w:p>
        </w:tc>
      </w:tr>
      <w:tr w:rsidR="00D370A9" w:rsidRPr="00D370A9" w14:paraId="20AC7960" w14:textId="77777777" w:rsidTr="00D12CF3">
        <w:trPr>
          <w:trHeight w:val="737"/>
        </w:trPr>
        <w:tc>
          <w:tcPr>
            <w:tcW w:w="3039" w:type="dxa"/>
          </w:tcPr>
          <w:p w14:paraId="34F96FB8"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#4</w:t>
            </w:r>
          </w:p>
        </w:tc>
        <w:tc>
          <w:tcPr>
            <w:tcW w:w="2678" w:type="dxa"/>
          </w:tcPr>
          <w:p w14:paraId="603FA7A1" w14:textId="5F1F23E7"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050EB7C3" w14:textId="32728B15"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January 15, 2026</w:t>
            </w:r>
          </w:p>
        </w:tc>
      </w:tr>
      <w:tr w:rsidR="00D370A9" w:rsidRPr="00D370A9" w14:paraId="12B0FEC2" w14:textId="77777777" w:rsidTr="00D12CF3">
        <w:trPr>
          <w:trHeight w:val="737"/>
        </w:trPr>
        <w:tc>
          <w:tcPr>
            <w:tcW w:w="3039" w:type="dxa"/>
          </w:tcPr>
          <w:p w14:paraId="13B920EF"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#5</w:t>
            </w:r>
          </w:p>
        </w:tc>
        <w:tc>
          <w:tcPr>
            <w:tcW w:w="2678" w:type="dxa"/>
          </w:tcPr>
          <w:p w14:paraId="4031281F" w14:textId="53A8B420"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38DD090D" w14:textId="1F3D875E"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June 16, 2026</w:t>
            </w:r>
          </w:p>
        </w:tc>
      </w:tr>
      <w:tr w:rsidR="00D370A9" w:rsidRPr="00D370A9" w14:paraId="1B416BA5" w14:textId="77777777" w:rsidTr="00D12CF3">
        <w:trPr>
          <w:trHeight w:val="737"/>
        </w:trPr>
        <w:tc>
          <w:tcPr>
            <w:tcW w:w="3039" w:type="dxa"/>
          </w:tcPr>
          <w:p w14:paraId="2B2A1372" w14:textId="77777777" w:rsidR="00D370A9" w:rsidRPr="00D370A9" w:rsidRDefault="00D370A9" w:rsidP="00D370A9">
            <w:pPr>
              <w:jc w:val="center"/>
              <w:rPr>
                <w:rFonts w:eastAsia="Times New Roman" w:cstheme="minorHAnsi"/>
                <w:sz w:val="20"/>
                <w:szCs w:val="20"/>
              </w:rPr>
            </w:pPr>
            <w:r w:rsidRPr="00D370A9">
              <w:rPr>
                <w:rFonts w:eastAsia="Times New Roman" w:cstheme="minorHAnsi"/>
                <w:sz w:val="20"/>
                <w:szCs w:val="20"/>
              </w:rPr>
              <w:t>Completion of Deliverable #6</w:t>
            </w:r>
          </w:p>
        </w:tc>
        <w:tc>
          <w:tcPr>
            <w:tcW w:w="2678" w:type="dxa"/>
          </w:tcPr>
          <w:p w14:paraId="0838D462" w14:textId="19B4D101" w:rsidR="00D370A9" w:rsidRPr="00D370A9" w:rsidRDefault="00D370A9" w:rsidP="00D370A9">
            <w:pPr>
              <w:jc w:val="center"/>
              <w:rPr>
                <w:rFonts w:eastAsia="Times New Roman" w:cstheme="minorHAnsi"/>
                <w:sz w:val="20"/>
                <w:szCs w:val="20"/>
              </w:rPr>
            </w:pPr>
            <w:r>
              <w:rPr>
                <w:rFonts w:eastAsia="Times New Roman" w:cstheme="minorHAnsi"/>
                <w:sz w:val="20"/>
                <w:szCs w:val="20"/>
              </w:rPr>
              <w:t>TBD</w:t>
            </w:r>
          </w:p>
        </w:tc>
        <w:tc>
          <w:tcPr>
            <w:tcW w:w="3193" w:type="dxa"/>
          </w:tcPr>
          <w:p w14:paraId="07387086" w14:textId="544F7F4D" w:rsidR="00D370A9" w:rsidRPr="00D370A9" w:rsidRDefault="00D12CF3" w:rsidP="00D370A9">
            <w:pPr>
              <w:jc w:val="center"/>
              <w:rPr>
                <w:rFonts w:eastAsia="Times New Roman" w:cstheme="minorHAnsi"/>
                <w:sz w:val="20"/>
                <w:szCs w:val="20"/>
              </w:rPr>
            </w:pPr>
            <w:r w:rsidRPr="00D12CF3">
              <w:rPr>
                <w:rFonts w:eastAsia="Times New Roman" w:cstheme="minorHAnsi"/>
                <w:sz w:val="20"/>
                <w:szCs w:val="20"/>
              </w:rPr>
              <w:t>August 26, 2026</w:t>
            </w:r>
          </w:p>
        </w:tc>
      </w:tr>
    </w:tbl>
    <w:p w14:paraId="2D21F698" w14:textId="77777777" w:rsidR="00C36343" w:rsidRPr="00EC158B" w:rsidRDefault="00C36343" w:rsidP="00D370A9">
      <w:pPr>
        <w:spacing w:before="120" w:after="120"/>
        <w:rPr>
          <w:rFonts w:asciiTheme="minorHAnsi" w:hAnsiTheme="minorHAnsi" w:cstheme="minorHAnsi"/>
          <w:bCs/>
          <w:i/>
          <w:sz w:val="20"/>
          <w:lang w:bidi="en-US"/>
        </w:rPr>
      </w:pPr>
    </w:p>
    <w:p w14:paraId="0AFDE510" w14:textId="3FC1535F" w:rsidR="00604041" w:rsidRPr="00D370A9" w:rsidRDefault="00270F4F" w:rsidP="00D370A9">
      <w:pPr>
        <w:pStyle w:val="ListParagraph"/>
        <w:numPr>
          <w:ilvl w:val="1"/>
          <w:numId w:val="44"/>
        </w:numPr>
        <w:spacing w:before="120" w:after="120"/>
        <w:rPr>
          <w:rFonts w:asciiTheme="minorHAnsi" w:hAnsiTheme="minorHAnsi" w:cstheme="minorHAnsi"/>
          <w:b/>
          <w:bCs/>
          <w:sz w:val="20"/>
        </w:rPr>
      </w:pPr>
      <w:r w:rsidRPr="00D370A9">
        <w:rPr>
          <w:rFonts w:asciiTheme="minorHAnsi" w:hAnsiTheme="minorHAnsi" w:cstheme="minorHAnsi"/>
          <w:b/>
          <w:bCs/>
          <w:sz w:val="20"/>
        </w:rPr>
        <w:t>Wi</w:t>
      </w:r>
      <w:r w:rsidR="00702D06" w:rsidRPr="00D370A9">
        <w:rPr>
          <w:rFonts w:asciiTheme="minorHAnsi" w:hAnsiTheme="minorHAnsi" w:cstheme="minorHAnsi"/>
          <w:b/>
          <w:bCs/>
          <w:sz w:val="20"/>
        </w:rPr>
        <w:t xml:space="preserve">thholding.  </w:t>
      </w:r>
      <w:r w:rsidR="00702D06" w:rsidRPr="00D370A9">
        <w:rPr>
          <w:rFonts w:asciiTheme="minorHAnsi" w:hAnsiTheme="minorHAnsi" w:cstheme="minorHAnsi"/>
          <w:bCs/>
          <w:sz w:val="20"/>
        </w:rPr>
        <w:t xml:space="preserve">When making a payment tied to the acceptance of Deliverables, the </w:t>
      </w:r>
      <w:r w:rsidR="00323CD0" w:rsidRPr="00D370A9">
        <w:rPr>
          <w:rFonts w:asciiTheme="minorHAnsi" w:hAnsiTheme="minorHAnsi" w:cstheme="minorHAnsi"/>
          <w:bCs/>
          <w:sz w:val="20"/>
        </w:rPr>
        <w:t>J</w:t>
      </w:r>
      <w:r w:rsidR="00D12CF3">
        <w:rPr>
          <w:rFonts w:asciiTheme="minorHAnsi" w:hAnsiTheme="minorHAnsi" w:cstheme="minorHAnsi"/>
          <w:bCs/>
          <w:sz w:val="20"/>
        </w:rPr>
        <w:t>udicial Council</w:t>
      </w:r>
      <w:r w:rsidR="00702D06" w:rsidRPr="00D370A9">
        <w:rPr>
          <w:rFonts w:asciiTheme="minorHAnsi" w:hAnsiTheme="minorHAnsi" w:cstheme="minorHAnsi"/>
          <w:bCs/>
          <w:sz w:val="20"/>
        </w:rPr>
        <w:t xml:space="preserve"> shall have the right to withhold fifteen percent (15%) of each such payment until the </w:t>
      </w:r>
      <w:r w:rsidR="00323CD0" w:rsidRPr="00D370A9">
        <w:rPr>
          <w:rFonts w:asciiTheme="minorHAnsi" w:hAnsiTheme="minorHAnsi" w:cstheme="minorHAnsi"/>
          <w:bCs/>
          <w:sz w:val="20"/>
        </w:rPr>
        <w:t>J</w:t>
      </w:r>
      <w:r w:rsidR="00D12CF3">
        <w:rPr>
          <w:rFonts w:asciiTheme="minorHAnsi" w:hAnsiTheme="minorHAnsi" w:cstheme="minorHAnsi"/>
          <w:bCs/>
          <w:sz w:val="20"/>
        </w:rPr>
        <w:t>udicial Council</w:t>
      </w:r>
      <w:r w:rsidR="00702D06" w:rsidRPr="00D370A9">
        <w:rPr>
          <w:rFonts w:asciiTheme="minorHAnsi" w:hAnsiTheme="minorHAnsi" w:cstheme="minorHAnsi"/>
          <w:bCs/>
          <w:sz w:val="20"/>
        </w:rPr>
        <w:t xml:space="preserve"> accepts the final Deliverable.</w:t>
      </w:r>
      <w:r w:rsidR="00604041" w:rsidRPr="00D370A9">
        <w:rPr>
          <w:rFonts w:asciiTheme="minorHAnsi" w:hAnsiTheme="minorHAnsi" w:cstheme="minorHAnsi"/>
          <w:bCs/>
          <w:sz w:val="20"/>
        </w:rPr>
        <w:t xml:space="preserve"> </w:t>
      </w:r>
    </w:p>
    <w:p w14:paraId="494940FF" w14:textId="77777777" w:rsidR="00604041" w:rsidRPr="00604041" w:rsidRDefault="00604041" w:rsidP="00D370A9">
      <w:pPr>
        <w:numPr>
          <w:ilvl w:val="1"/>
          <w:numId w:val="44"/>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D370A9">
      <w:pPr>
        <w:numPr>
          <w:ilvl w:val="0"/>
          <w:numId w:val="44"/>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64890D7A" w:rsidR="00E165F5" w:rsidRPr="00EC158B" w:rsidRDefault="00D370A9"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No other expenses, including travel expenses, will be reimbursed by the Judicial Council.</w:t>
      </w:r>
      <w:r w:rsidR="00E165F5">
        <w:rPr>
          <w:rFonts w:asciiTheme="minorHAnsi" w:hAnsiTheme="minorHAnsi" w:cstheme="minorHAnsi"/>
          <w:bCs/>
          <w:i/>
          <w:sz w:val="20"/>
          <w:lang w:bidi="en-US"/>
        </w:rPr>
        <w:t xml:space="preserve">  </w:t>
      </w:r>
    </w:p>
    <w:p w14:paraId="1B130AC8" w14:textId="4BB8E49C" w:rsidR="0070078B" w:rsidRPr="007C2F50" w:rsidRDefault="00DC5733" w:rsidP="007C2F50">
      <w:pPr>
        <w:pStyle w:val="ListParagraph"/>
        <w:numPr>
          <w:ilvl w:val="0"/>
          <w:numId w:val="13"/>
        </w:numPr>
        <w:spacing w:before="120" w:after="120"/>
        <w:rPr>
          <w:rFonts w:asciiTheme="minorHAnsi" w:hAnsiTheme="minorHAnsi" w:cstheme="minorHAnsi"/>
          <w:bCs/>
          <w:sz w:val="20"/>
        </w:rPr>
      </w:pPr>
      <w:r w:rsidRPr="007C2F50">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lastRenderedPageBreak/>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AFB993A" w:rsidR="0070078B" w:rsidRPr="007C2F50" w:rsidRDefault="0070078B" w:rsidP="007C2F50">
      <w:pPr>
        <w:pStyle w:val="ListParagraph"/>
        <w:numPr>
          <w:ilvl w:val="0"/>
          <w:numId w:val="13"/>
        </w:numPr>
        <w:spacing w:before="120" w:after="120"/>
        <w:rPr>
          <w:rFonts w:asciiTheme="minorHAnsi" w:hAnsiTheme="minorHAnsi" w:cstheme="minorHAnsi"/>
          <w:bCs/>
          <w:sz w:val="20"/>
        </w:rPr>
      </w:pPr>
      <w:r w:rsidRPr="007C2F50">
        <w:rPr>
          <w:b/>
          <w:sz w:val="20"/>
        </w:rPr>
        <w:t>Taxes.</w:t>
      </w:r>
      <w:r w:rsidRPr="007C2F50">
        <w:rPr>
          <w:sz w:val="20"/>
        </w:rPr>
        <w:t xml:space="preserve">  Unless otherwise required by law, the </w:t>
      </w:r>
      <w:r w:rsidR="00323CD0" w:rsidRPr="007C2F50">
        <w:rPr>
          <w:sz w:val="20"/>
        </w:rPr>
        <w:t>JBE</w:t>
      </w:r>
      <w:r w:rsidRPr="007C2F50">
        <w:rPr>
          <w:sz w:val="20"/>
        </w:rPr>
        <w:t xml:space="preserve"> is exempt from federal excise taxes and no payment will be made for any personal property taxes levied on Contractor or on any taxes levied on employee wages. The </w:t>
      </w:r>
      <w:r w:rsidR="00323CD0" w:rsidRPr="007C2F50">
        <w:rPr>
          <w:sz w:val="20"/>
        </w:rPr>
        <w:t>JBE</w:t>
      </w:r>
      <w:r w:rsidRPr="007C2F50">
        <w:rPr>
          <w:sz w:val="20"/>
        </w:rPr>
        <w:t xml:space="preserve"> shall only pay for any state or local sales, service, use, or similar taxes imposed on the Services rendered or equipment, parts or software supplied to the </w:t>
      </w:r>
      <w:r w:rsidR="00323CD0" w:rsidRPr="007C2F50">
        <w:rPr>
          <w:sz w:val="20"/>
        </w:rPr>
        <w:t>JBE</w:t>
      </w:r>
      <w:r w:rsidRPr="007C2F50">
        <w:rPr>
          <w:sz w:val="20"/>
        </w:rPr>
        <w:t xml:space="preserve"> pursuant to this Agreement.</w:t>
      </w:r>
    </w:p>
    <w:p w14:paraId="5D7D339A" w14:textId="3F7C597B" w:rsidR="00270F4F" w:rsidRPr="00041323" w:rsidRDefault="00270F4F" w:rsidP="0069613D">
      <w:pPr>
        <w:pStyle w:val="Heading3"/>
        <w:widowControl w:val="0"/>
        <w:spacing w:before="120" w:after="120" w:line="240" w:lineRule="auto"/>
        <w:rPr>
          <w:b w:val="0"/>
          <w:sz w:val="20"/>
        </w:rPr>
      </w:pPr>
      <w:r w:rsidRPr="00303BCF">
        <w:rPr>
          <w:sz w:val="20"/>
        </w:rPr>
        <w:tab/>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9"/>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2E92E51C"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B41A9D0" w14:textId="77777777" w:rsidR="00614DBD" w:rsidRDefault="00614DBD" w:rsidP="00D336EB">
      <w:pPr>
        <w:pStyle w:val="ListParagraph"/>
        <w:rPr>
          <w:sz w:val="20"/>
        </w:rPr>
      </w:pPr>
    </w:p>
    <w:p w14:paraId="749E62D0" w14:textId="53A82A72" w:rsidR="00614DBD" w:rsidRPr="00223A63" w:rsidRDefault="00614DBD" w:rsidP="00223A63">
      <w:pPr>
        <w:numPr>
          <w:ilvl w:val="3"/>
          <w:numId w:val="31"/>
        </w:numPr>
        <w:spacing w:line="259" w:lineRule="auto"/>
        <w:ind w:left="0" w:firstLine="1530"/>
        <w:contextualSpacing/>
        <w:rPr>
          <w:rFonts w:eastAsiaTheme="minorHAnsi"/>
          <w:b/>
          <w:bCs/>
          <w:sz w:val="20"/>
        </w:rPr>
      </w:pPr>
      <w:r w:rsidRPr="00D336EB">
        <w:rPr>
          <w:sz w:val="20"/>
        </w:rPr>
        <w:t>To the extent Contractor operates a vehicle in the performance of this Agreement, in whole or in part,</w:t>
      </w:r>
      <w:r w:rsidRPr="00D336EB">
        <w:rPr>
          <w:i/>
          <w:iCs/>
          <w:sz w:val="20"/>
        </w:rPr>
        <w:t xml:space="preserve"> </w:t>
      </w:r>
      <w:r w:rsidRPr="00D336EB">
        <w:rPr>
          <w:sz w:val="20"/>
        </w:rPr>
        <w:t xml:space="preserve">Contractor shall obtain and maintain no less than the legally required minimum insurance liability coverages for the duration of this Agreement from an insurance company that is authorized to do business in the state of California. </w:t>
      </w:r>
      <w:r w:rsidR="00C72BD1" w:rsidRPr="00D336EB">
        <w:rPr>
          <w:sz w:val="20"/>
        </w:rPr>
        <w:t>Contractor</w:t>
      </w:r>
      <w:r w:rsidRPr="00D336EB">
        <w:rPr>
          <w:sz w:val="20"/>
        </w:rPr>
        <w:t xml:space="preserve"> is responsible for and may not recover from the State of California, Judicial Council, or the Judicial Council any deductible or self-insured retention that is connected to the insurance required under this Agreement. </w:t>
      </w:r>
      <w:r w:rsidR="00C72BD1" w:rsidRPr="00D336EB">
        <w:rPr>
          <w:sz w:val="20"/>
        </w:rPr>
        <w:t xml:space="preserve">Contractor’s </w:t>
      </w:r>
      <w:r w:rsidRPr="00D336EB">
        <w:rPr>
          <w:sz w:val="20"/>
        </w:rPr>
        <w:t xml:space="preserve">liabilities under this Agreement shall not be limited in any manner to the insurance coverage required. </w:t>
      </w:r>
    </w:p>
    <w:p w14:paraId="7852802B" w14:textId="77777777" w:rsidR="001768BA" w:rsidRPr="00FF29E6" w:rsidRDefault="001768BA" w:rsidP="001768BA">
      <w:pPr>
        <w:ind w:left="720"/>
        <w:rPr>
          <w:sz w:val="20"/>
        </w:rPr>
      </w:pP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w:t>
      </w:r>
      <w:r w:rsidRPr="00C572FA">
        <w:rPr>
          <w:rFonts w:asciiTheme="minorHAnsi" w:hAnsiTheme="minorHAnsi" w:cstheme="minorHAnsi"/>
          <w:sz w:val="20"/>
        </w:rPr>
        <w:lastRenderedPageBreak/>
        <w:t xml:space="preserve">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64CE618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w:t>
      </w:r>
      <w:r w:rsidR="007C2F50">
        <w:rPr>
          <w:rFonts w:asciiTheme="minorHAnsi" w:hAnsiTheme="minorHAnsi" w:cstheme="minorHAnsi"/>
          <w:bCs/>
          <w:sz w:val="20"/>
        </w:rPr>
        <w:t>t</w:t>
      </w:r>
      <w:r w:rsidR="007C2F50" w:rsidRPr="007C2F50">
        <w:rPr>
          <w:rFonts w:asciiTheme="minorHAnsi" w:hAnsiTheme="minorHAnsi" w:cstheme="minorHAnsi"/>
          <w:bCs/>
          <w:sz w:val="20"/>
        </w:rPr>
        <w:t xml:space="preserve">he JBE may, at its sole option, extend this Agreement for up to </w:t>
      </w:r>
      <w:r w:rsidR="007C2F50">
        <w:rPr>
          <w:rFonts w:asciiTheme="minorHAnsi" w:hAnsiTheme="minorHAnsi" w:cstheme="minorHAnsi"/>
          <w:bCs/>
          <w:sz w:val="20"/>
        </w:rPr>
        <w:t>two</w:t>
      </w:r>
      <w:r w:rsidR="007C2F50" w:rsidRPr="007C2F50">
        <w:rPr>
          <w:rFonts w:asciiTheme="minorHAnsi" w:hAnsiTheme="minorHAnsi" w:cstheme="minorHAnsi"/>
          <w:bCs/>
          <w:sz w:val="20"/>
        </w:rPr>
        <w:t xml:space="preserve"> consecutive one-year terms, at the end of which Option Terms this Agreement shall expire. In order to exercise an Option Term, the JBE must send Notice to Contractor at least thirty (30) days prior to the end of the Initial Term (or the then-current Option Term). </w:t>
      </w:r>
      <w:r w:rsidR="006F36FB">
        <w:rPr>
          <w:rFonts w:asciiTheme="minorHAnsi" w:hAnsiTheme="minorHAnsi" w:cstheme="minorHAnsi"/>
          <w:bCs/>
          <w:sz w:val="20"/>
        </w:rPr>
        <w:t xml:space="preserve">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may do </w:t>
      </w:r>
      <w:r w:rsidR="00B52602" w:rsidRPr="00B52602">
        <w:rPr>
          <w:rFonts w:asciiTheme="minorHAnsi" w:hAnsiTheme="minorHAnsi" w:cstheme="minorHAnsi"/>
          <w:bCs/>
          <w:sz w:val="20"/>
        </w:rPr>
        <w:lastRenderedPageBreak/>
        <w:t>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C2F50" w:rsidRPr="00303BCF" w14:paraId="7A1E9FA8" w14:textId="77777777" w:rsidTr="005D5580">
        <w:tc>
          <w:tcPr>
            <w:tcW w:w="4133" w:type="dxa"/>
            <w:tcBorders>
              <w:top w:val="single" w:sz="4" w:space="0" w:color="auto"/>
              <w:bottom w:val="nil"/>
              <w:right w:val="single" w:sz="4" w:space="0" w:color="auto"/>
            </w:tcBorders>
          </w:tcPr>
          <w:p w14:paraId="4441BC80" w14:textId="77777777" w:rsidR="007C2F50" w:rsidRDefault="007C2F50" w:rsidP="007C2F50">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C2F50" w:rsidRPr="00303BCF" w:rsidRDefault="007C2F50" w:rsidP="007C2F50">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4089C335" w14:textId="498248D2" w:rsidR="007C2F50" w:rsidRDefault="007C2F50" w:rsidP="007C2F50">
            <w:pPr>
              <w:pStyle w:val="TableStyle"/>
              <w:widowControl w:val="0"/>
              <w:tabs>
                <w:tab w:val="left" w:pos="3244"/>
              </w:tabs>
              <w:rPr>
                <w:rFonts w:ascii="Times New Roman" w:hAnsi="Times New Roman"/>
                <w:sz w:val="20"/>
                <w:u w:val="single"/>
              </w:rPr>
            </w:pPr>
            <w:r w:rsidRPr="00DB0F83">
              <w:rPr>
                <w:rFonts w:ascii="Times New Roman" w:hAnsi="Times New Roman"/>
                <w:sz w:val="20"/>
                <w:u w:val="single"/>
              </w:rPr>
              <w:t>Marymichael</w:t>
            </w:r>
            <w:r w:rsidR="00254EA7">
              <w:rPr>
                <w:rFonts w:ascii="Times New Roman" w:hAnsi="Times New Roman"/>
                <w:sz w:val="20"/>
                <w:u w:val="single"/>
              </w:rPr>
              <w:t xml:space="preserve"> Smrdeli</w:t>
            </w:r>
            <w:r>
              <w:rPr>
                <w:rFonts w:ascii="Times New Roman" w:hAnsi="Times New Roman"/>
                <w:sz w:val="20"/>
                <w:u w:val="single"/>
              </w:rPr>
              <w:t>, Project Manager</w:t>
            </w:r>
          </w:p>
          <w:p w14:paraId="00128EC4" w14:textId="77777777" w:rsidR="007C2F50" w:rsidRPr="00DB0F83" w:rsidRDefault="007C2F50" w:rsidP="007C2F50">
            <w:pPr>
              <w:pStyle w:val="TableStyle"/>
              <w:widowControl w:val="0"/>
              <w:tabs>
                <w:tab w:val="left" w:pos="3244"/>
              </w:tabs>
              <w:rPr>
                <w:sz w:val="20"/>
              </w:rPr>
            </w:pPr>
            <w:r w:rsidRPr="00DB0F83">
              <w:rPr>
                <w:sz w:val="20"/>
              </w:rPr>
              <w:t>455 Golden Gate Avenue, 6</w:t>
            </w:r>
            <w:r w:rsidRPr="00DB0F83">
              <w:rPr>
                <w:sz w:val="20"/>
                <w:vertAlign w:val="superscript"/>
              </w:rPr>
              <w:t>th</w:t>
            </w:r>
            <w:r w:rsidRPr="00DB0F83">
              <w:rPr>
                <w:sz w:val="20"/>
              </w:rPr>
              <w:t xml:space="preserve"> Floor</w:t>
            </w:r>
          </w:p>
          <w:p w14:paraId="17B79D6A" w14:textId="62FBA5C1" w:rsidR="007C2F50" w:rsidRPr="00303BCF" w:rsidRDefault="007C2F50" w:rsidP="007C2F50">
            <w:pPr>
              <w:pStyle w:val="TableStyle"/>
              <w:widowControl w:val="0"/>
              <w:tabs>
                <w:tab w:val="left" w:pos="3244"/>
              </w:tabs>
              <w:rPr>
                <w:rFonts w:ascii="Times New Roman" w:hAnsi="Times New Roman"/>
                <w:sz w:val="20"/>
              </w:rPr>
            </w:pPr>
            <w:r w:rsidRPr="00DB0F83">
              <w:rPr>
                <w:rFonts w:ascii="Times New Roman" w:hAnsi="Times New Roman"/>
                <w:sz w:val="20"/>
              </w:rPr>
              <w:t>San Francisco, CA  94102-3688</w:t>
            </w:r>
          </w:p>
        </w:tc>
      </w:tr>
      <w:tr w:rsidR="007C2F50" w:rsidRPr="00303BCF" w14:paraId="1C60E838" w14:textId="77777777" w:rsidTr="005D5580">
        <w:tc>
          <w:tcPr>
            <w:tcW w:w="4133" w:type="dxa"/>
            <w:tcBorders>
              <w:top w:val="nil"/>
              <w:bottom w:val="nil"/>
              <w:right w:val="single" w:sz="4" w:space="0" w:color="auto"/>
            </w:tcBorders>
          </w:tcPr>
          <w:p w14:paraId="03DFDA0F" w14:textId="77777777" w:rsidR="007C2F50" w:rsidRPr="00303BCF" w:rsidRDefault="007C2F50" w:rsidP="007C2F50">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981742B" w14:textId="77777777" w:rsidR="007C2F50" w:rsidRDefault="007C2F50" w:rsidP="007C2F50">
            <w:pPr>
              <w:pStyle w:val="TableStyle"/>
              <w:widowControl w:val="0"/>
              <w:tabs>
                <w:tab w:val="left" w:pos="3244"/>
              </w:tabs>
              <w:rPr>
                <w:rFonts w:cstheme="minorHAnsi"/>
                <w:sz w:val="20"/>
                <w:u w:val="single"/>
              </w:rPr>
            </w:pPr>
          </w:p>
          <w:p w14:paraId="3DBD25D3" w14:textId="55C9CB19" w:rsidR="007C2F50" w:rsidRPr="00303BCF" w:rsidRDefault="007C2F50" w:rsidP="007C2F50">
            <w:pPr>
              <w:pStyle w:val="TableStyle"/>
              <w:widowControl w:val="0"/>
              <w:tabs>
                <w:tab w:val="left" w:pos="3244"/>
              </w:tabs>
              <w:rPr>
                <w:rFonts w:ascii="Times New Roman" w:hAnsi="Times New Roman"/>
                <w:sz w:val="20"/>
              </w:rPr>
            </w:pPr>
            <w:r w:rsidRPr="003515BF">
              <w:rPr>
                <w:rFonts w:cstheme="minorHAnsi"/>
                <w:sz w:val="20"/>
                <w:u w:val="single"/>
              </w:rPr>
              <w:t>With a copy to</w:t>
            </w:r>
            <w:r w:rsidRPr="003515BF">
              <w:rPr>
                <w:rFonts w:cstheme="minorHAnsi"/>
                <w:sz w:val="20"/>
              </w:rPr>
              <w:t>:</w:t>
            </w:r>
          </w:p>
        </w:tc>
      </w:tr>
      <w:tr w:rsidR="007A6241" w:rsidRPr="00303BCF" w14:paraId="3D44E79D" w14:textId="77777777" w:rsidTr="007C2F50">
        <w:trPr>
          <w:trHeight w:val="279"/>
        </w:trPr>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2EE8C3E9" w:rsidR="007A6241" w:rsidRPr="00303BCF" w:rsidRDefault="00393A3D" w:rsidP="00483DAC">
            <w:pPr>
              <w:pStyle w:val="TableStyle"/>
              <w:widowControl w:val="0"/>
              <w:tabs>
                <w:tab w:val="left" w:pos="3244"/>
              </w:tabs>
              <w:rPr>
                <w:rFonts w:ascii="Times New Roman" w:hAnsi="Times New Roman"/>
                <w:sz w:val="20"/>
              </w:rPr>
            </w:pPr>
            <w:hyperlink r:id="rId20" w:history="1">
              <w:r w:rsidR="007C2F50" w:rsidRPr="00791DCA">
                <w:rPr>
                  <w:rStyle w:val="Hyperlink"/>
                  <w:rFonts w:ascii="Times New Roman" w:hAnsi="Times New Roman"/>
                  <w:sz w:val="20"/>
                </w:rPr>
                <w:t>marymichael.smrdeli@jud.ca.gov</w:t>
              </w:r>
            </w:hyperlink>
            <w:r w:rsidR="007C2F50">
              <w:rPr>
                <w:rFonts w:ascii="Times New Roman" w:hAnsi="Times New Roman"/>
                <w:sz w:val="20"/>
              </w:rPr>
              <w:t xml:space="preserve"> </w:t>
            </w: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w:t>
      </w:r>
      <w:r w:rsidRPr="00D662AB">
        <w:rPr>
          <w:rFonts w:asciiTheme="minorHAnsi" w:hAnsiTheme="minorHAnsi" w:cstheme="minorHAnsi"/>
          <w:sz w:val="20"/>
        </w:rPr>
        <w:lastRenderedPageBreak/>
        <w:t xml:space="preserve">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w:t>
      </w:r>
      <w:r w:rsidRPr="002B5F46">
        <w:rPr>
          <w:rFonts w:asciiTheme="minorHAnsi" w:hAnsiTheme="minorHAnsi" w:cstheme="minorHAnsi"/>
          <w:sz w:val="20"/>
        </w:rPr>
        <w:lastRenderedPageBreak/>
        <w:t>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0A948295"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r w:rsidR="00625ABB">
        <w:rPr>
          <w:rFonts w:asciiTheme="minorHAnsi" w:hAnsiTheme="minorHAnsi" w:cstheme="minorHAnsi"/>
          <w:bCs/>
          <w:sz w:val="20"/>
        </w:rPr>
        <w:t xml:space="preserve"> </w:t>
      </w:r>
      <w:r w:rsidR="00E77106" w:rsidRPr="002D7DFA">
        <w:rPr>
          <w:rFonts w:asciiTheme="minorHAnsi" w:hAnsiTheme="minorHAnsi" w:cstheme="minorHAnsi"/>
          <w:bCs/>
          <w:sz w:val="20"/>
        </w:rPr>
        <w:t>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1"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w:t>
      </w:r>
      <w:r w:rsidRPr="00A84B5B">
        <w:rPr>
          <w:rFonts w:asciiTheme="minorHAnsi" w:hAnsiTheme="minorHAnsi" w:cstheme="minorHAnsi"/>
          <w:sz w:val="20"/>
        </w:rPr>
        <w:lastRenderedPageBreak/>
        <w:t xml:space="preserve">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lastRenderedPageBreak/>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lastRenderedPageBreak/>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2"/>
          <w:headerReference w:type="first" r:id="rId23"/>
          <w:footerReference w:type="first" r:id="rId24"/>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3F1B4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D904" w14:textId="77777777" w:rsidR="00F1762B" w:rsidRDefault="00F1762B" w:rsidP="00437785">
      <w:r>
        <w:separator/>
      </w:r>
    </w:p>
  </w:endnote>
  <w:endnote w:type="continuationSeparator" w:id="0">
    <w:p w14:paraId="372B6385" w14:textId="77777777" w:rsidR="00F1762B" w:rsidRDefault="00F1762B"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05F8FD4F" w:rsidR="00896EE8" w:rsidRDefault="00223A63" w:rsidP="007C2F50">
    <w:pPr>
      <w:pStyle w:val="Footer"/>
    </w:pPr>
    <w:r w:rsidRPr="00223A63">
      <w:rPr>
        <w:sz w:val="16"/>
        <w:szCs w:val="16"/>
      </w:rPr>
      <w:t>rev Dec. 2023</w:t>
    </w:r>
    <w:r w:rsidRPr="00223A63">
      <w:rPr>
        <w:sz w:val="16"/>
        <w:szCs w:val="16"/>
      </w:rPr>
      <w:tab/>
    </w:r>
    <w:r w:rsidRPr="00223A63">
      <w:rPr>
        <w:sz w:val="16"/>
        <w:szCs w:val="16"/>
      </w:rPr>
      <w:tab/>
    </w:r>
    <w:r w:rsidR="003F1B4A">
      <w:rPr>
        <w:szCs w:val="24"/>
      </w:rPr>
      <w:t>D</w:t>
    </w:r>
    <w:r w:rsidRPr="00223A63">
      <w:rPr>
        <w:szCs w:val="24"/>
      </w:rPr>
      <w:t>-1</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712C2CA6"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r w:rsidR="00733478">
      <w:rPr>
        <w:sz w:val="16"/>
        <w:szCs w:val="16"/>
      </w:rPr>
      <w:t xml:space="preserve">                                                                                                                                                                                        </w:t>
    </w:r>
    <w:r w:rsidR="00733478" w:rsidRPr="00733478">
      <w:rPr>
        <w:sz w:val="20"/>
      </w:rPr>
      <w:t xml:space="preserve">       1 of 1</w:t>
    </w:r>
    <w:r w:rsidRPr="00733478">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756AC23C"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00B03BB9">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621BE7FD"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3F1B4A">
      <w:t>C</w:t>
    </w:r>
    <w:r w:rsidR="00736B54">
      <w:t>-1</w:t>
    </w:r>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AB35" w14:textId="77777777" w:rsidR="00F1762B" w:rsidRDefault="00F1762B" w:rsidP="00437785">
      <w:r>
        <w:separator/>
      </w:r>
    </w:p>
  </w:footnote>
  <w:footnote w:type="continuationSeparator" w:id="0">
    <w:p w14:paraId="45F4B6E2" w14:textId="77777777" w:rsidR="00F1762B" w:rsidRDefault="00F1762B"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F321" w14:textId="77777777" w:rsidR="005D7145" w:rsidRDefault="005E2A2B" w:rsidP="005E2A2B">
    <w:pPr>
      <w:spacing w:line="259" w:lineRule="auto"/>
      <w:rPr>
        <w:sz w:val="22"/>
        <w:szCs w:val="18"/>
      </w:rPr>
    </w:pPr>
    <w:r w:rsidRPr="00B83319">
      <w:rPr>
        <w:sz w:val="22"/>
        <w:szCs w:val="22"/>
      </w:rPr>
      <w:t xml:space="preserve">RFP Title: </w:t>
    </w:r>
    <w:r w:rsidR="005D7145" w:rsidRPr="005D7145">
      <w:rPr>
        <w:sz w:val="22"/>
        <w:szCs w:val="18"/>
      </w:rPr>
      <w:t xml:space="preserve">Reasonable Prudent Parent Standard Guide for Juvenile Court Stakeholders </w:t>
    </w:r>
  </w:p>
  <w:p w14:paraId="35C79051" w14:textId="66278C80" w:rsidR="005E2A2B" w:rsidRPr="00B83319" w:rsidRDefault="005E2A2B" w:rsidP="005E2A2B">
    <w:pPr>
      <w:spacing w:line="259" w:lineRule="auto"/>
      <w:rPr>
        <w:sz w:val="22"/>
        <w:szCs w:val="22"/>
      </w:rPr>
    </w:pPr>
    <w:r w:rsidRPr="00B83319">
      <w:rPr>
        <w:sz w:val="22"/>
        <w:szCs w:val="22"/>
      </w:rPr>
      <w:t>RFP Number: CFCC-2024-0</w:t>
    </w:r>
    <w:r w:rsidR="00BE1C1E">
      <w:rPr>
        <w:sz w:val="22"/>
        <w:szCs w:val="22"/>
      </w:rPr>
      <w:t>4</w:t>
    </w:r>
    <w:r w:rsidRPr="00B83319">
      <w:rPr>
        <w:sz w:val="22"/>
        <w:szCs w:val="22"/>
      </w:rPr>
      <w:t>-TK</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3220" w14:textId="77777777" w:rsidR="00625ABB" w:rsidRPr="003E52BA" w:rsidRDefault="00625ABB" w:rsidP="00625AB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62159CD3" w14:textId="77777777" w:rsidR="00625ABB" w:rsidRPr="003B3C0B" w:rsidRDefault="00625ABB" w:rsidP="003B3C0B">
    <w:pPr>
      <w:ind w:left="-86"/>
      <w:rPr>
        <w:rFonts w:asciiTheme="minorHAnsi" w:eastAsia="Times New Roman" w:hAnsiTheme="minorHAnsi" w:cstheme="minorHAnsi"/>
        <w: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1829" w14:textId="77777777" w:rsidR="00625ABB" w:rsidRPr="003E52BA" w:rsidRDefault="00625ABB" w:rsidP="00625AB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1CB80020" w14:textId="77777777" w:rsidR="00625ABB" w:rsidRPr="003B3C0B" w:rsidRDefault="00625ABB"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8906F5"/>
    <w:multiLevelType w:val="multilevel"/>
    <w:tmpl w:val="912A77EE"/>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3A19E9"/>
    <w:multiLevelType w:val="multilevel"/>
    <w:tmpl w:val="B0DA4AA0"/>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0E2E75"/>
    <w:multiLevelType w:val="multilevel"/>
    <w:tmpl w:val="03B0F4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7"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E110DC"/>
    <w:multiLevelType w:val="multilevel"/>
    <w:tmpl w:val="D49E60C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rPr>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6"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0A356A1"/>
    <w:multiLevelType w:val="multilevel"/>
    <w:tmpl w:val="3E48D556"/>
    <w:lvl w:ilvl="0">
      <w:start w:val="2"/>
      <w:numFmt w:val="decimal"/>
      <w:lvlText w:val="%1"/>
      <w:lvlJc w:val="left"/>
      <w:pPr>
        <w:ind w:left="420" w:hanging="420"/>
      </w:pPr>
      <w:rPr>
        <w:rFonts w:hint="default"/>
      </w:rPr>
    </w:lvl>
    <w:lvl w:ilvl="1">
      <w:start w:val="2"/>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592" w:hanging="72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3888" w:hanging="108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30" w15:restartNumberingAfterBreak="0">
    <w:nsid w:val="55877511"/>
    <w:multiLevelType w:val="multilevel"/>
    <w:tmpl w:val="2528CB18"/>
    <w:numStyleLink w:val="MOUList"/>
  </w:abstractNum>
  <w:abstractNum w:abstractNumId="3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E3732F5"/>
    <w:multiLevelType w:val="hybridMultilevel"/>
    <w:tmpl w:val="496C4A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5ECC13F2"/>
    <w:multiLevelType w:val="multilevel"/>
    <w:tmpl w:val="7A9062D4"/>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674B7374"/>
    <w:multiLevelType w:val="multilevel"/>
    <w:tmpl w:val="B5D2C0EA"/>
    <w:lvl w:ilvl="0">
      <w:start w:val="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5."/>
      <w:lvlJc w:val="left"/>
      <w:pPr>
        <w:ind w:left="4200" w:hanging="1080"/>
      </w:pPr>
      <w:rPr>
        <w:rFonts w:asciiTheme="minorHAnsi" w:eastAsia="Times New Roman" w:hAnsiTheme="minorHAnsi" w:cstheme="minorHAnsi"/>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0" w15:restartNumberingAfterBreak="0">
    <w:nsid w:val="6A174DF3"/>
    <w:multiLevelType w:val="hybridMultilevel"/>
    <w:tmpl w:val="303E4A1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3" w15:restartNumberingAfterBreak="0">
    <w:nsid w:val="75045945"/>
    <w:multiLevelType w:val="multilevel"/>
    <w:tmpl w:val="CC403672"/>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4283074">
    <w:abstractNumId w:val="14"/>
  </w:num>
  <w:num w:numId="2" w16cid:durableId="2094740623">
    <w:abstractNumId w:val="11"/>
  </w:num>
  <w:num w:numId="3" w16cid:durableId="1418016961">
    <w:abstractNumId w:val="33"/>
  </w:num>
  <w:num w:numId="4" w16cid:durableId="914584524">
    <w:abstractNumId w:val="17"/>
  </w:num>
  <w:num w:numId="5" w16cid:durableId="1408770929">
    <w:abstractNumId w:val="13"/>
  </w:num>
  <w:num w:numId="6" w16cid:durableId="98643117">
    <w:abstractNumId w:val="9"/>
  </w:num>
  <w:num w:numId="7" w16cid:durableId="1602958670">
    <w:abstractNumId w:val="23"/>
  </w:num>
  <w:num w:numId="8" w16cid:durableId="2134713356">
    <w:abstractNumId w:val="24"/>
  </w:num>
  <w:num w:numId="9" w16cid:durableId="1982347161">
    <w:abstractNumId w:val="8"/>
  </w:num>
  <w:num w:numId="10" w16cid:durableId="1576403217">
    <w:abstractNumId w:val="27"/>
  </w:num>
  <w:num w:numId="11" w16cid:durableId="563760532">
    <w:abstractNumId w:val="5"/>
  </w:num>
  <w:num w:numId="12" w16cid:durableId="313946787">
    <w:abstractNumId w:val="31"/>
  </w:num>
  <w:num w:numId="13" w16cid:durableId="1938053588">
    <w:abstractNumId w:val="37"/>
  </w:num>
  <w:num w:numId="14" w16cid:durableId="1605961208">
    <w:abstractNumId w:val="36"/>
  </w:num>
  <w:num w:numId="15" w16cid:durableId="1414357880">
    <w:abstractNumId w:val="4"/>
  </w:num>
  <w:num w:numId="16" w16cid:durableId="1352603823">
    <w:abstractNumId w:val="1"/>
  </w:num>
  <w:num w:numId="17" w16cid:durableId="108352871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8"/>
  </w:num>
  <w:num w:numId="19" w16cid:durableId="969819148">
    <w:abstractNumId w:val="20"/>
  </w:num>
  <w:num w:numId="20" w16cid:durableId="1928075811">
    <w:abstractNumId w:val="32"/>
  </w:num>
  <w:num w:numId="21" w16cid:durableId="300503234">
    <w:abstractNumId w:val="19"/>
  </w:num>
  <w:num w:numId="22" w16cid:durableId="472600652">
    <w:abstractNumId w:val="15"/>
  </w:num>
  <w:num w:numId="23" w16cid:durableId="266623786">
    <w:abstractNumId w:val="22"/>
  </w:num>
  <w:num w:numId="24" w16cid:durableId="171923030">
    <w:abstractNumId w:val="16"/>
  </w:num>
  <w:num w:numId="25" w16cid:durableId="335693263">
    <w:abstractNumId w:val="38"/>
  </w:num>
  <w:num w:numId="26" w16cid:durableId="1341277684">
    <w:abstractNumId w:val="26"/>
  </w:num>
  <w:num w:numId="27" w16cid:durableId="381057003">
    <w:abstractNumId w:val="3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42"/>
  </w:num>
  <w:num w:numId="29" w16cid:durableId="1743285898">
    <w:abstractNumId w:val="41"/>
  </w:num>
  <w:num w:numId="30" w16cid:durableId="990982133">
    <w:abstractNumId w:val="0"/>
  </w:num>
  <w:num w:numId="31" w16cid:durableId="2114129718">
    <w:abstractNumId w:val="21"/>
  </w:num>
  <w:num w:numId="32" w16cid:durableId="1160383784">
    <w:abstractNumId w:val="34"/>
  </w:num>
  <w:num w:numId="33" w16cid:durableId="1983727873">
    <w:abstractNumId w:val="18"/>
  </w:num>
  <w:num w:numId="34" w16cid:durableId="52818423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495949409">
    <w:abstractNumId w:val="40"/>
  </w:num>
  <w:num w:numId="38" w16cid:durableId="1428964948">
    <w:abstractNumId w:val="35"/>
  </w:num>
  <w:num w:numId="39" w16cid:durableId="836579455">
    <w:abstractNumId w:val="2"/>
  </w:num>
  <w:num w:numId="40" w16cid:durableId="1915820867">
    <w:abstractNumId w:val="39"/>
  </w:num>
  <w:num w:numId="41" w16cid:durableId="1768233796">
    <w:abstractNumId w:val="29"/>
  </w:num>
  <w:num w:numId="42" w16cid:durableId="86661371">
    <w:abstractNumId w:val="43"/>
  </w:num>
  <w:num w:numId="43" w16cid:durableId="836655472">
    <w:abstractNumId w:val="7"/>
  </w:num>
  <w:num w:numId="44" w16cid:durableId="963384168">
    <w:abstractNumId w:val="12"/>
  </w:num>
  <w:num w:numId="45" w16cid:durableId="1230338446">
    <w:abstractNumId w:val="6"/>
  </w:num>
  <w:num w:numId="46" w16cid:durableId="395933764">
    <w:abstractNumId w:val="10"/>
  </w:num>
  <w:num w:numId="47" w16cid:durableId="2001889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8" w16cid:durableId="40673060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416"/>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57E81"/>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3A63"/>
    <w:rsid w:val="00224C85"/>
    <w:rsid w:val="00225A01"/>
    <w:rsid w:val="00230C9B"/>
    <w:rsid w:val="00231581"/>
    <w:rsid w:val="00232192"/>
    <w:rsid w:val="00233756"/>
    <w:rsid w:val="0023478D"/>
    <w:rsid w:val="0023667C"/>
    <w:rsid w:val="00245806"/>
    <w:rsid w:val="002464F0"/>
    <w:rsid w:val="00251F8F"/>
    <w:rsid w:val="00252FCB"/>
    <w:rsid w:val="00253223"/>
    <w:rsid w:val="00254EA7"/>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4AC2"/>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530D"/>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6ED4"/>
    <w:rsid w:val="00387F13"/>
    <w:rsid w:val="00390A05"/>
    <w:rsid w:val="00391DD1"/>
    <w:rsid w:val="00392299"/>
    <w:rsid w:val="00392AC3"/>
    <w:rsid w:val="00393A3D"/>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33B3"/>
    <w:rsid w:val="003E52BA"/>
    <w:rsid w:val="003E7FA6"/>
    <w:rsid w:val="003F0E91"/>
    <w:rsid w:val="003F1B2B"/>
    <w:rsid w:val="003F1B4A"/>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29F7"/>
    <w:rsid w:val="00597223"/>
    <w:rsid w:val="0059778A"/>
    <w:rsid w:val="00597EA5"/>
    <w:rsid w:val="005A1E82"/>
    <w:rsid w:val="005A5C92"/>
    <w:rsid w:val="005B0639"/>
    <w:rsid w:val="005B29DC"/>
    <w:rsid w:val="005B4C2B"/>
    <w:rsid w:val="005B630E"/>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D7145"/>
    <w:rsid w:val="005E2A2B"/>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14DBD"/>
    <w:rsid w:val="006229AF"/>
    <w:rsid w:val="00625ABB"/>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3478"/>
    <w:rsid w:val="007356A9"/>
    <w:rsid w:val="00735C15"/>
    <w:rsid w:val="00736AA3"/>
    <w:rsid w:val="00736B54"/>
    <w:rsid w:val="00740EFF"/>
    <w:rsid w:val="00742C5C"/>
    <w:rsid w:val="00743129"/>
    <w:rsid w:val="007477E1"/>
    <w:rsid w:val="00747A0F"/>
    <w:rsid w:val="00747C96"/>
    <w:rsid w:val="00750088"/>
    <w:rsid w:val="007507FB"/>
    <w:rsid w:val="00751D43"/>
    <w:rsid w:val="00751E04"/>
    <w:rsid w:val="00751EC4"/>
    <w:rsid w:val="0075228F"/>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2F50"/>
    <w:rsid w:val="007C44A0"/>
    <w:rsid w:val="007C5351"/>
    <w:rsid w:val="007C6BB3"/>
    <w:rsid w:val="007C6E7A"/>
    <w:rsid w:val="007D069D"/>
    <w:rsid w:val="007D0DF0"/>
    <w:rsid w:val="007D217A"/>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182"/>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B5A"/>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081D"/>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5ED2"/>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03BB9"/>
    <w:rsid w:val="00B1181C"/>
    <w:rsid w:val="00B1289A"/>
    <w:rsid w:val="00B1586F"/>
    <w:rsid w:val="00B15A09"/>
    <w:rsid w:val="00B15E24"/>
    <w:rsid w:val="00B170A3"/>
    <w:rsid w:val="00B174EC"/>
    <w:rsid w:val="00B1762D"/>
    <w:rsid w:val="00B2054F"/>
    <w:rsid w:val="00B21784"/>
    <w:rsid w:val="00B261F6"/>
    <w:rsid w:val="00B27256"/>
    <w:rsid w:val="00B31197"/>
    <w:rsid w:val="00B313DA"/>
    <w:rsid w:val="00B334BD"/>
    <w:rsid w:val="00B35CD1"/>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1C1E"/>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1640"/>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2BD1"/>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2CF3"/>
    <w:rsid w:val="00D138E3"/>
    <w:rsid w:val="00D14F73"/>
    <w:rsid w:val="00D1622D"/>
    <w:rsid w:val="00D17605"/>
    <w:rsid w:val="00D216E3"/>
    <w:rsid w:val="00D223D4"/>
    <w:rsid w:val="00D24DFA"/>
    <w:rsid w:val="00D259DB"/>
    <w:rsid w:val="00D27208"/>
    <w:rsid w:val="00D336EB"/>
    <w:rsid w:val="00D34A04"/>
    <w:rsid w:val="00D370A9"/>
    <w:rsid w:val="00D37412"/>
    <w:rsid w:val="00D42253"/>
    <w:rsid w:val="00D428EB"/>
    <w:rsid w:val="00D4348D"/>
    <w:rsid w:val="00D437C9"/>
    <w:rsid w:val="00D43A10"/>
    <w:rsid w:val="00D44034"/>
    <w:rsid w:val="00D44EE7"/>
    <w:rsid w:val="00D461F6"/>
    <w:rsid w:val="00D4690B"/>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3E3"/>
    <w:rsid w:val="00E909C4"/>
    <w:rsid w:val="00E90DC1"/>
    <w:rsid w:val="00E91D4B"/>
    <w:rsid w:val="00E92256"/>
    <w:rsid w:val="00E934D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1762B"/>
    <w:rsid w:val="00F21D69"/>
    <w:rsid w:val="00F27B51"/>
    <w:rsid w:val="00F31B8A"/>
    <w:rsid w:val="00F36081"/>
    <w:rsid w:val="00F42516"/>
    <w:rsid w:val="00F430A5"/>
    <w:rsid w:val="00F4326D"/>
    <w:rsid w:val="00F47B22"/>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2538"/>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D370A9"/>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67753785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299918984">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57718887">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urts.ca.gov/documents/JBCM-Post-Contract-Certification-Form.docx"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arymichael.smrdeli@jud.c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7c4053-baa6-43ae-b9f4-f4dca6b637b5">
      <Terms xmlns="http://schemas.microsoft.com/office/infopath/2007/PartnerControls"/>
    </lcf76f155ced4ddcb4097134ff3c332f>
    <TaxCatchAll xmlns="f45d4c40-ca3d-41ac-bb12-fc067cacc1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8" ma:contentTypeDescription="Create a new document." ma:contentTypeScope="" ma:versionID="305a3c67031a10931bd0d3e2d1548152">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a017c9eaf9bfc592efb530d187be571b"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002df9-f075-4ebb-ad45-58af6727c658}"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7231C-44E7-445B-903C-AB2F5F224B49}">
  <ds:schemaRefs>
    <ds:schemaRef ds:uri="http://schemas.microsoft.com/office/2006/metadata/properties"/>
    <ds:schemaRef ds:uri="http://schemas.microsoft.com/office/infopath/2007/PartnerControls"/>
    <ds:schemaRef ds:uri="3d7c4053-baa6-43ae-b9f4-f4dca6b637b5"/>
    <ds:schemaRef ds:uri="f45d4c40-ca3d-41ac-bb12-fc067cacc1d1"/>
  </ds:schemaRefs>
</ds:datastoreItem>
</file>

<file path=customXml/itemProps2.xml><?xml version="1.0" encoding="utf-8"?>
<ds:datastoreItem xmlns:ds="http://schemas.openxmlformats.org/officeDocument/2006/customXml" ds:itemID="{83EF213C-CD03-4ABB-9C47-3D3ED393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0D035-D83F-43B6-9ED3-6B68F4710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9170</Words>
  <Characters>52274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2025-02-26T17:01:00Z</dcterms:created>
  <dcterms:modified xsi:type="dcterms:W3CDTF">2025-02-26T18:54:00Z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0x0101009903496F0EF8554C899CEA7624276B56</vt:lpwstr>
  </property>
</Properties>
</file>