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06C59926"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2841E1">
        <w:rPr>
          <w:b/>
          <w:sz w:val="20"/>
        </w:rPr>
        <w:t>Judicial Council of Calif</w:t>
      </w:r>
      <w:r w:rsidR="004B32F2">
        <w:rPr>
          <w:b/>
          <w:sz w:val="20"/>
        </w:rPr>
        <w:t>ornia</w:t>
      </w:r>
      <w:r w:rsidRPr="00C314CE">
        <w:rPr>
          <w:sz w:val="20"/>
        </w:rPr>
        <w:t xml:space="preserve">. </w:t>
      </w:r>
    </w:p>
    <w:p w14:paraId="458BA7E3" w14:textId="2604E082" w:rsidR="003B3C0B" w:rsidRPr="00287443" w:rsidRDefault="003B3C0B" w:rsidP="003B3C0B">
      <w:pPr>
        <w:ind w:left="-450" w:hanging="270"/>
        <w:rPr>
          <w:sz w:val="20"/>
        </w:rPr>
      </w:pPr>
      <w:r w:rsidRPr="00287443">
        <w:rPr>
          <w:sz w:val="20"/>
        </w:rPr>
        <w:t xml:space="preserve">2.  This Agreement is effective as of </w:t>
      </w:r>
      <w:r w:rsidR="00215230">
        <w:rPr>
          <w:b/>
          <w:sz w:val="20"/>
        </w:rPr>
        <w:t>January 20, 2026</w:t>
      </w:r>
      <w:r w:rsidRPr="00287443">
        <w:rPr>
          <w:sz w:val="20"/>
        </w:rPr>
        <w:t xml:space="preserve"> </w:t>
      </w:r>
      <w:r>
        <w:rPr>
          <w:sz w:val="20"/>
        </w:rPr>
        <w:t>(</w:t>
      </w:r>
      <w:r w:rsidRPr="00287443">
        <w:rPr>
          <w:sz w:val="20"/>
        </w:rPr>
        <w:t xml:space="preserve">“Effective Date”) and expires on </w:t>
      </w:r>
      <w:r w:rsidR="007C1890">
        <w:rPr>
          <w:b/>
          <w:sz w:val="20"/>
        </w:rPr>
        <w:t>July 20, 2026</w:t>
      </w:r>
      <w:r w:rsidRPr="00287443">
        <w:rPr>
          <w:sz w:val="20"/>
        </w:rPr>
        <w:t xml:space="preserve"> (“Expiration Date”).  </w:t>
      </w:r>
    </w:p>
    <w:p w14:paraId="19B484F6" w14:textId="34236B6F" w:rsidR="003B3C0B" w:rsidRDefault="003B3C0B" w:rsidP="003B3C0B">
      <w:pPr>
        <w:ind w:left="-450" w:hanging="270"/>
        <w:rPr>
          <w:sz w:val="20"/>
        </w:rPr>
      </w:pPr>
      <w:r>
        <w:rPr>
          <w:sz w:val="20"/>
        </w:rPr>
        <w:t xml:space="preserve">  </w:t>
      </w:r>
      <w:r>
        <w:rPr>
          <w:sz w:val="20"/>
        </w:rPr>
        <w:tab/>
      </w:r>
      <w:r>
        <w:rPr>
          <w:sz w:val="20"/>
        </w:rPr>
        <w:tab/>
      </w:r>
    </w:p>
    <w:p w14:paraId="3D5D8E82" w14:textId="2B365DE4"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67DD79CB" w14:textId="77777777" w:rsidR="007078FD" w:rsidRDefault="007078FD" w:rsidP="003B3C0B">
      <w:pPr>
        <w:pBdr>
          <w:top w:val="single" w:sz="6" w:space="1" w:color="auto"/>
          <w:bottom w:val="single" w:sz="6" w:space="1" w:color="auto"/>
        </w:pBdr>
        <w:ind w:left="-450" w:hanging="270"/>
        <w:rPr>
          <w:sz w:val="20"/>
        </w:rPr>
      </w:pPr>
    </w:p>
    <w:p w14:paraId="4930F375" w14:textId="0CB117F4"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E64D8C">
        <w:rPr>
          <w:b/>
          <w:sz w:val="20"/>
        </w:rPr>
        <w:t>C</w:t>
      </w:r>
      <w:r w:rsidR="00E64D8C" w:rsidRPr="00E64D8C">
        <w:rPr>
          <w:b/>
          <w:sz w:val="20"/>
        </w:rPr>
        <w:t>ommunications Strategy Consultant</w:t>
      </w:r>
      <w:r w:rsidR="00FE4533">
        <w:rPr>
          <w:b/>
          <w:sz w:val="20"/>
        </w:rPr>
        <w:t xml:space="preserve">, pursuant to </w:t>
      </w:r>
      <w:r w:rsidR="00FE4533" w:rsidRPr="00F73B05">
        <w:rPr>
          <w:b/>
          <w:sz w:val="20"/>
        </w:rPr>
        <w:t>RFP</w:t>
      </w:r>
      <w:r w:rsidR="00FE4533">
        <w:rPr>
          <w:b/>
          <w:sz w:val="20"/>
        </w:rPr>
        <w:t xml:space="preserve"> No. PA-2025-10-DM</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3233E92A"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00B6B283" w:rsidR="009341F2" w:rsidRDefault="009341F2" w:rsidP="003B3C0B">
      <w:pPr>
        <w:pBdr>
          <w:bottom w:val="single" w:sz="6" w:space="1" w:color="auto"/>
        </w:pBdr>
        <w:ind w:left="-450" w:hanging="270"/>
        <w:rPr>
          <w:sz w:val="20"/>
        </w:rPr>
      </w:pPr>
      <w:r>
        <w:rPr>
          <w:sz w:val="20"/>
        </w:rPr>
        <w:tab/>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107DAF39" w:rsidR="003B3C0B" w:rsidRPr="00114412" w:rsidRDefault="002353D4" w:rsidP="00D662AB">
            <w:pPr>
              <w:jc w:val="both"/>
              <w:rPr>
                <w:sz w:val="18"/>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039ADE8D" wp14:editId="41FA2EFF">
                      <wp:simplePos x="0" y="0"/>
                      <wp:positionH relativeFrom="column">
                        <wp:posOffset>1327422</wp:posOffset>
                      </wp:positionH>
                      <wp:positionV relativeFrom="paragraph">
                        <wp:posOffset>479243</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AA38053" w14:textId="77777777" w:rsidR="002353D4" w:rsidRPr="00FB4888" w:rsidRDefault="002353D4" w:rsidP="002353D4">
                                  <w:pPr>
                                    <w:spacing w:before="360"/>
                                    <w:jc w:val="center"/>
                                    <w:rPr>
                                      <w:b/>
                                      <w:smallCaps/>
                                      <w:sz w:val="48"/>
                                    </w:rPr>
                                  </w:pPr>
                                  <w:permStart w:id="468192450" w:edGrp="everyone"/>
                                  <w:r w:rsidRPr="00631BBB">
                                    <w:rPr>
                                      <w:b/>
                                      <w:smallCaps/>
                                      <w:sz w:val="48"/>
                                    </w:rPr>
                                    <w:t>Sample Only – Do Not Sign</w:t>
                                  </w:r>
                                  <w:permEnd w:id="46819245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DE8D" id="Rectangle 2" o:spid="_x0000_s1026" style="position:absolute;left:0;text-align:left;margin-left:104.5pt;margin-top:37.7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" strokecolor="#fabf8f" strokeweight="1pt">
                      <v:fill color2="#fbd4b4" focus="100%" type="gradient"/>
                      <v:shadow on="t" color="#974706" opacity=".5" offset="1pt"/>
                      <v:textbox>
                        <w:txbxContent>
                          <w:p w14:paraId="3AA38053" w14:textId="77777777" w:rsidR="002353D4" w:rsidRPr="00FB4888" w:rsidRDefault="002353D4" w:rsidP="002353D4">
                            <w:pPr>
                              <w:spacing w:before="360"/>
                              <w:jc w:val="center"/>
                              <w:rPr>
                                <w:b/>
                                <w:smallCaps/>
                                <w:sz w:val="48"/>
                              </w:rPr>
                            </w:pPr>
                            <w:permStart w:id="468192450" w:edGrp="everyone"/>
                            <w:r w:rsidRPr="00631BBB">
                              <w:rPr>
                                <w:b/>
                                <w:smallCaps/>
                                <w:sz w:val="48"/>
                              </w:rPr>
                              <w:t>Sample Only – Do Not Sign</w:t>
                            </w:r>
                            <w:permEnd w:id="468192450"/>
                          </w:p>
                        </w:txbxContent>
                      </v:textbox>
                    </v:rect>
                  </w:pict>
                </mc:Fallback>
              </mc:AlternateContent>
            </w:r>
            <w:r w:rsidR="00D26D70">
              <w:rPr>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A6C9CA5"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0ED4A2D9"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4FBDD10A"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559000DB"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666788">
        <w:trPr>
          <w:trHeight w:hRule="exact" w:val="1008"/>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161A1AB6" w14:textId="555E1A29" w:rsidR="003B0B32" w:rsidRPr="003B0B32" w:rsidRDefault="00666788" w:rsidP="003B0B32">
            <w:pPr>
              <w:tabs>
                <w:tab w:val="left" w:pos="3600"/>
              </w:tabs>
              <w:rPr>
                <w:sz w:val="20"/>
              </w:rPr>
            </w:pPr>
            <w:r>
              <w:rPr>
                <w:sz w:val="20"/>
              </w:rPr>
              <w:t xml:space="preserve">Attn: </w:t>
            </w:r>
            <w:r w:rsidR="003B0B32" w:rsidRPr="003B0B32">
              <w:rPr>
                <w:sz w:val="20"/>
              </w:rPr>
              <w:t>Branch Accounting and Procurement</w:t>
            </w:r>
          </w:p>
          <w:p w14:paraId="027F6D18" w14:textId="77777777" w:rsidR="003B0B32" w:rsidRPr="003B0B32" w:rsidRDefault="003B0B32" w:rsidP="003B0B32">
            <w:pPr>
              <w:tabs>
                <w:tab w:val="left" w:pos="3600"/>
              </w:tabs>
              <w:rPr>
                <w:sz w:val="20"/>
              </w:rPr>
            </w:pPr>
            <w:r w:rsidRPr="003B0B32">
              <w:rPr>
                <w:sz w:val="20"/>
              </w:rPr>
              <w:t>455 Golden Gate Avenue, 6th Floor</w:t>
            </w:r>
          </w:p>
          <w:p w14:paraId="72E182B9" w14:textId="6D88F54D" w:rsidR="003B3C0B" w:rsidRPr="00287443" w:rsidRDefault="003B0B32" w:rsidP="003B0B32">
            <w:pPr>
              <w:tabs>
                <w:tab w:val="left" w:pos="3600"/>
              </w:tabs>
              <w:rPr>
                <w:sz w:val="20"/>
              </w:rPr>
            </w:pPr>
            <w:r w:rsidRPr="003B0B32">
              <w:rPr>
                <w:sz w:val="20"/>
              </w:rPr>
              <w:t>San Francisco, CA 94102</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7B0E4BA"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5285A68C" w:rsidR="00EF6C03" w:rsidRPr="00EC158B" w:rsidRDefault="00EF6C03" w:rsidP="00445E06">
      <w:pPr>
        <w:pStyle w:val="Apnd1"/>
        <w:numPr>
          <w:ilvl w:val="0"/>
          <w:numId w:val="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w:t>
      </w:r>
      <w:r w:rsidR="00DA0AF1">
        <w:rPr>
          <w:rFonts w:asciiTheme="minorHAnsi" w:hAnsiTheme="minorHAnsi" w:cstheme="minorHAnsi"/>
          <w:sz w:val="20"/>
          <w:szCs w:val="20"/>
        </w:rPr>
        <w:t>Information</w:t>
      </w:r>
      <w:r w:rsidRPr="00EC158B">
        <w:rPr>
          <w:rFonts w:asciiTheme="minorHAnsi" w:hAnsiTheme="minorHAnsi" w:cstheme="minorHAnsi"/>
          <w:sz w:val="20"/>
          <w:szCs w:val="20"/>
        </w:rPr>
        <w:t xml:space="preserve">. </w:t>
      </w:r>
    </w:p>
    <w:p w14:paraId="76390859" w14:textId="6928FC4E" w:rsidR="004A5465" w:rsidRPr="00E01E9B" w:rsidRDefault="004A5465" w:rsidP="00362CAF">
      <w:pPr>
        <w:pStyle w:val="ListParagraph"/>
        <w:numPr>
          <w:ilvl w:val="0"/>
          <w:numId w:val="15"/>
        </w:numPr>
        <w:spacing w:before="120" w:after="120"/>
        <w:ind w:left="990" w:hanging="630"/>
        <w:rPr>
          <w:rFonts w:asciiTheme="minorHAnsi" w:hAnsiTheme="minorHAnsi" w:cstheme="minorHAnsi"/>
          <w:iCs/>
          <w:sz w:val="20"/>
        </w:rPr>
      </w:pPr>
      <w:r w:rsidRPr="00A23DD7">
        <w:rPr>
          <w:rFonts w:asciiTheme="minorHAnsi" w:hAnsiTheme="minorHAnsi" w:cstheme="minorHAnsi"/>
          <w:iCs/>
          <w:sz w:val="20"/>
        </w:rPr>
        <w:t xml:space="preserve">Judicial Council of California. </w:t>
      </w:r>
      <w:r w:rsidR="00622675" w:rsidRPr="00622675">
        <w:rPr>
          <w:rFonts w:asciiTheme="minorHAnsi" w:hAnsiTheme="minorHAnsi" w:cstheme="minorHAnsi"/>
          <w:iCs/>
          <w:sz w:val="20"/>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19A1CAAB" w14:textId="5D26C272" w:rsidR="0012785C" w:rsidRPr="00707437" w:rsidRDefault="004A5465" w:rsidP="00362CAF">
      <w:pPr>
        <w:pStyle w:val="ListParagraph"/>
        <w:numPr>
          <w:ilvl w:val="0"/>
          <w:numId w:val="16"/>
        </w:numPr>
        <w:spacing w:before="120" w:after="120"/>
        <w:ind w:left="990" w:hanging="630"/>
        <w:rPr>
          <w:rFonts w:asciiTheme="minorHAnsi" w:hAnsiTheme="minorHAnsi" w:cstheme="minorHAnsi"/>
          <w:iCs/>
          <w:sz w:val="20"/>
        </w:rPr>
      </w:pPr>
      <w:r w:rsidRPr="00A23DD7">
        <w:rPr>
          <w:rFonts w:asciiTheme="minorHAnsi" w:hAnsiTheme="minorHAnsi" w:cstheme="minorHAnsi"/>
          <w:iCs/>
          <w:sz w:val="20"/>
        </w:rPr>
        <w:t xml:space="preserve">The Judicial Council’s </w:t>
      </w:r>
      <w:r w:rsidR="004A01E9" w:rsidRPr="004A01E9">
        <w:rPr>
          <w:rFonts w:asciiTheme="minorHAnsi" w:hAnsiTheme="minorHAnsi" w:cstheme="minorHAnsi"/>
          <w:iCs/>
          <w:sz w:val="20"/>
        </w:rPr>
        <w:t>core mandate includes expanding access to justice for all Californians. Alongside recent court website improvements and expanded self-help tools, the Judicial Council will undertake a coordinated communications initiative to reintroduce Californians to their courts; clarifying what the courts do, how to access them, and their role in daily life. This effort will continue to build trust and confidence in the courts by highlighting available court resources, demonstrating how courts have evolved to meet current needs, and inviting direct engagement from the public, so the courts are understood as accessible, impartial, and embedded in local communities.</w:t>
      </w:r>
    </w:p>
    <w:p w14:paraId="0D49EAE1" w14:textId="7DEA9EFE" w:rsidR="00535786" w:rsidRPr="00EC158B" w:rsidRDefault="0004230B" w:rsidP="00445E06">
      <w:pPr>
        <w:pStyle w:val="Apnd1"/>
        <w:numPr>
          <w:ilvl w:val="0"/>
          <w:numId w:val="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DA4D7C">
        <w:rPr>
          <w:rFonts w:asciiTheme="minorHAnsi" w:hAnsiTheme="minorHAnsi" w:cstheme="minorHAnsi"/>
          <w:sz w:val="20"/>
          <w:szCs w:val="20"/>
        </w:rPr>
        <w:t xml:space="preserve"> and Deliverables</w:t>
      </w:r>
      <w:r w:rsidR="00085746">
        <w:rPr>
          <w:rFonts w:asciiTheme="minorHAnsi" w:hAnsiTheme="minorHAnsi" w:cstheme="minorHAnsi"/>
          <w:sz w:val="20"/>
          <w:szCs w:val="20"/>
        </w:rPr>
        <w:t>.</w:t>
      </w:r>
    </w:p>
    <w:p w14:paraId="67C48018" w14:textId="77777777" w:rsidR="007B1D82" w:rsidRPr="00C4177B" w:rsidRDefault="004544D7" w:rsidP="00445E06">
      <w:pPr>
        <w:numPr>
          <w:ilvl w:val="1"/>
          <w:numId w:val="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42826036" w:rsidR="00C4177B" w:rsidRPr="009D030E" w:rsidRDefault="0011783E" w:rsidP="009D030E">
      <w:pPr>
        <w:pStyle w:val="ListParagraph"/>
        <w:numPr>
          <w:ilvl w:val="0"/>
          <w:numId w:val="10"/>
        </w:numPr>
        <w:spacing w:before="120" w:after="120"/>
        <w:ind w:left="1260"/>
        <w:rPr>
          <w:rFonts w:asciiTheme="minorHAnsi" w:hAnsiTheme="minorHAnsi" w:cstheme="minorHAnsi"/>
          <w:sz w:val="20"/>
        </w:rPr>
      </w:pPr>
      <w:r w:rsidRPr="0011783E">
        <w:rPr>
          <w:rFonts w:asciiTheme="minorHAnsi" w:hAnsiTheme="minorHAnsi" w:cstheme="minorHAnsi"/>
          <w:sz w:val="20"/>
        </w:rPr>
        <w:t xml:space="preserve">lead </w:t>
      </w:r>
      <w:r w:rsidR="0053601B" w:rsidRPr="0053601B">
        <w:rPr>
          <w:rFonts w:asciiTheme="minorHAnsi" w:hAnsiTheme="minorHAnsi" w:cstheme="minorHAnsi"/>
          <w:sz w:val="20"/>
        </w:rPr>
        <w:t>the design and assist in the execution of a creative messaging campaign for the Judicial Branch based on the theme of “Reintroducing the California Courts to Californians.”</w:t>
      </w:r>
    </w:p>
    <w:p w14:paraId="70092480" w14:textId="39248399" w:rsidR="00C4177B" w:rsidRDefault="0042728F" w:rsidP="00445E06">
      <w:pPr>
        <w:pStyle w:val="ListParagraph"/>
        <w:numPr>
          <w:ilvl w:val="0"/>
          <w:numId w:val="10"/>
        </w:numPr>
        <w:spacing w:before="120" w:after="120"/>
        <w:ind w:left="1260"/>
        <w:rPr>
          <w:rFonts w:asciiTheme="minorHAnsi" w:hAnsiTheme="minorHAnsi" w:cstheme="minorHAnsi"/>
          <w:iCs/>
          <w:sz w:val="20"/>
        </w:rPr>
      </w:pPr>
      <w:r w:rsidRPr="0042728F">
        <w:rPr>
          <w:rFonts w:asciiTheme="minorHAnsi" w:hAnsiTheme="minorHAnsi" w:cstheme="minorHAnsi"/>
          <w:iCs/>
          <w:sz w:val="20"/>
        </w:rPr>
        <w:t>work with Judicial Council staff to research and create effective messaging and campaign strategies for the California Courts. Judicial Council staff, other key stakeholder input, and feedback from a representative sample of the California population will be used to inform the creation of messaging and distribution strategy. The goal of this creative messaging campaign is to continue to increase trust in the state judiciary by communicating 1) the Courts are committed to access to justice, and 2) Courts are part of Californian’s local communities</w:t>
      </w:r>
      <w:r w:rsidR="005D5525">
        <w:rPr>
          <w:rFonts w:asciiTheme="minorHAnsi" w:hAnsiTheme="minorHAnsi" w:cstheme="minorHAnsi"/>
          <w:iCs/>
          <w:sz w:val="20"/>
        </w:rPr>
        <w:t>.</w:t>
      </w:r>
    </w:p>
    <w:p w14:paraId="42502AE4" w14:textId="32DF6980" w:rsidR="00625EC7" w:rsidRDefault="00175900" w:rsidP="00445E06">
      <w:pPr>
        <w:pStyle w:val="ListParagraph"/>
        <w:numPr>
          <w:ilvl w:val="0"/>
          <w:numId w:val="10"/>
        </w:numPr>
        <w:spacing w:before="120" w:after="120"/>
        <w:ind w:left="1260"/>
        <w:rPr>
          <w:rFonts w:asciiTheme="minorHAnsi" w:hAnsiTheme="minorHAnsi" w:cstheme="minorHAnsi"/>
          <w:iCs/>
          <w:sz w:val="20"/>
        </w:rPr>
      </w:pPr>
      <w:r w:rsidRPr="00175900">
        <w:rPr>
          <w:rFonts w:asciiTheme="minorHAnsi" w:hAnsiTheme="minorHAnsi" w:cstheme="minorHAnsi"/>
          <w:iCs/>
          <w:sz w:val="20"/>
        </w:rPr>
        <w:t xml:space="preserve">support </w:t>
      </w:r>
      <w:r w:rsidR="00522E40" w:rsidRPr="00522E40">
        <w:rPr>
          <w:rFonts w:asciiTheme="minorHAnsi" w:hAnsiTheme="minorHAnsi" w:cstheme="minorHAnsi"/>
          <w:iCs/>
          <w:sz w:val="20"/>
        </w:rPr>
        <w:t xml:space="preserve">the Judicial Council in identifying which key messages resonate with specific audiences, as well as determining the most appropriate communication channels to deliver those messages. The </w:t>
      </w:r>
      <w:r w:rsidR="00522E40">
        <w:rPr>
          <w:rFonts w:asciiTheme="minorHAnsi" w:hAnsiTheme="minorHAnsi" w:cstheme="minorHAnsi"/>
          <w:iCs/>
          <w:sz w:val="20"/>
        </w:rPr>
        <w:t>Contractor</w:t>
      </w:r>
      <w:r w:rsidR="00522E40" w:rsidRPr="00522E40">
        <w:rPr>
          <w:rFonts w:asciiTheme="minorHAnsi" w:hAnsiTheme="minorHAnsi" w:cstheme="minorHAnsi"/>
          <w:iCs/>
          <w:sz w:val="20"/>
        </w:rPr>
        <w:t>’s work should focus on developing and testing messaging strategies that enable the California Courts to communicate effectively and continue to cultivate trust in the Judicial Branch.</w:t>
      </w:r>
    </w:p>
    <w:p w14:paraId="228926B3" w14:textId="77777777" w:rsidR="00522EDB" w:rsidRDefault="00D03A74" w:rsidP="00445E06">
      <w:pPr>
        <w:pStyle w:val="ListParagraph"/>
        <w:numPr>
          <w:ilvl w:val="0"/>
          <w:numId w:val="10"/>
        </w:numPr>
        <w:spacing w:before="120" w:after="120"/>
        <w:ind w:left="1260"/>
        <w:rPr>
          <w:rFonts w:asciiTheme="minorHAnsi" w:hAnsiTheme="minorHAnsi" w:cstheme="minorHAnsi"/>
          <w:iCs/>
          <w:sz w:val="20"/>
        </w:rPr>
      </w:pPr>
      <w:r w:rsidRPr="00D03A74">
        <w:rPr>
          <w:rFonts w:asciiTheme="minorHAnsi" w:hAnsiTheme="minorHAnsi" w:cstheme="minorHAnsi"/>
          <w:iCs/>
          <w:sz w:val="20"/>
        </w:rPr>
        <w:t>The Con</w:t>
      </w:r>
      <w:r>
        <w:rPr>
          <w:rFonts w:asciiTheme="minorHAnsi" w:hAnsiTheme="minorHAnsi" w:cstheme="minorHAnsi"/>
          <w:iCs/>
          <w:sz w:val="20"/>
        </w:rPr>
        <w:t>tractor</w:t>
      </w:r>
      <w:r w:rsidRPr="00D03A74">
        <w:rPr>
          <w:rFonts w:asciiTheme="minorHAnsi" w:hAnsiTheme="minorHAnsi" w:cstheme="minorHAnsi"/>
          <w:iCs/>
          <w:sz w:val="20"/>
        </w:rPr>
        <w:t>’s work will take place in three phases</w:t>
      </w:r>
      <w:r w:rsidR="00522EDB">
        <w:rPr>
          <w:rFonts w:asciiTheme="minorHAnsi" w:hAnsiTheme="minorHAnsi" w:cstheme="minorHAnsi"/>
          <w:iCs/>
          <w:sz w:val="20"/>
        </w:rPr>
        <w:t>:</w:t>
      </w:r>
    </w:p>
    <w:p w14:paraId="59FFE272" w14:textId="77777777" w:rsidR="006B3062" w:rsidRPr="006B3062" w:rsidRDefault="006B3062" w:rsidP="005F61CD">
      <w:pPr>
        <w:pStyle w:val="ListParagraph"/>
        <w:spacing w:before="120" w:after="120"/>
        <w:ind w:left="1260"/>
        <w:rPr>
          <w:rFonts w:asciiTheme="minorHAnsi" w:hAnsiTheme="minorHAnsi" w:cstheme="minorHAnsi"/>
          <w:iCs/>
          <w:sz w:val="20"/>
        </w:rPr>
      </w:pPr>
      <w:r w:rsidRPr="006B3062">
        <w:rPr>
          <w:rFonts w:asciiTheme="minorHAnsi" w:hAnsiTheme="minorHAnsi" w:cstheme="minorHAnsi"/>
          <w:iCs/>
          <w:sz w:val="20"/>
        </w:rPr>
        <w:t xml:space="preserve">The first phase will consist of conducting baseline research, creating a design brief, and iterative design of creative messaging. </w:t>
      </w:r>
    </w:p>
    <w:p w14:paraId="489F2234" w14:textId="328B8522" w:rsidR="006B3062" w:rsidRPr="006B3062" w:rsidRDefault="006B3062" w:rsidP="005F61CD">
      <w:pPr>
        <w:pStyle w:val="ListParagraph"/>
        <w:spacing w:before="120" w:after="120"/>
        <w:ind w:left="1260"/>
        <w:rPr>
          <w:rFonts w:asciiTheme="minorHAnsi" w:hAnsiTheme="minorHAnsi" w:cstheme="minorHAnsi"/>
          <w:iCs/>
          <w:sz w:val="20"/>
        </w:rPr>
      </w:pPr>
      <w:r w:rsidRPr="006B3062">
        <w:rPr>
          <w:rFonts w:asciiTheme="minorHAnsi" w:hAnsiTheme="minorHAnsi" w:cstheme="minorHAnsi"/>
          <w:iCs/>
          <w:sz w:val="20"/>
        </w:rPr>
        <w:t xml:space="preserve">In the second phase, the </w:t>
      </w:r>
      <w:r w:rsidR="00622FFA">
        <w:rPr>
          <w:rFonts w:asciiTheme="minorHAnsi" w:hAnsiTheme="minorHAnsi" w:cstheme="minorHAnsi"/>
          <w:iCs/>
          <w:sz w:val="20"/>
        </w:rPr>
        <w:t>Contractor</w:t>
      </w:r>
      <w:r w:rsidRPr="006B3062">
        <w:rPr>
          <w:rFonts w:asciiTheme="minorHAnsi" w:hAnsiTheme="minorHAnsi" w:cstheme="minorHAnsi"/>
          <w:iCs/>
          <w:sz w:val="20"/>
        </w:rPr>
        <w:t xml:space="preserve"> will lead a design process testing various approaches to implementing the messaging strategy and informed by iterative testing with Californians. The Judicial Council expects two to three rounds of feedback resulting in a minimum of nine to twelve pieces of exemplar content each designed to resonate with specific audiences in a specific media format.</w:t>
      </w:r>
    </w:p>
    <w:p w14:paraId="1BF00939" w14:textId="7A930329" w:rsidR="006B3062" w:rsidRPr="006B3062" w:rsidRDefault="006B3062" w:rsidP="005F61CD">
      <w:pPr>
        <w:pStyle w:val="ListParagraph"/>
        <w:spacing w:before="120" w:after="120"/>
        <w:ind w:left="1260"/>
        <w:rPr>
          <w:rFonts w:asciiTheme="minorHAnsi" w:hAnsiTheme="minorHAnsi" w:cstheme="minorHAnsi"/>
          <w:iCs/>
          <w:sz w:val="20"/>
        </w:rPr>
      </w:pPr>
      <w:r w:rsidRPr="006B3062">
        <w:rPr>
          <w:rFonts w:asciiTheme="minorHAnsi" w:hAnsiTheme="minorHAnsi" w:cstheme="minorHAnsi"/>
          <w:iCs/>
          <w:sz w:val="20"/>
        </w:rPr>
        <w:t xml:space="preserve">The third phase will consist of the </w:t>
      </w:r>
      <w:r w:rsidR="00873ED0">
        <w:rPr>
          <w:rFonts w:asciiTheme="minorHAnsi" w:hAnsiTheme="minorHAnsi" w:cstheme="minorHAnsi"/>
          <w:iCs/>
          <w:sz w:val="20"/>
        </w:rPr>
        <w:t>Contractor</w:t>
      </w:r>
      <w:r w:rsidRPr="006B3062">
        <w:rPr>
          <w:rFonts w:asciiTheme="minorHAnsi" w:hAnsiTheme="minorHAnsi" w:cstheme="minorHAnsi"/>
          <w:iCs/>
          <w:sz w:val="20"/>
        </w:rPr>
        <w:t xml:space="preserve"> guiding and advising Judicial Branch staff on how to adopt the successful messaging strategies in their own communication channels. This includes guidance on how to leverage potential paid, earned, and owned communication platforms. Implementation of distribution strategies will be managed by the Judicial Council. The </w:t>
      </w:r>
      <w:r w:rsidR="004F7089">
        <w:rPr>
          <w:rFonts w:asciiTheme="minorHAnsi" w:hAnsiTheme="minorHAnsi" w:cstheme="minorHAnsi"/>
          <w:iCs/>
          <w:sz w:val="20"/>
        </w:rPr>
        <w:t>Contractor</w:t>
      </w:r>
      <w:r w:rsidRPr="006B3062">
        <w:rPr>
          <w:rFonts w:asciiTheme="minorHAnsi" w:hAnsiTheme="minorHAnsi" w:cstheme="minorHAnsi"/>
          <w:iCs/>
          <w:sz w:val="20"/>
        </w:rPr>
        <w:t xml:space="preserve">’s </w:t>
      </w:r>
      <w:r w:rsidRPr="006B3062">
        <w:rPr>
          <w:rFonts w:asciiTheme="minorHAnsi" w:hAnsiTheme="minorHAnsi" w:cstheme="minorHAnsi"/>
          <w:iCs/>
          <w:sz w:val="20"/>
        </w:rPr>
        <w:lastRenderedPageBreak/>
        <w:t>work product will be in English. It’s acceptable for Phase 2 work to continue simultaneously with Phase 3.</w:t>
      </w:r>
    </w:p>
    <w:p w14:paraId="629E8B7F" w14:textId="51072DA1" w:rsidR="006B3062" w:rsidRPr="006B3062" w:rsidRDefault="0041323F" w:rsidP="0041323F">
      <w:pPr>
        <w:pStyle w:val="ListParagraph"/>
        <w:spacing w:before="120" w:after="120"/>
        <w:ind w:left="1260"/>
        <w:rPr>
          <w:rFonts w:asciiTheme="minorHAnsi" w:hAnsiTheme="minorHAnsi" w:cstheme="minorHAnsi"/>
          <w:iCs/>
          <w:sz w:val="20"/>
        </w:rPr>
      </w:pPr>
      <w:r w:rsidRPr="0041323F">
        <w:rPr>
          <w:rFonts w:asciiTheme="minorHAnsi" w:hAnsiTheme="minorHAnsi" w:cstheme="minorHAnsi"/>
          <w:iCs/>
          <w:sz w:val="20"/>
        </w:rPr>
        <w:t xml:space="preserve">Finally, the </w:t>
      </w:r>
      <w:r w:rsidR="00873ED0">
        <w:rPr>
          <w:rFonts w:asciiTheme="minorHAnsi" w:hAnsiTheme="minorHAnsi" w:cstheme="minorHAnsi"/>
          <w:iCs/>
          <w:sz w:val="20"/>
        </w:rPr>
        <w:t>Contractor</w:t>
      </w:r>
      <w:r w:rsidRPr="0041323F">
        <w:rPr>
          <w:rFonts w:asciiTheme="minorHAnsi" w:hAnsiTheme="minorHAnsi" w:cstheme="minorHAnsi"/>
          <w:iCs/>
          <w:sz w:val="20"/>
        </w:rPr>
        <w:t xml:space="preserve"> will conclude the engagement by delivering a toolkit for courts interested in adopting the messaging strategies. The toolkit should summarize findings and results from tested messages, creative assets that can be adapted for court use, and lessons learned about effective distribution.</w:t>
      </w:r>
    </w:p>
    <w:p w14:paraId="15850BF8" w14:textId="65B1C468" w:rsidR="00185B83" w:rsidRDefault="003C1753" w:rsidP="00445E06">
      <w:pPr>
        <w:pStyle w:val="ListParagraph"/>
        <w:numPr>
          <w:ilvl w:val="0"/>
          <w:numId w:val="10"/>
        </w:numPr>
        <w:spacing w:before="120" w:after="120"/>
        <w:ind w:left="1260"/>
        <w:rPr>
          <w:rFonts w:asciiTheme="minorHAnsi" w:hAnsiTheme="minorHAnsi" w:cstheme="minorHAnsi"/>
          <w:iCs/>
          <w:sz w:val="20"/>
        </w:rPr>
      </w:pPr>
      <w:r w:rsidRPr="003C1753">
        <w:rPr>
          <w:rFonts w:asciiTheme="minorHAnsi" w:hAnsiTheme="minorHAnsi" w:cstheme="minorHAnsi"/>
          <w:iCs/>
          <w:sz w:val="20"/>
        </w:rPr>
        <w:t xml:space="preserve">Finally, the </w:t>
      </w:r>
      <w:r w:rsidR="00622FFA">
        <w:rPr>
          <w:rFonts w:asciiTheme="minorHAnsi" w:hAnsiTheme="minorHAnsi" w:cstheme="minorHAnsi"/>
          <w:iCs/>
          <w:sz w:val="20"/>
        </w:rPr>
        <w:t>Contractor</w:t>
      </w:r>
      <w:r w:rsidRPr="003C1753">
        <w:rPr>
          <w:rFonts w:asciiTheme="minorHAnsi" w:hAnsiTheme="minorHAnsi" w:cstheme="minorHAnsi"/>
          <w:iCs/>
          <w:sz w:val="20"/>
        </w:rPr>
        <w:t xml:space="preserve"> will conclude the engagement by delivering a toolkit for courts interested in adopting the messaging strategies. The toolkit should summarize findings and results from tested messages, creative assets that can be adapted for court use, and lessons learned about effective distribution</w:t>
      </w:r>
      <w:r w:rsidR="00185B83">
        <w:rPr>
          <w:rFonts w:asciiTheme="minorHAnsi" w:hAnsiTheme="minorHAnsi" w:cstheme="minorHAnsi"/>
          <w:iCs/>
          <w:sz w:val="20"/>
        </w:rPr>
        <w:t>.</w:t>
      </w:r>
    </w:p>
    <w:p w14:paraId="2CE406B9" w14:textId="5FA245C5" w:rsidR="009D656F" w:rsidRPr="00B04309" w:rsidRDefault="00857285" w:rsidP="00B04309">
      <w:pPr>
        <w:pStyle w:val="ListParagraph"/>
        <w:numPr>
          <w:ilvl w:val="0"/>
          <w:numId w:val="10"/>
        </w:numPr>
        <w:ind w:left="1260"/>
        <w:rPr>
          <w:rFonts w:asciiTheme="minorHAnsi" w:hAnsiTheme="minorHAnsi" w:cstheme="minorHAnsi"/>
          <w:iCs/>
          <w:sz w:val="20"/>
        </w:rPr>
      </w:pPr>
      <w:r>
        <w:rPr>
          <w:rFonts w:asciiTheme="minorHAnsi" w:hAnsiTheme="minorHAnsi" w:cstheme="minorHAnsi"/>
          <w:iCs/>
          <w:sz w:val="20"/>
        </w:rPr>
        <w:t xml:space="preserve">The Contractor </w:t>
      </w:r>
      <w:r w:rsidRPr="00857285">
        <w:rPr>
          <w:rFonts w:asciiTheme="minorHAnsi" w:hAnsiTheme="minorHAnsi" w:cstheme="minorHAnsi"/>
          <w:iCs/>
          <w:sz w:val="20"/>
          <w:lang w:bidi="en-US"/>
        </w:rPr>
        <w:t xml:space="preserve">must </w:t>
      </w:r>
      <w:r w:rsidR="00120F85" w:rsidRPr="00120F85">
        <w:rPr>
          <w:rFonts w:asciiTheme="minorHAnsi" w:hAnsiTheme="minorHAnsi" w:cstheme="minorHAnsi"/>
          <w:iCs/>
          <w:sz w:val="20"/>
          <w:lang w:bidi="en-US"/>
        </w:rPr>
        <w:t xml:space="preserve">ensure all design assets created for the project are transferable to the Judicial Council in platforms and formats that are accessible to the Judicial Council staff. Accessible platforms include but are not limited to: </w:t>
      </w:r>
    </w:p>
    <w:p w14:paraId="57B9FDE0" w14:textId="47B75770" w:rsidR="009D656F" w:rsidRPr="00B04309" w:rsidRDefault="009D656F" w:rsidP="00B04309">
      <w:pPr>
        <w:pStyle w:val="ListParagraph"/>
        <w:numPr>
          <w:ilvl w:val="2"/>
          <w:numId w:val="17"/>
        </w:numPr>
        <w:spacing w:before="120" w:after="120"/>
        <w:rPr>
          <w:rFonts w:asciiTheme="minorHAnsi" w:hAnsiTheme="minorHAnsi" w:cstheme="minorHAnsi"/>
          <w:iCs/>
          <w:sz w:val="20"/>
        </w:rPr>
      </w:pPr>
      <w:r w:rsidRPr="009D656F">
        <w:rPr>
          <w:rFonts w:asciiTheme="minorHAnsi" w:hAnsiTheme="minorHAnsi" w:cstheme="minorHAnsi"/>
          <w:iCs/>
          <w:sz w:val="20"/>
        </w:rPr>
        <w:t>Content Generation and Editing: Canva, Tiki-Toki, Google Suite, Microsoft Suite, Drupal, MyEmma, Adobe Acrobat and Flourish.</w:t>
      </w:r>
    </w:p>
    <w:p w14:paraId="598969B1" w14:textId="125C6EFF" w:rsidR="009D656F" w:rsidRPr="00B04309" w:rsidRDefault="009D656F" w:rsidP="00B04309">
      <w:pPr>
        <w:pStyle w:val="ListParagraph"/>
        <w:numPr>
          <w:ilvl w:val="2"/>
          <w:numId w:val="17"/>
        </w:numPr>
        <w:spacing w:before="120" w:after="120"/>
        <w:rPr>
          <w:rFonts w:asciiTheme="minorHAnsi" w:hAnsiTheme="minorHAnsi" w:cstheme="minorHAnsi"/>
          <w:iCs/>
          <w:sz w:val="20"/>
        </w:rPr>
      </w:pPr>
      <w:r w:rsidRPr="009D656F">
        <w:rPr>
          <w:rFonts w:asciiTheme="minorHAnsi" w:hAnsiTheme="minorHAnsi" w:cstheme="minorHAnsi"/>
          <w:iCs/>
          <w:sz w:val="20"/>
        </w:rPr>
        <w:t>Content Hosting: Drupal/Azure, OneDrive, SharePoint, Flickr, Google Photos, Dropbox, and YouTube.</w:t>
      </w:r>
      <w:r w:rsidR="00120F85" w:rsidRPr="00B04309">
        <w:rPr>
          <w:rFonts w:asciiTheme="minorHAnsi" w:hAnsiTheme="minorHAnsi" w:cstheme="minorHAnsi"/>
          <w:iCs/>
          <w:sz w:val="20"/>
          <w:lang w:bidi="en-US"/>
        </w:rPr>
        <w:t xml:space="preserve"> </w:t>
      </w:r>
    </w:p>
    <w:p w14:paraId="6C0F3C22" w14:textId="25B2DB07" w:rsidR="005C39AA" w:rsidRPr="00857285" w:rsidRDefault="00120F85" w:rsidP="009D656F">
      <w:pPr>
        <w:pStyle w:val="ListParagraph"/>
        <w:ind w:left="1260"/>
        <w:rPr>
          <w:rFonts w:asciiTheme="minorHAnsi" w:hAnsiTheme="minorHAnsi" w:cstheme="minorHAnsi"/>
          <w:iCs/>
          <w:sz w:val="20"/>
        </w:rPr>
      </w:pPr>
      <w:r w:rsidRPr="00120F85">
        <w:rPr>
          <w:rFonts w:asciiTheme="minorHAnsi" w:hAnsiTheme="minorHAnsi" w:cstheme="minorHAnsi"/>
          <w:iCs/>
          <w:sz w:val="20"/>
          <w:lang w:bidi="en-US"/>
        </w:rPr>
        <w:t xml:space="preserve">The </w:t>
      </w:r>
      <w:r>
        <w:rPr>
          <w:rFonts w:asciiTheme="minorHAnsi" w:hAnsiTheme="minorHAnsi" w:cstheme="minorHAnsi"/>
          <w:iCs/>
          <w:sz w:val="20"/>
          <w:lang w:bidi="en-US"/>
        </w:rPr>
        <w:t>Contractor</w:t>
      </w:r>
      <w:r w:rsidRPr="00120F85">
        <w:rPr>
          <w:rFonts w:asciiTheme="minorHAnsi" w:hAnsiTheme="minorHAnsi" w:cstheme="minorHAnsi"/>
          <w:iCs/>
          <w:sz w:val="20"/>
          <w:lang w:bidi="en-US"/>
        </w:rPr>
        <w:t xml:space="preserve"> is expected to have expertise in strategic communications and is expected to have prior experience with the following:</w:t>
      </w:r>
    </w:p>
    <w:p w14:paraId="641E5977" w14:textId="77777777" w:rsidR="00604825" w:rsidRPr="00604825" w:rsidRDefault="00604825" w:rsidP="00445E06">
      <w:pPr>
        <w:pStyle w:val="ListParagraph"/>
        <w:numPr>
          <w:ilvl w:val="2"/>
          <w:numId w:val="17"/>
        </w:numPr>
        <w:spacing w:before="120" w:after="120"/>
        <w:rPr>
          <w:rFonts w:asciiTheme="minorHAnsi" w:hAnsiTheme="minorHAnsi" w:cstheme="minorHAnsi"/>
          <w:iCs/>
          <w:sz w:val="20"/>
        </w:rPr>
      </w:pPr>
      <w:r w:rsidRPr="00604825">
        <w:rPr>
          <w:rFonts w:asciiTheme="minorHAnsi" w:hAnsiTheme="minorHAnsi" w:cstheme="minorHAnsi"/>
          <w:iCs/>
          <w:sz w:val="20"/>
        </w:rPr>
        <w:t xml:space="preserve">working with public sector organizations </w:t>
      </w:r>
    </w:p>
    <w:p w14:paraId="713BAFBB" w14:textId="16AB42BD" w:rsidR="00604825" w:rsidRPr="00B82DBB" w:rsidRDefault="00604825" w:rsidP="00445E06">
      <w:pPr>
        <w:pStyle w:val="ListParagraph"/>
        <w:numPr>
          <w:ilvl w:val="2"/>
          <w:numId w:val="17"/>
        </w:numPr>
        <w:spacing w:before="120" w:after="120"/>
        <w:rPr>
          <w:rFonts w:asciiTheme="minorHAnsi" w:hAnsiTheme="minorHAnsi" w:cstheme="minorHAnsi"/>
          <w:iCs/>
          <w:sz w:val="20"/>
        </w:rPr>
      </w:pPr>
      <w:r w:rsidRPr="00B82DBB">
        <w:rPr>
          <w:rFonts w:asciiTheme="minorHAnsi" w:hAnsiTheme="minorHAnsi" w:cstheme="minorHAnsi"/>
          <w:iCs/>
          <w:sz w:val="20"/>
        </w:rPr>
        <w:t xml:space="preserve">placement and distribution of key messaging across print and digital media </w:t>
      </w:r>
    </w:p>
    <w:p w14:paraId="15494F5E" w14:textId="7332ECEF" w:rsidR="00604825" w:rsidRPr="00B82DBB" w:rsidRDefault="00604825" w:rsidP="00445E06">
      <w:pPr>
        <w:pStyle w:val="ListParagraph"/>
        <w:numPr>
          <w:ilvl w:val="2"/>
          <w:numId w:val="17"/>
        </w:numPr>
        <w:spacing w:before="120" w:after="120"/>
        <w:rPr>
          <w:rFonts w:asciiTheme="minorHAnsi" w:hAnsiTheme="minorHAnsi" w:cstheme="minorHAnsi"/>
          <w:iCs/>
          <w:sz w:val="20"/>
        </w:rPr>
      </w:pPr>
      <w:r w:rsidRPr="00B82DBB">
        <w:rPr>
          <w:rFonts w:asciiTheme="minorHAnsi" w:hAnsiTheme="minorHAnsi" w:cstheme="minorHAnsi"/>
          <w:iCs/>
          <w:sz w:val="20"/>
        </w:rPr>
        <w:t xml:space="preserve">creating a successful statewide public engagement campaign  </w:t>
      </w:r>
    </w:p>
    <w:p w14:paraId="4B0E1E5B" w14:textId="3472797B" w:rsidR="00532A24" w:rsidRDefault="00604825" w:rsidP="00445E06">
      <w:pPr>
        <w:pStyle w:val="ListParagraph"/>
        <w:numPr>
          <w:ilvl w:val="2"/>
          <w:numId w:val="17"/>
        </w:numPr>
        <w:spacing w:before="120" w:after="120"/>
        <w:rPr>
          <w:rFonts w:asciiTheme="minorHAnsi" w:hAnsiTheme="minorHAnsi" w:cstheme="minorHAnsi"/>
          <w:iCs/>
          <w:sz w:val="20"/>
        </w:rPr>
      </w:pPr>
      <w:r w:rsidRPr="00B82DBB">
        <w:rPr>
          <w:rFonts w:asciiTheme="minorHAnsi" w:hAnsiTheme="minorHAnsi" w:cstheme="minorHAnsi"/>
          <w:iCs/>
          <w:sz w:val="20"/>
        </w:rPr>
        <w:t>audience research, capturing and measuring impact of campaigns on public sentiment</w:t>
      </w:r>
    </w:p>
    <w:p w14:paraId="67BE212E" w14:textId="3A911E3B" w:rsidR="00597DD1" w:rsidRDefault="00E4293A" w:rsidP="00445E06">
      <w:pPr>
        <w:pStyle w:val="ListParagraph"/>
        <w:numPr>
          <w:ilvl w:val="2"/>
          <w:numId w:val="17"/>
        </w:numPr>
        <w:spacing w:before="120" w:after="120"/>
        <w:rPr>
          <w:rFonts w:asciiTheme="minorHAnsi" w:hAnsiTheme="minorHAnsi" w:cstheme="minorHAnsi"/>
          <w:iCs/>
          <w:sz w:val="20"/>
        </w:rPr>
      </w:pPr>
      <w:r>
        <w:rPr>
          <w:rFonts w:asciiTheme="minorHAnsi" w:hAnsiTheme="minorHAnsi" w:cstheme="minorHAnsi"/>
          <w:iCs/>
          <w:sz w:val="20"/>
        </w:rPr>
        <w:t xml:space="preserve">Familiarity </w:t>
      </w:r>
      <w:r w:rsidRPr="00E4293A">
        <w:rPr>
          <w:rFonts w:asciiTheme="minorHAnsi" w:hAnsiTheme="minorHAnsi" w:cstheme="minorHAnsi"/>
          <w:iCs/>
          <w:sz w:val="20"/>
        </w:rPr>
        <w:t>with working on statewide campaigns targeting multiple and diverse audiences, including rural and urban, etc.</w:t>
      </w:r>
    </w:p>
    <w:p w14:paraId="08A223AA" w14:textId="6A12CDAE" w:rsidR="00D74C9D" w:rsidRPr="00D74C9D" w:rsidRDefault="00A33EB0" w:rsidP="00445E06">
      <w:pPr>
        <w:pStyle w:val="ListParagraph"/>
        <w:numPr>
          <w:ilvl w:val="0"/>
          <w:numId w:val="10"/>
        </w:numPr>
        <w:spacing w:before="120" w:after="120"/>
        <w:ind w:left="1260"/>
        <w:rPr>
          <w:rFonts w:asciiTheme="minorHAnsi" w:hAnsiTheme="minorHAnsi" w:cstheme="minorHAnsi"/>
          <w:iCs/>
          <w:sz w:val="20"/>
        </w:rPr>
      </w:pPr>
      <w:r>
        <w:rPr>
          <w:rFonts w:asciiTheme="minorHAnsi" w:hAnsiTheme="minorHAnsi" w:cstheme="minorHAnsi"/>
          <w:iCs/>
          <w:sz w:val="20"/>
        </w:rPr>
        <w:t>The Contractor</w:t>
      </w:r>
      <w:r w:rsidR="00B562E8">
        <w:rPr>
          <w:rFonts w:asciiTheme="minorHAnsi" w:hAnsiTheme="minorHAnsi" w:cstheme="minorHAnsi"/>
          <w:iCs/>
          <w:sz w:val="20"/>
        </w:rPr>
        <w:t xml:space="preserve"> i</w:t>
      </w:r>
      <w:r w:rsidR="00B562E8" w:rsidRPr="00B562E8">
        <w:rPr>
          <w:rFonts w:asciiTheme="minorHAnsi" w:hAnsiTheme="minorHAnsi" w:cstheme="minorHAnsi"/>
          <w:iCs/>
          <w:sz w:val="20"/>
        </w:rPr>
        <w:t xml:space="preserve">s </w:t>
      </w:r>
      <w:r w:rsidR="00BA1CC1" w:rsidRPr="00BA1CC1">
        <w:rPr>
          <w:rFonts w:asciiTheme="minorHAnsi" w:hAnsiTheme="minorHAnsi" w:cstheme="minorHAnsi"/>
          <w:iCs/>
          <w:sz w:val="20"/>
        </w:rPr>
        <w:t xml:space="preserve">expected to provide periodic status updates of deliverables to the Project Manager and provide status reports upon request. The </w:t>
      </w:r>
      <w:r w:rsidR="00BA1CC1">
        <w:rPr>
          <w:rFonts w:asciiTheme="minorHAnsi" w:hAnsiTheme="minorHAnsi" w:cstheme="minorHAnsi"/>
          <w:iCs/>
          <w:sz w:val="20"/>
        </w:rPr>
        <w:t>Contractor</w:t>
      </w:r>
      <w:r w:rsidR="00BA1CC1" w:rsidRPr="00BA1CC1">
        <w:rPr>
          <w:rFonts w:asciiTheme="minorHAnsi" w:hAnsiTheme="minorHAnsi" w:cstheme="minorHAnsi"/>
          <w:iCs/>
          <w:sz w:val="20"/>
        </w:rPr>
        <w:t xml:space="preserve"> (and all staff members working on the project) must work and reside in the United States but can be located in states other than California. They may need to be prepared to occasionally attend in-person meetings or engagements in California. Majority of the work can be done remotely.</w:t>
      </w:r>
    </w:p>
    <w:p w14:paraId="29CA48D9" w14:textId="3DCAD4D7" w:rsidR="00C4177B" w:rsidRPr="00581820" w:rsidRDefault="00C4177B" w:rsidP="00445E06">
      <w:pPr>
        <w:numPr>
          <w:ilvl w:val="1"/>
          <w:numId w:val="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301D46" w:rsidRPr="00581820">
        <w:rPr>
          <w:rFonts w:asciiTheme="minorHAnsi" w:hAnsiTheme="minorHAnsi" w:cstheme="minorHAnsi"/>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5040"/>
        <w:gridCol w:w="2160"/>
      </w:tblGrid>
      <w:tr w:rsidR="004977AF" w:rsidRPr="004977AF" w14:paraId="18E6139F" w14:textId="77777777" w:rsidTr="00E245B8">
        <w:trPr>
          <w:trHeight w:val="485"/>
          <w:tblHeader/>
          <w:jc w:val="center"/>
        </w:trPr>
        <w:tc>
          <w:tcPr>
            <w:tcW w:w="1435" w:type="dxa"/>
            <w:shd w:val="clear" w:color="auto" w:fill="E6E6E6"/>
            <w:vAlign w:val="center"/>
          </w:tcPr>
          <w:p w14:paraId="3E438941" w14:textId="77777777" w:rsidR="004977AF" w:rsidRPr="004977AF" w:rsidRDefault="004977AF" w:rsidP="004977AF">
            <w:pPr>
              <w:widowControl w:val="0"/>
              <w:tabs>
                <w:tab w:val="left" w:pos="6354"/>
              </w:tabs>
              <w:ind w:right="-18"/>
              <w:jc w:val="center"/>
              <w:rPr>
                <w:rFonts w:asciiTheme="minorHAnsi" w:eastAsia="Times New Roman" w:hAnsiTheme="minorHAnsi" w:cstheme="minorHAnsi"/>
                <w:b/>
                <w:bCs/>
                <w:color w:val="000000"/>
                <w:sz w:val="20"/>
              </w:rPr>
            </w:pPr>
            <w:bookmarkStart w:id="0" w:name="_Hlk160807481"/>
            <w:r w:rsidRPr="004977AF">
              <w:rPr>
                <w:rFonts w:asciiTheme="minorHAnsi" w:eastAsia="Times New Roman" w:hAnsiTheme="minorHAnsi" w:cstheme="minorHAnsi"/>
                <w:b/>
                <w:bCs/>
                <w:color w:val="000000"/>
                <w:sz w:val="20"/>
              </w:rPr>
              <w:t>Deliverable</w:t>
            </w:r>
          </w:p>
        </w:tc>
        <w:tc>
          <w:tcPr>
            <w:tcW w:w="5040" w:type="dxa"/>
            <w:shd w:val="clear" w:color="auto" w:fill="E6E6E6"/>
            <w:vAlign w:val="center"/>
          </w:tcPr>
          <w:p w14:paraId="3FF55316" w14:textId="77777777" w:rsidR="004977AF" w:rsidRPr="004977AF" w:rsidRDefault="004977AF" w:rsidP="004977AF">
            <w:pPr>
              <w:widowControl w:val="0"/>
              <w:tabs>
                <w:tab w:val="left" w:pos="6354"/>
              </w:tabs>
              <w:ind w:right="-18"/>
              <w:jc w:val="center"/>
              <w:rPr>
                <w:rFonts w:asciiTheme="minorHAnsi" w:eastAsia="Times New Roman" w:hAnsiTheme="minorHAnsi" w:cstheme="minorHAnsi"/>
                <w:b/>
                <w:bCs/>
                <w:color w:val="000000"/>
                <w:sz w:val="20"/>
              </w:rPr>
            </w:pPr>
            <w:r w:rsidRPr="004977AF">
              <w:rPr>
                <w:rFonts w:asciiTheme="minorHAnsi" w:eastAsia="Times New Roman" w:hAnsiTheme="minorHAnsi" w:cstheme="minorHAnsi"/>
                <w:b/>
                <w:bCs/>
                <w:color w:val="000000"/>
                <w:sz w:val="20"/>
              </w:rPr>
              <w:t>Description</w:t>
            </w:r>
          </w:p>
        </w:tc>
        <w:tc>
          <w:tcPr>
            <w:tcW w:w="2160" w:type="dxa"/>
            <w:shd w:val="clear" w:color="auto" w:fill="E6E6E6"/>
            <w:vAlign w:val="center"/>
          </w:tcPr>
          <w:p w14:paraId="41814FFA" w14:textId="77777777" w:rsidR="004977AF" w:rsidRPr="004977AF" w:rsidRDefault="004977AF" w:rsidP="004977AF">
            <w:pPr>
              <w:widowControl w:val="0"/>
              <w:ind w:left="-108" w:right="-108"/>
              <w:jc w:val="center"/>
              <w:rPr>
                <w:rFonts w:asciiTheme="minorHAnsi" w:eastAsia="Times New Roman" w:hAnsiTheme="minorHAnsi" w:cstheme="minorHAnsi"/>
                <w:b/>
                <w:bCs/>
                <w:color w:val="000000"/>
                <w:sz w:val="20"/>
              </w:rPr>
            </w:pPr>
            <w:r w:rsidRPr="004977AF">
              <w:rPr>
                <w:rFonts w:asciiTheme="minorHAnsi" w:eastAsia="Times New Roman" w:hAnsiTheme="minorHAnsi" w:cstheme="minorHAnsi"/>
                <w:b/>
                <w:bCs/>
                <w:color w:val="000000"/>
                <w:sz w:val="20"/>
              </w:rPr>
              <w:t>Estimated Completion Date</w:t>
            </w:r>
          </w:p>
        </w:tc>
      </w:tr>
      <w:tr w:rsidR="004977AF" w:rsidRPr="004977AF" w14:paraId="25097C58" w14:textId="77777777" w:rsidTr="00E245B8">
        <w:trPr>
          <w:trHeight w:val="575"/>
          <w:jc w:val="center"/>
        </w:trPr>
        <w:tc>
          <w:tcPr>
            <w:tcW w:w="1435" w:type="dxa"/>
          </w:tcPr>
          <w:p w14:paraId="4D8B8085"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7BCE4C46" w14:textId="2CD8709D" w:rsidR="004977AF" w:rsidRPr="004977AF" w:rsidRDefault="004977AF" w:rsidP="004977AF">
            <w:pPr>
              <w:widowControl w:val="0"/>
              <w:rPr>
                <w:rFonts w:asciiTheme="minorHAnsi" w:eastAsia="Times New Roman" w:hAnsiTheme="minorHAnsi" w:cstheme="minorHAnsi"/>
                <w:sz w:val="20"/>
              </w:rPr>
            </w:pPr>
            <w:r w:rsidRPr="004977AF">
              <w:rPr>
                <w:rFonts w:asciiTheme="minorHAnsi" w:eastAsia="Times New Roman" w:hAnsiTheme="minorHAnsi" w:cstheme="minorHAnsi"/>
                <w:b/>
                <w:bCs/>
                <w:sz w:val="20"/>
              </w:rPr>
              <w:t xml:space="preserve">Phase 1: Conduct baseline research. </w:t>
            </w:r>
            <w:r w:rsidRPr="004977AF">
              <w:rPr>
                <w:rFonts w:asciiTheme="minorHAnsi" w:eastAsia="Times New Roman" w:hAnsiTheme="minorHAnsi" w:cstheme="minorHAnsi"/>
                <w:sz w:val="20"/>
              </w:rPr>
              <w:t>Con</w:t>
            </w:r>
            <w:r w:rsidR="0092268A">
              <w:rPr>
                <w:rFonts w:asciiTheme="minorHAnsi" w:eastAsia="Times New Roman" w:hAnsiTheme="minorHAnsi" w:cstheme="minorHAnsi"/>
                <w:sz w:val="20"/>
              </w:rPr>
              <w:t>tractor</w:t>
            </w:r>
            <w:r w:rsidRPr="004977AF">
              <w:rPr>
                <w:rFonts w:asciiTheme="minorHAnsi" w:eastAsia="Times New Roman" w:hAnsiTheme="minorHAnsi" w:cstheme="minorHAnsi"/>
                <w:sz w:val="20"/>
              </w:rPr>
              <w:t xml:space="preserve"> to conduct preliminary research on public attitudes towards the California Courts with representative samples of the California population.  </w:t>
            </w:r>
          </w:p>
        </w:tc>
        <w:tc>
          <w:tcPr>
            <w:tcW w:w="2160" w:type="dxa"/>
            <w:vAlign w:val="center"/>
          </w:tcPr>
          <w:p w14:paraId="34511117" w14:textId="77777777" w:rsidR="004977AF" w:rsidRPr="004977AF" w:rsidRDefault="004977AF" w:rsidP="004977AF">
            <w:pPr>
              <w:widowControl w:val="0"/>
              <w:tabs>
                <w:tab w:val="left" w:pos="2178"/>
              </w:tabs>
              <w:jc w:val="center"/>
              <w:rPr>
                <w:rFonts w:asciiTheme="minorHAnsi" w:eastAsia="Times New Roman" w:hAnsiTheme="minorHAnsi" w:cstheme="minorHAnsi"/>
                <w:bCs/>
                <w:sz w:val="20"/>
              </w:rPr>
            </w:pPr>
            <w:r w:rsidRPr="004977AF">
              <w:rPr>
                <w:rFonts w:asciiTheme="minorHAnsi" w:eastAsia="Times New Roman" w:hAnsiTheme="minorHAnsi" w:cstheme="minorHAnsi"/>
                <w:sz w:val="20"/>
              </w:rPr>
              <w:t>March 10</w:t>
            </w:r>
            <w:r w:rsidRPr="004977AF">
              <w:rPr>
                <w:rFonts w:asciiTheme="minorHAnsi" w:eastAsia="Times New Roman" w:hAnsiTheme="minorHAnsi" w:cstheme="minorHAnsi"/>
                <w:bCs/>
                <w:sz w:val="20"/>
              </w:rPr>
              <w:t>, 2026</w:t>
            </w:r>
          </w:p>
        </w:tc>
      </w:tr>
      <w:tr w:rsidR="004977AF" w:rsidRPr="004977AF" w14:paraId="327993E3" w14:textId="77777777" w:rsidTr="00E245B8">
        <w:trPr>
          <w:trHeight w:val="668"/>
          <w:jc w:val="center"/>
        </w:trPr>
        <w:tc>
          <w:tcPr>
            <w:tcW w:w="1435" w:type="dxa"/>
          </w:tcPr>
          <w:p w14:paraId="77F3FF67"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6699FE8A" w14:textId="3643A048" w:rsidR="004977AF" w:rsidRPr="004977AF" w:rsidRDefault="004977AF" w:rsidP="004977AF">
            <w:pPr>
              <w:widowControl w:val="0"/>
              <w:rPr>
                <w:rFonts w:asciiTheme="minorHAnsi" w:eastAsia="Times New Roman" w:hAnsiTheme="minorHAnsi" w:cstheme="minorHAnsi"/>
                <w:sz w:val="20"/>
              </w:rPr>
            </w:pPr>
            <w:r w:rsidRPr="004977AF">
              <w:rPr>
                <w:rFonts w:asciiTheme="minorHAnsi" w:eastAsia="Times New Roman" w:hAnsiTheme="minorHAnsi" w:cstheme="minorHAnsi"/>
                <w:b/>
                <w:bCs/>
                <w:sz w:val="20"/>
              </w:rPr>
              <w:t xml:space="preserve">Phase 1: Create preliminary design brief. </w:t>
            </w:r>
            <w:r w:rsidRPr="004977AF">
              <w:rPr>
                <w:rFonts w:asciiTheme="minorHAnsi" w:eastAsia="Times New Roman" w:hAnsiTheme="minorHAnsi" w:cstheme="minorHAnsi"/>
                <w:sz w:val="20"/>
              </w:rPr>
              <w:t>Con</w:t>
            </w:r>
            <w:r w:rsidR="0092268A">
              <w:rPr>
                <w:rFonts w:asciiTheme="minorHAnsi" w:eastAsia="Times New Roman" w:hAnsiTheme="minorHAnsi" w:cstheme="minorHAnsi"/>
                <w:sz w:val="20"/>
              </w:rPr>
              <w:t>tractor</w:t>
            </w:r>
            <w:r w:rsidRPr="004977AF">
              <w:rPr>
                <w:rFonts w:asciiTheme="minorHAnsi" w:eastAsia="Times New Roman" w:hAnsiTheme="minorHAnsi" w:cstheme="minorHAnsi"/>
                <w:sz w:val="20"/>
              </w:rPr>
              <w:t xml:space="preserve"> will create a design brief for the project including goals, scope, and requirements of the project outlined by the Judicial Council. </w:t>
            </w:r>
          </w:p>
        </w:tc>
        <w:tc>
          <w:tcPr>
            <w:tcW w:w="2160" w:type="dxa"/>
            <w:vAlign w:val="center"/>
          </w:tcPr>
          <w:p w14:paraId="3CC6D22B" w14:textId="77777777" w:rsidR="004977AF" w:rsidRPr="004977AF" w:rsidRDefault="004977AF" w:rsidP="004977AF">
            <w:pPr>
              <w:widowControl w:val="0"/>
              <w:tabs>
                <w:tab w:val="left" w:pos="2178"/>
              </w:tabs>
              <w:jc w:val="center"/>
              <w:rPr>
                <w:rFonts w:asciiTheme="minorHAnsi" w:eastAsia="Times New Roman" w:hAnsiTheme="minorHAnsi" w:cstheme="minorHAnsi"/>
                <w:bCs/>
                <w:sz w:val="20"/>
              </w:rPr>
            </w:pPr>
            <w:r w:rsidRPr="004977AF">
              <w:rPr>
                <w:rFonts w:asciiTheme="minorHAnsi" w:eastAsia="Times New Roman" w:hAnsiTheme="minorHAnsi" w:cstheme="minorHAnsi"/>
                <w:sz w:val="20"/>
              </w:rPr>
              <w:t xml:space="preserve">March </w:t>
            </w:r>
            <w:r w:rsidRPr="004977AF">
              <w:rPr>
                <w:rFonts w:asciiTheme="minorHAnsi" w:eastAsia="Times New Roman" w:hAnsiTheme="minorHAnsi" w:cstheme="minorHAnsi"/>
                <w:bCs/>
                <w:sz w:val="20"/>
              </w:rPr>
              <w:t>10, 2026</w:t>
            </w:r>
          </w:p>
        </w:tc>
      </w:tr>
      <w:tr w:rsidR="004977AF" w:rsidRPr="004977AF" w14:paraId="2F48235C" w14:textId="77777777" w:rsidTr="00E245B8">
        <w:trPr>
          <w:trHeight w:val="668"/>
          <w:jc w:val="center"/>
        </w:trPr>
        <w:tc>
          <w:tcPr>
            <w:tcW w:w="1435" w:type="dxa"/>
          </w:tcPr>
          <w:p w14:paraId="7D2B4440"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7FE654D1" w14:textId="48F77460" w:rsidR="004977AF" w:rsidRPr="004977AF" w:rsidRDefault="004977AF" w:rsidP="004977AF">
            <w:pPr>
              <w:widowControl w:val="0"/>
              <w:rPr>
                <w:rFonts w:asciiTheme="minorHAnsi" w:eastAsia="Times New Roman" w:hAnsiTheme="minorHAnsi" w:cstheme="minorHAnsi"/>
                <w:sz w:val="20"/>
              </w:rPr>
            </w:pPr>
            <w:r w:rsidRPr="004977AF">
              <w:rPr>
                <w:rFonts w:asciiTheme="minorHAnsi" w:eastAsia="Times New Roman" w:hAnsiTheme="minorHAnsi" w:cstheme="minorHAnsi"/>
                <w:b/>
                <w:bCs/>
                <w:color w:val="000000" w:themeColor="text1"/>
                <w:sz w:val="20"/>
              </w:rPr>
              <w:t xml:space="preserve">Phase 1: Create creative messaging. </w:t>
            </w:r>
            <w:r w:rsidRPr="004977AF">
              <w:rPr>
                <w:rFonts w:asciiTheme="minorHAnsi" w:eastAsia="Times New Roman" w:hAnsiTheme="minorHAnsi" w:cstheme="minorHAnsi"/>
                <w:color w:val="000000" w:themeColor="text1"/>
                <w:sz w:val="20"/>
              </w:rPr>
              <w:t>Con</w:t>
            </w:r>
            <w:r w:rsidR="0092268A">
              <w:rPr>
                <w:rFonts w:asciiTheme="minorHAnsi" w:eastAsia="Times New Roman" w:hAnsiTheme="minorHAnsi" w:cstheme="minorHAnsi"/>
                <w:color w:val="000000" w:themeColor="text1"/>
                <w:sz w:val="20"/>
              </w:rPr>
              <w:t>tractor</w:t>
            </w:r>
            <w:r w:rsidRPr="004977AF">
              <w:rPr>
                <w:rFonts w:asciiTheme="minorHAnsi" w:eastAsia="Times New Roman" w:hAnsiTheme="minorHAnsi" w:cstheme="minorHAnsi"/>
                <w:color w:val="000000" w:themeColor="text1"/>
                <w:sz w:val="20"/>
              </w:rPr>
              <w:t xml:space="preserve"> will design a messaging campaign and seek input/feedback from stakeholders. Con</w:t>
            </w:r>
            <w:r w:rsidR="008F4A4D">
              <w:rPr>
                <w:rFonts w:asciiTheme="minorHAnsi" w:eastAsia="Times New Roman" w:hAnsiTheme="minorHAnsi" w:cstheme="minorHAnsi"/>
                <w:color w:val="000000" w:themeColor="text1"/>
                <w:sz w:val="20"/>
              </w:rPr>
              <w:t>tractor</w:t>
            </w:r>
            <w:r w:rsidRPr="004977AF">
              <w:rPr>
                <w:rFonts w:asciiTheme="minorHAnsi" w:eastAsia="Times New Roman" w:hAnsiTheme="minorHAnsi" w:cstheme="minorHAnsi"/>
                <w:color w:val="000000" w:themeColor="text1"/>
                <w:sz w:val="20"/>
              </w:rPr>
              <w:t xml:space="preserve"> will provide 3-5 alternative messaging strategies. </w:t>
            </w:r>
          </w:p>
        </w:tc>
        <w:tc>
          <w:tcPr>
            <w:tcW w:w="2160" w:type="dxa"/>
            <w:vAlign w:val="center"/>
          </w:tcPr>
          <w:p w14:paraId="4250C2A6" w14:textId="77777777" w:rsidR="004977AF" w:rsidRPr="004977AF" w:rsidRDefault="004977AF" w:rsidP="004977AF">
            <w:pPr>
              <w:widowControl w:val="0"/>
              <w:tabs>
                <w:tab w:val="left" w:pos="2178"/>
              </w:tabs>
              <w:jc w:val="center"/>
              <w:rPr>
                <w:rFonts w:asciiTheme="minorHAnsi" w:eastAsia="Times New Roman" w:hAnsiTheme="minorHAnsi" w:cstheme="minorHAnsi"/>
                <w:bCs/>
                <w:sz w:val="20"/>
              </w:rPr>
            </w:pPr>
            <w:r w:rsidRPr="004977AF">
              <w:rPr>
                <w:rFonts w:asciiTheme="minorHAnsi" w:eastAsia="Times New Roman" w:hAnsiTheme="minorHAnsi" w:cstheme="minorHAnsi"/>
                <w:sz w:val="20"/>
              </w:rPr>
              <w:t>March 10</w:t>
            </w:r>
            <w:r w:rsidRPr="004977AF">
              <w:rPr>
                <w:rFonts w:asciiTheme="minorHAnsi" w:eastAsia="Times New Roman" w:hAnsiTheme="minorHAnsi" w:cstheme="minorHAnsi"/>
                <w:bCs/>
                <w:sz w:val="20"/>
              </w:rPr>
              <w:t>, 2026</w:t>
            </w:r>
          </w:p>
        </w:tc>
      </w:tr>
      <w:tr w:rsidR="004977AF" w:rsidRPr="004977AF" w14:paraId="09A83120" w14:textId="77777777" w:rsidTr="00E245B8">
        <w:trPr>
          <w:trHeight w:val="668"/>
          <w:jc w:val="center"/>
        </w:trPr>
        <w:tc>
          <w:tcPr>
            <w:tcW w:w="1435" w:type="dxa"/>
          </w:tcPr>
          <w:p w14:paraId="7D815E14"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6703276A" w14:textId="61EBCD22" w:rsidR="004977AF" w:rsidRPr="004977AF" w:rsidRDefault="004977AF" w:rsidP="004977AF">
            <w:pPr>
              <w:widowControl w:val="0"/>
              <w:rPr>
                <w:rFonts w:asciiTheme="minorHAnsi" w:eastAsia="Times New Roman" w:hAnsiTheme="minorHAnsi" w:cstheme="minorHAnsi"/>
                <w:bCs/>
                <w:sz w:val="20"/>
              </w:rPr>
            </w:pPr>
            <w:r w:rsidRPr="004977AF">
              <w:rPr>
                <w:rFonts w:asciiTheme="minorHAnsi" w:eastAsia="Times New Roman" w:hAnsiTheme="minorHAnsi" w:cstheme="minorHAnsi"/>
                <w:b/>
                <w:bCs/>
                <w:sz w:val="20"/>
              </w:rPr>
              <w:t>Phase 1: Refine</w:t>
            </w:r>
            <w:r w:rsidRPr="004977AF">
              <w:rPr>
                <w:rFonts w:asciiTheme="minorHAnsi" w:eastAsia="Times New Roman" w:hAnsiTheme="minorHAnsi" w:cstheme="minorHAnsi"/>
                <w:b/>
                <w:sz w:val="20"/>
              </w:rPr>
              <w:t xml:space="preserve"> </w:t>
            </w:r>
            <w:r w:rsidRPr="004977AF">
              <w:rPr>
                <w:rFonts w:asciiTheme="minorHAnsi" w:eastAsia="Times New Roman" w:hAnsiTheme="minorHAnsi" w:cstheme="minorHAnsi"/>
                <w:b/>
                <w:bCs/>
                <w:sz w:val="20"/>
              </w:rPr>
              <w:t>and finalize creative</w:t>
            </w:r>
            <w:r w:rsidRPr="004977AF">
              <w:rPr>
                <w:rFonts w:asciiTheme="minorHAnsi" w:eastAsia="Times New Roman" w:hAnsiTheme="minorHAnsi" w:cstheme="minorHAnsi"/>
                <w:b/>
                <w:sz w:val="20"/>
              </w:rPr>
              <w:t xml:space="preserve"> messaging. </w:t>
            </w:r>
            <w:r w:rsidRPr="004977AF">
              <w:rPr>
                <w:rFonts w:asciiTheme="minorHAnsi" w:eastAsia="Times New Roman" w:hAnsiTheme="minorHAnsi" w:cstheme="minorHAnsi"/>
                <w:bCs/>
                <w:sz w:val="20"/>
              </w:rPr>
              <w:t>Co</w:t>
            </w:r>
            <w:r w:rsidR="0092268A">
              <w:rPr>
                <w:rFonts w:asciiTheme="minorHAnsi" w:eastAsia="Times New Roman" w:hAnsiTheme="minorHAnsi" w:cstheme="minorHAnsi"/>
                <w:bCs/>
                <w:sz w:val="20"/>
              </w:rPr>
              <w:t>ntractora</w:t>
            </w:r>
            <w:r w:rsidRPr="004977AF">
              <w:rPr>
                <w:rFonts w:asciiTheme="minorHAnsi" w:eastAsia="Times New Roman" w:hAnsiTheme="minorHAnsi" w:cstheme="minorHAnsi"/>
                <w:bCs/>
                <w:sz w:val="20"/>
              </w:rPr>
              <w:t xml:space="preserve"> will address key stakeholder feedback and go through two to three rounds of revision until reaching a finalized creative messaging strategy.  </w:t>
            </w:r>
          </w:p>
        </w:tc>
        <w:tc>
          <w:tcPr>
            <w:tcW w:w="2160" w:type="dxa"/>
            <w:vAlign w:val="center"/>
          </w:tcPr>
          <w:p w14:paraId="7F0BFAF9" w14:textId="77777777" w:rsidR="004977AF" w:rsidRPr="004977AF" w:rsidRDefault="004977AF" w:rsidP="004977AF">
            <w:pPr>
              <w:widowControl w:val="0"/>
              <w:tabs>
                <w:tab w:val="left" w:pos="2178"/>
              </w:tabs>
              <w:jc w:val="center"/>
              <w:rPr>
                <w:rFonts w:asciiTheme="minorHAnsi" w:eastAsia="Times New Roman" w:hAnsiTheme="minorHAnsi" w:cstheme="minorHAnsi"/>
                <w:bCs/>
                <w:sz w:val="20"/>
              </w:rPr>
            </w:pPr>
            <w:r w:rsidRPr="004977AF">
              <w:rPr>
                <w:rFonts w:asciiTheme="minorHAnsi" w:eastAsia="Times New Roman" w:hAnsiTheme="minorHAnsi" w:cstheme="minorHAnsi"/>
                <w:sz w:val="20"/>
              </w:rPr>
              <w:t>March 10</w:t>
            </w:r>
            <w:r w:rsidRPr="004977AF">
              <w:rPr>
                <w:rFonts w:asciiTheme="minorHAnsi" w:eastAsia="Times New Roman" w:hAnsiTheme="minorHAnsi" w:cstheme="minorHAnsi"/>
                <w:bCs/>
                <w:sz w:val="20"/>
              </w:rPr>
              <w:t>, 2026</w:t>
            </w:r>
          </w:p>
        </w:tc>
      </w:tr>
      <w:tr w:rsidR="004977AF" w:rsidRPr="004977AF" w14:paraId="296CF7E3" w14:textId="77777777" w:rsidTr="00E245B8">
        <w:trPr>
          <w:trHeight w:val="668"/>
          <w:jc w:val="center"/>
        </w:trPr>
        <w:tc>
          <w:tcPr>
            <w:tcW w:w="1435" w:type="dxa"/>
          </w:tcPr>
          <w:p w14:paraId="1471461C"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589B5D76" w14:textId="4B72DABE" w:rsidR="004977AF" w:rsidRPr="004977AF" w:rsidRDefault="004977AF" w:rsidP="004977AF">
            <w:pPr>
              <w:widowControl w:val="0"/>
              <w:rPr>
                <w:rFonts w:asciiTheme="minorHAnsi" w:eastAsia="Times New Roman" w:hAnsiTheme="minorHAnsi" w:cstheme="minorHAnsi"/>
                <w:sz w:val="20"/>
              </w:rPr>
            </w:pPr>
            <w:r w:rsidRPr="004977AF">
              <w:rPr>
                <w:rFonts w:asciiTheme="minorHAnsi" w:eastAsia="Times New Roman" w:hAnsiTheme="minorHAnsi" w:cstheme="minorHAnsi"/>
                <w:b/>
                <w:bCs/>
                <w:sz w:val="20"/>
              </w:rPr>
              <w:t xml:space="preserve">Phase 2: Create and test exemplar content. </w:t>
            </w:r>
            <w:r w:rsidRPr="004977AF">
              <w:rPr>
                <w:rFonts w:asciiTheme="minorHAnsi" w:eastAsia="Times New Roman" w:hAnsiTheme="minorHAnsi" w:cstheme="minorHAnsi"/>
                <w:sz w:val="20"/>
              </w:rPr>
              <w:t>Over two to three rounds of iterative testing with the public, a co</w:t>
            </w:r>
            <w:r w:rsidR="0092268A">
              <w:rPr>
                <w:rFonts w:asciiTheme="minorHAnsi" w:eastAsia="Times New Roman" w:hAnsiTheme="minorHAnsi" w:cstheme="minorHAnsi"/>
                <w:sz w:val="20"/>
              </w:rPr>
              <w:t>ntractor</w:t>
            </w:r>
            <w:r w:rsidRPr="004977AF">
              <w:rPr>
                <w:rFonts w:asciiTheme="minorHAnsi" w:eastAsia="Times New Roman" w:hAnsiTheme="minorHAnsi" w:cstheme="minorHAnsi"/>
                <w:sz w:val="20"/>
              </w:rPr>
              <w:t xml:space="preserve"> will produce a minimum of nine to twelve unique exemplar content assets finalized for distribution.</w:t>
            </w:r>
          </w:p>
        </w:tc>
        <w:tc>
          <w:tcPr>
            <w:tcW w:w="2160" w:type="dxa"/>
            <w:vAlign w:val="center"/>
          </w:tcPr>
          <w:p w14:paraId="5B5D6809" w14:textId="77777777" w:rsidR="004977AF" w:rsidRPr="004977AF" w:rsidRDefault="004977AF" w:rsidP="004977AF">
            <w:pPr>
              <w:widowControl w:val="0"/>
              <w:tabs>
                <w:tab w:val="left" w:pos="2178"/>
              </w:tabs>
              <w:jc w:val="center"/>
              <w:rPr>
                <w:rFonts w:asciiTheme="minorHAnsi" w:eastAsia="Times New Roman" w:hAnsiTheme="minorHAnsi" w:cstheme="minorHAnsi"/>
                <w:bCs/>
                <w:sz w:val="20"/>
              </w:rPr>
            </w:pPr>
            <w:r w:rsidRPr="004977AF">
              <w:rPr>
                <w:rFonts w:asciiTheme="minorHAnsi" w:eastAsia="Times New Roman" w:hAnsiTheme="minorHAnsi" w:cstheme="minorHAnsi"/>
                <w:bCs/>
                <w:sz w:val="20"/>
              </w:rPr>
              <w:t xml:space="preserve">April </w:t>
            </w:r>
            <w:r w:rsidRPr="004977AF">
              <w:rPr>
                <w:rFonts w:asciiTheme="minorHAnsi" w:eastAsia="Times New Roman" w:hAnsiTheme="minorHAnsi" w:cstheme="minorHAnsi"/>
                <w:sz w:val="20"/>
              </w:rPr>
              <w:t>28</w:t>
            </w:r>
            <w:r w:rsidRPr="004977AF">
              <w:rPr>
                <w:rFonts w:asciiTheme="minorHAnsi" w:eastAsia="Times New Roman" w:hAnsiTheme="minorHAnsi" w:cstheme="minorHAnsi"/>
                <w:bCs/>
                <w:sz w:val="20"/>
              </w:rPr>
              <w:t>, 2026</w:t>
            </w:r>
          </w:p>
        </w:tc>
      </w:tr>
      <w:tr w:rsidR="004977AF" w:rsidRPr="004977AF" w14:paraId="3FD167B1" w14:textId="77777777" w:rsidTr="00E245B8">
        <w:trPr>
          <w:trHeight w:val="668"/>
          <w:jc w:val="center"/>
        </w:trPr>
        <w:tc>
          <w:tcPr>
            <w:tcW w:w="1435" w:type="dxa"/>
          </w:tcPr>
          <w:p w14:paraId="546E9867"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31D99890" w14:textId="733AE4C3" w:rsidR="004977AF" w:rsidRPr="004977AF" w:rsidRDefault="004977AF" w:rsidP="004977AF">
            <w:pPr>
              <w:spacing w:before="120" w:after="120"/>
              <w:rPr>
                <w:rFonts w:asciiTheme="minorHAnsi" w:eastAsia="Times New Roman" w:hAnsiTheme="minorHAnsi" w:cstheme="minorHAnsi"/>
                <w:sz w:val="20"/>
                <w:lang w:bidi="en-US"/>
              </w:rPr>
            </w:pPr>
            <w:r w:rsidRPr="004977AF">
              <w:rPr>
                <w:rFonts w:asciiTheme="minorHAnsi" w:eastAsia="Times New Roman" w:hAnsiTheme="minorHAnsi" w:cstheme="minorHAnsi"/>
                <w:b/>
                <w:bCs/>
                <w:sz w:val="20"/>
              </w:rPr>
              <w:t xml:space="preserve">Phase 3: Guide testing of messaging. </w:t>
            </w:r>
            <w:r w:rsidRPr="004977AF">
              <w:rPr>
                <w:rFonts w:asciiTheme="minorHAnsi" w:eastAsia="Times New Roman" w:hAnsiTheme="minorHAnsi" w:cstheme="minorHAnsi"/>
                <w:sz w:val="20"/>
              </w:rPr>
              <w:t>Con</w:t>
            </w:r>
            <w:r w:rsidR="0092268A">
              <w:rPr>
                <w:rFonts w:asciiTheme="minorHAnsi" w:eastAsia="Times New Roman" w:hAnsiTheme="minorHAnsi" w:cstheme="minorHAnsi"/>
                <w:sz w:val="20"/>
              </w:rPr>
              <w:t>tractor</w:t>
            </w:r>
            <w:r w:rsidRPr="004977AF">
              <w:rPr>
                <w:rFonts w:asciiTheme="minorHAnsi" w:eastAsia="Times New Roman" w:hAnsiTheme="minorHAnsi" w:cstheme="minorHAnsi"/>
                <w:sz w:val="20"/>
              </w:rPr>
              <w:t xml:space="preserve"> will guide Judicial Council staff </w:t>
            </w:r>
            <w:r w:rsidRPr="004977AF">
              <w:rPr>
                <w:rFonts w:asciiTheme="minorHAnsi" w:eastAsia="Times New Roman" w:hAnsiTheme="minorHAnsi" w:cstheme="minorHAnsi"/>
                <w:sz w:val="20"/>
                <w:lang w:bidi="en-US"/>
              </w:rPr>
              <w:t xml:space="preserve">on how to distribute exemplar, including best practices for paid placement and use of communication platforms. </w:t>
            </w:r>
          </w:p>
        </w:tc>
        <w:tc>
          <w:tcPr>
            <w:tcW w:w="2160" w:type="dxa"/>
            <w:vAlign w:val="center"/>
          </w:tcPr>
          <w:p w14:paraId="03BE8A6F" w14:textId="77777777" w:rsidR="004977AF" w:rsidRPr="004977AF" w:rsidRDefault="004977AF" w:rsidP="004977AF">
            <w:pPr>
              <w:widowControl w:val="0"/>
              <w:tabs>
                <w:tab w:val="left" w:pos="2178"/>
              </w:tabs>
              <w:jc w:val="center"/>
              <w:rPr>
                <w:rFonts w:asciiTheme="minorHAnsi" w:eastAsia="Times New Roman" w:hAnsiTheme="minorHAnsi" w:cstheme="minorHAnsi"/>
                <w:bCs/>
                <w:sz w:val="20"/>
              </w:rPr>
            </w:pPr>
            <w:r w:rsidRPr="004977AF">
              <w:rPr>
                <w:rFonts w:asciiTheme="minorHAnsi" w:eastAsia="Times New Roman" w:hAnsiTheme="minorHAnsi" w:cstheme="minorHAnsi"/>
                <w:sz w:val="20"/>
              </w:rPr>
              <w:t>July 20</w:t>
            </w:r>
            <w:r w:rsidRPr="004977AF">
              <w:rPr>
                <w:rFonts w:asciiTheme="minorHAnsi" w:eastAsia="Times New Roman" w:hAnsiTheme="minorHAnsi" w:cstheme="minorHAnsi"/>
                <w:bCs/>
                <w:sz w:val="20"/>
              </w:rPr>
              <w:t xml:space="preserve">, 2026 </w:t>
            </w:r>
          </w:p>
        </w:tc>
      </w:tr>
      <w:tr w:rsidR="004977AF" w:rsidRPr="004977AF" w14:paraId="0895B7BB" w14:textId="77777777" w:rsidTr="00E245B8">
        <w:trPr>
          <w:trHeight w:val="668"/>
          <w:jc w:val="center"/>
        </w:trPr>
        <w:tc>
          <w:tcPr>
            <w:tcW w:w="1435" w:type="dxa"/>
          </w:tcPr>
          <w:p w14:paraId="5F83C0F3"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5C8E0756" w14:textId="2F44CCA9" w:rsidR="004977AF" w:rsidRPr="004977AF" w:rsidRDefault="004977AF" w:rsidP="004977AF">
            <w:pPr>
              <w:widowControl w:val="0"/>
              <w:rPr>
                <w:rFonts w:asciiTheme="minorHAnsi" w:eastAsia="Times New Roman" w:hAnsiTheme="minorHAnsi" w:cstheme="minorHAnsi"/>
                <w:bCs/>
                <w:sz w:val="20"/>
              </w:rPr>
            </w:pPr>
            <w:r w:rsidRPr="004977AF">
              <w:rPr>
                <w:rFonts w:asciiTheme="minorHAnsi" w:eastAsia="Times New Roman" w:hAnsiTheme="minorHAnsi" w:cstheme="minorHAnsi"/>
                <w:b/>
                <w:sz w:val="20"/>
              </w:rPr>
              <w:t xml:space="preserve">Phase 3: </w:t>
            </w:r>
            <w:r w:rsidRPr="004977AF">
              <w:rPr>
                <w:rFonts w:asciiTheme="minorHAnsi" w:eastAsia="Times New Roman" w:hAnsiTheme="minorHAnsi" w:cstheme="minorHAnsi"/>
                <w:b/>
                <w:bCs/>
                <w:sz w:val="20"/>
              </w:rPr>
              <w:t xml:space="preserve">Create and conduct </w:t>
            </w:r>
            <w:r w:rsidRPr="004977AF">
              <w:rPr>
                <w:rFonts w:asciiTheme="minorHAnsi" w:eastAsia="Times New Roman" w:hAnsiTheme="minorHAnsi" w:cstheme="minorHAnsi"/>
                <w:b/>
                <w:sz w:val="20"/>
              </w:rPr>
              <w:t xml:space="preserve">evaluation plan. </w:t>
            </w:r>
            <w:r w:rsidRPr="004977AF">
              <w:rPr>
                <w:rFonts w:asciiTheme="minorHAnsi" w:eastAsia="Times New Roman" w:hAnsiTheme="minorHAnsi" w:cstheme="minorHAnsi"/>
                <w:sz w:val="20"/>
              </w:rPr>
              <w:t>Con</w:t>
            </w:r>
            <w:r w:rsidR="0092268A">
              <w:rPr>
                <w:rFonts w:asciiTheme="minorHAnsi" w:eastAsia="Times New Roman" w:hAnsiTheme="minorHAnsi" w:cstheme="minorHAnsi"/>
                <w:sz w:val="20"/>
              </w:rPr>
              <w:t>tractor</w:t>
            </w:r>
            <w:r w:rsidRPr="004977AF">
              <w:rPr>
                <w:rFonts w:asciiTheme="minorHAnsi" w:eastAsia="Times New Roman" w:hAnsiTheme="minorHAnsi" w:cstheme="minorHAnsi"/>
                <w:sz w:val="20"/>
              </w:rPr>
              <w:t xml:space="preserve"> will monitor and evaluate performance metrics of content distributed over paid, owned, and earned channels. </w:t>
            </w:r>
          </w:p>
        </w:tc>
        <w:tc>
          <w:tcPr>
            <w:tcW w:w="2160" w:type="dxa"/>
            <w:vAlign w:val="center"/>
          </w:tcPr>
          <w:p w14:paraId="4FBC5F02" w14:textId="77777777" w:rsidR="004977AF" w:rsidRPr="004977AF" w:rsidRDefault="004977AF" w:rsidP="004977AF">
            <w:pPr>
              <w:widowControl w:val="0"/>
              <w:tabs>
                <w:tab w:val="left" w:pos="2178"/>
              </w:tabs>
              <w:jc w:val="center"/>
              <w:rPr>
                <w:rFonts w:asciiTheme="minorHAnsi" w:eastAsia="Times New Roman" w:hAnsiTheme="minorHAnsi" w:cstheme="minorHAnsi"/>
                <w:bCs/>
                <w:sz w:val="20"/>
              </w:rPr>
            </w:pPr>
            <w:r w:rsidRPr="004977AF">
              <w:rPr>
                <w:rFonts w:asciiTheme="minorHAnsi" w:eastAsia="Times New Roman" w:hAnsiTheme="minorHAnsi" w:cstheme="minorHAnsi"/>
                <w:sz w:val="20"/>
              </w:rPr>
              <w:t>July 20</w:t>
            </w:r>
            <w:r w:rsidRPr="004977AF">
              <w:rPr>
                <w:rFonts w:asciiTheme="minorHAnsi" w:eastAsia="Times New Roman" w:hAnsiTheme="minorHAnsi" w:cstheme="minorHAnsi"/>
                <w:bCs/>
                <w:sz w:val="20"/>
              </w:rPr>
              <w:t>, 2026</w:t>
            </w:r>
          </w:p>
        </w:tc>
      </w:tr>
      <w:tr w:rsidR="004977AF" w:rsidRPr="004977AF" w14:paraId="1A0AA57E" w14:textId="77777777" w:rsidTr="00E245B8">
        <w:trPr>
          <w:trHeight w:val="668"/>
          <w:jc w:val="center"/>
        </w:trPr>
        <w:tc>
          <w:tcPr>
            <w:tcW w:w="1435" w:type="dxa"/>
          </w:tcPr>
          <w:p w14:paraId="72B638E7" w14:textId="77777777" w:rsidR="004977AF" w:rsidRPr="004977AF" w:rsidRDefault="004977AF" w:rsidP="004977AF">
            <w:pPr>
              <w:widowControl w:val="0"/>
              <w:numPr>
                <w:ilvl w:val="0"/>
                <w:numId w:val="28"/>
              </w:numPr>
              <w:jc w:val="center"/>
              <w:rPr>
                <w:rFonts w:asciiTheme="minorHAnsi" w:eastAsia="Times New Roman" w:hAnsiTheme="minorHAnsi" w:cstheme="minorHAnsi"/>
                <w:bCs/>
                <w:sz w:val="20"/>
              </w:rPr>
            </w:pPr>
          </w:p>
        </w:tc>
        <w:tc>
          <w:tcPr>
            <w:tcW w:w="5040" w:type="dxa"/>
            <w:vAlign w:val="center"/>
          </w:tcPr>
          <w:p w14:paraId="53B1EA0E" w14:textId="168B160D" w:rsidR="004977AF" w:rsidRPr="004977AF" w:rsidRDefault="004977AF" w:rsidP="004977AF">
            <w:pPr>
              <w:widowControl w:val="0"/>
              <w:rPr>
                <w:rFonts w:asciiTheme="minorHAnsi" w:eastAsia="Times New Roman" w:hAnsiTheme="minorHAnsi" w:cstheme="minorHAnsi"/>
                <w:sz w:val="20"/>
              </w:rPr>
            </w:pPr>
            <w:r w:rsidRPr="004977AF">
              <w:rPr>
                <w:rFonts w:asciiTheme="minorHAnsi" w:eastAsia="Times New Roman" w:hAnsiTheme="minorHAnsi" w:cstheme="minorHAnsi"/>
                <w:b/>
                <w:bCs/>
                <w:sz w:val="20"/>
              </w:rPr>
              <w:t>Phase 3: Delivery of Court Communication Toolkit.</w:t>
            </w:r>
            <w:r w:rsidRPr="004977AF">
              <w:rPr>
                <w:rFonts w:asciiTheme="minorHAnsi" w:eastAsia="Times New Roman" w:hAnsiTheme="minorHAnsi" w:cstheme="minorHAnsi"/>
                <w:sz w:val="20"/>
              </w:rPr>
              <w:t xml:space="preserve"> Con</w:t>
            </w:r>
            <w:r w:rsidR="0092268A">
              <w:rPr>
                <w:rFonts w:asciiTheme="minorHAnsi" w:eastAsia="Times New Roman" w:hAnsiTheme="minorHAnsi" w:cstheme="minorHAnsi"/>
                <w:sz w:val="20"/>
              </w:rPr>
              <w:t>tractor</w:t>
            </w:r>
            <w:r w:rsidRPr="004977AF">
              <w:rPr>
                <w:rFonts w:asciiTheme="minorHAnsi" w:eastAsia="Times New Roman" w:hAnsiTheme="minorHAnsi" w:cstheme="minorHAnsi"/>
                <w:sz w:val="20"/>
              </w:rPr>
              <w:t xml:space="preserve"> creates toolkit for courts summarizing findings and results from tested messages, creative assets that can be adapted for court use, and best practices.</w:t>
            </w:r>
          </w:p>
        </w:tc>
        <w:tc>
          <w:tcPr>
            <w:tcW w:w="2160" w:type="dxa"/>
            <w:vAlign w:val="center"/>
          </w:tcPr>
          <w:p w14:paraId="6B6D09E7" w14:textId="77777777" w:rsidR="004977AF" w:rsidRPr="004977AF" w:rsidRDefault="004977AF" w:rsidP="004977AF">
            <w:pPr>
              <w:widowControl w:val="0"/>
              <w:tabs>
                <w:tab w:val="left" w:pos="2178"/>
              </w:tabs>
              <w:jc w:val="center"/>
              <w:rPr>
                <w:rFonts w:asciiTheme="minorHAnsi" w:eastAsia="Times New Roman" w:hAnsiTheme="minorHAnsi" w:cstheme="minorHAnsi"/>
                <w:sz w:val="20"/>
              </w:rPr>
            </w:pPr>
            <w:r w:rsidRPr="004977AF">
              <w:rPr>
                <w:rFonts w:asciiTheme="minorHAnsi" w:eastAsia="Times New Roman" w:hAnsiTheme="minorHAnsi" w:cstheme="minorHAnsi"/>
                <w:sz w:val="20"/>
              </w:rPr>
              <w:t>Preliminary: June 23, 2026</w:t>
            </w:r>
          </w:p>
          <w:p w14:paraId="5121D58F" w14:textId="77777777" w:rsidR="004977AF" w:rsidRPr="004977AF" w:rsidRDefault="004977AF" w:rsidP="004977AF">
            <w:pPr>
              <w:widowControl w:val="0"/>
              <w:tabs>
                <w:tab w:val="left" w:pos="2178"/>
              </w:tabs>
              <w:jc w:val="center"/>
              <w:rPr>
                <w:rFonts w:asciiTheme="minorHAnsi" w:eastAsia="Times New Roman" w:hAnsiTheme="minorHAnsi" w:cstheme="minorHAnsi"/>
                <w:bCs/>
                <w:color w:val="000000" w:themeColor="text1"/>
                <w:sz w:val="20"/>
              </w:rPr>
            </w:pPr>
            <w:r w:rsidRPr="004977AF">
              <w:rPr>
                <w:rFonts w:asciiTheme="minorHAnsi" w:eastAsia="Times New Roman" w:hAnsiTheme="minorHAnsi" w:cstheme="minorHAnsi"/>
                <w:sz w:val="20"/>
              </w:rPr>
              <w:t>Final: July</w:t>
            </w:r>
            <w:r w:rsidRPr="004977AF">
              <w:rPr>
                <w:rFonts w:asciiTheme="minorHAnsi" w:eastAsia="Times New Roman" w:hAnsiTheme="minorHAnsi" w:cstheme="minorHAnsi"/>
                <w:bCs/>
                <w:sz w:val="20"/>
              </w:rPr>
              <w:t xml:space="preserve"> </w:t>
            </w:r>
            <w:r w:rsidRPr="004977AF">
              <w:rPr>
                <w:rFonts w:asciiTheme="minorHAnsi" w:eastAsia="Times New Roman" w:hAnsiTheme="minorHAnsi" w:cstheme="minorHAnsi"/>
                <w:sz w:val="20"/>
              </w:rPr>
              <w:t>20</w:t>
            </w:r>
            <w:r w:rsidRPr="004977AF">
              <w:rPr>
                <w:rFonts w:asciiTheme="minorHAnsi" w:eastAsia="Times New Roman" w:hAnsiTheme="minorHAnsi" w:cstheme="minorHAnsi"/>
                <w:bCs/>
                <w:sz w:val="20"/>
              </w:rPr>
              <w:t>, 2026</w:t>
            </w:r>
          </w:p>
        </w:tc>
      </w:tr>
      <w:bookmarkEnd w:id="0"/>
    </w:tbl>
    <w:p w14:paraId="320B563F" w14:textId="77777777" w:rsidR="004977AF" w:rsidRPr="00383E93" w:rsidRDefault="004977AF" w:rsidP="004977AF">
      <w:pPr>
        <w:spacing w:before="120" w:after="120"/>
        <w:rPr>
          <w:rFonts w:asciiTheme="minorHAnsi" w:hAnsiTheme="minorHAnsi" w:cstheme="minorHAnsi"/>
          <w:i/>
          <w:sz w:val="20"/>
        </w:rPr>
      </w:pPr>
    </w:p>
    <w:p w14:paraId="125143A3" w14:textId="14EDE49F" w:rsidR="00570F30" w:rsidRPr="000033AA" w:rsidRDefault="00570F30" w:rsidP="00445E06">
      <w:pPr>
        <w:numPr>
          <w:ilvl w:val="1"/>
          <w:numId w:val="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w:t>
      </w:r>
      <w:r w:rsidR="00BC6C01">
        <w:rPr>
          <w:rFonts w:asciiTheme="minorHAnsi" w:hAnsiTheme="minorHAnsi" w:cstheme="minorHAnsi"/>
          <w:bCs/>
          <w:sz w:val="20"/>
          <w:lang w:bidi="en-US"/>
        </w:rPr>
        <w:t>(</w:t>
      </w:r>
      <w:r w:rsidR="00BC6C01" w:rsidRPr="00BC6C01">
        <w:rPr>
          <w:rFonts w:asciiTheme="minorHAnsi" w:hAnsiTheme="minorHAnsi" w:cstheme="minorHAnsi"/>
          <w:b/>
          <w:sz w:val="20"/>
          <w:lang w:bidi="en-US"/>
        </w:rPr>
        <w:t>Attachment 1</w:t>
      </w:r>
      <w:r w:rsidR="00BC6C01">
        <w:rPr>
          <w:rFonts w:asciiTheme="minorHAnsi" w:hAnsiTheme="minorHAnsi" w:cstheme="minorHAnsi"/>
          <w:bCs/>
          <w:sz w:val="20"/>
          <w:lang w:bidi="en-US"/>
        </w:rPr>
        <w:t xml:space="preserve">) </w:t>
      </w:r>
      <w:r w:rsidR="00C1317B" w:rsidRPr="00C1317B">
        <w:rPr>
          <w:rFonts w:asciiTheme="minorHAnsi" w:hAnsiTheme="minorHAnsi" w:cstheme="minorHAnsi"/>
          <w:bCs/>
          <w:sz w:val="20"/>
          <w:lang w:bidi="en-US"/>
        </w:rPr>
        <w:t>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11132D30" w14:textId="4BB3E3C7" w:rsidR="00DA09B0" w:rsidRPr="00DA09B0" w:rsidRDefault="00DA09B0" w:rsidP="00445E06">
      <w:pPr>
        <w:pStyle w:val="ListParagraph"/>
        <w:numPr>
          <w:ilvl w:val="0"/>
          <w:numId w:val="10"/>
        </w:numPr>
        <w:spacing w:before="120" w:after="120"/>
        <w:ind w:left="1260"/>
        <w:rPr>
          <w:rFonts w:asciiTheme="minorHAnsi" w:hAnsiTheme="minorHAnsi" w:cstheme="minorHAnsi"/>
          <w:sz w:val="20"/>
        </w:rPr>
      </w:pPr>
      <w:r w:rsidRPr="00DA09B0">
        <w:rPr>
          <w:rFonts w:asciiTheme="minorHAnsi" w:hAnsiTheme="minorHAnsi" w:cstheme="minorHAnsi"/>
          <w:sz w:val="20"/>
        </w:rPr>
        <w:t>Completeness: The Services and Deliverables contained the materials and features required in the Agreement.</w:t>
      </w:r>
    </w:p>
    <w:p w14:paraId="529C7C1C" w14:textId="75066DDF" w:rsidR="000033AA" w:rsidRPr="00D87810" w:rsidRDefault="00D87810" w:rsidP="00445E06">
      <w:pPr>
        <w:pStyle w:val="ListParagraph"/>
        <w:numPr>
          <w:ilvl w:val="0"/>
          <w:numId w:val="10"/>
        </w:numPr>
        <w:spacing w:before="120" w:after="120"/>
        <w:ind w:left="1260"/>
        <w:rPr>
          <w:rFonts w:asciiTheme="minorHAnsi" w:hAnsiTheme="minorHAnsi" w:cstheme="minorHAnsi"/>
          <w:iCs/>
          <w:sz w:val="20"/>
        </w:rPr>
      </w:pPr>
      <w:r w:rsidRPr="00D87810">
        <w:rPr>
          <w:rFonts w:asciiTheme="minorHAnsi" w:hAnsiTheme="minorHAnsi" w:cstheme="minorHAnsi"/>
          <w:iCs/>
          <w:sz w:val="20"/>
        </w:rPr>
        <w:t>Timeliness:</w:t>
      </w:r>
      <w:r w:rsidR="00414234" w:rsidRPr="00414234">
        <w:t xml:space="preserve"> </w:t>
      </w:r>
      <w:r w:rsidR="00414234" w:rsidRPr="00414234">
        <w:rPr>
          <w:rFonts w:asciiTheme="minorHAnsi" w:hAnsiTheme="minorHAnsi" w:cstheme="minorHAnsi"/>
          <w:iCs/>
          <w:sz w:val="20"/>
        </w:rPr>
        <w:t>The Services were completed and the Deliverables were delivered on time.</w:t>
      </w:r>
    </w:p>
    <w:p w14:paraId="58522B57" w14:textId="14A6600F" w:rsidR="00570F30" w:rsidRPr="005F00EB" w:rsidRDefault="005F00EB" w:rsidP="00445E06">
      <w:pPr>
        <w:pStyle w:val="ListParagraph"/>
        <w:numPr>
          <w:ilvl w:val="0"/>
          <w:numId w:val="10"/>
        </w:numPr>
        <w:spacing w:before="120" w:after="120"/>
        <w:ind w:left="1260"/>
        <w:rPr>
          <w:rFonts w:asciiTheme="minorHAnsi" w:hAnsiTheme="minorHAnsi" w:cstheme="minorHAnsi"/>
          <w:iCs/>
          <w:sz w:val="20"/>
        </w:rPr>
      </w:pPr>
      <w:r w:rsidRPr="005F00EB">
        <w:rPr>
          <w:rFonts w:asciiTheme="minorHAnsi" w:hAnsiTheme="minorHAnsi" w:cstheme="minorHAnsi"/>
          <w:iCs/>
          <w:sz w:val="20"/>
        </w:rPr>
        <w:t>Technical accuracy: The Deliverables are accurate as measured against commonly accepted standards.</w:t>
      </w:r>
    </w:p>
    <w:p w14:paraId="73EBDFF8" w14:textId="28B63168" w:rsidR="00927DC6" w:rsidRPr="00C858D7" w:rsidRDefault="00927DC6" w:rsidP="00445E06">
      <w:pPr>
        <w:numPr>
          <w:ilvl w:val="1"/>
          <w:numId w:val="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timeline</w:t>
      </w:r>
      <w:r w:rsidR="00C858D7">
        <w:rPr>
          <w:rFonts w:asciiTheme="minorHAnsi" w:hAnsiTheme="minorHAnsi" w:cstheme="minorHAnsi"/>
          <w:sz w:val="20"/>
        </w:rPr>
        <w:t xml:space="preserve"> in </w:t>
      </w:r>
      <w:r w:rsidR="00C858D7" w:rsidRPr="00C858D7">
        <w:rPr>
          <w:rFonts w:asciiTheme="minorHAnsi" w:hAnsiTheme="minorHAnsi" w:cstheme="minorHAnsi"/>
          <w:b/>
          <w:bCs/>
          <w:sz w:val="20"/>
        </w:rPr>
        <w:t>Section 2.2</w:t>
      </w:r>
      <w:r w:rsidR="00C858D7">
        <w:rPr>
          <w:rFonts w:asciiTheme="minorHAnsi" w:hAnsiTheme="minorHAnsi" w:cstheme="minorHAnsi"/>
          <w:sz w:val="20"/>
        </w:rPr>
        <w:t xml:space="preserve"> above.</w:t>
      </w:r>
    </w:p>
    <w:p w14:paraId="3AFC2B59" w14:textId="77777777" w:rsidR="00927DC6" w:rsidRPr="00EB564D" w:rsidRDefault="00D722B2" w:rsidP="00445E06">
      <w:pPr>
        <w:numPr>
          <w:ilvl w:val="1"/>
          <w:numId w:val="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445E06">
      <w:pPr>
        <w:numPr>
          <w:ilvl w:val="1"/>
          <w:numId w:val="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445E06">
      <w:pPr>
        <w:numPr>
          <w:ilvl w:val="1"/>
          <w:numId w:val="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445E06">
      <w:pPr>
        <w:numPr>
          <w:ilvl w:val="1"/>
          <w:numId w:val="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lastRenderedPageBreak/>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445E06">
      <w:pPr>
        <w:numPr>
          <w:ilvl w:val="1"/>
          <w:numId w:val="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445E06">
      <w:pPr>
        <w:pStyle w:val="BodyText"/>
        <w:numPr>
          <w:ilvl w:val="2"/>
          <w:numId w:val="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445E06">
      <w:pPr>
        <w:pStyle w:val="BodyText"/>
        <w:numPr>
          <w:ilvl w:val="2"/>
          <w:numId w:val="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48EF962B" w:rsidR="00B15A09" w:rsidRPr="00C858D7" w:rsidRDefault="00E37567" w:rsidP="00445E06">
      <w:pPr>
        <w:pStyle w:val="BodyText"/>
        <w:numPr>
          <w:ilvl w:val="2"/>
          <w:numId w:val="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445E06">
      <w:pPr>
        <w:pStyle w:val="Apnd1"/>
        <w:numPr>
          <w:ilvl w:val="0"/>
          <w:numId w:val="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6CA0738C" w:rsidR="00C36343" w:rsidRPr="004A2FD1" w:rsidRDefault="00C36343" w:rsidP="00445E06">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r w:rsidR="00E165F5" w:rsidRPr="00960B74">
        <w:rPr>
          <w:rFonts w:asciiTheme="minorHAnsi" w:hAnsiTheme="minorHAnsi" w:cstheme="minorHAnsi"/>
          <w:bCs/>
          <w:i/>
          <w:sz w:val="20"/>
          <w:lang w:bidi="en-US"/>
        </w:rPr>
        <w:t xml:space="preserve">  </w:t>
      </w:r>
    </w:p>
    <w:p w14:paraId="0CBBC8C9" w14:textId="77777777" w:rsidR="00270F4F" w:rsidRDefault="00C36343" w:rsidP="00445E06">
      <w:pPr>
        <w:numPr>
          <w:ilvl w:val="0"/>
          <w:numId w:val="5"/>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0EA1E6B0" w14:textId="003A9C42" w:rsidR="009D139B" w:rsidRPr="00D117CE" w:rsidRDefault="00270F4F" w:rsidP="00D117CE">
      <w:pPr>
        <w:numPr>
          <w:ilvl w:val="1"/>
          <w:numId w:val="11"/>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w:t>
      </w:r>
      <w:r w:rsidR="004A2FD1">
        <w:rPr>
          <w:rFonts w:asciiTheme="minorHAnsi" w:hAnsiTheme="minorHAnsi" w:cstheme="minorHAnsi"/>
          <w:bCs/>
          <w:sz w:val="20"/>
        </w:rPr>
        <w:t xml:space="preserve"> firm-fixed </w:t>
      </w:r>
      <w:r w:rsidR="005C5EAE">
        <w:rPr>
          <w:rFonts w:asciiTheme="minorHAnsi" w:hAnsiTheme="minorHAnsi" w:cstheme="minorHAnsi"/>
          <w:bCs/>
          <w:sz w:val="20"/>
        </w:rPr>
        <w:t>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4705B4">
        <w:rPr>
          <w:rFonts w:asciiTheme="minorHAnsi" w:hAnsiTheme="minorHAnsi" w:cstheme="minorHAnsi"/>
          <w:bCs/>
          <w:sz w:val="20"/>
        </w:rPr>
        <w:t xml:space="preserve">.  </w:t>
      </w:r>
      <w:r w:rsidR="004705B4" w:rsidRPr="004705B4">
        <w:rPr>
          <w:rFonts w:asciiTheme="minorHAnsi" w:hAnsiTheme="minorHAnsi" w:cstheme="minorHAnsi"/>
          <w:bCs/>
          <w:sz w:val="20"/>
        </w:rPr>
        <w:t>The firm-fixed amount for each deliverable shall be fully loaded and inclusive of all costs including, but not limed to personnel, materials, computer support, travel, lodging, per diem, fringe benefits, operating expenses, overhead or indirect costs and other costs.</w:t>
      </w:r>
      <w:r w:rsidR="00040C70">
        <w:rPr>
          <w:rFonts w:asciiTheme="minorHAnsi" w:hAnsiTheme="minorHAnsi" w:cstheme="minorHAnsi"/>
          <w:bCs/>
          <w:sz w:val="20"/>
        </w:rPr>
        <w:t xml:space="preserve"> </w:t>
      </w:r>
      <w:r w:rsidR="00040C70" w:rsidRPr="00040C70">
        <w:rPr>
          <w:rFonts w:asciiTheme="minorHAnsi" w:hAnsiTheme="minorHAnsi" w:cstheme="minorHAnsi"/>
          <w:b/>
          <w:bCs/>
          <w:sz w:val="20"/>
        </w:rPr>
        <w:t>Travel expenses will not be reimbursed separately.</w:t>
      </w:r>
    </w:p>
    <w:tbl>
      <w:tblPr>
        <w:tblW w:w="8149" w:type="dxa"/>
        <w:tblInd w:w="11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829"/>
        <w:gridCol w:w="2160"/>
        <w:gridCol w:w="2160"/>
      </w:tblGrid>
      <w:tr w:rsidR="009D139B" w:rsidRPr="009D139B" w14:paraId="657DBC30" w14:textId="77777777" w:rsidTr="00E245B8">
        <w:trPr>
          <w:trHeight w:val="637"/>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B9BF1" w14:textId="77777777" w:rsidR="009D139B" w:rsidRPr="009D139B" w:rsidRDefault="009D139B" w:rsidP="009D139B">
            <w:pPr>
              <w:widowControl w:val="0"/>
              <w:autoSpaceDE w:val="0"/>
              <w:autoSpaceDN w:val="0"/>
              <w:spacing w:before="1" w:line="276" w:lineRule="auto"/>
              <w:ind w:left="228" w:right="223"/>
              <w:jc w:val="center"/>
              <w:rPr>
                <w:rFonts w:asciiTheme="minorHAnsi" w:eastAsia="Times New Roman" w:hAnsiTheme="minorHAnsi" w:cstheme="minorHAnsi"/>
                <w:b/>
                <w:sz w:val="20"/>
                <w:lang w:bidi="en-US"/>
              </w:rPr>
            </w:pPr>
          </w:p>
          <w:p w14:paraId="623A5A9E" w14:textId="77777777" w:rsidR="009D139B" w:rsidRPr="009D139B" w:rsidRDefault="009D139B" w:rsidP="009D139B">
            <w:pPr>
              <w:widowControl w:val="0"/>
              <w:autoSpaceDE w:val="0"/>
              <w:autoSpaceDN w:val="0"/>
              <w:spacing w:before="1" w:line="276" w:lineRule="auto"/>
              <w:ind w:left="228" w:right="223"/>
              <w:jc w:val="center"/>
              <w:rPr>
                <w:rFonts w:asciiTheme="minorHAnsi" w:eastAsia="Times New Roman" w:hAnsiTheme="minorHAnsi" w:cstheme="minorHAnsi"/>
                <w:b/>
                <w:sz w:val="20"/>
                <w:lang w:bidi="en-US"/>
              </w:rPr>
            </w:pPr>
            <w:r w:rsidRPr="009D139B">
              <w:rPr>
                <w:rFonts w:asciiTheme="minorHAnsi" w:eastAsia="Times New Roman" w:hAnsiTheme="minorHAnsi" w:cstheme="minorHAnsi"/>
                <w:b/>
                <w:sz w:val="20"/>
                <w:lang w:bidi="en-US"/>
              </w:rPr>
              <w:t>Deliverable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35927" w14:textId="77777777" w:rsidR="009D139B" w:rsidRPr="009D139B" w:rsidRDefault="009D139B" w:rsidP="009D139B">
            <w:pPr>
              <w:widowControl w:val="0"/>
              <w:autoSpaceDE w:val="0"/>
              <w:autoSpaceDN w:val="0"/>
              <w:spacing w:before="1" w:line="276" w:lineRule="auto"/>
              <w:ind w:left="450" w:right="473"/>
              <w:jc w:val="center"/>
              <w:rPr>
                <w:rFonts w:asciiTheme="minorHAnsi" w:eastAsia="Times New Roman" w:hAnsiTheme="minorHAnsi" w:cstheme="minorHAnsi"/>
                <w:b/>
                <w:sz w:val="20"/>
                <w:lang w:bidi="en-US"/>
              </w:rPr>
            </w:pPr>
            <w:r w:rsidRPr="009D139B">
              <w:rPr>
                <w:rFonts w:asciiTheme="minorHAnsi" w:eastAsia="Times New Roman" w:hAnsiTheme="minorHAnsi" w:cstheme="minorHAnsi"/>
                <w:b/>
                <w:sz w:val="20"/>
                <w:lang w:bidi="en-US"/>
              </w:rPr>
              <w:t>Completed By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33BD" w14:textId="5E9D3B61" w:rsidR="009D139B" w:rsidRPr="009D139B" w:rsidRDefault="009D139B" w:rsidP="009D139B">
            <w:pPr>
              <w:widowControl w:val="0"/>
              <w:autoSpaceDE w:val="0"/>
              <w:autoSpaceDN w:val="0"/>
              <w:spacing w:before="1" w:line="276" w:lineRule="auto"/>
              <w:ind w:left="475" w:right="473"/>
              <w:jc w:val="center"/>
              <w:rPr>
                <w:rFonts w:asciiTheme="minorHAnsi" w:eastAsia="Times New Roman" w:hAnsiTheme="minorHAnsi" w:cstheme="minorHAnsi"/>
                <w:b/>
                <w:sz w:val="20"/>
                <w:lang w:bidi="en-US"/>
              </w:rPr>
            </w:pPr>
            <w:r w:rsidRPr="009D139B">
              <w:rPr>
                <w:rFonts w:asciiTheme="minorHAnsi" w:eastAsia="Times New Roman" w:hAnsiTheme="minorHAnsi" w:cstheme="minorHAnsi"/>
                <w:b/>
                <w:sz w:val="20"/>
                <w:lang w:bidi="en-US"/>
              </w:rPr>
              <w:t xml:space="preserve">Firm Fixed </w:t>
            </w:r>
            <w:r w:rsidRPr="009D139B">
              <w:rPr>
                <w:rFonts w:asciiTheme="minorHAnsi" w:eastAsia="Times New Roman" w:hAnsiTheme="minorHAnsi" w:cstheme="minorHAnsi"/>
                <w:b/>
                <w:bCs/>
                <w:sz w:val="20"/>
                <w:lang w:bidi="en-US"/>
              </w:rPr>
              <w:t xml:space="preserve">Amount </w:t>
            </w:r>
          </w:p>
        </w:tc>
      </w:tr>
      <w:tr w:rsidR="009D139B" w:rsidRPr="009D139B" w14:paraId="400DF100" w14:textId="77777777" w:rsidTr="00E245B8">
        <w:trPr>
          <w:trHeight w:val="278"/>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9782C" w14:textId="79A0308E" w:rsidR="009D139B" w:rsidRPr="009D139B" w:rsidRDefault="009D139B" w:rsidP="009D139B">
            <w:pPr>
              <w:widowControl w:val="0"/>
              <w:autoSpaceDE w:val="0"/>
              <w:autoSpaceDN w:val="0"/>
              <w:spacing w:before="1" w:line="257"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bCs/>
                <w:sz w:val="20"/>
              </w:rPr>
              <w:t xml:space="preserve">Phase 1, Deliverable 1: Conduct baseline research. </w:t>
            </w:r>
            <w:r w:rsidRPr="009D139B">
              <w:rPr>
                <w:rFonts w:asciiTheme="minorHAnsi" w:eastAsia="Times New Roman" w:hAnsiTheme="minorHAnsi" w:cstheme="minorHAnsi"/>
                <w:sz w:val="20"/>
              </w:rPr>
              <w:t>Con</w:t>
            </w:r>
            <w:r w:rsidR="0092268A">
              <w:rPr>
                <w:rFonts w:asciiTheme="minorHAnsi" w:eastAsia="Times New Roman" w:hAnsiTheme="minorHAnsi" w:cstheme="minorHAnsi"/>
                <w:sz w:val="20"/>
              </w:rPr>
              <w:t>tractor</w:t>
            </w:r>
            <w:r w:rsidRPr="009D139B">
              <w:rPr>
                <w:rFonts w:asciiTheme="minorHAnsi" w:eastAsia="Times New Roman" w:hAnsiTheme="minorHAnsi" w:cstheme="minorHAnsi"/>
                <w:sz w:val="20"/>
              </w:rPr>
              <w:t xml:space="preserve"> to conduct preliminary research on public attitudes towards the California Courts with representative samples of the California population.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3F7B1" w14:textId="77777777" w:rsidR="009D139B" w:rsidRPr="009D139B" w:rsidRDefault="009D139B" w:rsidP="009D139B">
            <w:pPr>
              <w:widowControl w:val="0"/>
              <w:autoSpaceDE w:val="0"/>
              <w:autoSpaceDN w:val="0"/>
              <w:spacing w:before="1" w:line="257" w:lineRule="exact"/>
              <w:ind w:left="473" w:right="473"/>
              <w:jc w:val="center"/>
              <w:rPr>
                <w:rFonts w:asciiTheme="minorHAnsi" w:eastAsia="Times New Roman" w:hAnsiTheme="minorHAnsi" w:cstheme="minorHAnsi"/>
                <w:b/>
                <w:sz w:val="20"/>
                <w:lang w:bidi="en-US"/>
              </w:rPr>
            </w:pPr>
            <w:r w:rsidRPr="009D139B">
              <w:rPr>
                <w:rFonts w:asciiTheme="minorHAnsi" w:eastAsia="Times New Roman" w:hAnsiTheme="minorHAnsi" w:cstheme="minorHAnsi"/>
                <w:bCs/>
                <w:sz w:val="20"/>
              </w:rPr>
              <w:t>March 10,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2149E" w14:textId="77777777" w:rsidR="009D139B" w:rsidRPr="009D139B" w:rsidRDefault="009D139B" w:rsidP="009D139B">
            <w:pPr>
              <w:widowControl w:val="0"/>
              <w:autoSpaceDE w:val="0"/>
              <w:autoSpaceDN w:val="0"/>
              <w:spacing w:before="1" w:line="257" w:lineRule="exact"/>
              <w:ind w:left="473" w:right="473"/>
              <w:jc w:val="center"/>
              <w:rPr>
                <w:rFonts w:asciiTheme="minorHAnsi" w:eastAsia="Times New Roman" w:hAnsiTheme="minorHAnsi" w:cstheme="minorHAnsi"/>
                <w:sz w:val="20"/>
                <w:lang w:bidi="en-US"/>
              </w:rPr>
            </w:pPr>
          </w:p>
        </w:tc>
      </w:tr>
      <w:tr w:rsidR="009D139B" w:rsidRPr="009D139B" w14:paraId="4676D86B" w14:textId="77777777" w:rsidTr="00E245B8">
        <w:trPr>
          <w:trHeight w:val="275"/>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373B9" w14:textId="63AC81EC" w:rsidR="009D139B" w:rsidRPr="009D139B" w:rsidRDefault="009D139B" w:rsidP="009D139B">
            <w:pPr>
              <w:widowControl w:val="0"/>
              <w:autoSpaceDE w:val="0"/>
              <w:autoSpaceDN w:val="0"/>
              <w:spacing w:line="256"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bCs/>
                <w:sz w:val="20"/>
              </w:rPr>
              <w:t xml:space="preserve">Phase 1, Deliverable 2: Create preliminary design brief. </w:t>
            </w:r>
            <w:r w:rsidRPr="009D139B">
              <w:rPr>
                <w:rFonts w:asciiTheme="minorHAnsi" w:eastAsia="Times New Roman" w:hAnsiTheme="minorHAnsi" w:cstheme="minorHAnsi"/>
                <w:sz w:val="20"/>
              </w:rPr>
              <w:t>Con</w:t>
            </w:r>
            <w:r w:rsidR="0092268A">
              <w:rPr>
                <w:rFonts w:asciiTheme="minorHAnsi" w:eastAsia="Times New Roman" w:hAnsiTheme="minorHAnsi" w:cstheme="minorHAnsi"/>
                <w:sz w:val="20"/>
              </w:rPr>
              <w:t>tractor</w:t>
            </w:r>
            <w:r w:rsidRPr="009D139B">
              <w:rPr>
                <w:rFonts w:asciiTheme="minorHAnsi" w:eastAsia="Times New Roman" w:hAnsiTheme="minorHAnsi" w:cstheme="minorHAnsi"/>
                <w:sz w:val="20"/>
              </w:rPr>
              <w:t xml:space="preserve"> will create a design brief for the project including goals, scope, and requirements of the project outlined by the Judicial Council.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B8189"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b/>
                <w:bCs/>
                <w:sz w:val="20"/>
                <w:lang w:bidi="en-US"/>
              </w:rPr>
            </w:pPr>
            <w:r w:rsidRPr="009D139B">
              <w:rPr>
                <w:rFonts w:asciiTheme="minorHAnsi" w:eastAsia="Times New Roman" w:hAnsiTheme="minorHAnsi" w:cstheme="minorHAnsi"/>
                <w:bCs/>
                <w:sz w:val="20"/>
              </w:rPr>
              <w:t>March 10,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2C07"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sz w:val="20"/>
                <w:lang w:bidi="en-US"/>
              </w:rPr>
            </w:pPr>
          </w:p>
        </w:tc>
      </w:tr>
      <w:tr w:rsidR="009D139B" w:rsidRPr="009D139B" w14:paraId="3828AAB4" w14:textId="77777777" w:rsidTr="00E245B8">
        <w:trPr>
          <w:trHeight w:val="275"/>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594C79" w14:textId="1ABF0477" w:rsidR="009D139B" w:rsidRPr="009D139B" w:rsidRDefault="009D139B" w:rsidP="009D139B">
            <w:pPr>
              <w:widowControl w:val="0"/>
              <w:autoSpaceDE w:val="0"/>
              <w:autoSpaceDN w:val="0"/>
              <w:spacing w:line="256"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bCs/>
                <w:color w:val="000000" w:themeColor="text1"/>
                <w:sz w:val="20"/>
              </w:rPr>
              <w:t xml:space="preserve">Phase 1, Deliverable 3: Create creative messaging. </w:t>
            </w:r>
            <w:r w:rsidRPr="009D139B">
              <w:rPr>
                <w:rFonts w:asciiTheme="minorHAnsi" w:eastAsia="Times New Roman" w:hAnsiTheme="minorHAnsi" w:cstheme="minorHAnsi"/>
                <w:color w:val="000000" w:themeColor="text1"/>
                <w:sz w:val="20"/>
              </w:rPr>
              <w:t>Con</w:t>
            </w:r>
            <w:r w:rsidR="0092268A">
              <w:rPr>
                <w:rFonts w:asciiTheme="minorHAnsi" w:eastAsia="Times New Roman" w:hAnsiTheme="minorHAnsi" w:cstheme="minorHAnsi"/>
                <w:color w:val="000000" w:themeColor="text1"/>
                <w:sz w:val="20"/>
              </w:rPr>
              <w:t>tractor</w:t>
            </w:r>
            <w:r w:rsidRPr="009D139B">
              <w:rPr>
                <w:rFonts w:asciiTheme="minorHAnsi" w:eastAsia="Times New Roman" w:hAnsiTheme="minorHAnsi" w:cstheme="minorHAnsi"/>
                <w:color w:val="000000" w:themeColor="text1"/>
                <w:sz w:val="20"/>
              </w:rPr>
              <w:t xml:space="preserve"> will design a messaging campaign and seek input/feedback from stakeholders. Con</w:t>
            </w:r>
            <w:r w:rsidR="008F4A4D">
              <w:rPr>
                <w:rFonts w:asciiTheme="minorHAnsi" w:eastAsia="Times New Roman" w:hAnsiTheme="minorHAnsi" w:cstheme="minorHAnsi"/>
                <w:color w:val="000000" w:themeColor="text1"/>
                <w:sz w:val="20"/>
              </w:rPr>
              <w:t>tractor</w:t>
            </w:r>
            <w:r w:rsidRPr="009D139B">
              <w:rPr>
                <w:rFonts w:asciiTheme="minorHAnsi" w:eastAsia="Times New Roman" w:hAnsiTheme="minorHAnsi" w:cstheme="minorHAnsi"/>
                <w:color w:val="000000" w:themeColor="text1"/>
                <w:sz w:val="20"/>
              </w:rPr>
              <w:t xml:space="preserve"> will provide three to five alternative messaging strategies.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7A25C"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b/>
                <w:bCs/>
                <w:sz w:val="20"/>
                <w:lang w:bidi="en-US"/>
              </w:rPr>
            </w:pPr>
            <w:r w:rsidRPr="009D139B">
              <w:rPr>
                <w:rFonts w:asciiTheme="minorHAnsi" w:eastAsia="Times New Roman" w:hAnsiTheme="minorHAnsi" w:cstheme="minorHAnsi"/>
                <w:bCs/>
                <w:sz w:val="20"/>
              </w:rPr>
              <w:t>March 10,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C8C8D"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sz w:val="20"/>
                <w:lang w:bidi="en-US"/>
              </w:rPr>
            </w:pPr>
          </w:p>
        </w:tc>
      </w:tr>
      <w:tr w:rsidR="009D139B" w:rsidRPr="009D139B" w14:paraId="7E414850" w14:textId="77777777" w:rsidTr="00E245B8">
        <w:trPr>
          <w:trHeight w:val="275"/>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99F0C" w14:textId="0C22EA6C" w:rsidR="009D139B" w:rsidRPr="009D139B" w:rsidRDefault="009D139B" w:rsidP="009D139B">
            <w:pPr>
              <w:widowControl w:val="0"/>
              <w:autoSpaceDE w:val="0"/>
              <w:autoSpaceDN w:val="0"/>
              <w:spacing w:line="256"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sz w:val="20"/>
              </w:rPr>
              <w:t xml:space="preserve">Phase 1, Deliverable 4: </w:t>
            </w:r>
            <w:r w:rsidRPr="009D139B">
              <w:rPr>
                <w:rFonts w:asciiTheme="minorHAnsi" w:eastAsia="Times New Roman" w:hAnsiTheme="minorHAnsi" w:cstheme="minorHAnsi"/>
                <w:b/>
                <w:bCs/>
                <w:sz w:val="20"/>
              </w:rPr>
              <w:t>Refine</w:t>
            </w:r>
            <w:r w:rsidRPr="009D139B">
              <w:rPr>
                <w:rFonts w:asciiTheme="minorHAnsi" w:eastAsia="Times New Roman" w:hAnsiTheme="minorHAnsi" w:cstheme="minorHAnsi"/>
                <w:b/>
                <w:sz w:val="20"/>
              </w:rPr>
              <w:t xml:space="preserve"> </w:t>
            </w:r>
            <w:r w:rsidRPr="009D139B">
              <w:rPr>
                <w:rFonts w:asciiTheme="minorHAnsi" w:eastAsia="Times New Roman" w:hAnsiTheme="minorHAnsi" w:cstheme="minorHAnsi"/>
                <w:b/>
                <w:bCs/>
                <w:sz w:val="20"/>
              </w:rPr>
              <w:t>and finalize creative</w:t>
            </w:r>
            <w:r w:rsidRPr="009D139B">
              <w:rPr>
                <w:rFonts w:asciiTheme="minorHAnsi" w:eastAsia="Times New Roman" w:hAnsiTheme="minorHAnsi" w:cstheme="minorHAnsi"/>
                <w:b/>
                <w:sz w:val="20"/>
              </w:rPr>
              <w:t xml:space="preserve"> messaging. </w:t>
            </w:r>
            <w:r w:rsidRPr="009D139B">
              <w:rPr>
                <w:rFonts w:asciiTheme="minorHAnsi" w:eastAsia="Times New Roman" w:hAnsiTheme="minorHAnsi" w:cstheme="minorHAnsi"/>
                <w:bCs/>
                <w:sz w:val="20"/>
              </w:rPr>
              <w:t>Con</w:t>
            </w:r>
            <w:r w:rsidR="0092268A">
              <w:rPr>
                <w:rFonts w:asciiTheme="minorHAnsi" w:eastAsia="Times New Roman" w:hAnsiTheme="minorHAnsi" w:cstheme="minorHAnsi"/>
                <w:bCs/>
                <w:sz w:val="20"/>
              </w:rPr>
              <w:t>tractor</w:t>
            </w:r>
            <w:r w:rsidRPr="009D139B">
              <w:rPr>
                <w:rFonts w:asciiTheme="minorHAnsi" w:eastAsia="Times New Roman" w:hAnsiTheme="minorHAnsi" w:cstheme="minorHAnsi"/>
                <w:bCs/>
                <w:sz w:val="20"/>
              </w:rPr>
              <w:t xml:space="preserve"> will address key stakeholder feedback and go through two to three rounds of revision until reaching a finalized creative messaging strategy.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7592A"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b/>
                <w:bCs/>
                <w:sz w:val="20"/>
                <w:lang w:bidi="en-US"/>
              </w:rPr>
            </w:pPr>
            <w:r w:rsidRPr="009D139B">
              <w:rPr>
                <w:rFonts w:asciiTheme="minorHAnsi" w:eastAsia="Times New Roman" w:hAnsiTheme="minorHAnsi" w:cstheme="minorHAnsi"/>
                <w:bCs/>
                <w:sz w:val="20"/>
              </w:rPr>
              <w:t>March 10,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476E0"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sz w:val="20"/>
                <w:lang w:bidi="en-US"/>
              </w:rPr>
            </w:pPr>
          </w:p>
        </w:tc>
      </w:tr>
      <w:tr w:rsidR="009D139B" w:rsidRPr="009D139B" w14:paraId="6F78F0F3" w14:textId="77777777" w:rsidTr="00E245B8">
        <w:trPr>
          <w:trHeight w:val="277"/>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01635" w14:textId="059640BF" w:rsidR="009D139B" w:rsidRPr="009D139B" w:rsidRDefault="009D139B" w:rsidP="009D139B">
            <w:pPr>
              <w:widowControl w:val="0"/>
              <w:autoSpaceDE w:val="0"/>
              <w:autoSpaceDN w:val="0"/>
              <w:spacing w:before="1" w:line="257"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bCs/>
                <w:sz w:val="20"/>
              </w:rPr>
              <w:t xml:space="preserve">Phase 2, Deliverable 5: Create and test exemplar content. </w:t>
            </w:r>
            <w:r w:rsidRPr="009D139B">
              <w:rPr>
                <w:rFonts w:asciiTheme="minorHAnsi" w:eastAsia="Times New Roman" w:hAnsiTheme="minorHAnsi" w:cstheme="minorHAnsi"/>
                <w:sz w:val="20"/>
              </w:rPr>
              <w:t xml:space="preserve">Over two to three rounds of iterative testing with the public, </w:t>
            </w:r>
            <w:r w:rsidR="009D4DCB">
              <w:rPr>
                <w:rFonts w:asciiTheme="minorHAnsi" w:eastAsia="Times New Roman" w:hAnsiTheme="minorHAnsi" w:cstheme="minorHAnsi"/>
                <w:sz w:val="20"/>
              </w:rPr>
              <w:t>the</w:t>
            </w:r>
            <w:r w:rsidRPr="009D139B">
              <w:rPr>
                <w:rFonts w:asciiTheme="minorHAnsi" w:eastAsia="Times New Roman" w:hAnsiTheme="minorHAnsi" w:cstheme="minorHAnsi"/>
                <w:sz w:val="20"/>
              </w:rPr>
              <w:t xml:space="preserve"> </w:t>
            </w:r>
            <w:r w:rsidR="0092268A">
              <w:rPr>
                <w:rFonts w:asciiTheme="minorHAnsi" w:eastAsia="Times New Roman" w:hAnsiTheme="minorHAnsi" w:cstheme="minorHAnsi"/>
                <w:sz w:val="20"/>
              </w:rPr>
              <w:t>Contractor</w:t>
            </w:r>
            <w:r w:rsidRPr="009D139B">
              <w:rPr>
                <w:rFonts w:asciiTheme="minorHAnsi" w:eastAsia="Times New Roman" w:hAnsiTheme="minorHAnsi" w:cstheme="minorHAnsi"/>
                <w:sz w:val="20"/>
              </w:rPr>
              <w:t xml:space="preserve"> will produce a minimum of nine to twelve unique exemplar content assets </w:t>
            </w:r>
            <w:r w:rsidRPr="009D139B">
              <w:rPr>
                <w:rFonts w:asciiTheme="minorHAnsi" w:eastAsia="Times New Roman" w:hAnsiTheme="minorHAnsi" w:cstheme="minorHAnsi"/>
                <w:sz w:val="20"/>
              </w:rPr>
              <w:lastRenderedPageBreak/>
              <w:t>finalized for distribution.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0AD85" w14:textId="77777777" w:rsidR="009D139B" w:rsidRPr="009D139B" w:rsidRDefault="009D139B" w:rsidP="009D139B">
            <w:pPr>
              <w:widowControl w:val="0"/>
              <w:autoSpaceDE w:val="0"/>
              <w:autoSpaceDN w:val="0"/>
              <w:spacing w:before="1" w:line="257" w:lineRule="exact"/>
              <w:ind w:left="475" w:right="411"/>
              <w:jc w:val="center"/>
              <w:rPr>
                <w:rFonts w:asciiTheme="minorHAnsi" w:eastAsia="Times New Roman" w:hAnsiTheme="minorHAnsi" w:cstheme="minorHAnsi"/>
                <w:b/>
                <w:bCs/>
                <w:sz w:val="20"/>
                <w:lang w:bidi="en-US"/>
              </w:rPr>
            </w:pPr>
            <w:r w:rsidRPr="009D139B">
              <w:rPr>
                <w:rFonts w:asciiTheme="minorHAnsi" w:eastAsia="Times New Roman" w:hAnsiTheme="minorHAnsi" w:cstheme="minorHAnsi"/>
                <w:bCs/>
                <w:sz w:val="20"/>
              </w:rPr>
              <w:lastRenderedPageBreak/>
              <w:t>April 28,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D9EFC" w14:textId="77777777" w:rsidR="009D139B" w:rsidRPr="009D139B" w:rsidRDefault="009D139B" w:rsidP="009D139B">
            <w:pPr>
              <w:widowControl w:val="0"/>
              <w:autoSpaceDE w:val="0"/>
              <w:autoSpaceDN w:val="0"/>
              <w:spacing w:before="1" w:line="257" w:lineRule="exact"/>
              <w:ind w:left="475" w:right="411"/>
              <w:jc w:val="center"/>
              <w:rPr>
                <w:rFonts w:asciiTheme="minorHAnsi" w:eastAsia="Times New Roman" w:hAnsiTheme="minorHAnsi" w:cstheme="minorHAnsi"/>
                <w:sz w:val="20"/>
                <w:lang w:bidi="en-US"/>
              </w:rPr>
            </w:pPr>
          </w:p>
        </w:tc>
      </w:tr>
      <w:tr w:rsidR="009D139B" w:rsidRPr="009D139B" w14:paraId="59CDF2BF" w14:textId="77777777" w:rsidTr="00E245B8">
        <w:trPr>
          <w:trHeight w:val="275"/>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09E74" w14:textId="5936F5C9" w:rsidR="009D139B" w:rsidRPr="009D139B" w:rsidRDefault="009D139B" w:rsidP="009D139B">
            <w:pPr>
              <w:widowControl w:val="0"/>
              <w:autoSpaceDE w:val="0"/>
              <w:autoSpaceDN w:val="0"/>
              <w:spacing w:line="256"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bCs/>
                <w:sz w:val="20"/>
              </w:rPr>
              <w:t xml:space="preserve">Phase 3, Deliverable 6: Guide testing of messaging. </w:t>
            </w:r>
            <w:r w:rsidRPr="009D139B">
              <w:rPr>
                <w:rFonts w:asciiTheme="minorHAnsi" w:eastAsia="Times New Roman" w:hAnsiTheme="minorHAnsi" w:cstheme="minorHAnsi"/>
                <w:sz w:val="20"/>
              </w:rPr>
              <w:t>Con</w:t>
            </w:r>
            <w:r w:rsidR="009D4DCB">
              <w:rPr>
                <w:rFonts w:asciiTheme="minorHAnsi" w:eastAsia="Times New Roman" w:hAnsiTheme="minorHAnsi" w:cstheme="minorHAnsi"/>
                <w:sz w:val="20"/>
              </w:rPr>
              <w:t>tractor</w:t>
            </w:r>
            <w:r w:rsidRPr="009D139B">
              <w:rPr>
                <w:rFonts w:asciiTheme="minorHAnsi" w:eastAsia="Times New Roman" w:hAnsiTheme="minorHAnsi" w:cstheme="minorHAnsi"/>
                <w:sz w:val="20"/>
              </w:rPr>
              <w:t xml:space="preserve"> will guide Judicial Council staff </w:t>
            </w:r>
            <w:r w:rsidRPr="009D139B">
              <w:rPr>
                <w:rFonts w:asciiTheme="minorHAnsi" w:eastAsia="Times New Roman" w:hAnsiTheme="minorHAnsi" w:cstheme="minorHAnsi"/>
                <w:sz w:val="20"/>
                <w:lang w:bidi="en-US"/>
              </w:rPr>
              <w:t>on how to distribute exemplar, including best practices for paid placement and use of communication platforms.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B8B81"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b/>
                <w:bCs/>
                <w:sz w:val="20"/>
                <w:lang w:bidi="en-US"/>
              </w:rPr>
            </w:pPr>
            <w:r w:rsidRPr="009D139B">
              <w:rPr>
                <w:rFonts w:asciiTheme="minorHAnsi" w:eastAsia="Times New Roman" w:hAnsiTheme="minorHAnsi" w:cstheme="minorHAnsi"/>
                <w:bCs/>
                <w:sz w:val="20"/>
              </w:rPr>
              <w:t>July 20,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392A7"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sz w:val="20"/>
                <w:lang w:bidi="en-US"/>
              </w:rPr>
            </w:pPr>
          </w:p>
        </w:tc>
      </w:tr>
      <w:tr w:rsidR="009D139B" w:rsidRPr="009D139B" w14:paraId="65279B6B" w14:textId="77777777" w:rsidTr="00E245B8">
        <w:trPr>
          <w:trHeight w:val="275"/>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680AC" w14:textId="2BCB4925" w:rsidR="009D139B" w:rsidRPr="009D139B" w:rsidRDefault="009D139B" w:rsidP="009D139B">
            <w:pPr>
              <w:widowControl w:val="0"/>
              <w:autoSpaceDE w:val="0"/>
              <w:autoSpaceDN w:val="0"/>
              <w:spacing w:line="256"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sz w:val="20"/>
              </w:rPr>
              <w:t xml:space="preserve">Phase 3, Deliverable 7: </w:t>
            </w:r>
            <w:r w:rsidRPr="009D139B">
              <w:rPr>
                <w:rFonts w:asciiTheme="minorHAnsi" w:eastAsia="Times New Roman" w:hAnsiTheme="minorHAnsi" w:cstheme="minorHAnsi"/>
                <w:b/>
                <w:bCs/>
                <w:sz w:val="20"/>
              </w:rPr>
              <w:t xml:space="preserve">Create and conduct </w:t>
            </w:r>
            <w:r w:rsidRPr="009D139B">
              <w:rPr>
                <w:rFonts w:asciiTheme="minorHAnsi" w:eastAsia="Times New Roman" w:hAnsiTheme="minorHAnsi" w:cstheme="minorHAnsi"/>
                <w:b/>
                <w:sz w:val="20"/>
              </w:rPr>
              <w:t xml:space="preserve">evaluation plan. </w:t>
            </w:r>
            <w:r w:rsidRPr="009D139B">
              <w:rPr>
                <w:rFonts w:asciiTheme="minorHAnsi" w:eastAsia="Times New Roman" w:hAnsiTheme="minorHAnsi" w:cstheme="minorHAnsi"/>
                <w:sz w:val="20"/>
              </w:rPr>
              <w:t>Con</w:t>
            </w:r>
            <w:r w:rsidR="009D4DCB">
              <w:rPr>
                <w:rFonts w:asciiTheme="minorHAnsi" w:eastAsia="Times New Roman" w:hAnsiTheme="minorHAnsi" w:cstheme="minorHAnsi"/>
                <w:sz w:val="20"/>
              </w:rPr>
              <w:t>tractor</w:t>
            </w:r>
            <w:r w:rsidRPr="009D139B">
              <w:rPr>
                <w:rFonts w:asciiTheme="minorHAnsi" w:eastAsia="Times New Roman" w:hAnsiTheme="minorHAnsi" w:cstheme="minorHAnsi"/>
                <w:sz w:val="20"/>
              </w:rPr>
              <w:t xml:space="preserve"> will monitor and evaluate performance metrics of content distributed over paid, owned, and earned channels. </w:t>
            </w:r>
            <w:r w:rsidRPr="009D139B">
              <w:rPr>
                <w:rFonts w:asciiTheme="minorHAnsi" w:eastAsia="Times New Roman" w:hAnsiTheme="minorHAnsi" w:cstheme="minorHAnsi"/>
                <w:bCs/>
                <w:sz w:val="20"/>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326EB"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b/>
                <w:bCs/>
                <w:sz w:val="20"/>
                <w:lang w:bidi="en-US"/>
              </w:rPr>
            </w:pPr>
            <w:r w:rsidRPr="009D139B">
              <w:rPr>
                <w:rFonts w:asciiTheme="minorHAnsi" w:eastAsia="Times New Roman" w:hAnsiTheme="minorHAnsi" w:cstheme="minorHAnsi"/>
                <w:bCs/>
                <w:sz w:val="20"/>
              </w:rPr>
              <w:t>July 20,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D672"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sz w:val="20"/>
                <w:lang w:bidi="en-US"/>
              </w:rPr>
            </w:pPr>
          </w:p>
        </w:tc>
      </w:tr>
      <w:tr w:rsidR="009D139B" w:rsidRPr="009D139B" w14:paraId="1A6EE273" w14:textId="77777777" w:rsidTr="00E245B8">
        <w:trPr>
          <w:trHeight w:val="275"/>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24711" w14:textId="2AA8C9A3" w:rsidR="009D139B" w:rsidRPr="009D139B" w:rsidRDefault="009D139B" w:rsidP="009D139B">
            <w:pPr>
              <w:widowControl w:val="0"/>
              <w:autoSpaceDE w:val="0"/>
              <w:autoSpaceDN w:val="0"/>
              <w:spacing w:line="256" w:lineRule="exact"/>
              <w:ind w:right="226"/>
              <w:rPr>
                <w:rFonts w:asciiTheme="minorHAnsi" w:eastAsia="Times New Roman" w:hAnsiTheme="minorHAnsi" w:cstheme="minorHAnsi"/>
                <w:sz w:val="20"/>
                <w:lang w:bidi="en-US"/>
              </w:rPr>
            </w:pPr>
            <w:r w:rsidRPr="009D139B">
              <w:rPr>
                <w:rFonts w:asciiTheme="minorHAnsi" w:eastAsia="Times New Roman" w:hAnsiTheme="minorHAnsi" w:cstheme="minorHAnsi"/>
                <w:b/>
                <w:bCs/>
                <w:sz w:val="20"/>
              </w:rPr>
              <w:t>Phase 3 Deliverable 8:</w:t>
            </w:r>
            <w:r w:rsidRPr="009D139B">
              <w:rPr>
                <w:rFonts w:asciiTheme="minorHAnsi" w:eastAsia="Times New Roman" w:hAnsiTheme="minorHAnsi" w:cstheme="minorHAnsi"/>
                <w:sz w:val="20"/>
              </w:rPr>
              <w:t xml:space="preserve"> </w:t>
            </w:r>
            <w:r w:rsidRPr="009D139B">
              <w:rPr>
                <w:rFonts w:asciiTheme="minorHAnsi" w:eastAsia="Times New Roman" w:hAnsiTheme="minorHAnsi" w:cstheme="minorHAnsi"/>
                <w:b/>
                <w:bCs/>
                <w:sz w:val="20"/>
              </w:rPr>
              <w:t>Delivery of Court Communication Toolkit.</w:t>
            </w:r>
            <w:r w:rsidRPr="009D139B">
              <w:rPr>
                <w:rFonts w:asciiTheme="minorHAnsi" w:eastAsia="Times New Roman" w:hAnsiTheme="minorHAnsi" w:cstheme="minorHAnsi"/>
                <w:sz w:val="20"/>
              </w:rPr>
              <w:t xml:space="preserve"> Con</w:t>
            </w:r>
            <w:r w:rsidR="009D4DCB">
              <w:rPr>
                <w:rFonts w:asciiTheme="minorHAnsi" w:eastAsia="Times New Roman" w:hAnsiTheme="minorHAnsi" w:cstheme="minorHAnsi"/>
                <w:sz w:val="20"/>
              </w:rPr>
              <w:t>tractor</w:t>
            </w:r>
            <w:r w:rsidRPr="009D139B">
              <w:rPr>
                <w:rFonts w:asciiTheme="minorHAnsi" w:eastAsia="Times New Roman" w:hAnsiTheme="minorHAnsi" w:cstheme="minorHAnsi"/>
                <w:sz w:val="20"/>
              </w:rPr>
              <w:t xml:space="preserve"> creates toolkit for courts summarizing findings and results from tested messages, creative assets that can be adapted for court use, and best practices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D1FEF" w14:textId="77777777" w:rsidR="009D139B" w:rsidRPr="009D139B" w:rsidRDefault="009D139B" w:rsidP="009D139B">
            <w:pPr>
              <w:widowControl w:val="0"/>
              <w:tabs>
                <w:tab w:val="left" w:pos="2178"/>
              </w:tabs>
              <w:jc w:val="center"/>
              <w:rPr>
                <w:rFonts w:asciiTheme="minorHAnsi" w:eastAsia="Times New Roman" w:hAnsiTheme="minorHAnsi" w:cstheme="minorHAnsi"/>
                <w:sz w:val="20"/>
              </w:rPr>
            </w:pPr>
            <w:r w:rsidRPr="009D139B">
              <w:rPr>
                <w:rFonts w:asciiTheme="minorHAnsi" w:eastAsia="Times New Roman" w:hAnsiTheme="minorHAnsi" w:cstheme="minorHAnsi"/>
                <w:sz w:val="20"/>
              </w:rPr>
              <w:t>Preliminary: June 23, 2026</w:t>
            </w:r>
          </w:p>
          <w:p w14:paraId="16EED59D"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b/>
                <w:bCs/>
                <w:sz w:val="20"/>
                <w:lang w:bidi="en-US"/>
              </w:rPr>
            </w:pPr>
            <w:r w:rsidRPr="009D139B">
              <w:rPr>
                <w:rFonts w:asciiTheme="minorHAnsi" w:eastAsia="Times New Roman" w:hAnsiTheme="minorHAnsi" w:cstheme="minorHAnsi"/>
                <w:sz w:val="20"/>
              </w:rPr>
              <w:t>Final: July</w:t>
            </w:r>
            <w:r w:rsidRPr="009D139B">
              <w:rPr>
                <w:rFonts w:asciiTheme="minorHAnsi" w:eastAsia="Times New Roman" w:hAnsiTheme="minorHAnsi" w:cstheme="minorHAnsi"/>
                <w:bCs/>
                <w:sz w:val="20"/>
              </w:rPr>
              <w:t xml:space="preserve"> </w:t>
            </w:r>
            <w:r w:rsidRPr="009D139B">
              <w:rPr>
                <w:rFonts w:asciiTheme="minorHAnsi" w:eastAsia="Times New Roman" w:hAnsiTheme="minorHAnsi" w:cstheme="minorHAnsi"/>
                <w:sz w:val="20"/>
              </w:rPr>
              <w:t>20</w:t>
            </w:r>
            <w:r w:rsidRPr="009D139B">
              <w:rPr>
                <w:rFonts w:asciiTheme="minorHAnsi" w:eastAsia="Times New Roman" w:hAnsiTheme="minorHAnsi" w:cstheme="minorHAnsi"/>
                <w:bCs/>
                <w:sz w:val="20"/>
              </w:rPr>
              <w:t>, 2026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5ADF1" w14:textId="77777777" w:rsidR="009D139B" w:rsidRPr="009D139B" w:rsidRDefault="009D139B" w:rsidP="009D139B">
            <w:pPr>
              <w:widowControl w:val="0"/>
              <w:autoSpaceDE w:val="0"/>
              <w:autoSpaceDN w:val="0"/>
              <w:spacing w:line="256" w:lineRule="exact"/>
              <w:ind w:left="475" w:right="473"/>
              <w:jc w:val="center"/>
              <w:rPr>
                <w:rFonts w:asciiTheme="minorHAnsi" w:eastAsia="Times New Roman" w:hAnsiTheme="minorHAnsi" w:cstheme="minorHAnsi"/>
                <w:sz w:val="20"/>
                <w:lang w:bidi="en-US"/>
              </w:rPr>
            </w:pPr>
          </w:p>
        </w:tc>
      </w:tr>
      <w:tr w:rsidR="009D139B" w:rsidRPr="009D139B" w14:paraId="268F6C45" w14:textId="77777777" w:rsidTr="00E245B8">
        <w:trPr>
          <w:trHeight w:val="275"/>
        </w:trPr>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21ED6" w14:textId="77777777" w:rsidR="009D139B" w:rsidRPr="009D139B" w:rsidRDefault="009D139B" w:rsidP="009D139B">
            <w:pPr>
              <w:widowControl w:val="0"/>
              <w:autoSpaceDE w:val="0"/>
              <w:autoSpaceDN w:val="0"/>
              <w:spacing w:line="256" w:lineRule="exact"/>
              <w:rPr>
                <w:rFonts w:asciiTheme="minorHAnsi" w:eastAsia="Times New Roman" w:hAnsiTheme="minorHAnsi" w:cstheme="minorHAnsi"/>
                <w:b/>
                <w:bCs/>
                <w:sz w:val="20"/>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5AF0B" w14:textId="5A61D8D0" w:rsidR="009D139B" w:rsidRPr="009D139B" w:rsidRDefault="009D139B" w:rsidP="009D139B">
            <w:pPr>
              <w:widowControl w:val="0"/>
              <w:autoSpaceDE w:val="0"/>
              <w:autoSpaceDN w:val="0"/>
              <w:spacing w:line="256" w:lineRule="exact"/>
              <w:jc w:val="center"/>
              <w:rPr>
                <w:rFonts w:asciiTheme="minorHAnsi" w:eastAsia="Times New Roman" w:hAnsiTheme="minorHAnsi" w:cstheme="minorHAnsi"/>
                <w:sz w:val="20"/>
              </w:rPr>
            </w:pPr>
            <w:r w:rsidRPr="009D139B">
              <w:rPr>
                <w:rFonts w:asciiTheme="minorHAnsi" w:eastAsia="Times New Roman" w:hAnsiTheme="minorHAnsi" w:cstheme="minorHAnsi"/>
                <w:sz w:val="20"/>
              </w:rPr>
              <w:t>Total 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8EE6B" w14:textId="77777777" w:rsidR="009D139B" w:rsidRPr="009D139B" w:rsidRDefault="009D139B" w:rsidP="009D139B">
            <w:pPr>
              <w:widowControl w:val="0"/>
              <w:autoSpaceDE w:val="0"/>
              <w:autoSpaceDN w:val="0"/>
              <w:spacing w:line="256" w:lineRule="exact"/>
              <w:jc w:val="center"/>
              <w:rPr>
                <w:rFonts w:asciiTheme="minorHAnsi" w:eastAsia="Times New Roman" w:hAnsiTheme="minorHAnsi" w:cstheme="minorHAnsi"/>
                <w:sz w:val="20"/>
                <w:lang w:bidi="en-US"/>
              </w:rPr>
            </w:pPr>
          </w:p>
        </w:tc>
      </w:tr>
    </w:tbl>
    <w:p w14:paraId="2D21F698" w14:textId="77777777" w:rsidR="00C36343" w:rsidRPr="00EC158B" w:rsidRDefault="00C36343" w:rsidP="006B02F1">
      <w:pPr>
        <w:spacing w:before="120" w:after="120"/>
        <w:rPr>
          <w:rFonts w:asciiTheme="minorHAnsi" w:hAnsiTheme="minorHAnsi" w:cstheme="minorHAnsi"/>
          <w:bCs/>
          <w:i/>
          <w:sz w:val="20"/>
          <w:lang w:bidi="en-US"/>
        </w:rPr>
      </w:pPr>
    </w:p>
    <w:p w14:paraId="0AFDE510" w14:textId="77777777" w:rsidR="00604041" w:rsidRPr="00604041" w:rsidRDefault="00270F4F" w:rsidP="00445E06">
      <w:pPr>
        <w:numPr>
          <w:ilvl w:val="1"/>
          <w:numId w:val="11"/>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445E06">
      <w:pPr>
        <w:numPr>
          <w:ilvl w:val="1"/>
          <w:numId w:val="11"/>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445E06">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1E485904" w14:textId="0485C48F" w:rsidR="00405381" w:rsidRPr="00307291" w:rsidRDefault="00C36343" w:rsidP="00445E06">
      <w:pPr>
        <w:pStyle w:val="ListParagraph"/>
        <w:numPr>
          <w:ilvl w:val="1"/>
          <w:numId w:val="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r w:rsidR="004F00E7" w:rsidRPr="004F00E7">
        <w:rPr>
          <w:rFonts w:asciiTheme="minorHAnsi" w:hAnsiTheme="minorHAnsi" w:cstheme="minorHAnsi"/>
          <w:b/>
          <w:i/>
          <w:iCs/>
          <w:sz w:val="20"/>
        </w:rPr>
        <w:t>No Applicable</w:t>
      </w:r>
    </w:p>
    <w:p w14:paraId="1B130AC8" w14:textId="77777777" w:rsidR="0070078B" w:rsidRPr="00815623" w:rsidRDefault="00DC5733" w:rsidP="00445E06">
      <w:pPr>
        <w:numPr>
          <w:ilvl w:val="0"/>
          <w:numId w:val="5"/>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445E06">
      <w:pPr>
        <w:numPr>
          <w:ilvl w:val="1"/>
          <w:numId w:val="6"/>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445E06">
      <w:pPr>
        <w:numPr>
          <w:ilvl w:val="1"/>
          <w:numId w:val="6"/>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33C1543F"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sidR="003845A6">
        <w:rPr>
          <w:rFonts w:asciiTheme="minorHAnsi" w:hAnsiTheme="minorHAnsi" w:cstheme="minorHAnsi"/>
          <w:bCs/>
          <w:sz w:val="20"/>
        </w:rPr>
        <w:t xml:space="preserve">  </w:t>
      </w:r>
      <w:r w:rsidR="003845A6" w:rsidRPr="003845A6">
        <w:rPr>
          <w:rFonts w:asciiTheme="minorHAnsi" w:hAnsiTheme="minorHAnsi" w:cstheme="minorHAnsi"/>
          <w:b/>
          <w:sz w:val="20"/>
        </w:rPr>
        <w:t xml:space="preserve">Judicial Council standard business payment term </w:t>
      </w:r>
      <w:r w:rsidR="00052512">
        <w:rPr>
          <w:rFonts w:asciiTheme="minorHAnsi" w:hAnsiTheme="minorHAnsi" w:cstheme="minorHAnsi"/>
          <w:b/>
          <w:sz w:val="20"/>
        </w:rPr>
        <w:t>is</w:t>
      </w:r>
      <w:r w:rsidR="003845A6" w:rsidRPr="003845A6">
        <w:rPr>
          <w:rFonts w:asciiTheme="minorHAnsi" w:hAnsiTheme="minorHAnsi" w:cstheme="minorHAnsi"/>
          <w:b/>
          <w:sz w:val="20"/>
        </w:rPr>
        <w:t xml:space="preserve"> net sixty (</w:t>
      </w:r>
      <w:r w:rsidR="00052512">
        <w:rPr>
          <w:rFonts w:asciiTheme="minorHAnsi" w:hAnsiTheme="minorHAnsi" w:cstheme="minorHAnsi"/>
          <w:b/>
          <w:sz w:val="20"/>
        </w:rPr>
        <w:t>60)</w:t>
      </w:r>
      <w:r w:rsidR="00212276">
        <w:rPr>
          <w:rFonts w:asciiTheme="minorHAnsi" w:hAnsiTheme="minorHAnsi" w:cstheme="minorHAnsi"/>
          <w:b/>
          <w:sz w:val="20"/>
        </w:rPr>
        <w:t xml:space="preserve"> from date of receipt of correct invoice or acceptance of Deliverable(s).</w:t>
      </w:r>
    </w:p>
    <w:p w14:paraId="4F3F9BBB" w14:textId="77777777" w:rsidR="002968EA" w:rsidRPr="00EC158B" w:rsidRDefault="002968EA" w:rsidP="00445E06">
      <w:pPr>
        <w:numPr>
          <w:ilvl w:val="1"/>
          <w:numId w:val="6"/>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815623" w:rsidRDefault="0070078B" w:rsidP="00445E06">
      <w:pPr>
        <w:numPr>
          <w:ilvl w:val="0"/>
          <w:numId w:val="5"/>
        </w:numPr>
        <w:spacing w:before="120" w:after="120"/>
        <w:rPr>
          <w:rFonts w:asciiTheme="minorHAnsi" w:hAnsiTheme="minorHAnsi" w:cstheme="minorHAnsi"/>
          <w:b/>
          <w:bCs/>
          <w:sz w:val="20"/>
        </w:rPr>
      </w:pPr>
      <w:r w:rsidRPr="00815623">
        <w:rPr>
          <w:rFonts w:asciiTheme="minorHAnsi" w:hAnsiTheme="minorHAnsi" w:cstheme="minorHAnsi"/>
          <w:b/>
          <w:bCs/>
          <w:sz w:val="20"/>
        </w:rPr>
        <w:t xml:space="preserve">Taxes.  </w:t>
      </w:r>
      <w:r w:rsidRPr="00815623">
        <w:rPr>
          <w:rFonts w:asciiTheme="minorHAnsi" w:hAnsiTheme="minorHAnsi" w:cstheme="minorHAnsi"/>
          <w:sz w:val="20"/>
        </w:rPr>
        <w:t xml:space="preserve">Unless otherwise required by law, the </w:t>
      </w:r>
      <w:r w:rsidR="00323CD0" w:rsidRPr="00815623">
        <w:rPr>
          <w:rFonts w:asciiTheme="minorHAnsi" w:hAnsiTheme="minorHAnsi" w:cstheme="minorHAnsi"/>
          <w:sz w:val="20"/>
        </w:rPr>
        <w:t>JBE</w:t>
      </w:r>
      <w:r w:rsidRPr="00815623">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815623">
        <w:rPr>
          <w:rFonts w:asciiTheme="minorHAnsi" w:hAnsiTheme="minorHAnsi" w:cstheme="minorHAnsi"/>
          <w:sz w:val="20"/>
        </w:rPr>
        <w:t>JBE</w:t>
      </w:r>
      <w:r w:rsidRPr="00815623">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815623">
        <w:rPr>
          <w:rFonts w:asciiTheme="minorHAnsi" w:hAnsiTheme="minorHAnsi" w:cstheme="minorHAnsi"/>
          <w:sz w:val="20"/>
        </w:rPr>
        <w:t>JBE</w:t>
      </w:r>
      <w:r w:rsidRPr="00815623">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445E06">
      <w:pPr>
        <w:numPr>
          <w:ilvl w:val="0"/>
          <w:numId w:val="9"/>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445E06">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445E06">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445E06">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445E06">
      <w:pPr>
        <w:numPr>
          <w:ilvl w:val="0"/>
          <w:numId w:val="4"/>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445E06">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445E06">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445E06">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445E06">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445E06">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2BE3B992" w:rsidR="001768BA" w:rsidRPr="00FF29E6" w:rsidRDefault="001768BA" w:rsidP="00445E06">
      <w:pPr>
        <w:numPr>
          <w:ilvl w:val="0"/>
          <w:numId w:val="4"/>
        </w:numPr>
        <w:spacing w:before="120" w:after="120"/>
        <w:rPr>
          <w:b/>
          <w:sz w:val="20"/>
        </w:rPr>
      </w:pPr>
      <w:r w:rsidRPr="00FF29E6">
        <w:rPr>
          <w:b/>
          <w:sz w:val="20"/>
        </w:rPr>
        <w:t xml:space="preserve">Insurance. </w:t>
      </w:r>
    </w:p>
    <w:p w14:paraId="2369D33F" w14:textId="77777777" w:rsidR="001768BA" w:rsidRPr="00FF29E6" w:rsidRDefault="001768BA" w:rsidP="00445E06">
      <w:pPr>
        <w:widowControl w:val="0"/>
        <w:numPr>
          <w:ilvl w:val="1"/>
          <w:numId w:val="14"/>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445E06">
      <w:pPr>
        <w:numPr>
          <w:ilvl w:val="3"/>
          <w:numId w:val="14"/>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445E06">
      <w:pPr>
        <w:numPr>
          <w:ilvl w:val="3"/>
          <w:numId w:val="14"/>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445E06">
      <w:pPr>
        <w:numPr>
          <w:ilvl w:val="3"/>
          <w:numId w:val="14"/>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445E06">
      <w:pPr>
        <w:numPr>
          <w:ilvl w:val="3"/>
          <w:numId w:val="14"/>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445E06">
      <w:pPr>
        <w:numPr>
          <w:ilvl w:val="3"/>
          <w:numId w:val="14"/>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445E06">
      <w:pPr>
        <w:numPr>
          <w:ilvl w:val="3"/>
          <w:numId w:val="14"/>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445E06">
      <w:pPr>
        <w:numPr>
          <w:ilvl w:val="3"/>
          <w:numId w:val="14"/>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445E06">
      <w:pPr>
        <w:numPr>
          <w:ilvl w:val="3"/>
          <w:numId w:val="14"/>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445E06">
      <w:pPr>
        <w:numPr>
          <w:ilvl w:val="3"/>
          <w:numId w:val="14"/>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74961793" w14:textId="77777777" w:rsidR="00651763" w:rsidRPr="00651763" w:rsidRDefault="00651763" w:rsidP="00651763">
      <w:pPr>
        <w:spacing w:line="259" w:lineRule="auto"/>
        <w:ind w:left="1440" w:firstLine="720"/>
        <w:contextualSpacing/>
        <w:rPr>
          <w:sz w:val="20"/>
        </w:rPr>
      </w:pPr>
      <w:r w:rsidRPr="00651763">
        <w:rPr>
          <w:sz w:val="20"/>
        </w:rPr>
        <w:t>Judicial Council of California</w:t>
      </w:r>
    </w:p>
    <w:p w14:paraId="3D135CFC" w14:textId="77777777" w:rsidR="00651763" w:rsidRPr="00651763" w:rsidRDefault="00651763" w:rsidP="00651763">
      <w:pPr>
        <w:spacing w:line="259" w:lineRule="auto"/>
        <w:ind w:left="1440" w:firstLine="720"/>
        <w:contextualSpacing/>
        <w:rPr>
          <w:sz w:val="20"/>
        </w:rPr>
      </w:pPr>
      <w:r w:rsidRPr="00651763">
        <w:rPr>
          <w:sz w:val="20"/>
        </w:rPr>
        <w:t>Contracts, Branch Accounting and Procurement</w:t>
      </w:r>
    </w:p>
    <w:p w14:paraId="2AE30FAE" w14:textId="74A16665" w:rsidR="00651763" w:rsidRPr="00651763" w:rsidRDefault="00651763" w:rsidP="00651763">
      <w:pPr>
        <w:spacing w:line="259" w:lineRule="auto"/>
        <w:ind w:left="1440" w:firstLine="720"/>
        <w:contextualSpacing/>
        <w:rPr>
          <w:sz w:val="20"/>
        </w:rPr>
      </w:pPr>
      <w:r w:rsidRPr="00651763">
        <w:rPr>
          <w:sz w:val="20"/>
        </w:rPr>
        <w:t xml:space="preserve">Attn: Certificate of Insurance, </w:t>
      </w:r>
      <w:r w:rsidRPr="00651763">
        <w:rPr>
          <w:sz w:val="20"/>
          <w:highlight w:val="yellow"/>
        </w:rPr>
        <w:t>Contract Number</w:t>
      </w:r>
      <w:r w:rsidRPr="00651763">
        <w:rPr>
          <w:sz w:val="20"/>
        </w:rPr>
        <w:t xml:space="preserve"> </w:t>
      </w:r>
    </w:p>
    <w:p w14:paraId="63DD61C5" w14:textId="77777777" w:rsidR="00651763" w:rsidRPr="00651763" w:rsidRDefault="00651763" w:rsidP="00651763">
      <w:pPr>
        <w:spacing w:line="259" w:lineRule="auto"/>
        <w:ind w:left="1440" w:firstLine="720"/>
        <w:contextualSpacing/>
        <w:rPr>
          <w:sz w:val="20"/>
        </w:rPr>
      </w:pPr>
      <w:r w:rsidRPr="00651763">
        <w:rPr>
          <w:sz w:val="20"/>
        </w:rPr>
        <w:t>455 Golden Gate Avenue, 6th Floor</w:t>
      </w:r>
    </w:p>
    <w:p w14:paraId="1EFF90A8" w14:textId="3EFCC16C" w:rsidR="0049741B" w:rsidRDefault="00651763" w:rsidP="00651763">
      <w:pPr>
        <w:spacing w:line="259" w:lineRule="auto"/>
        <w:ind w:left="1440" w:firstLine="720"/>
        <w:contextualSpacing/>
        <w:rPr>
          <w:sz w:val="20"/>
        </w:rPr>
      </w:pPr>
      <w:r w:rsidRPr="00651763">
        <w:rPr>
          <w:sz w:val="20"/>
        </w:rPr>
        <w:t>San Francisco, CA 94102</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445E06">
      <w:pPr>
        <w:numPr>
          <w:ilvl w:val="3"/>
          <w:numId w:val="14"/>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445E06">
      <w:pPr>
        <w:numPr>
          <w:ilvl w:val="3"/>
          <w:numId w:val="14"/>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445E06">
      <w:pPr>
        <w:numPr>
          <w:ilvl w:val="3"/>
          <w:numId w:val="14"/>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445E06">
      <w:pPr>
        <w:numPr>
          <w:ilvl w:val="3"/>
          <w:numId w:val="14"/>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445E06">
      <w:pPr>
        <w:numPr>
          <w:ilvl w:val="3"/>
          <w:numId w:val="14"/>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445E06">
      <w:pPr>
        <w:numPr>
          <w:ilvl w:val="3"/>
          <w:numId w:val="14"/>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445E06">
      <w:pPr>
        <w:numPr>
          <w:ilvl w:val="1"/>
          <w:numId w:val="14"/>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445E06">
      <w:pPr>
        <w:numPr>
          <w:ilvl w:val="3"/>
          <w:numId w:val="14"/>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FF29E6">
        <w:rPr>
          <w:sz w:val="20"/>
          <w:highlight w:val="yellow"/>
        </w:rPr>
        <w:t>one million dollars ($1,000,000)</w:t>
      </w:r>
      <w:r w:rsidRPr="00FF29E6">
        <w:rPr>
          <w:sz w:val="20"/>
        </w:rPr>
        <w:t xml:space="preserve"> per occurrence for bodily injury and property damage and </w:t>
      </w:r>
      <w:r w:rsidRPr="00FF29E6">
        <w:rPr>
          <w:sz w:val="20"/>
          <w:highlight w:val="yellow"/>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445E06">
      <w:pPr>
        <w:numPr>
          <w:ilvl w:val="3"/>
          <w:numId w:val="14"/>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445E06">
      <w:pPr>
        <w:numPr>
          <w:ilvl w:val="3"/>
          <w:numId w:val="14"/>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445E06">
      <w:pPr>
        <w:numPr>
          <w:ilvl w:val="3"/>
          <w:numId w:val="14"/>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required </w:t>
      </w:r>
      <w:r w:rsidRPr="00FF29E6">
        <w:rPr>
          <w:sz w:val="20"/>
        </w:rPr>
        <w:t xml:space="preserve"> under the terms of this Agreement. The policy shall provide limits of not less than </w:t>
      </w:r>
      <w:r w:rsidRPr="00FF29E6">
        <w:rPr>
          <w:sz w:val="20"/>
          <w:highlight w:val="yellow"/>
        </w:rPr>
        <w:t>one million dollars ($1,000,000)</w:t>
      </w:r>
      <w:r w:rsidRPr="00FF29E6">
        <w:rPr>
          <w:sz w:val="20"/>
        </w:rPr>
        <w:t xml:space="preserve"> per claim or per occurrence and </w:t>
      </w:r>
      <w:r w:rsidRPr="00FF29E6">
        <w:rPr>
          <w:sz w:val="20"/>
          <w:highlight w:val="yellow"/>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445E06">
      <w:pPr>
        <w:numPr>
          <w:ilvl w:val="3"/>
          <w:numId w:val="14"/>
        </w:numPr>
        <w:spacing w:line="259" w:lineRule="auto"/>
        <w:contextualSpacing/>
        <w:rPr>
          <w:sz w:val="20"/>
        </w:rPr>
      </w:pPr>
      <w:r w:rsidRPr="00FF29E6">
        <w:rPr>
          <w:sz w:val="20"/>
          <w:u w:val="single"/>
        </w:rPr>
        <w:t>Cyber Liability Insurance</w:t>
      </w:r>
    </w:p>
    <w:p w14:paraId="36C82B21" w14:textId="77777777" w:rsidR="001768BA" w:rsidRPr="00FF29E6" w:rsidRDefault="001768BA" w:rsidP="001768BA">
      <w:pPr>
        <w:rPr>
          <w:i/>
          <w:iCs/>
          <w:sz w:val="20"/>
        </w:rPr>
      </w:pPr>
      <w:r w:rsidRPr="00FF29E6">
        <w:rPr>
          <w:sz w:val="20"/>
        </w:rPr>
        <w:lastRenderedPageBreak/>
        <w:t xml:space="preserve">Cyber Liability Insurance, with limits not less than </w:t>
      </w:r>
      <w:r w:rsidRPr="00FF29E6">
        <w:rPr>
          <w:sz w:val="20"/>
          <w:highlight w:val="yellow"/>
        </w:rPr>
        <w:t>two million dollars ($2,000,000)</w:t>
      </w:r>
      <w:r w:rsidRPr="00FF29E6">
        <w:rPr>
          <w:sz w:val="20"/>
        </w:rPr>
        <w:t xml:space="preserve"> per occurrence or claim, </w:t>
      </w:r>
      <w:r w:rsidRPr="00FF29E6">
        <w:rPr>
          <w:sz w:val="20"/>
          <w:highlight w:val="yellow"/>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i/>
          <w:iCs/>
          <w:sz w:val="20"/>
        </w:rPr>
        <w:t xml:space="preserve"> </w:t>
      </w:r>
    </w:p>
    <w:p w14:paraId="382B5D57" w14:textId="77777777" w:rsidR="001768BA" w:rsidRPr="00FF29E6" w:rsidRDefault="001768BA" w:rsidP="001768BA">
      <w:pPr>
        <w:rPr>
          <w:sz w:val="20"/>
        </w:rPr>
      </w:pPr>
      <w:r w:rsidRPr="00FF29E6">
        <w:rPr>
          <w:sz w:val="20"/>
        </w:rPr>
        <w:t>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445E06">
      <w:pPr>
        <w:numPr>
          <w:ilvl w:val="3"/>
          <w:numId w:val="14"/>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FF29E6">
        <w:rPr>
          <w:sz w:val="20"/>
          <w:highlight w:val="yellow"/>
        </w:rPr>
        <w:t>two million dollars ($2,000,000)</w:t>
      </w:r>
      <w:r w:rsidRPr="00FF29E6">
        <w:rPr>
          <w:sz w:val="20"/>
        </w:rPr>
        <w:t xml:space="preserve"> per occurrence, and </w:t>
      </w:r>
      <w:r w:rsidRPr="00FF29E6">
        <w:rPr>
          <w:sz w:val="20"/>
          <w:highlight w:val="yellow"/>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57B5EB6C" w14:textId="58B9ECA7" w:rsidR="001768BA" w:rsidRPr="00FF29E6" w:rsidRDefault="001768BA" w:rsidP="00274387">
      <w:pPr>
        <w:spacing w:line="259" w:lineRule="auto"/>
        <w:contextualSpacing/>
        <w:rPr>
          <w:sz w:val="20"/>
        </w:rPr>
      </w:pPr>
      <w:r w:rsidRPr="00FF29E6">
        <w:rPr>
          <w:sz w:val="20"/>
        </w:rPr>
        <w:t xml:space="preserve">The technology professional liability errors and omissions insurance policy shall include, or be endorsed to include,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E0FA093" w14:textId="77777777" w:rsidR="001768BA" w:rsidRPr="00FF29E6" w:rsidRDefault="001768BA" w:rsidP="001768BA">
      <w:pPr>
        <w:rPr>
          <w:sz w:val="20"/>
        </w:rPr>
      </w:pPr>
    </w:p>
    <w:p w14:paraId="088FE66C" w14:textId="77777777" w:rsidR="001768BA" w:rsidRPr="00FF29E6" w:rsidRDefault="001768BA" w:rsidP="00445E06">
      <w:pPr>
        <w:numPr>
          <w:ilvl w:val="3"/>
          <w:numId w:val="14"/>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445E06">
      <w:pPr>
        <w:numPr>
          <w:ilvl w:val="1"/>
          <w:numId w:val="14"/>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445E06">
      <w:pPr>
        <w:pStyle w:val="ListParagraph"/>
        <w:numPr>
          <w:ilvl w:val="0"/>
          <w:numId w:val="4"/>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4D3C1B7F" w:rsidR="00081C7A" w:rsidRDefault="007E21F5" w:rsidP="00445E06">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6B07FD" w:rsidRPr="006B07FD">
        <w:rPr>
          <w:rFonts w:asciiTheme="minorHAnsi" w:hAnsiTheme="minorHAnsi" w:cstheme="minorHAnsi"/>
          <w:b/>
          <w:i/>
          <w:iCs/>
          <w:sz w:val="20"/>
        </w:rPr>
        <w:t>N/A</w:t>
      </w:r>
    </w:p>
    <w:p w14:paraId="3BCBFD86" w14:textId="77777777" w:rsidR="007F3498" w:rsidRDefault="007F3498" w:rsidP="00445E06">
      <w:pPr>
        <w:numPr>
          <w:ilvl w:val="0"/>
          <w:numId w:val="4"/>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w:t>
      </w:r>
      <w:r w:rsidRPr="007F3498">
        <w:rPr>
          <w:rFonts w:asciiTheme="minorHAnsi" w:hAnsiTheme="minorHAnsi" w:cstheme="minorHAnsi"/>
          <w:bCs/>
          <w:sz w:val="20"/>
        </w:rPr>
        <w:lastRenderedPageBreak/>
        <w:t xml:space="preserve">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445E06">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445E06">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445E06">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445E06">
      <w:pPr>
        <w:pStyle w:val="ListParagraph"/>
        <w:numPr>
          <w:ilvl w:val="1"/>
          <w:numId w:val="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445E06">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445E06">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445E06">
      <w:pPr>
        <w:pStyle w:val="BodyText"/>
        <w:numPr>
          <w:ilvl w:val="2"/>
          <w:numId w:val="4"/>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445E06">
      <w:pPr>
        <w:pStyle w:val="BodyText"/>
        <w:numPr>
          <w:ilvl w:val="2"/>
          <w:numId w:val="4"/>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445E06">
      <w:pPr>
        <w:pStyle w:val="BodyText"/>
        <w:numPr>
          <w:ilvl w:val="2"/>
          <w:numId w:val="4"/>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w:t>
      </w:r>
      <w:r w:rsidR="00B52602" w:rsidRPr="00B52602">
        <w:rPr>
          <w:rFonts w:asciiTheme="minorHAnsi" w:hAnsiTheme="minorHAnsi" w:cstheme="minorHAnsi"/>
          <w:bCs/>
          <w:sz w:val="20"/>
        </w:rPr>
        <w:lastRenderedPageBreak/>
        <w:t xml:space="preserve">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445E06">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445E06">
      <w:pPr>
        <w:numPr>
          <w:ilvl w:val="0"/>
          <w:numId w:val="4"/>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445E06">
      <w:pPr>
        <w:numPr>
          <w:ilvl w:val="0"/>
          <w:numId w:val="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6B07FD">
              <w:rPr>
                <w:rFonts w:ascii="Times New Roman" w:hAnsi="Times New Roman"/>
                <w:sz w:val="20"/>
                <w:highlight w:val="yellow"/>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6B07FD">
              <w:rPr>
                <w:rFonts w:ascii="Times New Roman" w:hAnsi="Times New Roman"/>
                <w:sz w:val="20"/>
                <w:highlight w:val="yellow"/>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445E06">
      <w:pPr>
        <w:pStyle w:val="Apnd1"/>
        <w:numPr>
          <w:ilvl w:val="0"/>
          <w:numId w:val="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445E06">
      <w:pPr>
        <w:numPr>
          <w:ilvl w:val="1"/>
          <w:numId w:val="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445E06">
      <w:pPr>
        <w:pStyle w:val="BodyText"/>
        <w:numPr>
          <w:ilvl w:val="1"/>
          <w:numId w:val="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6B0EFCB0" w14:textId="3351AF9A" w:rsidR="00EC6410" w:rsidRPr="00821CE8" w:rsidRDefault="006A354E" w:rsidP="00445E06">
      <w:pPr>
        <w:pStyle w:val="BodyText"/>
        <w:numPr>
          <w:ilvl w:val="1"/>
          <w:numId w:val="4"/>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3900D596" w14:textId="77777777" w:rsidR="00475D0F" w:rsidRPr="004E5170" w:rsidRDefault="00475D0F" w:rsidP="00445E06">
      <w:pPr>
        <w:pStyle w:val="ListParagraph"/>
        <w:numPr>
          <w:ilvl w:val="1"/>
          <w:numId w:val="4"/>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45E06">
      <w:pPr>
        <w:pStyle w:val="ListParagraph"/>
        <w:numPr>
          <w:ilvl w:val="1"/>
          <w:numId w:val="4"/>
        </w:numPr>
        <w:tabs>
          <w:tab w:val="left" w:pos="360"/>
        </w:tabs>
        <w:jc w:val="both"/>
        <w:rPr>
          <w:rFonts w:asciiTheme="minorHAnsi" w:hAnsiTheme="minorHAnsi" w:cstheme="minorHAnsi"/>
          <w:sz w:val="20"/>
        </w:rPr>
      </w:pPr>
      <w:r>
        <w:rPr>
          <w:rFonts w:asciiTheme="minorHAnsi" w:hAnsiTheme="minorHAnsi" w:cstheme="minorHAnsi"/>
          <w:b/>
          <w:sz w:val="20"/>
        </w:rPr>
        <w:lastRenderedPageBreak/>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EADB9F6" w14:textId="77777777" w:rsidR="00E77106" w:rsidRPr="00F10854" w:rsidRDefault="00E77106" w:rsidP="00F10854">
      <w:pPr>
        <w:jc w:val="both"/>
        <w:rPr>
          <w:rFonts w:asciiTheme="minorHAnsi" w:hAnsiTheme="minorHAnsi" w:cstheme="minorHAnsi"/>
          <w:sz w:val="20"/>
        </w:rPr>
      </w:pPr>
    </w:p>
    <w:p w14:paraId="29C3D940" w14:textId="77777777" w:rsidR="00E77106" w:rsidRDefault="00FD729F" w:rsidP="00445E06">
      <w:pPr>
        <w:pStyle w:val="ListParagraph"/>
        <w:numPr>
          <w:ilvl w:val="1"/>
          <w:numId w:val="4"/>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445E06">
      <w:pPr>
        <w:pStyle w:val="ListParagraph"/>
        <w:numPr>
          <w:ilvl w:val="1"/>
          <w:numId w:val="4"/>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7"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445E06">
      <w:pPr>
        <w:numPr>
          <w:ilvl w:val="1"/>
          <w:numId w:val="4"/>
        </w:numPr>
        <w:spacing w:before="120" w:after="120"/>
        <w:rPr>
          <w:rFonts w:asciiTheme="minorHAnsi" w:hAnsiTheme="minorHAnsi" w:cstheme="minorHAnsi"/>
          <w:sz w:val="20"/>
        </w:rPr>
      </w:pPr>
      <w:r>
        <w:rPr>
          <w:rFonts w:asciiTheme="minorHAnsi" w:hAnsiTheme="minorHAnsi" w:cstheme="minorHAnsi"/>
          <w:b/>
          <w:sz w:val="20"/>
        </w:rPr>
        <w:lastRenderedPageBreak/>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445E06">
      <w:pPr>
        <w:pStyle w:val="ListParagraph"/>
        <w:numPr>
          <w:ilvl w:val="1"/>
          <w:numId w:val="4"/>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25E90336" w14:textId="496CF062" w:rsidR="006A354E" w:rsidRPr="00F10854" w:rsidRDefault="006A354E" w:rsidP="00445E06">
      <w:pPr>
        <w:pStyle w:val="ListParagraph"/>
        <w:numPr>
          <w:ilvl w:val="1"/>
          <w:numId w:val="4"/>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72CEEE7" w14:textId="77777777" w:rsidR="00C36343" w:rsidRPr="007477E1" w:rsidRDefault="00420271" w:rsidP="00445E06">
      <w:pPr>
        <w:pStyle w:val="ListParagraph"/>
        <w:numPr>
          <w:ilvl w:val="1"/>
          <w:numId w:val="4"/>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5BEE8518" w14:textId="77777777" w:rsidR="00305C21" w:rsidRPr="00556840" w:rsidRDefault="00B313DA" w:rsidP="00445E06">
      <w:pPr>
        <w:pStyle w:val="ListParagraph"/>
        <w:numPr>
          <w:ilvl w:val="1"/>
          <w:numId w:val="4"/>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445E06">
      <w:pPr>
        <w:numPr>
          <w:ilvl w:val="0"/>
          <w:numId w:val="4"/>
        </w:numPr>
        <w:spacing w:before="120" w:after="120"/>
        <w:rPr>
          <w:rFonts w:asciiTheme="minorHAnsi" w:hAnsiTheme="minorHAnsi" w:cstheme="minorHAnsi"/>
          <w:sz w:val="20"/>
        </w:rPr>
      </w:pPr>
      <w:r w:rsidRPr="00EC158B">
        <w:rPr>
          <w:rFonts w:asciiTheme="minorHAnsi" w:hAnsiTheme="minorHAnsi" w:cstheme="minorHAnsi"/>
          <w:b/>
          <w:bCs/>
          <w:sz w:val="20"/>
        </w:rPr>
        <w:lastRenderedPageBreak/>
        <w:t>Miscellaneous Provisions</w:t>
      </w:r>
      <w:r w:rsidR="00DA091B">
        <w:rPr>
          <w:rFonts w:asciiTheme="minorHAnsi" w:hAnsiTheme="minorHAnsi" w:cstheme="minorHAnsi"/>
          <w:b/>
          <w:bCs/>
          <w:sz w:val="20"/>
        </w:rPr>
        <w:t>.</w:t>
      </w:r>
    </w:p>
    <w:p w14:paraId="65A6D247" w14:textId="77777777" w:rsidR="00535786" w:rsidRPr="00EC158B" w:rsidRDefault="00437785" w:rsidP="00445E06">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445E06">
      <w:pPr>
        <w:numPr>
          <w:ilvl w:val="1"/>
          <w:numId w:val="4"/>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445E06">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445E06">
      <w:pPr>
        <w:numPr>
          <w:ilvl w:val="1"/>
          <w:numId w:val="4"/>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445E06">
      <w:pPr>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445E06">
      <w:pPr>
        <w:numPr>
          <w:ilvl w:val="1"/>
          <w:numId w:val="4"/>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445E06">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445E06">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445E06">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445E06">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445E06">
      <w:pPr>
        <w:numPr>
          <w:ilvl w:val="1"/>
          <w:numId w:val="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445E06">
      <w:pPr>
        <w:numPr>
          <w:ilvl w:val="1"/>
          <w:numId w:val="4"/>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445E06">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445E06">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445E06">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445E06">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2A3B" w14:textId="77777777" w:rsidR="00E02995" w:rsidRDefault="00E02995" w:rsidP="00437785">
      <w:r>
        <w:separator/>
      </w:r>
    </w:p>
  </w:endnote>
  <w:endnote w:type="continuationSeparator" w:id="0">
    <w:p w14:paraId="76CC2325" w14:textId="77777777" w:rsidR="00E02995" w:rsidRDefault="00E0299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1AD" w14:textId="19201512"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6D5644">
      <w:rPr>
        <w:sz w:val="16"/>
        <w:szCs w:val="16"/>
      </w:rPr>
      <w:t xml:space="preserve">   </w:t>
    </w:r>
    <w:r w:rsidR="00BB0B6A">
      <w:rPr>
        <w:sz w:val="16"/>
        <w:szCs w:val="16"/>
      </w:rPr>
      <w:tab/>
    </w:r>
    <w:r w:rsidR="00BB0B6A">
      <w:rPr>
        <w:sz w:val="16"/>
        <w:szCs w:val="16"/>
      </w:rPr>
      <w:tab/>
    </w:r>
    <w:r w:rsidR="006D5644" w:rsidRPr="00DD0A5C">
      <w:rPr>
        <w:sz w:val="20"/>
      </w:rPr>
      <w:t>D</w:t>
    </w:r>
    <w:r w:rsidR="00BB0B6A" w:rsidRPr="00DD0A5C">
      <w:rPr>
        <w:sz w:val="20"/>
      </w:rPr>
      <w:t>-1</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DD0A5C">
          <w:rPr>
            <w:sz w:val="20"/>
          </w:rPr>
          <w:t>A-</w:t>
        </w:r>
        <w:r w:rsidR="00E5363C" w:rsidRPr="00DD0A5C">
          <w:rPr>
            <w:sz w:val="20"/>
          </w:rPr>
          <w:fldChar w:fldCharType="begin"/>
        </w:r>
        <w:r w:rsidR="00E5363C" w:rsidRPr="00DD0A5C">
          <w:rPr>
            <w:sz w:val="20"/>
          </w:rPr>
          <w:instrText xml:space="preserve"> PAGE   \* MERGEFORMAT </w:instrText>
        </w:r>
        <w:r w:rsidR="00E5363C" w:rsidRPr="00DD0A5C">
          <w:rPr>
            <w:sz w:val="20"/>
          </w:rPr>
          <w:fldChar w:fldCharType="separate"/>
        </w:r>
        <w:r w:rsidR="00844DBC" w:rsidRPr="00DD0A5C">
          <w:rPr>
            <w:noProof/>
            <w:sz w:val="20"/>
          </w:rPr>
          <w:t>2</w:t>
        </w:r>
        <w:r w:rsidR="00E5363C" w:rsidRPr="00DD0A5C">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67E53F14" w:rsidR="00001542" w:rsidRPr="008953BE" w:rsidRDefault="00001542" w:rsidP="006D5644">
    <w:pPr>
      <w:pStyle w:val="Footer"/>
      <w:jc w:val="right"/>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3355CD">
      <w:rPr>
        <w:sz w:val="20"/>
      </w:rPr>
      <w:t>A-</w:t>
    </w:r>
    <w:r w:rsidR="001975EC" w:rsidRPr="003355CD">
      <w:rPr>
        <w:sz w:val="20"/>
      </w:rPr>
      <w:fldChar w:fldCharType="begin"/>
    </w:r>
    <w:r w:rsidRPr="003355CD">
      <w:rPr>
        <w:sz w:val="20"/>
      </w:rPr>
      <w:instrText xml:space="preserve"> PAGE   \* MERGEFORMAT </w:instrText>
    </w:r>
    <w:r w:rsidR="001975EC" w:rsidRPr="003355CD">
      <w:rPr>
        <w:sz w:val="20"/>
      </w:rPr>
      <w:fldChar w:fldCharType="separate"/>
    </w:r>
    <w:r w:rsidR="00844DBC" w:rsidRPr="003355CD">
      <w:rPr>
        <w:noProof/>
        <w:sz w:val="20"/>
      </w:rPr>
      <w:t>1</w:t>
    </w:r>
    <w:r w:rsidR="001975EC" w:rsidRPr="003355CD">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4665FBAE" w:rsidR="00896EE8" w:rsidRPr="00DD0A5C" w:rsidRDefault="00896EE8" w:rsidP="00896EE8">
    <w:pPr>
      <w:pStyle w:val="Footer"/>
      <w:jc w:val="right"/>
      <w:rPr>
        <w:sz w:val="20"/>
      </w:rPr>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DD0A5C">
          <w:rPr>
            <w:sz w:val="20"/>
          </w:rPr>
          <w:t>B-</w:t>
        </w:r>
        <w:r w:rsidR="00E5363C" w:rsidRPr="00DD0A5C">
          <w:rPr>
            <w:sz w:val="20"/>
          </w:rPr>
          <w:fldChar w:fldCharType="begin"/>
        </w:r>
        <w:r w:rsidR="00E5363C" w:rsidRPr="00DD0A5C">
          <w:rPr>
            <w:sz w:val="20"/>
          </w:rPr>
          <w:instrText xml:space="preserve"> PAGE   \* MERGEFORMAT </w:instrText>
        </w:r>
        <w:r w:rsidR="00E5363C" w:rsidRPr="00DD0A5C">
          <w:rPr>
            <w:sz w:val="20"/>
          </w:rPr>
          <w:fldChar w:fldCharType="separate"/>
        </w:r>
        <w:r w:rsidR="00844DBC" w:rsidRPr="00DD0A5C">
          <w:rPr>
            <w:noProof/>
            <w:sz w:val="20"/>
          </w:rPr>
          <w:t>1</w:t>
        </w:r>
        <w:r w:rsidR="00E5363C" w:rsidRPr="00DD0A5C">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rPr>
          <w:sz w:val="20"/>
        </w:rPr>
        <w:id w:val="14642150"/>
        <w:docPartObj>
          <w:docPartGallery w:val="Page Numbers (Bottom of Page)"/>
          <w:docPartUnique/>
        </w:docPartObj>
      </w:sdtPr>
      <w:sdtEndPr/>
      <w:sdtContent>
        <w:r w:rsidR="00896EE8" w:rsidRPr="006D5644">
          <w:rPr>
            <w:sz w:val="20"/>
          </w:rPr>
          <w:t>C-</w:t>
        </w:r>
        <w:r w:rsidR="00E5363C" w:rsidRPr="006D5644">
          <w:rPr>
            <w:sz w:val="20"/>
          </w:rPr>
          <w:fldChar w:fldCharType="begin"/>
        </w:r>
        <w:r w:rsidR="00E5363C" w:rsidRPr="006D5644">
          <w:rPr>
            <w:sz w:val="20"/>
          </w:rPr>
          <w:instrText xml:space="preserve"> PAGE   \* MERGEFORMAT </w:instrText>
        </w:r>
        <w:r w:rsidR="00E5363C" w:rsidRPr="006D5644">
          <w:rPr>
            <w:sz w:val="20"/>
          </w:rPr>
          <w:fldChar w:fldCharType="separate"/>
        </w:r>
        <w:r w:rsidR="00844DBC" w:rsidRPr="006D5644">
          <w:rPr>
            <w:noProof/>
            <w:sz w:val="20"/>
          </w:rPr>
          <w:t>5</w:t>
        </w:r>
        <w:r w:rsidR="00E5363C" w:rsidRPr="006D5644">
          <w:rPr>
            <w:noProof/>
            <w:sz w:val="20"/>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rsidRPr="00DD0A5C">
      <w:rPr>
        <w:sz w:val="20"/>
      </w:rPr>
      <w:t>C-</w:t>
    </w:r>
    <w:sdt>
      <w:sdtPr>
        <w:rPr>
          <w:sz w:val="20"/>
        </w:rPr>
        <w:id w:val="14642146"/>
        <w:docPartObj>
          <w:docPartGallery w:val="Page Numbers (Bottom of Page)"/>
          <w:docPartUnique/>
        </w:docPartObj>
      </w:sdtPr>
      <w:sdtEndPr/>
      <w:sdtContent>
        <w:r w:rsidR="00E5363C" w:rsidRPr="00DD0A5C">
          <w:rPr>
            <w:sz w:val="20"/>
          </w:rPr>
          <w:fldChar w:fldCharType="begin"/>
        </w:r>
        <w:r w:rsidR="00E5363C" w:rsidRPr="00DD0A5C">
          <w:rPr>
            <w:sz w:val="20"/>
          </w:rPr>
          <w:instrText xml:space="preserve"> PAGE   \* MERGEFORMAT </w:instrText>
        </w:r>
        <w:r w:rsidR="00E5363C" w:rsidRPr="00DD0A5C">
          <w:rPr>
            <w:sz w:val="20"/>
          </w:rPr>
          <w:fldChar w:fldCharType="separate"/>
        </w:r>
        <w:r w:rsidR="00844DBC" w:rsidRPr="00DD0A5C">
          <w:rPr>
            <w:noProof/>
            <w:sz w:val="20"/>
          </w:rPr>
          <w:t>1</w:t>
        </w:r>
        <w:r w:rsidR="00E5363C" w:rsidRPr="00DD0A5C">
          <w:rPr>
            <w:noProof/>
            <w:sz w:val="20"/>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4D58" w14:textId="77777777" w:rsidR="00E02995" w:rsidRDefault="00E02995" w:rsidP="00437785">
      <w:r>
        <w:separator/>
      </w:r>
    </w:p>
  </w:footnote>
  <w:footnote w:type="continuationSeparator" w:id="0">
    <w:p w14:paraId="6A07A292" w14:textId="77777777" w:rsidR="00E02995" w:rsidRDefault="00E0299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BCC2" w14:textId="3CB71E64" w:rsidR="00FA70A1" w:rsidRPr="00FA70A1" w:rsidRDefault="00261CAC" w:rsidP="00261CAC">
    <w:pPr>
      <w:pStyle w:val="Header"/>
      <w:jc w:val="center"/>
      <w:rPr>
        <w:rFonts w:asciiTheme="minorHAnsi" w:eastAsia="Times New Roman" w:hAnsiTheme="minorHAnsi" w:cstheme="minorHAnsi"/>
        <w:iCs/>
        <w:sz w:val="20"/>
      </w:rPr>
    </w:pPr>
    <w:r w:rsidRPr="00261CAC">
      <w:rPr>
        <w:rFonts w:asciiTheme="minorHAnsi" w:eastAsia="Times New Roman" w:hAnsiTheme="minorHAnsi" w:cstheme="minorHAnsi"/>
        <w:b/>
        <w:iCs/>
        <w:sz w:val="20"/>
      </w:rPr>
      <w:t>Attachment 2</w:t>
    </w:r>
  </w:p>
  <w:p w14:paraId="6A8802E7" w14:textId="2C74D14A" w:rsidR="003B4F33" w:rsidRPr="00FA70A1" w:rsidRDefault="003B4F33" w:rsidP="00FA7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FE6A" w14:textId="77777777" w:rsidR="00261CAC" w:rsidRPr="00FA70A1" w:rsidRDefault="00261CAC" w:rsidP="00FA70A1">
    <w:pPr>
      <w:pStyle w:val="Header"/>
      <w:rPr>
        <w:rFonts w:asciiTheme="minorHAnsi" w:eastAsia="Times New Roman" w:hAnsiTheme="minorHAnsi" w:cstheme="minorHAnsi"/>
        <w:i/>
        <w:sz w:val="16"/>
        <w:szCs w:val="16"/>
      </w:rPr>
    </w:pPr>
    <w:r w:rsidRPr="00FA70A1">
      <w:rPr>
        <w:rFonts w:asciiTheme="minorHAnsi" w:eastAsia="Times New Roman" w:hAnsiTheme="minorHAnsi" w:cstheme="minorHAnsi"/>
        <w:b/>
        <w:i/>
        <w:sz w:val="16"/>
        <w:szCs w:val="16"/>
      </w:rPr>
      <w:t xml:space="preserve">Agreement No. </w:t>
    </w:r>
    <w:r w:rsidRPr="00FA70A1">
      <w:rPr>
        <w:rFonts w:asciiTheme="minorHAnsi" w:eastAsia="Times New Roman" w:hAnsiTheme="minorHAnsi" w:cstheme="minorHAnsi"/>
        <w:b/>
        <w:i/>
        <w:sz w:val="16"/>
        <w:szCs w:val="16"/>
        <w:highlight w:val="yellow"/>
      </w:rPr>
      <w:t>_______</w:t>
    </w:r>
    <w:r w:rsidRPr="00FA70A1">
      <w:rPr>
        <w:rFonts w:asciiTheme="minorHAnsi" w:eastAsia="Times New Roman" w:hAnsiTheme="minorHAnsi" w:cstheme="minorHAnsi"/>
        <w:b/>
        <w:i/>
        <w:sz w:val="16"/>
        <w:szCs w:val="16"/>
      </w:rPr>
      <w:t xml:space="preserve">_, with </w:t>
    </w:r>
    <w:r w:rsidRPr="00FA70A1">
      <w:rPr>
        <w:rFonts w:asciiTheme="minorHAnsi" w:eastAsia="Times New Roman" w:hAnsiTheme="minorHAnsi" w:cstheme="minorHAnsi"/>
        <w:b/>
        <w:i/>
        <w:sz w:val="16"/>
        <w:szCs w:val="16"/>
        <w:highlight w:val="yellow"/>
      </w:rPr>
      <w:t>___________</w:t>
    </w:r>
    <w:r w:rsidRPr="00FA70A1">
      <w:rPr>
        <w:rFonts w:asciiTheme="minorHAnsi" w:eastAsia="Times New Roman" w:hAnsiTheme="minorHAnsi" w:cstheme="minorHAnsi"/>
        <w:b/>
        <w:i/>
        <w:sz w:val="16"/>
        <w:szCs w:val="16"/>
      </w:rPr>
      <w:t>_.</w:t>
    </w:r>
  </w:p>
  <w:p w14:paraId="160EFC21" w14:textId="77777777" w:rsidR="00261CAC" w:rsidRPr="00FA70A1" w:rsidRDefault="00261CAC" w:rsidP="00FA7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A6C"/>
    <w:multiLevelType w:val="multilevel"/>
    <w:tmpl w:val="F46C8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0B77971"/>
    <w:multiLevelType w:val="multilevel"/>
    <w:tmpl w:val="6980A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CB51187"/>
    <w:multiLevelType w:val="hybridMultilevel"/>
    <w:tmpl w:val="D3365DCA"/>
    <w:lvl w:ilvl="0" w:tplc="82124E18">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306BE"/>
    <w:multiLevelType w:val="multilevel"/>
    <w:tmpl w:val="A992B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3073E6"/>
    <w:multiLevelType w:val="multilevel"/>
    <w:tmpl w:val="26D40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B712345"/>
    <w:multiLevelType w:val="multilevel"/>
    <w:tmpl w:val="6EFE86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4483CB7"/>
    <w:multiLevelType w:val="multilevel"/>
    <w:tmpl w:val="F7EC9D02"/>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7147E50"/>
    <w:multiLevelType w:val="multilevel"/>
    <w:tmpl w:val="0A1AFAFE"/>
    <w:lvl w:ilvl="0">
      <w:start w:val="1"/>
      <w:numFmt w:val="decimal"/>
      <w:lvlText w:val="%1."/>
      <w:lvlJc w:val="left"/>
      <w:pPr>
        <w:ind w:left="720" w:hanging="360"/>
      </w:pPr>
      <w:rPr>
        <w:rFonts w:hint="default"/>
      </w:rPr>
    </w:lvl>
    <w:lvl w:ilv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15:restartNumberingAfterBreak="0">
    <w:nsid w:val="5E937753"/>
    <w:multiLevelType w:val="multilevel"/>
    <w:tmpl w:val="ED427D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C13F2"/>
    <w:multiLevelType w:val="multilevel"/>
    <w:tmpl w:val="E5C089A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646376E6"/>
    <w:multiLevelType w:val="hybridMultilevel"/>
    <w:tmpl w:val="4CCCBBA0"/>
    <w:lvl w:ilvl="0" w:tplc="991AFA28">
      <w:start w:val="1"/>
      <w:numFmt w:val="decimal"/>
      <w:lvlText w:val="2.%1"/>
      <w:lvlJc w:val="left"/>
      <w:pPr>
        <w:ind w:left="126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232449"/>
    <w:multiLevelType w:val="multilevel"/>
    <w:tmpl w:val="8878C9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995630"/>
    <w:multiLevelType w:val="multilevel"/>
    <w:tmpl w:val="6A048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5" w15:restartNumberingAfterBreak="0">
    <w:nsid w:val="6FFF64CF"/>
    <w:multiLevelType w:val="multilevel"/>
    <w:tmpl w:val="64EE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602460"/>
    <w:multiLevelType w:val="hybridMultilevel"/>
    <w:tmpl w:val="F954CD6C"/>
    <w:lvl w:ilvl="0" w:tplc="2C5635BE">
      <w:start w:val="1"/>
      <w:numFmt w:val="decimal"/>
      <w:lvlText w:val="%1.2."/>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876500"/>
    <w:multiLevelType w:val="hybridMultilevel"/>
    <w:tmpl w:val="ED160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83074">
    <w:abstractNumId w:val="8"/>
  </w:num>
  <w:num w:numId="2" w16cid:durableId="2094740623">
    <w:abstractNumId w:val="7"/>
  </w:num>
  <w:num w:numId="3" w16cid:durableId="1418016961">
    <w:abstractNumId w:val="18"/>
  </w:num>
  <w:num w:numId="4" w16cid:durableId="1576403217">
    <w:abstractNumId w:val="15"/>
  </w:num>
  <w:num w:numId="5" w16cid:durableId="563760532">
    <w:abstractNumId w:val="3"/>
  </w:num>
  <w:num w:numId="6" w16cid:durableId="1938053588">
    <w:abstractNumId w:val="20"/>
  </w:num>
  <w:num w:numId="7" w16cid:durableId="1352603823">
    <w:abstractNumId w:val="1"/>
  </w:num>
  <w:num w:numId="8" w16cid:durableId="1919246722">
    <w:abstractNumId w:val="16"/>
  </w:num>
  <w:num w:numId="9" w16cid:durableId="1928075811">
    <w:abstractNumId w:val="17"/>
  </w:num>
  <w:num w:numId="10" w16cid:durableId="300503234">
    <w:abstractNumId w:val="11"/>
  </w:num>
  <w:num w:numId="11" w16cid:durableId="266623786">
    <w:abstractNumId w:val="13"/>
  </w:num>
  <w:num w:numId="12" w16cid:durableId="171923030">
    <w:abstractNumId w:val="9"/>
  </w:num>
  <w:num w:numId="13" w16cid:durableId="1743285898">
    <w:abstractNumId w:val="24"/>
  </w:num>
  <w:num w:numId="14" w16cid:durableId="2114129718">
    <w:abstractNumId w:val="12"/>
  </w:num>
  <w:num w:numId="15" w16cid:durableId="349189874">
    <w:abstractNumId w:val="4"/>
  </w:num>
  <w:num w:numId="16" w16cid:durableId="836113432">
    <w:abstractNumId w:val="26"/>
  </w:num>
  <w:num w:numId="17" w16cid:durableId="714818854">
    <w:abstractNumId w:val="27"/>
  </w:num>
  <w:num w:numId="18" w16cid:durableId="1290091502">
    <w:abstractNumId w:val="25"/>
  </w:num>
  <w:num w:numId="19" w16cid:durableId="1055931631">
    <w:abstractNumId w:val="2"/>
  </w:num>
  <w:num w:numId="20" w16cid:durableId="277299986">
    <w:abstractNumId w:val="23"/>
  </w:num>
  <w:num w:numId="21" w16cid:durableId="1165899760">
    <w:abstractNumId w:val="5"/>
  </w:num>
  <w:num w:numId="22" w16cid:durableId="342171244">
    <w:abstractNumId w:val="6"/>
  </w:num>
  <w:num w:numId="23" w16cid:durableId="1714037196">
    <w:abstractNumId w:val="0"/>
  </w:num>
  <w:num w:numId="24" w16cid:durableId="1282147990">
    <w:abstractNumId w:val="10"/>
  </w:num>
  <w:num w:numId="25" w16cid:durableId="1633318468">
    <w:abstractNumId w:val="19"/>
  </w:num>
  <w:num w:numId="26" w16cid:durableId="2085447567">
    <w:abstractNumId w:val="22"/>
  </w:num>
  <w:num w:numId="27" w16cid:durableId="1411925535">
    <w:abstractNumId w:val="21"/>
  </w:num>
  <w:num w:numId="28" w16cid:durableId="184427905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0C70"/>
    <w:rsid w:val="0004230B"/>
    <w:rsid w:val="00044772"/>
    <w:rsid w:val="000468B3"/>
    <w:rsid w:val="000478D3"/>
    <w:rsid w:val="000479FB"/>
    <w:rsid w:val="000514D0"/>
    <w:rsid w:val="00052512"/>
    <w:rsid w:val="00054631"/>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4EE4"/>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1FE4"/>
    <w:rsid w:val="000C489A"/>
    <w:rsid w:val="000C6709"/>
    <w:rsid w:val="000C7B18"/>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1783E"/>
    <w:rsid w:val="00120596"/>
    <w:rsid w:val="001205BF"/>
    <w:rsid w:val="00120963"/>
    <w:rsid w:val="00120F85"/>
    <w:rsid w:val="00122651"/>
    <w:rsid w:val="001267AC"/>
    <w:rsid w:val="00127293"/>
    <w:rsid w:val="0012785C"/>
    <w:rsid w:val="00127E74"/>
    <w:rsid w:val="001329EF"/>
    <w:rsid w:val="00132A64"/>
    <w:rsid w:val="001338FE"/>
    <w:rsid w:val="00133C8F"/>
    <w:rsid w:val="00133CE8"/>
    <w:rsid w:val="00133DDE"/>
    <w:rsid w:val="00134BA5"/>
    <w:rsid w:val="0014115B"/>
    <w:rsid w:val="00142A64"/>
    <w:rsid w:val="00144EF7"/>
    <w:rsid w:val="0014500D"/>
    <w:rsid w:val="00145EF8"/>
    <w:rsid w:val="00146395"/>
    <w:rsid w:val="00146BA3"/>
    <w:rsid w:val="0014780E"/>
    <w:rsid w:val="00147B5B"/>
    <w:rsid w:val="00150E36"/>
    <w:rsid w:val="00150FE1"/>
    <w:rsid w:val="001524A0"/>
    <w:rsid w:val="00152846"/>
    <w:rsid w:val="00152E34"/>
    <w:rsid w:val="0015300A"/>
    <w:rsid w:val="00153D95"/>
    <w:rsid w:val="0015468B"/>
    <w:rsid w:val="00154715"/>
    <w:rsid w:val="00155B3C"/>
    <w:rsid w:val="001607F6"/>
    <w:rsid w:val="00161629"/>
    <w:rsid w:val="00161729"/>
    <w:rsid w:val="00161926"/>
    <w:rsid w:val="00162635"/>
    <w:rsid w:val="00162FA0"/>
    <w:rsid w:val="00164796"/>
    <w:rsid w:val="00174CAF"/>
    <w:rsid w:val="00175900"/>
    <w:rsid w:val="001768BA"/>
    <w:rsid w:val="0017725F"/>
    <w:rsid w:val="00182519"/>
    <w:rsid w:val="0018280E"/>
    <w:rsid w:val="00184F89"/>
    <w:rsid w:val="00185B83"/>
    <w:rsid w:val="00187025"/>
    <w:rsid w:val="00190550"/>
    <w:rsid w:val="001942E5"/>
    <w:rsid w:val="00195D2E"/>
    <w:rsid w:val="001975EC"/>
    <w:rsid w:val="0019777A"/>
    <w:rsid w:val="001A029D"/>
    <w:rsid w:val="001A1E23"/>
    <w:rsid w:val="001A3D75"/>
    <w:rsid w:val="001A4F28"/>
    <w:rsid w:val="001A627D"/>
    <w:rsid w:val="001A6D73"/>
    <w:rsid w:val="001A7E99"/>
    <w:rsid w:val="001B0231"/>
    <w:rsid w:val="001B03E3"/>
    <w:rsid w:val="001B65EF"/>
    <w:rsid w:val="001B687C"/>
    <w:rsid w:val="001B6DEF"/>
    <w:rsid w:val="001B7DCE"/>
    <w:rsid w:val="001C2EE5"/>
    <w:rsid w:val="001C41EE"/>
    <w:rsid w:val="001C4B83"/>
    <w:rsid w:val="001C532A"/>
    <w:rsid w:val="001D22F3"/>
    <w:rsid w:val="001D2921"/>
    <w:rsid w:val="001D5208"/>
    <w:rsid w:val="001D61F6"/>
    <w:rsid w:val="001D645F"/>
    <w:rsid w:val="001D7253"/>
    <w:rsid w:val="001E16FB"/>
    <w:rsid w:val="001E2002"/>
    <w:rsid w:val="001E2DA7"/>
    <w:rsid w:val="001E5BCA"/>
    <w:rsid w:val="001E65EB"/>
    <w:rsid w:val="001E73F9"/>
    <w:rsid w:val="001F2FD0"/>
    <w:rsid w:val="001F38CB"/>
    <w:rsid w:val="001F4718"/>
    <w:rsid w:val="001F4850"/>
    <w:rsid w:val="001F63FC"/>
    <w:rsid w:val="0020154A"/>
    <w:rsid w:val="00201BC4"/>
    <w:rsid w:val="00204BFF"/>
    <w:rsid w:val="00205F85"/>
    <w:rsid w:val="0020756C"/>
    <w:rsid w:val="00207CAC"/>
    <w:rsid w:val="00212276"/>
    <w:rsid w:val="0021281B"/>
    <w:rsid w:val="00213CD5"/>
    <w:rsid w:val="00215230"/>
    <w:rsid w:val="0021599C"/>
    <w:rsid w:val="00222C95"/>
    <w:rsid w:val="002237DE"/>
    <w:rsid w:val="00224C85"/>
    <w:rsid w:val="00225A01"/>
    <w:rsid w:val="002263C6"/>
    <w:rsid w:val="00230C9B"/>
    <w:rsid w:val="00231581"/>
    <w:rsid w:val="00232192"/>
    <w:rsid w:val="00233756"/>
    <w:rsid w:val="0023407B"/>
    <w:rsid w:val="0023478D"/>
    <w:rsid w:val="002353D4"/>
    <w:rsid w:val="0023667C"/>
    <w:rsid w:val="00245806"/>
    <w:rsid w:val="002464F0"/>
    <w:rsid w:val="00251F8F"/>
    <w:rsid w:val="00252FCB"/>
    <w:rsid w:val="00253223"/>
    <w:rsid w:val="00261CAC"/>
    <w:rsid w:val="00266469"/>
    <w:rsid w:val="00270550"/>
    <w:rsid w:val="00270F4F"/>
    <w:rsid w:val="002721A9"/>
    <w:rsid w:val="00274387"/>
    <w:rsid w:val="002757DC"/>
    <w:rsid w:val="00281180"/>
    <w:rsid w:val="0028284E"/>
    <w:rsid w:val="00282A73"/>
    <w:rsid w:val="00282C5E"/>
    <w:rsid w:val="002841E1"/>
    <w:rsid w:val="002860C2"/>
    <w:rsid w:val="0029146F"/>
    <w:rsid w:val="002914E4"/>
    <w:rsid w:val="0029237A"/>
    <w:rsid w:val="00293239"/>
    <w:rsid w:val="002934CC"/>
    <w:rsid w:val="0029503F"/>
    <w:rsid w:val="002954F7"/>
    <w:rsid w:val="002968EA"/>
    <w:rsid w:val="00297556"/>
    <w:rsid w:val="002A1E91"/>
    <w:rsid w:val="002A4A2F"/>
    <w:rsid w:val="002A4DA3"/>
    <w:rsid w:val="002A6687"/>
    <w:rsid w:val="002A6AEF"/>
    <w:rsid w:val="002A7674"/>
    <w:rsid w:val="002B13F1"/>
    <w:rsid w:val="002B170E"/>
    <w:rsid w:val="002B21D5"/>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B14"/>
    <w:rsid w:val="00301D46"/>
    <w:rsid w:val="00301F9D"/>
    <w:rsid w:val="00303D20"/>
    <w:rsid w:val="00305C21"/>
    <w:rsid w:val="00307291"/>
    <w:rsid w:val="00307977"/>
    <w:rsid w:val="003112E4"/>
    <w:rsid w:val="00312025"/>
    <w:rsid w:val="00312B07"/>
    <w:rsid w:val="0031336E"/>
    <w:rsid w:val="00313500"/>
    <w:rsid w:val="00314456"/>
    <w:rsid w:val="003145FD"/>
    <w:rsid w:val="0031481D"/>
    <w:rsid w:val="003158EB"/>
    <w:rsid w:val="00315BE7"/>
    <w:rsid w:val="00315C7E"/>
    <w:rsid w:val="00316B8C"/>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5CD"/>
    <w:rsid w:val="00335894"/>
    <w:rsid w:val="00335B1C"/>
    <w:rsid w:val="00335EE5"/>
    <w:rsid w:val="00337619"/>
    <w:rsid w:val="003420F5"/>
    <w:rsid w:val="00343498"/>
    <w:rsid w:val="00343C28"/>
    <w:rsid w:val="003507F1"/>
    <w:rsid w:val="00350C47"/>
    <w:rsid w:val="0035290D"/>
    <w:rsid w:val="00353038"/>
    <w:rsid w:val="003569D8"/>
    <w:rsid w:val="00357AEB"/>
    <w:rsid w:val="00361783"/>
    <w:rsid w:val="003620F3"/>
    <w:rsid w:val="00362CAF"/>
    <w:rsid w:val="0036375C"/>
    <w:rsid w:val="003646A9"/>
    <w:rsid w:val="00365FEA"/>
    <w:rsid w:val="00367E16"/>
    <w:rsid w:val="00370317"/>
    <w:rsid w:val="00370E03"/>
    <w:rsid w:val="003715A5"/>
    <w:rsid w:val="003738F1"/>
    <w:rsid w:val="00373948"/>
    <w:rsid w:val="0037441E"/>
    <w:rsid w:val="0037468E"/>
    <w:rsid w:val="00375464"/>
    <w:rsid w:val="00376417"/>
    <w:rsid w:val="003803D8"/>
    <w:rsid w:val="00382569"/>
    <w:rsid w:val="00383E93"/>
    <w:rsid w:val="003845A6"/>
    <w:rsid w:val="00387F13"/>
    <w:rsid w:val="00390A05"/>
    <w:rsid w:val="00391DD1"/>
    <w:rsid w:val="00392299"/>
    <w:rsid w:val="00392AC3"/>
    <w:rsid w:val="00395CCE"/>
    <w:rsid w:val="00396831"/>
    <w:rsid w:val="003971C7"/>
    <w:rsid w:val="003A1C4D"/>
    <w:rsid w:val="003A254A"/>
    <w:rsid w:val="003A4EAB"/>
    <w:rsid w:val="003B04F6"/>
    <w:rsid w:val="003B08BC"/>
    <w:rsid w:val="003B0B32"/>
    <w:rsid w:val="003B10D9"/>
    <w:rsid w:val="003B3742"/>
    <w:rsid w:val="003B3C0B"/>
    <w:rsid w:val="003B42AC"/>
    <w:rsid w:val="003B4F33"/>
    <w:rsid w:val="003B54CD"/>
    <w:rsid w:val="003B5BE0"/>
    <w:rsid w:val="003C00A7"/>
    <w:rsid w:val="003C0592"/>
    <w:rsid w:val="003C0DD8"/>
    <w:rsid w:val="003C1753"/>
    <w:rsid w:val="003C2303"/>
    <w:rsid w:val="003C255A"/>
    <w:rsid w:val="003C5DDC"/>
    <w:rsid w:val="003D48FB"/>
    <w:rsid w:val="003D5C85"/>
    <w:rsid w:val="003D5D89"/>
    <w:rsid w:val="003D7AFA"/>
    <w:rsid w:val="003E04D4"/>
    <w:rsid w:val="003E1DCD"/>
    <w:rsid w:val="003E28A6"/>
    <w:rsid w:val="003E52BA"/>
    <w:rsid w:val="003E7FA6"/>
    <w:rsid w:val="003F0E91"/>
    <w:rsid w:val="003F1B2B"/>
    <w:rsid w:val="003F713C"/>
    <w:rsid w:val="003F7294"/>
    <w:rsid w:val="004009A4"/>
    <w:rsid w:val="00402D43"/>
    <w:rsid w:val="00405381"/>
    <w:rsid w:val="00412133"/>
    <w:rsid w:val="0041323F"/>
    <w:rsid w:val="00414234"/>
    <w:rsid w:val="00417572"/>
    <w:rsid w:val="00417B3C"/>
    <w:rsid w:val="00420271"/>
    <w:rsid w:val="004224F0"/>
    <w:rsid w:val="004225A7"/>
    <w:rsid w:val="00422FF5"/>
    <w:rsid w:val="00425AD1"/>
    <w:rsid w:val="0042728F"/>
    <w:rsid w:val="004307BE"/>
    <w:rsid w:val="00431C14"/>
    <w:rsid w:val="00435DC8"/>
    <w:rsid w:val="00437785"/>
    <w:rsid w:val="004419A8"/>
    <w:rsid w:val="00441C6D"/>
    <w:rsid w:val="00443744"/>
    <w:rsid w:val="00445058"/>
    <w:rsid w:val="00445C89"/>
    <w:rsid w:val="00445E06"/>
    <w:rsid w:val="0044669E"/>
    <w:rsid w:val="00454186"/>
    <w:rsid w:val="004544D7"/>
    <w:rsid w:val="0045759E"/>
    <w:rsid w:val="00465653"/>
    <w:rsid w:val="00466CB6"/>
    <w:rsid w:val="004705B4"/>
    <w:rsid w:val="00470AB2"/>
    <w:rsid w:val="004759E9"/>
    <w:rsid w:val="00475D0F"/>
    <w:rsid w:val="004801A7"/>
    <w:rsid w:val="0048020C"/>
    <w:rsid w:val="004825E8"/>
    <w:rsid w:val="00483DAC"/>
    <w:rsid w:val="004849EE"/>
    <w:rsid w:val="00486399"/>
    <w:rsid w:val="004867BB"/>
    <w:rsid w:val="00492010"/>
    <w:rsid w:val="00492383"/>
    <w:rsid w:val="00492619"/>
    <w:rsid w:val="00492684"/>
    <w:rsid w:val="00492990"/>
    <w:rsid w:val="004929F4"/>
    <w:rsid w:val="00496ED0"/>
    <w:rsid w:val="0049741B"/>
    <w:rsid w:val="004977AF"/>
    <w:rsid w:val="00497C61"/>
    <w:rsid w:val="004A01E9"/>
    <w:rsid w:val="004A2FD1"/>
    <w:rsid w:val="004A4A27"/>
    <w:rsid w:val="004A5465"/>
    <w:rsid w:val="004A7D8E"/>
    <w:rsid w:val="004B32F2"/>
    <w:rsid w:val="004B45F7"/>
    <w:rsid w:val="004B597F"/>
    <w:rsid w:val="004C02A0"/>
    <w:rsid w:val="004C0DB6"/>
    <w:rsid w:val="004C2C74"/>
    <w:rsid w:val="004C34B2"/>
    <w:rsid w:val="004C35CF"/>
    <w:rsid w:val="004C6E60"/>
    <w:rsid w:val="004C795B"/>
    <w:rsid w:val="004C7DAC"/>
    <w:rsid w:val="004D007C"/>
    <w:rsid w:val="004D0917"/>
    <w:rsid w:val="004D11C4"/>
    <w:rsid w:val="004D2739"/>
    <w:rsid w:val="004D392D"/>
    <w:rsid w:val="004D466F"/>
    <w:rsid w:val="004D5BFA"/>
    <w:rsid w:val="004E4AF2"/>
    <w:rsid w:val="004E5170"/>
    <w:rsid w:val="004E7C0A"/>
    <w:rsid w:val="004F00E7"/>
    <w:rsid w:val="004F2AAF"/>
    <w:rsid w:val="004F4053"/>
    <w:rsid w:val="004F7089"/>
    <w:rsid w:val="004F7C4E"/>
    <w:rsid w:val="005017D7"/>
    <w:rsid w:val="00502D4E"/>
    <w:rsid w:val="00504C57"/>
    <w:rsid w:val="005075E3"/>
    <w:rsid w:val="00507964"/>
    <w:rsid w:val="005129C0"/>
    <w:rsid w:val="00513347"/>
    <w:rsid w:val="0051380A"/>
    <w:rsid w:val="00513F73"/>
    <w:rsid w:val="005200C3"/>
    <w:rsid w:val="00522E40"/>
    <w:rsid w:val="00522EDB"/>
    <w:rsid w:val="00524487"/>
    <w:rsid w:val="00524AF9"/>
    <w:rsid w:val="00525236"/>
    <w:rsid w:val="00530507"/>
    <w:rsid w:val="005316F2"/>
    <w:rsid w:val="00531ACF"/>
    <w:rsid w:val="00531BE0"/>
    <w:rsid w:val="00532A24"/>
    <w:rsid w:val="00535786"/>
    <w:rsid w:val="0053601B"/>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026"/>
    <w:rsid w:val="00570210"/>
    <w:rsid w:val="00570EEC"/>
    <w:rsid w:val="00570F30"/>
    <w:rsid w:val="00575AB4"/>
    <w:rsid w:val="005767C8"/>
    <w:rsid w:val="0058022C"/>
    <w:rsid w:val="00581820"/>
    <w:rsid w:val="00583AB8"/>
    <w:rsid w:val="00583BAF"/>
    <w:rsid w:val="005843F1"/>
    <w:rsid w:val="005848E6"/>
    <w:rsid w:val="00585E07"/>
    <w:rsid w:val="005929F7"/>
    <w:rsid w:val="00597223"/>
    <w:rsid w:val="0059778A"/>
    <w:rsid w:val="00597DD1"/>
    <w:rsid w:val="00597EA5"/>
    <w:rsid w:val="005A5C92"/>
    <w:rsid w:val="005B0639"/>
    <w:rsid w:val="005B29DC"/>
    <w:rsid w:val="005B4C2B"/>
    <w:rsid w:val="005C1E31"/>
    <w:rsid w:val="005C3491"/>
    <w:rsid w:val="005C39AA"/>
    <w:rsid w:val="005C554B"/>
    <w:rsid w:val="005C55DF"/>
    <w:rsid w:val="005C5777"/>
    <w:rsid w:val="005C5EAE"/>
    <w:rsid w:val="005C631C"/>
    <w:rsid w:val="005C7E7D"/>
    <w:rsid w:val="005D0FDF"/>
    <w:rsid w:val="005D13EB"/>
    <w:rsid w:val="005D1EC4"/>
    <w:rsid w:val="005D4FDA"/>
    <w:rsid w:val="005D5525"/>
    <w:rsid w:val="005D5580"/>
    <w:rsid w:val="005D58E5"/>
    <w:rsid w:val="005D6CB6"/>
    <w:rsid w:val="005E764F"/>
    <w:rsid w:val="005E7901"/>
    <w:rsid w:val="005F00EB"/>
    <w:rsid w:val="005F084A"/>
    <w:rsid w:val="005F088F"/>
    <w:rsid w:val="005F1D97"/>
    <w:rsid w:val="005F28C3"/>
    <w:rsid w:val="005F305F"/>
    <w:rsid w:val="005F58FD"/>
    <w:rsid w:val="005F61CD"/>
    <w:rsid w:val="005F771E"/>
    <w:rsid w:val="00600813"/>
    <w:rsid w:val="00601266"/>
    <w:rsid w:val="00603B59"/>
    <w:rsid w:val="00604041"/>
    <w:rsid w:val="00604825"/>
    <w:rsid w:val="00606C92"/>
    <w:rsid w:val="00607BD6"/>
    <w:rsid w:val="00610BAC"/>
    <w:rsid w:val="0061194F"/>
    <w:rsid w:val="00611B11"/>
    <w:rsid w:val="00612BB5"/>
    <w:rsid w:val="00622390"/>
    <w:rsid w:val="00622675"/>
    <w:rsid w:val="006229AF"/>
    <w:rsid w:val="00622FFA"/>
    <w:rsid w:val="0062532B"/>
    <w:rsid w:val="00625EC7"/>
    <w:rsid w:val="00632E5F"/>
    <w:rsid w:val="00634BB6"/>
    <w:rsid w:val="006402DE"/>
    <w:rsid w:val="00642075"/>
    <w:rsid w:val="0064259C"/>
    <w:rsid w:val="00642B89"/>
    <w:rsid w:val="00644282"/>
    <w:rsid w:val="00651763"/>
    <w:rsid w:val="00651DC8"/>
    <w:rsid w:val="00653CC7"/>
    <w:rsid w:val="00654308"/>
    <w:rsid w:val="00656961"/>
    <w:rsid w:val="00656FC2"/>
    <w:rsid w:val="00660C37"/>
    <w:rsid w:val="006643D8"/>
    <w:rsid w:val="00664624"/>
    <w:rsid w:val="00665E2F"/>
    <w:rsid w:val="00666788"/>
    <w:rsid w:val="0066703F"/>
    <w:rsid w:val="006753E3"/>
    <w:rsid w:val="00676FA7"/>
    <w:rsid w:val="00685CE2"/>
    <w:rsid w:val="00686493"/>
    <w:rsid w:val="00692502"/>
    <w:rsid w:val="0069534A"/>
    <w:rsid w:val="00695544"/>
    <w:rsid w:val="0069613D"/>
    <w:rsid w:val="00696594"/>
    <w:rsid w:val="006A079F"/>
    <w:rsid w:val="006A1022"/>
    <w:rsid w:val="006A3235"/>
    <w:rsid w:val="006A354E"/>
    <w:rsid w:val="006A44EB"/>
    <w:rsid w:val="006A6251"/>
    <w:rsid w:val="006A7EC4"/>
    <w:rsid w:val="006B02F1"/>
    <w:rsid w:val="006B07FD"/>
    <w:rsid w:val="006B2700"/>
    <w:rsid w:val="006B3062"/>
    <w:rsid w:val="006B373E"/>
    <w:rsid w:val="006C0CA4"/>
    <w:rsid w:val="006C1916"/>
    <w:rsid w:val="006C27C1"/>
    <w:rsid w:val="006C35F6"/>
    <w:rsid w:val="006C44C7"/>
    <w:rsid w:val="006C50FF"/>
    <w:rsid w:val="006C6263"/>
    <w:rsid w:val="006C6399"/>
    <w:rsid w:val="006C67DF"/>
    <w:rsid w:val="006C6A5A"/>
    <w:rsid w:val="006C6C0A"/>
    <w:rsid w:val="006C750E"/>
    <w:rsid w:val="006D0349"/>
    <w:rsid w:val="006D175E"/>
    <w:rsid w:val="006D1868"/>
    <w:rsid w:val="006D1B93"/>
    <w:rsid w:val="006D2DBA"/>
    <w:rsid w:val="006D5644"/>
    <w:rsid w:val="006E1541"/>
    <w:rsid w:val="006E28EB"/>
    <w:rsid w:val="006E3615"/>
    <w:rsid w:val="006E5AFD"/>
    <w:rsid w:val="006E75AB"/>
    <w:rsid w:val="006E7AB0"/>
    <w:rsid w:val="006F2DEF"/>
    <w:rsid w:val="006F36FB"/>
    <w:rsid w:val="006F4CE0"/>
    <w:rsid w:val="006F4F71"/>
    <w:rsid w:val="006F5BD5"/>
    <w:rsid w:val="0070078B"/>
    <w:rsid w:val="00701788"/>
    <w:rsid w:val="00701875"/>
    <w:rsid w:val="0070246D"/>
    <w:rsid w:val="007027AF"/>
    <w:rsid w:val="0070299B"/>
    <w:rsid w:val="00702D06"/>
    <w:rsid w:val="007031B1"/>
    <w:rsid w:val="00704114"/>
    <w:rsid w:val="00707437"/>
    <w:rsid w:val="007078FD"/>
    <w:rsid w:val="00711025"/>
    <w:rsid w:val="00711F5E"/>
    <w:rsid w:val="00713AF8"/>
    <w:rsid w:val="00715EB8"/>
    <w:rsid w:val="00716117"/>
    <w:rsid w:val="00725C90"/>
    <w:rsid w:val="00726524"/>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6FD5"/>
    <w:rsid w:val="00757CD3"/>
    <w:rsid w:val="0076656F"/>
    <w:rsid w:val="00767122"/>
    <w:rsid w:val="00771250"/>
    <w:rsid w:val="00772DFF"/>
    <w:rsid w:val="00775B4F"/>
    <w:rsid w:val="00781159"/>
    <w:rsid w:val="00786481"/>
    <w:rsid w:val="00786FF7"/>
    <w:rsid w:val="00787643"/>
    <w:rsid w:val="00792351"/>
    <w:rsid w:val="00797BC5"/>
    <w:rsid w:val="007A25BA"/>
    <w:rsid w:val="007A5BCF"/>
    <w:rsid w:val="007A6241"/>
    <w:rsid w:val="007A62B5"/>
    <w:rsid w:val="007A657F"/>
    <w:rsid w:val="007B1D82"/>
    <w:rsid w:val="007B23A5"/>
    <w:rsid w:val="007B56DB"/>
    <w:rsid w:val="007B78A8"/>
    <w:rsid w:val="007B7DA6"/>
    <w:rsid w:val="007C01AF"/>
    <w:rsid w:val="007C0272"/>
    <w:rsid w:val="007C1890"/>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5623"/>
    <w:rsid w:val="0081736F"/>
    <w:rsid w:val="00821CE8"/>
    <w:rsid w:val="00830720"/>
    <w:rsid w:val="008309EC"/>
    <w:rsid w:val="00830CC5"/>
    <w:rsid w:val="008326D6"/>
    <w:rsid w:val="00832795"/>
    <w:rsid w:val="008331E4"/>
    <w:rsid w:val="00836598"/>
    <w:rsid w:val="00836CBD"/>
    <w:rsid w:val="00844408"/>
    <w:rsid w:val="00844DBC"/>
    <w:rsid w:val="0084547F"/>
    <w:rsid w:val="008459D6"/>
    <w:rsid w:val="008466AF"/>
    <w:rsid w:val="00846E22"/>
    <w:rsid w:val="00851AB8"/>
    <w:rsid w:val="00852252"/>
    <w:rsid w:val="00853E93"/>
    <w:rsid w:val="00855D01"/>
    <w:rsid w:val="00857285"/>
    <w:rsid w:val="0086161A"/>
    <w:rsid w:val="00863D67"/>
    <w:rsid w:val="008643CA"/>
    <w:rsid w:val="00864894"/>
    <w:rsid w:val="008648B6"/>
    <w:rsid w:val="00866E99"/>
    <w:rsid w:val="0086788A"/>
    <w:rsid w:val="008723E8"/>
    <w:rsid w:val="00873ED0"/>
    <w:rsid w:val="008758B9"/>
    <w:rsid w:val="00875E33"/>
    <w:rsid w:val="00876E3C"/>
    <w:rsid w:val="00876F69"/>
    <w:rsid w:val="00877076"/>
    <w:rsid w:val="008774E2"/>
    <w:rsid w:val="00883052"/>
    <w:rsid w:val="00884DE5"/>
    <w:rsid w:val="00890118"/>
    <w:rsid w:val="008906EF"/>
    <w:rsid w:val="00890E21"/>
    <w:rsid w:val="00894E96"/>
    <w:rsid w:val="008953BE"/>
    <w:rsid w:val="00896AFB"/>
    <w:rsid w:val="00896EE8"/>
    <w:rsid w:val="008A0851"/>
    <w:rsid w:val="008A0E14"/>
    <w:rsid w:val="008A5847"/>
    <w:rsid w:val="008A6AE4"/>
    <w:rsid w:val="008B08B2"/>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6A65"/>
    <w:rsid w:val="008D7B70"/>
    <w:rsid w:val="008E0BF4"/>
    <w:rsid w:val="008E228D"/>
    <w:rsid w:val="008E46FD"/>
    <w:rsid w:val="008E53A0"/>
    <w:rsid w:val="008E642A"/>
    <w:rsid w:val="008E646C"/>
    <w:rsid w:val="008E69D0"/>
    <w:rsid w:val="008F1B64"/>
    <w:rsid w:val="008F1CA8"/>
    <w:rsid w:val="008F47FB"/>
    <w:rsid w:val="008F4A4D"/>
    <w:rsid w:val="008F7E48"/>
    <w:rsid w:val="009041E6"/>
    <w:rsid w:val="0090613B"/>
    <w:rsid w:val="009069F1"/>
    <w:rsid w:val="0090769D"/>
    <w:rsid w:val="0090796F"/>
    <w:rsid w:val="00907F7E"/>
    <w:rsid w:val="009131B5"/>
    <w:rsid w:val="0091330D"/>
    <w:rsid w:val="00914876"/>
    <w:rsid w:val="00915140"/>
    <w:rsid w:val="00917C64"/>
    <w:rsid w:val="0092268A"/>
    <w:rsid w:val="0092477C"/>
    <w:rsid w:val="00925FEE"/>
    <w:rsid w:val="009263E4"/>
    <w:rsid w:val="009263F4"/>
    <w:rsid w:val="00926411"/>
    <w:rsid w:val="00927784"/>
    <w:rsid w:val="00927DC6"/>
    <w:rsid w:val="00931960"/>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562F4"/>
    <w:rsid w:val="00960B74"/>
    <w:rsid w:val="00960F32"/>
    <w:rsid w:val="009635F4"/>
    <w:rsid w:val="00965AE9"/>
    <w:rsid w:val="009668A0"/>
    <w:rsid w:val="0097034E"/>
    <w:rsid w:val="00971465"/>
    <w:rsid w:val="00973AE2"/>
    <w:rsid w:val="00973DE4"/>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2B72"/>
    <w:rsid w:val="009B350D"/>
    <w:rsid w:val="009B448D"/>
    <w:rsid w:val="009B56E5"/>
    <w:rsid w:val="009B5E10"/>
    <w:rsid w:val="009B7660"/>
    <w:rsid w:val="009C0911"/>
    <w:rsid w:val="009C3D22"/>
    <w:rsid w:val="009C48C9"/>
    <w:rsid w:val="009C4C4B"/>
    <w:rsid w:val="009D030E"/>
    <w:rsid w:val="009D0CDB"/>
    <w:rsid w:val="009D0F29"/>
    <w:rsid w:val="009D139B"/>
    <w:rsid w:val="009D4D4D"/>
    <w:rsid w:val="009D4DCB"/>
    <w:rsid w:val="009D656F"/>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3DD7"/>
    <w:rsid w:val="00A2566C"/>
    <w:rsid w:val="00A2777E"/>
    <w:rsid w:val="00A31134"/>
    <w:rsid w:val="00A31A82"/>
    <w:rsid w:val="00A33015"/>
    <w:rsid w:val="00A3307E"/>
    <w:rsid w:val="00A33EB0"/>
    <w:rsid w:val="00A34CA6"/>
    <w:rsid w:val="00A35850"/>
    <w:rsid w:val="00A37BCE"/>
    <w:rsid w:val="00A43C44"/>
    <w:rsid w:val="00A43D8C"/>
    <w:rsid w:val="00A46FBE"/>
    <w:rsid w:val="00A51A60"/>
    <w:rsid w:val="00A51D9D"/>
    <w:rsid w:val="00A5202E"/>
    <w:rsid w:val="00A52EB4"/>
    <w:rsid w:val="00A61016"/>
    <w:rsid w:val="00A61C38"/>
    <w:rsid w:val="00A61D62"/>
    <w:rsid w:val="00A62672"/>
    <w:rsid w:val="00A6275F"/>
    <w:rsid w:val="00A62C2B"/>
    <w:rsid w:val="00A63087"/>
    <w:rsid w:val="00A653F3"/>
    <w:rsid w:val="00A65D6B"/>
    <w:rsid w:val="00A67B0A"/>
    <w:rsid w:val="00A70467"/>
    <w:rsid w:val="00A7066B"/>
    <w:rsid w:val="00A7300D"/>
    <w:rsid w:val="00A76758"/>
    <w:rsid w:val="00A767EC"/>
    <w:rsid w:val="00A803FD"/>
    <w:rsid w:val="00A816FC"/>
    <w:rsid w:val="00A848DF"/>
    <w:rsid w:val="00A86DD2"/>
    <w:rsid w:val="00A90043"/>
    <w:rsid w:val="00A90B9E"/>
    <w:rsid w:val="00A91FC3"/>
    <w:rsid w:val="00A932DF"/>
    <w:rsid w:val="00A95357"/>
    <w:rsid w:val="00A9578D"/>
    <w:rsid w:val="00AA1362"/>
    <w:rsid w:val="00AA236F"/>
    <w:rsid w:val="00AA23D8"/>
    <w:rsid w:val="00AA3E44"/>
    <w:rsid w:val="00AA75A6"/>
    <w:rsid w:val="00AA7661"/>
    <w:rsid w:val="00AB2267"/>
    <w:rsid w:val="00AC012C"/>
    <w:rsid w:val="00AC1D9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04309"/>
    <w:rsid w:val="00B066B3"/>
    <w:rsid w:val="00B1181C"/>
    <w:rsid w:val="00B1586F"/>
    <w:rsid w:val="00B15A09"/>
    <w:rsid w:val="00B15E24"/>
    <w:rsid w:val="00B170A3"/>
    <w:rsid w:val="00B174EC"/>
    <w:rsid w:val="00B1762D"/>
    <w:rsid w:val="00B17DF7"/>
    <w:rsid w:val="00B2054F"/>
    <w:rsid w:val="00B21784"/>
    <w:rsid w:val="00B261F6"/>
    <w:rsid w:val="00B269B8"/>
    <w:rsid w:val="00B27256"/>
    <w:rsid w:val="00B30B9A"/>
    <w:rsid w:val="00B31197"/>
    <w:rsid w:val="00B313DA"/>
    <w:rsid w:val="00B32423"/>
    <w:rsid w:val="00B334BD"/>
    <w:rsid w:val="00B36F83"/>
    <w:rsid w:val="00B37F12"/>
    <w:rsid w:val="00B42FB2"/>
    <w:rsid w:val="00B4598F"/>
    <w:rsid w:val="00B46FA5"/>
    <w:rsid w:val="00B52602"/>
    <w:rsid w:val="00B53A0B"/>
    <w:rsid w:val="00B545D0"/>
    <w:rsid w:val="00B5595C"/>
    <w:rsid w:val="00B562E8"/>
    <w:rsid w:val="00B601FA"/>
    <w:rsid w:val="00B6312C"/>
    <w:rsid w:val="00B63F85"/>
    <w:rsid w:val="00B651F5"/>
    <w:rsid w:val="00B659B5"/>
    <w:rsid w:val="00B66180"/>
    <w:rsid w:val="00B66645"/>
    <w:rsid w:val="00B67CC9"/>
    <w:rsid w:val="00B70BDE"/>
    <w:rsid w:val="00B7248B"/>
    <w:rsid w:val="00B7427C"/>
    <w:rsid w:val="00B7449E"/>
    <w:rsid w:val="00B75124"/>
    <w:rsid w:val="00B76BF5"/>
    <w:rsid w:val="00B815DA"/>
    <w:rsid w:val="00B81B6A"/>
    <w:rsid w:val="00B82DBB"/>
    <w:rsid w:val="00B8714B"/>
    <w:rsid w:val="00B876B0"/>
    <w:rsid w:val="00B92573"/>
    <w:rsid w:val="00B9594C"/>
    <w:rsid w:val="00B95BF6"/>
    <w:rsid w:val="00B97478"/>
    <w:rsid w:val="00BA1CC1"/>
    <w:rsid w:val="00BA2888"/>
    <w:rsid w:val="00BA5A19"/>
    <w:rsid w:val="00BB02D4"/>
    <w:rsid w:val="00BB0B6A"/>
    <w:rsid w:val="00BB1979"/>
    <w:rsid w:val="00BB61BF"/>
    <w:rsid w:val="00BB6D26"/>
    <w:rsid w:val="00BB7150"/>
    <w:rsid w:val="00BC00C8"/>
    <w:rsid w:val="00BC0A8D"/>
    <w:rsid w:val="00BC28F1"/>
    <w:rsid w:val="00BC3F04"/>
    <w:rsid w:val="00BC4907"/>
    <w:rsid w:val="00BC566A"/>
    <w:rsid w:val="00BC6C01"/>
    <w:rsid w:val="00BD04DE"/>
    <w:rsid w:val="00BD2BD8"/>
    <w:rsid w:val="00BD4BC8"/>
    <w:rsid w:val="00BD595A"/>
    <w:rsid w:val="00BE3331"/>
    <w:rsid w:val="00BE39E2"/>
    <w:rsid w:val="00BE57EA"/>
    <w:rsid w:val="00BE7891"/>
    <w:rsid w:val="00BF2B70"/>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4FE1"/>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0DA1"/>
    <w:rsid w:val="00C73594"/>
    <w:rsid w:val="00C748FC"/>
    <w:rsid w:val="00C7533E"/>
    <w:rsid w:val="00C76AF1"/>
    <w:rsid w:val="00C80839"/>
    <w:rsid w:val="00C80908"/>
    <w:rsid w:val="00C80C92"/>
    <w:rsid w:val="00C80D03"/>
    <w:rsid w:val="00C82438"/>
    <w:rsid w:val="00C82C27"/>
    <w:rsid w:val="00C858D7"/>
    <w:rsid w:val="00C86BAD"/>
    <w:rsid w:val="00C87494"/>
    <w:rsid w:val="00C908A1"/>
    <w:rsid w:val="00C92562"/>
    <w:rsid w:val="00C92AF0"/>
    <w:rsid w:val="00C9327F"/>
    <w:rsid w:val="00C941B3"/>
    <w:rsid w:val="00C976A5"/>
    <w:rsid w:val="00CA27A3"/>
    <w:rsid w:val="00CB4090"/>
    <w:rsid w:val="00CB7F42"/>
    <w:rsid w:val="00CC15AF"/>
    <w:rsid w:val="00CC2D01"/>
    <w:rsid w:val="00CC3816"/>
    <w:rsid w:val="00CC66B5"/>
    <w:rsid w:val="00CD0129"/>
    <w:rsid w:val="00CD120E"/>
    <w:rsid w:val="00CD213D"/>
    <w:rsid w:val="00CD4ABA"/>
    <w:rsid w:val="00CE1F6A"/>
    <w:rsid w:val="00CE2B88"/>
    <w:rsid w:val="00CE390C"/>
    <w:rsid w:val="00CE6E18"/>
    <w:rsid w:val="00CF045C"/>
    <w:rsid w:val="00CF16AA"/>
    <w:rsid w:val="00CF4418"/>
    <w:rsid w:val="00CF4D61"/>
    <w:rsid w:val="00CF57B5"/>
    <w:rsid w:val="00CF5FF4"/>
    <w:rsid w:val="00CF6AC2"/>
    <w:rsid w:val="00CF7FBD"/>
    <w:rsid w:val="00D03779"/>
    <w:rsid w:val="00D0381D"/>
    <w:rsid w:val="00D03A74"/>
    <w:rsid w:val="00D044F5"/>
    <w:rsid w:val="00D05306"/>
    <w:rsid w:val="00D111A4"/>
    <w:rsid w:val="00D117CE"/>
    <w:rsid w:val="00D138E3"/>
    <w:rsid w:val="00D14F73"/>
    <w:rsid w:val="00D1622D"/>
    <w:rsid w:val="00D17605"/>
    <w:rsid w:val="00D216E3"/>
    <w:rsid w:val="00D217D3"/>
    <w:rsid w:val="00D223D4"/>
    <w:rsid w:val="00D24DFA"/>
    <w:rsid w:val="00D259DB"/>
    <w:rsid w:val="00D26D70"/>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1D5C"/>
    <w:rsid w:val="00D62405"/>
    <w:rsid w:val="00D629CF"/>
    <w:rsid w:val="00D62E15"/>
    <w:rsid w:val="00D6300D"/>
    <w:rsid w:val="00D63C7F"/>
    <w:rsid w:val="00D6428A"/>
    <w:rsid w:val="00D662AB"/>
    <w:rsid w:val="00D704A6"/>
    <w:rsid w:val="00D70AE6"/>
    <w:rsid w:val="00D722B2"/>
    <w:rsid w:val="00D74717"/>
    <w:rsid w:val="00D74AAD"/>
    <w:rsid w:val="00D74C9D"/>
    <w:rsid w:val="00D75E0B"/>
    <w:rsid w:val="00D7717C"/>
    <w:rsid w:val="00D809AB"/>
    <w:rsid w:val="00D816B5"/>
    <w:rsid w:val="00D8261D"/>
    <w:rsid w:val="00D8271E"/>
    <w:rsid w:val="00D835C1"/>
    <w:rsid w:val="00D87810"/>
    <w:rsid w:val="00D87DE7"/>
    <w:rsid w:val="00D91D9C"/>
    <w:rsid w:val="00D926C8"/>
    <w:rsid w:val="00D95066"/>
    <w:rsid w:val="00D96273"/>
    <w:rsid w:val="00D967DF"/>
    <w:rsid w:val="00DA091B"/>
    <w:rsid w:val="00DA09B0"/>
    <w:rsid w:val="00DA0AF1"/>
    <w:rsid w:val="00DA1417"/>
    <w:rsid w:val="00DA1712"/>
    <w:rsid w:val="00DA2118"/>
    <w:rsid w:val="00DA38AC"/>
    <w:rsid w:val="00DA4D7C"/>
    <w:rsid w:val="00DA60FB"/>
    <w:rsid w:val="00DB4932"/>
    <w:rsid w:val="00DB7427"/>
    <w:rsid w:val="00DC0837"/>
    <w:rsid w:val="00DC1500"/>
    <w:rsid w:val="00DC5733"/>
    <w:rsid w:val="00DC60AD"/>
    <w:rsid w:val="00DC69C9"/>
    <w:rsid w:val="00DD0125"/>
    <w:rsid w:val="00DD0A5C"/>
    <w:rsid w:val="00DD6992"/>
    <w:rsid w:val="00DD7E8F"/>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06B0"/>
    <w:rsid w:val="00E01C10"/>
    <w:rsid w:val="00E01E9B"/>
    <w:rsid w:val="00E02995"/>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293A"/>
    <w:rsid w:val="00E4322F"/>
    <w:rsid w:val="00E46145"/>
    <w:rsid w:val="00E51021"/>
    <w:rsid w:val="00E513F3"/>
    <w:rsid w:val="00E52E73"/>
    <w:rsid w:val="00E52EC9"/>
    <w:rsid w:val="00E5363C"/>
    <w:rsid w:val="00E5436A"/>
    <w:rsid w:val="00E544D5"/>
    <w:rsid w:val="00E56464"/>
    <w:rsid w:val="00E56674"/>
    <w:rsid w:val="00E5672C"/>
    <w:rsid w:val="00E60720"/>
    <w:rsid w:val="00E6079D"/>
    <w:rsid w:val="00E6137A"/>
    <w:rsid w:val="00E62A2F"/>
    <w:rsid w:val="00E64D8C"/>
    <w:rsid w:val="00E70172"/>
    <w:rsid w:val="00E70820"/>
    <w:rsid w:val="00E70FF3"/>
    <w:rsid w:val="00E71A67"/>
    <w:rsid w:val="00E73699"/>
    <w:rsid w:val="00E75163"/>
    <w:rsid w:val="00E75319"/>
    <w:rsid w:val="00E757E1"/>
    <w:rsid w:val="00E76FC8"/>
    <w:rsid w:val="00E77106"/>
    <w:rsid w:val="00E8056E"/>
    <w:rsid w:val="00E837EC"/>
    <w:rsid w:val="00E8486D"/>
    <w:rsid w:val="00E85901"/>
    <w:rsid w:val="00E85E6D"/>
    <w:rsid w:val="00E902D5"/>
    <w:rsid w:val="00E903E3"/>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375B"/>
    <w:rsid w:val="00ED3BDE"/>
    <w:rsid w:val="00ED6648"/>
    <w:rsid w:val="00EE4F5E"/>
    <w:rsid w:val="00EE5492"/>
    <w:rsid w:val="00EE5595"/>
    <w:rsid w:val="00EE7216"/>
    <w:rsid w:val="00EE7CC9"/>
    <w:rsid w:val="00EF1A5D"/>
    <w:rsid w:val="00EF38A2"/>
    <w:rsid w:val="00EF41AB"/>
    <w:rsid w:val="00EF5B78"/>
    <w:rsid w:val="00EF5F8B"/>
    <w:rsid w:val="00EF6C03"/>
    <w:rsid w:val="00EF78A7"/>
    <w:rsid w:val="00F00C77"/>
    <w:rsid w:val="00F0190C"/>
    <w:rsid w:val="00F06159"/>
    <w:rsid w:val="00F10854"/>
    <w:rsid w:val="00F12C84"/>
    <w:rsid w:val="00F15A5A"/>
    <w:rsid w:val="00F21D69"/>
    <w:rsid w:val="00F23A0D"/>
    <w:rsid w:val="00F24B1C"/>
    <w:rsid w:val="00F27B51"/>
    <w:rsid w:val="00F31B8A"/>
    <w:rsid w:val="00F36081"/>
    <w:rsid w:val="00F42516"/>
    <w:rsid w:val="00F430A5"/>
    <w:rsid w:val="00F4326D"/>
    <w:rsid w:val="00F540AD"/>
    <w:rsid w:val="00F5689F"/>
    <w:rsid w:val="00F569F1"/>
    <w:rsid w:val="00F57637"/>
    <w:rsid w:val="00F57EA3"/>
    <w:rsid w:val="00F6253C"/>
    <w:rsid w:val="00F63F01"/>
    <w:rsid w:val="00F730C7"/>
    <w:rsid w:val="00F757B5"/>
    <w:rsid w:val="00F75B4E"/>
    <w:rsid w:val="00F811C0"/>
    <w:rsid w:val="00F81AE9"/>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0A1"/>
    <w:rsid w:val="00FA7D05"/>
    <w:rsid w:val="00FB0141"/>
    <w:rsid w:val="00FB2250"/>
    <w:rsid w:val="00FB2757"/>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4533"/>
    <w:rsid w:val="00FF1379"/>
    <w:rsid w:val="00FF1B4B"/>
    <w:rsid w:val="00FF1F84"/>
    <w:rsid w:val="00FF20A1"/>
    <w:rsid w:val="00FF4DD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7"/>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7"/>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2"/>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2"/>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2"/>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2"/>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2"/>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3"/>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customStyle="1" w:styleId="normaltextrun">
    <w:name w:val="normaltextrun"/>
    <w:basedOn w:val="DefaultParagraphFont"/>
    <w:rsid w:val="0011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46738462">
      <w:bodyDiv w:val="1"/>
      <w:marLeft w:val="0"/>
      <w:marRight w:val="0"/>
      <w:marTop w:val="0"/>
      <w:marBottom w:val="0"/>
      <w:divBdr>
        <w:top w:val="none" w:sz="0" w:space="0" w:color="auto"/>
        <w:left w:val="none" w:sz="0" w:space="0" w:color="auto"/>
        <w:bottom w:val="none" w:sz="0" w:space="0" w:color="auto"/>
        <w:right w:val="none" w:sz="0" w:space="0" w:color="auto"/>
      </w:divBdr>
      <w:divsChild>
        <w:div w:id="1255281535">
          <w:marLeft w:val="0"/>
          <w:marRight w:val="0"/>
          <w:marTop w:val="0"/>
          <w:marBottom w:val="0"/>
          <w:divBdr>
            <w:top w:val="none" w:sz="0" w:space="0" w:color="auto"/>
            <w:left w:val="none" w:sz="0" w:space="0" w:color="auto"/>
            <w:bottom w:val="none" w:sz="0" w:space="0" w:color="auto"/>
            <w:right w:val="none" w:sz="0" w:space="0" w:color="auto"/>
          </w:divBdr>
          <w:divsChild>
            <w:div w:id="1663466350">
              <w:marLeft w:val="0"/>
              <w:marRight w:val="0"/>
              <w:marTop w:val="0"/>
              <w:marBottom w:val="0"/>
              <w:divBdr>
                <w:top w:val="none" w:sz="0" w:space="0" w:color="auto"/>
                <w:left w:val="none" w:sz="0" w:space="0" w:color="auto"/>
                <w:bottom w:val="none" w:sz="0" w:space="0" w:color="auto"/>
                <w:right w:val="none" w:sz="0" w:space="0" w:color="auto"/>
              </w:divBdr>
            </w:div>
          </w:divsChild>
        </w:div>
        <w:div w:id="1606113324">
          <w:marLeft w:val="0"/>
          <w:marRight w:val="0"/>
          <w:marTop w:val="0"/>
          <w:marBottom w:val="0"/>
          <w:divBdr>
            <w:top w:val="none" w:sz="0" w:space="0" w:color="auto"/>
            <w:left w:val="none" w:sz="0" w:space="0" w:color="auto"/>
            <w:bottom w:val="none" w:sz="0" w:space="0" w:color="auto"/>
            <w:right w:val="none" w:sz="0" w:space="0" w:color="auto"/>
          </w:divBdr>
          <w:divsChild>
            <w:div w:id="46154159">
              <w:marLeft w:val="0"/>
              <w:marRight w:val="0"/>
              <w:marTop w:val="0"/>
              <w:marBottom w:val="0"/>
              <w:divBdr>
                <w:top w:val="none" w:sz="0" w:space="0" w:color="auto"/>
                <w:left w:val="none" w:sz="0" w:space="0" w:color="auto"/>
                <w:bottom w:val="none" w:sz="0" w:space="0" w:color="auto"/>
                <w:right w:val="none" w:sz="0" w:space="0" w:color="auto"/>
              </w:divBdr>
            </w:div>
          </w:divsChild>
        </w:div>
        <w:div w:id="1154419352">
          <w:marLeft w:val="0"/>
          <w:marRight w:val="0"/>
          <w:marTop w:val="0"/>
          <w:marBottom w:val="0"/>
          <w:divBdr>
            <w:top w:val="none" w:sz="0" w:space="0" w:color="auto"/>
            <w:left w:val="none" w:sz="0" w:space="0" w:color="auto"/>
            <w:bottom w:val="none" w:sz="0" w:space="0" w:color="auto"/>
            <w:right w:val="none" w:sz="0" w:space="0" w:color="auto"/>
          </w:divBdr>
          <w:divsChild>
            <w:div w:id="892080181">
              <w:marLeft w:val="0"/>
              <w:marRight w:val="0"/>
              <w:marTop w:val="0"/>
              <w:marBottom w:val="0"/>
              <w:divBdr>
                <w:top w:val="none" w:sz="0" w:space="0" w:color="auto"/>
                <w:left w:val="none" w:sz="0" w:space="0" w:color="auto"/>
                <w:bottom w:val="none" w:sz="0" w:space="0" w:color="auto"/>
                <w:right w:val="none" w:sz="0" w:space="0" w:color="auto"/>
              </w:divBdr>
            </w:div>
          </w:divsChild>
        </w:div>
        <w:div w:id="1385060445">
          <w:marLeft w:val="0"/>
          <w:marRight w:val="0"/>
          <w:marTop w:val="0"/>
          <w:marBottom w:val="0"/>
          <w:divBdr>
            <w:top w:val="none" w:sz="0" w:space="0" w:color="auto"/>
            <w:left w:val="none" w:sz="0" w:space="0" w:color="auto"/>
            <w:bottom w:val="none" w:sz="0" w:space="0" w:color="auto"/>
            <w:right w:val="none" w:sz="0" w:space="0" w:color="auto"/>
          </w:divBdr>
          <w:divsChild>
            <w:div w:id="1334182634">
              <w:marLeft w:val="0"/>
              <w:marRight w:val="0"/>
              <w:marTop w:val="0"/>
              <w:marBottom w:val="0"/>
              <w:divBdr>
                <w:top w:val="none" w:sz="0" w:space="0" w:color="auto"/>
                <w:left w:val="none" w:sz="0" w:space="0" w:color="auto"/>
                <w:bottom w:val="none" w:sz="0" w:space="0" w:color="auto"/>
                <w:right w:val="none" w:sz="0" w:space="0" w:color="auto"/>
              </w:divBdr>
            </w:div>
          </w:divsChild>
        </w:div>
        <w:div w:id="106967186">
          <w:marLeft w:val="0"/>
          <w:marRight w:val="0"/>
          <w:marTop w:val="0"/>
          <w:marBottom w:val="0"/>
          <w:divBdr>
            <w:top w:val="none" w:sz="0" w:space="0" w:color="auto"/>
            <w:left w:val="none" w:sz="0" w:space="0" w:color="auto"/>
            <w:bottom w:val="none" w:sz="0" w:space="0" w:color="auto"/>
            <w:right w:val="none" w:sz="0" w:space="0" w:color="auto"/>
          </w:divBdr>
          <w:divsChild>
            <w:div w:id="2060007455">
              <w:marLeft w:val="0"/>
              <w:marRight w:val="0"/>
              <w:marTop w:val="0"/>
              <w:marBottom w:val="0"/>
              <w:divBdr>
                <w:top w:val="none" w:sz="0" w:space="0" w:color="auto"/>
                <w:left w:val="none" w:sz="0" w:space="0" w:color="auto"/>
                <w:bottom w:val="none" w:sz="0" w:space="0" w:color="auto"/>
                <w:right w:val="none" w:sz="0" w:space="0" w:color="auto"/>
              </w:divBdr>
            </w:div>
          </w:divsChild>
        </w:div>
        <w:div w:id="2129617022">
          <w:marLeft w:val="0"/>
          <w:marRight w:val="0"/>
          <w:marTop w:val="0"/>
          <w:marBottom w:val="0"/>
          <w:divBdr>
            <w:top w:val="none" w:sz="0" w:space="0" w:color="auto"/>
            <w:left w:val="none" w:sz="0" w:space="0" w:color="auto"/>
            <w:bottom w:val="none" w:sz="0" w:space="0" w:color="auto"/>
            <w:right w:val="none" w:sz="0" w:space="0" w:color="auto"/>
          </w:divBdr>
          <w:divsChild>
            <w:div w:id="1442993818">
              <w:marLeft w:val="0"/>
              <w:marRight w:val="0"/>
              <w:marTop w:val="0"/>
              <w:marBottom w:val="0"/>
              <w:divBdr>
                <w:top w:val="none" w:sz="0" w:space="0" w:color="auto"/>
                <w:left w:val="none" w:sz="0" w:space="0" w:color="auto"/>
                <w:bottom w:val="none" w:sz="0" w:space="0" w:color="auto"/>
                <w:right w:val="none" w:sz="0" w:space="0" w:color="auto"/>
              </w:divBdr>
            </w:div>
          </w:divsChild>
        </w:div>
        <w:div w:id="132216536">
          <w:marLeft w:val="0"/>
          <w:marRight w:val="0"/>
          <w:marTop w:val="0"/>
          <w:marBottom w:val="0"/>
          <w:divBdr>
            <w:top w:val="none" w:sz="0" w:space="0" w:color="auto"/>
            <w:left w:val="none" w:sz="0" w:space="0" w:color="auto"/>
            <w:bottom w:val="none" w:sz="0" w:space="0" w:color="auto"/>
            <w:right w:val="none" w:sz="0" w:space="0" w:color="auto"/>
          </w:divBdr>
          <w:divsChild>
            <w:div w:id="91362362">
              <w:marLeft w:val="0"/>
              <w:marRight w:val="0"/>
              <w:marTop w:val="0"/>
              <w:marBottom w:val="0"/>
              <w:divBdr>
                <w:top w:val="none" w:sz="0" w:space="0" w:color="auto"/>
                <w:left w:val="none" w:sz="0" w:space="0" w:color="auto"/>
                <w:bottom w:val="none" w:sz="0" w:space="0" w:color="auto"/>
                <w:right w:val="none" w:sz="0" w:space="0" w:color="auto"/>
              </w:divBdr>
            </w:div>
          </w:divsChild>
        </w:div>
        <w:div w:id="855507904">
          <w:marLeft w:val="0"/>
          <w:marRight w:val="0"/>
          <w:marTop w:val="0"/>
          <w:marBottom w:val="0"/>
          <w:divBdr>
            <w:top w:val="none" w:sz="0" w:space="0" w:color="auto"/>
            <w:left w:val="none" w:sz="0" w:space="0" w:color="auto"/>
            <w:bottom w:val="none" w:sz="0" w:space="0" w:color="auto"/>
            <w:right w:val="none" w:sz="0" w:space="0" w:color="auto"/>
          </w:divBdr>
          <w:divsChild>
            <w:div w:id="1523473916">
              <w:marLeft w:val="0"/>
              <w:marRight w:val="0"/>
              <w:marTop w:val="0"/>
              <w:marBottom w:val="0"/>
              <w:divBdr>
                <w:top w:val="none" w:sz="0" w:space="0" w:color="auto"/>
                <w:left w:val="none" w:sz="0" w:space="0" w:color="auto"/>
                <w:bottom w:val="none" w:sz="0" w:space="0" w:color="auto"/>
                <w:right w:val="none" w:sz="0" w:space="0" w:color="auto"/>
              </w:divBdr>
            </w:div>
          </w:divsChild>
        </w:div>
        <w:div w:id="1660495787">
          <w:marLeft w:val="0"/>
          <w:marRight w:val="0"/>
          <w:marTop w:val="0"/>
          <w:marBottom w:val="0"/>
          <w:divBdr>
            <w:top w:val="none" w:sz="0" w:space="0" w:color="auto"/>
            <w:left w:val="none" w:sz="0" w:space="0" w:color="auto"/>
            <w:bottom w:val="none" w:sz="0" w:space="0" w:color="auto"/>
            <w:right w:val="none" w:sz="0" w:space="0" w:color="auto"/>
          </w:divBdr>
          <w:divsChild>
            <w:div w:id="1637175044">
              <w:marLeft w:val="0"/>
              <w:marRight w:val="0"/>
              <w:marTop w:val="0"/>
              <w:marBottom w:val="0"/>
              <w:divBdr>
                <w:top w:val="none" w:sz="0" w:space="0" w:color="auto"/>
                <w:left w:val="none" w:sz="0" w:space="0" w:color="auto"/>
                <w:bottom w:val="none" w:sz="0" w:space="0" w:color="auto"/>
                <w:right w:val="none" w:sz="0" w:space="0" w:color="auto"/>
              </w:divBdr>
            </w:div>
          </w:divsChild>
        </w:div>
        <w:div w:id="2020959261">
          <w:marLeft w:val="0"/>
          <w:marRight w:val="0"/>
          <w:marTop w:val="0"/>
          <w:marBottom w:val="0"/>
          <w:divBdr>
            <w:top w:val="none" w:sz="0" w:space="0" w:color="auto"/>
            <w:left w:val="none" w:sz="0" w:space="0" w:color="auto"/>
            <w:bottom w:val="none" w:sz="0" w:space="0" w:color="auto"/>
            <w:right w:val="none" w:sz="0" w:space="0" w:color="auto"/>
          </w:divBdr>
          <w:divsChild>
            <w:div w:id="1237789125">
              <w:marLeft w:val="0"/>
              <w:marRight w:val="0"/>
              <w:marTop w:val="0"/>
              <w:marBottom w:val="0"/>
              <w:divBdr>
                <w:top w:val="none" w:sz="0" w:space="0" w:color="auto"/>
                <w:left w:val="none" w:sz="0" w:space="0" w:color="auto"/>
                <w:bottom w:val="none" w:sz="0" w:space="0" w:color="auto"/>
                <w:right w:val="none" w:sz="0" w:space="0" w:color="auto"/>
              </w:divBdr>
            </w:div>
          </w:divsChild>
        </w:div>
        <w:div w:id="322393252">
          <w:marLeft w:val="0"/>
          <w:marRight w:val="0"/>
          <w:marTop w:val="0"/>
          <w:marBottom w:val="0"/>
          <w:divBdr>
            <w:top w:val="none" w:sz="0" w:space="0" w:color="auto"/>
            <w:left w:val="none" w:sz="0" w:space="0" w:color="auto"/>
            <w:bottom w:val="none" w:sz="0" w:space="0" w:color="auto"/>
            <w:right w:val="none" w:sz="0" w:space="0" w:color="auto"/>
          </w:divBdr>
          <w:divsChild>
            <w:div w:id="1388451885">
              <w:marLeft w:val="0"/>
              <w:marRight w:val="0"/>
              <w:marTop w:val="0"/>
              <w:marBottom w:val="0"/>
              <w:divBdr>
                <w:top w:val="none" w:sz="0" w:space="0" w:color="auto"/>
                <w:left w:val="none" w:sz="0" w:space="0" w:color="auto"/>
                <w:bottom w:val="none" w:sz="0" w:space="0" w:color="auto"/>
                <w:right w:val="none" w:sz="0" w:space="0" w:color="auto"/>
              </w:divBdr>
            </w:div>
          </w:divsChild>
        </w:div>
        <w:div w:id="153835432">
          <w:marLeft w:val="0"/>
          <w:marRight w:val="0"/>
          <w:marTop w:val="0"/>
          <w:marBottom w:val="0"/>
          <w:divBdr>
            <w:top w:val="none" w:sz="0" w:space="0" w:color="auto"/>
            <w:left w:val="none" w:sz="0" w:space="0" w:color="auto"/>
            <w:bottom w:val="none" w:sz="0" w:space="0" w:color="auto"/>
            <w:right w:val="none" w:sz="0" w:space="0" w:color="auto"/>
          </w:divBdr>
          <w:divsChild>
            <w:div w:id="912350675">
              <w:marLeft w:val="0"/>
              <w:marRight w:val="0"/>
              <w:marTop w:val="0"/>
              <w:marBottom w:val="0"/>
              <w:divBdr>
                <w:top w:val="none" w:sz="0" w:space="0" w:color="auto"/>
                <w:left w:val="none" w:sz="0" w:space="0" w:color="auto"/>
                <w:bottom w:val="none" w:sz="0" w:space="0" w:color="auto"/>
                <w:right w:val="none" w:sz="0" w:space="0" w:color="auto"/>
              </w:divBdr>
            </w:div>
          </w:divsChild>
        </w:div>
        <w:div w:id="1519462863">
          <w:marLeft w:val="0"/>
          <w:marRight w:val="0"/>
          <w:marTop w:val="0"/>
          <w:marBottom w:val="0"/>
          <w:divBdr>
            <w:top w:val="none" w:sz="0" w:space="0" w:color="auto"/>
            <w:left w:val="none" w:sz="0" w:space="0" w:color="auto"/>
            <w:bottom w:val="none" w:sz="0" w:space="0" w:color="auto"/>
            <w:right w:val="none" w:sz="0" w:space="0" w:color="auto"/>
          </w:divBdr>
          <w:divsChild>
            <w:div w:id="2138524786">
              <w:marLeft w:val="0"/>
              <w:marRight w:val="0"/>
              <w:marTop w:val="0"/>
              <w:marBottom w:val="0"/>
              <w:divBdr>
                <w:top w:val="none" w:sz="0" w:space="0" w:color="auto"/>
                <w:left w:val="none" w:sz="0" w:space="0" w:color="auto"/>
                <w:bottom w:val="none" w:sz="0" w:space="0" w:color="auto"/>
                <w:right w:val="none" w:sz="0" w:space="0" w:color="auto"/>
              </w:divBdr>
            </w:div>
          </w:divsChild>
        </w:div>
        <w:div w:id="1436830070">
          <w:marLeft w:val="0"/>
          <w:marRight w:val="0"/>
          <w:marTop w:val="0"/>
          <w:marBottom w:val="0"/>
          <w:divBdr>
            <w:top w:val="none" w:sz="0" w:space="0" w:color="auto"/>
            <w:left w:val="none" w:sz="0" w:space="0" w:color="auto"/>
            <w:bottom w:val="none" w:sz="0" w:space="0" w:color="auto"/>
            <w:right w:val="none" w:sz="0" w:space="0" w:color="auto"/>
          </w:divBdr>
          <w:divsChild>
            <w:div w:id="240216180">
              <w:marLeft w:val="0"/>
              <w:marRight w:val="0"/>
              <w:marTop w:val="0"/>
              <w:marBottom w:val="0"/>
              <w:divBdr>
                <w:top w:val="none" w:sz="0" w:space="0" w:color="auto"/>
                <w:left w:val="none" w:sz="0" w:space="0" w:color="auto"/>
                <w:bottom w:val="none" w:sz="0" w:space="0" w:color="auto"/>
                <w:right w:val="none" w:sz="0" w:space="0" w:color="auto"/>
              </w:divBdr>
            </w:div>
          </w:divsChild>
        </w:div>
        <w:div w:id="15081786">
          <w:marLeft w:val="0"/>
          <w:marRight w:val="0"/>
          <w:marTop w:val="0"/>
          <w:marBottom w:val="0"/>
          <w:divBdr>
            <w:top w:val="none" w:sz="0" w:space="0" w:color="auto"/>
            <w:left w:val="none" w:sz="0" w:space="0" w:color="auto"/>
            <w:bottom w:val="none" w:sz="0" w:space="0" w:color="auto"/>
            <w:right w:val="none" w:sz="0" w:space="0" w:color="auto"/>
          </w:divBdr>
          <w:divsChild>
            <w:div w:id="1545823175">
              <w:marLeft w:val="0"/>
              <w:marRight w:val="0"/>
              <w:marTop w:val="0"/>
              <w:marBottom w:val="0"/>
              <w:divBdr>
                <w:top w:val="none" w:sz="0" w:space="0" w:color="auto"/>
                <w:left w:val="none" w:sz="0" w:space="0" w:color="auto"/>
                <w:bottom w:val="none" w:sz="0" w:space="0" w:color="auto"/>
                <w:right w:val="none" w:sz="0" w:space="0" w:color="auto"/>
              </w:divBdr>
            </w:div>
          </w:divsChild>
        </w:div>
        <w:div w:id="1691298098">
          <w:marLeft w:val="0"/>
          <w:marRight w:val="0"/>
          <w:marTop w:val="0"/>
          <w:marBottom w:val="0"/>
          <w:divBdr>
            <w:top w:val="none" w:sz="0" w:space="0" w:color="auto"/>
            <w:left w:val="none" w:sz="0" w:space="0" w:color="auto"/>
            <w:bottom w:val="none" w:sz="0" w:space="0" w:color="auto"/>
            <w:right w:val="none" w:sz="0" w:space="0" w:color="auto"/>
          </w:divBdr>
          <w:divsChild>
            <w:div w:id="1171336358">
              <w:marLeft w:val="0"/>
              <w:marRight w:val="0"/>
              <w:marTop w:val="0"/>
              <w:marBottom w:val="0"/>
              <w:divBdr>
                <w:top w:val="none" w:sz="0" w:space="0" w:color="auto"/>
                <w:left w:val="none" w:sz="0" w:space="0" w:color="auto"/>
                <w:bottom w:val="none" w:sz="0" w:space="0" w:color="auto"/>
                <w:right w:val="none" w:sz="0" w:space="0" w:color="auto"/>
              </w:divBdr>
            </w:div>
          </w:divsChild>
        </w:div>
        <w:div w:id="1551989972">
          <w:marLeft w:val="0"/>
          <w:marRight w:val="0"/>
          <w:marTop w:val="0"/>
          <w:marBottom w:val="0"/>
          <w:divBdr>
            <w:top w:val="none" w:sz="0" w:space="0" w:color="auto"/>
            <w:left w:val="none" w:sz="0" w:space="0" w:color="auto"/>
            <w:bottom w:val="none" w:sz="0" w:space="0" w:color="auto"/>
            <w:right w:val="none" w:sz="0" w:space="0" w:color="auto"/>
          </w:divBdr>
          <w:divsChild>
            <w:div w:id="1799952528">
              <w:marLeft w:val="0"/>
              <w:marRight w:val="0"/>
              <w:marTop w:val="0"/>
              <w:marBottom w:val="0"/>
              <w:divBdr>
                <w:top w:val="none" w:sz="0" w:space="0" w:color="auto"/>
                <w:left w:val="none" w:sz="0" w:space="0" w:color="auto"/>
                <w:bottom w:val="none" w:sz="0" w:space="0" w:color="auto"/>
                <w:right w:val="none" w:sz="0" w:space="0" w:color="auto"/>
              </w:divBdr>
            </w:div>
          </w:divsChild>
        </w:div>
        <w:div w:id="578637499">
          <w:marLeft w:val="0"/>
          <w:marRight w:val="0"/>
          <w:marTop w:val="0"/>
          <w:marBottom w:val="0"/>
          <w:divBdr>
            <w:top w:val="none" w:sz="0" w:space="0" w:color="auto"/>
            <w:left w:val="none" w:sz="0" w:space="0" w:color="auto"/>
            <w:bottom w:val="none" w:sz="0" w:space="0" w:color="auto"/>
            <w:right w:val="none" w:sz="0" w:space="0" w:color="auto"/>
          </w:divBdr>
          <w:divsChild>
            <w:div w:id="244076634">
              <w:marLeft w:val="0"/>
              <w:marRight w:val="0"/>
              <w:marTop w:val="0"/>
              <w:marBottom w:val="0"/>
              <w:divBdr>
                <w:top w:val="none" w:sz="0" w:space="0" w:color="auto"/>
                <w:left w:val="none" w:sz="0" w:space="0" w:color="auto"/>
                <w:bottom w:val="none" w:sz="0" w:space="0" w:color="auto"/>
                <w:right w:val="none" w:sz="0" w:space="0" w:color="auto"/>
              </w:divBdr>
            </w:div>
          </w:divsChild>
        </w:div>
        <w:div w:id="311638663">
          <w:marLeft w:val="0"/>
          <w:marRight w:val="0"/>
          <w:marTop w:val="0"/>
          <w:marBottom w:val="0"/>
          <w:divBdr>
            <w:top w:val="none" w:sz="0" w:space="0" w:color="auto"/>
            <w:left w:val="none" w:sz="0" w:space="0" w:color="auto"/>
            <w:bottom w:val="none" w:sz="0" w:space="0" w:color="auto"/>
            <w:right w:val="none" w:sz="0" w:space="0" w:color="auto"/>
          </w:divBdr>
          <w:divsChild>
            <w:div w:id="1148396860">
              <w:marLeft w:val="0"/>
              <w:marRight w:val="0"/>
              <w:marTop w:val="0"/>
              <w:marBottom w:val="0"/>
              <w:divBdr>
                <w:top w:val="none" w:sz="0" w:space="0" w:color="auto"/>
                <w:left w:val="none" w:sz="0" w:space="0" w:color="auto"/>
                <w:bottom w:val="none" w:sz="0" w:space="0" w:color="auto"/>
                <w:right w:val="none" w:sz="0" w:space="0" w:color="auto"/>
              </w:divBdr>
            </w:div>
          </w:divsChild>
        </w:div>
        <w:div w:id="1665011378">
          <w:marLeft w:val="0"/>
          <w:marRight w:val="0"/>
          <w:marTop w:val="0"/>
          <w:marBottom w:val="0"/>
          <w:divBdr>
            <w:top w:val="none" w:sz="0" w:space="0" w:color="auto"/>
            <w:left w:val="none" w:sz="0" w:space="0" w:color="auto"/>
            <w:bottom w:val="none" w:sz="0" w:space="0" w:color="auto"/>
            <w:right w:val="none" w:sz="0" w:space="0" w:color="auto"/>
          </w:divBdr>
          <w:divsChild>
            <w:div w:id="1814637971">
              <w:marLeft w:val="0"/>
              <w:marRight w:val="0"/>
              <w:marTop w:val="0"/>
              <w:marBottom w:val="0"/>
              <w:divBdr>
                <w:top w:val="none" w:sz="0" w:space="0" w:color="auto"/>
                <w:left w:val="none" w:sz="0" w:space="0" w:color="auto"/>
                <w:bottom w:val="none" w:sz="0" w:space="0" w:color="auto"/>
                <w:right w:val="none" w:sz="0" w:space="0" w:color="auto"/>
              </w:divBdr>
            </w:div>
          </w:divsChild>
        </w:div>
        <w:div w:id="996961883">
          <w:marLeft w:val="0"/>
          <w:marRight w:val="0"/>
          <w:marTop w:val="0"/>
          <w:marBottom w:val="0"/>
          <w:divBdr>
            <w:top w:val="none" w:sz="0" w:space="0" w:color="auto"/>
            <w:left w:val="none" w:sz="0" w:space="0" w:color="auto"/>
            <w:bottom w:val="none" w:sz="0" w:space="0" w:color="auto"/>
            <w:right w:val="none" w:sz="0" w:space="0" w:color="auto"/>
          </w:divBdr>
          <w:divsChild>
            <w:div w:id="1299919263">
              <w:marLeft w:val="0"/>
              <w:marRight w:val="0"/>
              <w:marTop w:val="0"/>
              <w:marBottom w:val="0"/>
              <w:divBdr>
                <w:top w:val="none" w:sz="0" w:space="0" w:color="auto"/>
                <w:left w:val="none" w:sz="0" w:space="0" w:color="auto"/>
                <w:bottom w:val="none" w:sz="0" w:space="0" w:color="auto"/>
                <w:right w:val="none" w:sz="0" w:space="0" w:color="auto"/>
              </w:divBdr>
            </w:div>
          </w:divsChild>
        </w:div>
        <w:div w:id="1434519405">
          <w:marLeft w:val="0"/>
          <w:marRight w:val="0"/>
          <w:marTop w:val="0"/>
          <w:marBottom w:val="0"/>
          <w:divBdr>
            <w:top w:val="none" w:sz="0" w:space="0" w:color="auto"/>
            <w:left w:val="none" w:sz="0" w:space="0" w:color="auto"/>
            <w:bottom w:val="none" w:sz="0" w:space="0" w:color="auto"/>
            <w:right w:val="none" w:sz="0" w:space="0" w:color="auto"/>
          </w:divBdr>
          <w:divsChild>
            <w:div w:id="1454250405">
              <w:marLeft w:val="0"/>
              <w:marRight w:val="0"/>
              <w:marTop w:val="0"/>
              <w:marBottom w:val="0"/>
              <w:divBdr>
                <w:top w:val="none" w:sz="0" w:space="0" w:color="auto"/>
                <w:left w:val="none" w:sz="0" w:space="0" w:color="auto"/>
                <w:bottom w:val="none" w:sz="0" w:space="0" w:color="auto"/>
                <w:right w:val="none" w:sz="0" w:space="0" w:color="auto"/>
              </w:divBdr>
            </w:div>
          </w:divsChild>
        </w:div>
        <w:div w:id="677999841">
          <w:marLeft w:val="0"/>
          <w:marRight w:val="0"/>
          <w:marTop w:val="0"/>
          <w:marBottom w:val="0"/>
          <w:divBdr>
            <w:top w:val="none" w:sz="0" w:space="0" w:color="auto"/>
            <w:left w:val="none" w:sz="0" w:space="0" w:color="auto"/>
            <w:bottom w:val="none" w:sz="0" w:space="0" w:color="auto"/>
            <w:right w:val="none" w:sz="0" w:space="0" w:color="auto"/>
          </w:divBdr>
          <w:divsChild>
            <w:div w:id="1515071365">
              <w:marLeft w:val="0"/>
              <w:marRight w:val="0"/>
              <w:marTop w:val="0"/>
              <w:marBottom w:val="0"/>
              <w:divBdr>
                <w:top w:val="none" w:sz="0" w:space="0" w:color="auto"/>
                <w:left w:val="none" w:sz="0" w:space="0" w:color="auto"/>
                <w:bottom w:val="none" w:sz="0" w:space="0" w:color="auto"/>
                <w:right w:val="none" w:sz="0" w:space="0" w:color="auto"/>
              </w:divBdr>
            </w:div>
          </w:divsChild>
        </w:div>
        <w:div w:id="1096367330">
          <w:marLeft w:val="0"/>
          <w:marRight w:val="0"/>
          <w:marTop w:val="0"/>
          <w:marBottom w:val="0"/>
          <w:divBdr>
            <w:top w:val="none" w:sz="0" w:space="0" w:color="auto"/>
            <w:left w:val="none" w:sz="0" w:space="0" w:color="auto"/>
            <w:bottom w:val="none" w:sz="0" w:space="0" w:color="auto"/>
            <w:right w:val="none" w:sz="0" w:space="0" w:color="auto"/>
          </w:divBdr>
          <w:divsChild>
            <w:div w:id="189071885">
              <w:marLeft w:val="0"/>
              <w:marRight w:val="0"/>
              <w:marTop w:val="0"/>
              <w:marBottom w:val="0"/>
              <w:divBdr>
                <w:top w:val="none" w:sz="0" w:space="0" w:color="auto"/>
                <w:left w:val="none" w:sz="0" w:space="0" w:color="auto"/>
                <w:bottom w:val="none" w:sz="0" w:space="0" w:color="auto"/>
                <w:right w:val="none" w:sz="0" w:space="0" w:color="auto"/>
              </w:divBdr>
            </w:div>
          </w:divsChild>
        </w:div>
        <w:div w:id="951017305">
          <w:marLeft w:val="0"/>
          <w:marRight w:val="0"/>
          <w:marTop w:val="0"/>
          <w:marBottom w:val="0"/>
          <w:divBdr>
            <w:top w:val="none" w:sz="0" w:space="0" w:color="auto"/>
            <w:left w:val="none" w:sz="0" w:space="0" w:color="auto"/>
            <w:bottom w:val="none" w:sz="0" w:space="0" w:color="auto"/>
            <w:right w:val="none" w:sz="0" w:space="0" w:color="auto"/>
          </w:divBdr>
          <w:divsChild>
            <w:div w:id="1312363563">
              <w:marLeft w:val="0"/>
              <w:marRight w:val="0"/>
              <w:marTop w:val="0"/>
              <w:marBottom w:val="0"/>
              <w:divBdr>
                <w:top w:val="none" w:sz="0" w:space="0" w:color="auto"/>
                <w:left w:val="none" w:sz="0" w:space="0" w:color="auto"/>
                <w:bottom w:val="none" w:sz="0" w:space="0" w:color="auto"/>
                <w:right w:val="none" w:sz="0" w:space="0" w:color="auto"/>
              </w:divBdr>
            </w:div>
          </w:divsChild>
        </w:div>
        <w:div w:id="206530995">
          <w:marLeft w:val="0"/>
          <w:marRight w:val="0"/>
          <w:marTop w:val="0"/>
          <w:marBottom w:val="0"/>
          <w:divBdr>
            <w:top w:val="none" w:sz="0" w:space="0" w:color="auto"/>
            <w:left w:val="none" w:sz="0" w:space="0" w:color="auto"/>
            <w:bottom w:val="none" w:sz="0" w:space="0" w:color="auto"/>
            <w:right w:val="none" w:sz="0" w:space="0" w:color="auto"/>
          </w:divBdr>
          <w:divsChild>
            <w:div w:id="2060665180">
              <w:marLeft w:val="0"/>
              <w:marRight w:val="0"/>
              <w:marTop w:val="0"/>
              <w:marBottom w:val="0"/>
              <w:divBdr>
                <w:top w:val="none" w:sz="0" w:space="0" w:color="auto"/>
                <w:left w:val="none" w:sz="0" w:space="0" w:color="auto"/>
                <w:bottom w:val="none" w:sz="0" w:space="0" w:color="auto"/>
                <w:right w:val="none" w:sz="0" w:space="0" w:color="auto"/>
              </w:divBdr>
            </w:div>
          </w:divsChild>
        </w:div>
        <w:div w:id="1123767792">
          <w:marLeft w:val="0"/>
          <w:marRight w:val="0"/>
          <w:marTop w:val="0"/>
          <w:marBottom w:val="0"/>
          <w:divBdr>
            <w:top w:val="none" w:sz="0" w:space="0" w:color="auto"/>
            <w:left w:val="none" w:sz="0" w:space="0" w:color="auto"/>
            <w:bottom w:val="none" w:sz="0" w:space="0" w:color="auto"/>
            <w:right w:val="none" w:sz="0" w:space="0" w:color="auto"/>
          </w:divBdr>
          <w:divsChild>
            <w:div w:id="6060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142507629">
      <w:bodyDiv w:val="1"/>
      <w:marLeft w:val="0"/>
      <w:marRight w:val="0"/>
      <w:marTop w:val="0"/>
      <w:marBottom w:val="0"/>
      <w:divBdr>
        <w:top w:val="none" w:sz="0" w:space="0" w:color="auto"/>
        <w:left w:val="none" w:sz="0" w:space="0" w:color="auto"/>
        <w:bottom w:val="none" w:sz="0" w:space="0" w:color="auto"/>
        <w:right w:val="none" w:sz="0" w:space="0" w:color="auto"/>
      </w:divBdr>
      <w:divsChild>
        <w:div w:id="1553152986">
          <w:marLeft w:val="0"/>
          <w:marRight w:val="0"/>
          <w:marTop w:val="0"/>
          <w:marBottom w:val="0"/>
          <w:divBdr>
            <w:top w:val="none" w:sz="0" w:space="0" w:color="auto"/>
            <w:left w:val="none" w:sz="0" w:space="0" w:color="auto"/>
            <w:bottom w:val="none" w:sz="0" w:space="0" w:color="auto"/>
            <w:right w:val="none" w:sz="0" w:space="0" w:color="auto"/>
          </w:divBdr>
          <w:divsChild>
            <w:div w:id="1741441645">
              <w:marLeft w:val="0"/>
              <w:marRight w:val="0"/>
              <w:marTop w:val="0"/>
              <w:marBottom w:val="0"/>
              <w:divBdr>
                <w:top w:val="none" w:sz="0" w:space="0" w:color="auto"/>
                <w:left w:val="none" w:sz="0" w:space="0" w:color="auto"/>
                <w:bottom w:val="none" w:sz="0" w:space="0" w:color="auto"/>
                <w:right w:val="none" w:sz="0" w:space="0" w:color="auto"/>
              </w:divBdr>
            </w:div>
          </w:divsChild>
        </w:div>
        <w:div w:id="1232812364">
          <w:marLeft w:val="0"/>
          <w:marRight w:val="0"/>
          <w:marTop w:val="0"/>
          <w:marBottom w:val="0"/>
          <w:divBdr>
            <w:top w:val="none" w:sz="0" w:space="0" w:color="auto"/>
            <w:left w:val="none" w:sz="0" w:space="0" w:color="auto"/>
            <w:bottom w:val="none" w:sz="0" w:space="0" w:color="auto"/>
            <w:right w:val="none" w:sz="0" w:space="0" w:color="auto"/>
          </w:divBdr>
          <w:divsChild>
            <w:div w:id="935941608">
              <w:marLeft w:val="0"/>
              <w:marRight w:val="0"/>
              <w:marTop w:val="0"/>
              <w:marBottom w:val="0"/>
              <w:divBdr>
                <w:top w:val="none" w:sz="0" w:space="0" w:color="auto"/>
                <w:left w:val="none" w:sz="0" w:space="0" w:color="auto"/>
                <w:bottom w:val="none" w:sz="0" w:space="0" w:color="auto"/>
                <w:right w:val="none" w:sz="0" w:space="0" w:color="auto"/>
              </w:divBdr>
            </w:div>
          </w:divsChild>
        </w:div>
        <w:div w:id="1370298950">
          <w:marLeft w:val="0"/>
          <w:marRight w:val="0"/>
          <w:marTop w:val="0"/>
          <w:marBottom w:val="0"/>
          <w:divBdr>
            <w:top w:val="none" w:sz="0" w:space="0" w:color="auto"/>
            <w:left w:val="none" w:sz="0" w:space="0" w:color="auto"/>
            <w:bottom w:val="none" w:sz="0" w:space="0" w:color="auto"/>
            <w:right w:val="none" w:sz="0" w:space="0" w:color="auto"/>
          </w:divBdr>
          <w:divsChild>
            <w:div w:id="974068900">
              <w:marLeft w:val="0"/>
              <w:marRight w:val="0"/>
              <w:marTop w:val="0"/>
              <w:marBottom w:val="0"/>
              <w:divBdr>
                <w:top w:val="none" w:sz="0" w:space="0" w:color="auto"/>
                <w:left w:val="none" w:sz="0" w:space="0" w:color="auto"/>
                <w:bottom w:val="none" w:sz="0" w:space="0" w:color="auto"/>
                <w:right w:val="none" w:sz="0" w:space="0" w:color="auto"/>
              </w:divBdr>
            </w:div>
          </w:divsChild>
        </w:div>
        <w:div w:id="2100979081">
          <w:marLeft w:val="0"/>
          <w:marRight w:val="0"/>
          <w:marTop w:val="0"/>
          <w:marBottom w:val="0"/>
          <w:divBdr>
            <w:top w:val="none" w:sz="0" w:space="0" w:color="auto"/>
            <w:left w:val="none" w:sz="0" w:space="0" w:color="auto"/>
            <w:bottom w:val="none" w:sz="0" w:space="0" w:color="auto"/>
            <w:right w:val="none" w:sz="0" w:space="0" w:color="auto"/>
          </w:divBdr>
          <w:divsChild>
            <w:div w:id="1751733764">
              <w:marLeft w:val="0"/>
              <w:marRight w:val="0"/>
              <w:marTop w:val="0"/>
              <w:marBottom w:val="0"/>
              <w:divBdr>
                <w:top w:val="none" w:sz="0" w:space="0" w:color="auto"/>
                <w:left w:val="none" w:sz="0" w:space="0" w:color="auto"/>
                <w:bottom w:val="none" w:sz="0" w:space="0" w:color="auto"/>
                <w:right w:val="none" w:sz="0" w:space="0" w:color="auto"/>
              </w:divBdr>
            </w:div>
          </w:divsChild>
        </w:div>
        <w:div w:id="2085225144">
          <w:marLeft w:val="0"/>
          <w:marRight w:val="0"/>
          <w:marTop w:val="0"/>
          <w:marBottom w:val="0"/>
          <w:divBdr>
            <w:top w:val="none" w:sz="0" w:space="0" w:color="auto"/>
            <w:left w:val="none" w:sz="0" w:space="0" w:color="auto"/>
            <w:bottom w:val="none" w:sz="0" w:space="0" w:color="auto"/>
            <w:right w:val="none" w:sz="0" w:space="0" w:color="auto"/>
          </w:divBdr>
          <w:divsChild>
            <w:div w:id="1375694098">
              <w:marLeft w:val="0"/>
              <w:marRight w:val="0"/>
              <w:marTop w:val="0"/>
              <w:marBottom w:val="0"/>
              <w:divBdr>
                <w:top w:val="none" w:sz="0" w:space="0" w:color="auto"/>
                <w:left w:val="none" w:sz="0" w:space="0" w:color="auto"/>
                <w:bottom w:val="none" w:sz="0" w:space="0" w:color="auto"/>
                <w:right w:val="none" w:sz="0" w:space="0" w:color="auto"/>
              </w:divBdr>
            </w:div>
          </w:divsChild>
        </w:div>
        <w:div w:id="334847225">
          <w:marLeft w:val="0"/>
          <w:marRight w:val="0"/>
          <w:marTop w:val="0"/>
          <w:marBottom w:val="0"/>
          <w:divBdr>
            <w:top w:val="none" w:sz="0" w:space="0" w:color="auto"/>
            <w:left w:val="none" w:sz="0" w:space="0" w:color="auto"/>
            <w:bottom w:val="none" w:sz="0" w:space="0" w:color="auto"/>
            <w:right w:val="none" w:sz="0" w:space="0" w:color="auto"/>
          </w:divBdr>
          <w:divsChild>
            <w:div w:id="1334065370">
              <w:marLeft w:val="0"/>
              <w:marRight w:val="0"/>
              <w:marTop w:val="0"/>
              <w:marBottom w:val="0"/>
              <w:divBdr>
                <w:top w:val="none" w:sz="0" w:space="0" w:color="auto"/>
                <w:left w:val="none" w:sz="0" w:space="0" w:color="auto"/>
                <w:bottom w:val="none" w:sz="0" w:space="0" w:color="auto"/>
                <w:right w:val="none" w:sz="0" w:space="0" w:color="auto"/>
              </w:divBdr>
            </w:div>
          </w:divsChild>
        </w:div>
        <w:div w:id="1444348557">
          <w:marLeft w:val="0"/>
          <w:marRight w:val="0"/>
          <w:marTop w:val="0"/>
          <w:marBottom w:val="0"/>
          <w:divBdr>
            <w:top w:val="none" w:sz="0" w:space="0" w:color="auto"/>
            <w:left w:val="none" w:sz="0" w:space="0" w:color="auto"/>
            <w:bottom w:val="none" w:sz="0" w:space="0" w:color="auto"/>
            <w:right w:val="none" w:sz="0" w:space="0" w:color="auto"/>
          </w:divBdr>
          <w:divsChild>
            <w:div w:id="1370639784">
              <w:marLeft w:val="0"/>
              <w:marRight w:val="0"/>
              <w:marTop w:val="0"/>
              <w:marBottom w:val="0"/>
              <w:divBdr>
                <w:top w:val="none" w:sz="0" w:space="0" w:color="auto"/>
                <w:left w:val="none" w:sz="0" w:space="0" w:color="auto"/>
                <w:bottom w:val="none" w:sz="0" w:space="0" w:color="auto"/>
                <w:right w:val="none" w:sz="0" w:space="0" w:color="auto"/>
              </w:divBdr>
            </w:div>
          </w:divsChild>
        </w:div>
        <w:div w:id="122508460">
          <w:marLeft w:val="0"/>
          <w:marRight w:val="0"/>
          <w:marTop w:val="0"/>
          <w:marBottom w:val="0"/>
          <w:divBdr>
            <w:top w:val="none" w:sz="0" w:space="0" w:color="auto"/>
            <w:left w:val="none" w:sz="0" w:space="0" w:color="auto"/>
            <w:bottom w:val="none" w:sz="0" w:space="0" w:color="auto"/>
            <w:right w:val="none" w:sz="0" w:space="0" w:color="auto"/>
          </w:divBdr>
          <w:divsChild>
            <w:div w:id="1729454634">
              <w:marLeft w:val="0"/>
              <w:marRight w:val="0"/>
              <w:marTop w:val="0"/>
              <w:marBottom w:val="0"/>
              <w:divBdr>
                <w:top w:val="none" w:sz="0" w:space="0" w:color="auto"/>
                <w:left w:val="none" w:sz="0" w:space="0" w:color="auto"/>
                <w:bottom w:val="none" w:sz="0" w:space="0" w:color="auto"/>
                <w:right w:val="none" w:sz="0" w:space="0" w:color="auto"/>
              </w:divBdr>
            </w:div>
          </w:divsChild>
        </w:div>
        <w:div w:id="520320619">
          <w:marLeft w:val="0"/>
          <w:marRight w:val="0"/>
          <w:marTop w:val="0"/>
          <w:marBottom w:val="0"/>
          <w:divBdr>
            <w:top w:val="none" w:sz="0" w:space="0" w:color="auto"/>
            <w:left w:val="none" w:sz="0" w:space="0" w:color="auto"/>
            <w:bottom w:val="none" w:sz="0" w:space="0" w:color="auto"/>
            <w:right w:val="none" w:sz="0" w:space="0" w:color="auto"/>
          </w:divBdr>
          <w:divsChild>
            <w:div w:id="1981687328">
              <w:marLeft w:val="0"/>
              <w:marRight w:val="0"/>
              <w:marTop w:val="0"/>
              <w:marBottom w:val="0"/>
              <w:divBdr>
                <w:top w:val="none" w:sz="0" w:space="0" w:color="auto"/>
                <w:left w:val="none" w:sz="0" w:space="0" w:color="auto"/>
                <w:bottom w:val="none" w:sz="0" w:space="0" w:color="auto"/>
                <w:right w:val="none" w:sz="0" w:space="0" w:color="auto"/>
              </w:divBdr>
            </w:div>
          </w:divsChild>
        </w:div>
        <w:div w:id="1243562148">
          <w:marLeft w:val="0"/>
          <w:marRight w:val="0"/>
          <w:marTop w:val="0"/>
          <w:marBottom w:val="0"/>
          <w:divBdr>
            <w:top w:val="none" w:sz="0" w:space="0" w:color="auto"/>
            <w:left w:val="none" w:sz="0" w:space="0" w:color="auto"/>
            <w:bottom w:val="none" w:sz="0" w:space="0" w:color="auto"/>
            <w:right w:val="none" w:sz="0" w:space="0" w:color="auto"/>
          </w:divBdr>
          <w:divsChild>
            <w:div w:id="855078705">
              <w:marLeft w:val="0"/>
              <w:marRight w:val="0"/>
              <w:marTop w:val="0"/>
              <w:marBottom w:val="0"/>
              <w:divBdr>
                <w:top w:val="none" w:sz="0" w:space="0" w:color="auto"/>
                <w:left w:val="none" w:sz="0" w:space="0" w:color="auto"/>
                <w:bottom w:val="none" w:sz="0" w:space="0" w:color="auto"/>
                <w:right w:val="none" w:sz="0" w:space="0" w:color="auto"/>
              </w:divBdr>
            </w:div>
          </w:divsChild>
        </w:div>
        <w:div w:id="1146360366">
          <w:marLeft w:val="0"/>
          <w:marRight w:val="0"/>
          <w:marTop w:val="0"/>
          <w:marBottom w:val="0"/>
          <w:divBdr>
            <w:top w:val="none" w:sz="0" w:space="0" w:color="auto"/>
            <w:left w:val="none" w:sz="0" w:space="0" w:color="auto"/>
            <w:bottom w:val="none" w:sz="0" w:space="0" w:color="auto"/>
            <w:right w:val="none" w:sz="0" w:space="0" w:color="auto"/>
          </w:divBdr>
          <w:divsChild>
            <w:div w:id="1756785753">
              <w:marLeft w:val="0"/>
              <w:marRight w:val="0"/>
              <w:marTop w:val="0"/>
              <w:marBottom w:val="0"/>
              <w:divBdr>
                <w:top w:val="none" w:sz="0" w:space="0" w:color="auto"/>
                <w:left w:val="none" w:sz="0" w:space="0" w:color="auto"/>
                <w:bottom w:val="none" w:sz="0" w:space="0" w:color="auto"/>
                <w:right w:val="none" w:sz="0" w:space="0" w:color="auto"/>
              </w:divBdr>
            </w:div>
          </w:divsChild>
        </w:div>
        <w:div w:id="723218848">
          <w:marLeft w:val="0"/>
          <w:marRight w:val="0"/>
          <w:marTop w:val="0"/>
          <w:marBottom w:val="0"/>
          <w:divBdr>
            <w:top w:val="none" w:sz="0" w:space="0" w:color="auto"/>
            <w:left w:val="none" w:sz="0" w:space="0" w:color="auto"/>
            <w:bottom w:val="none" w:sz="0" w:space="0" w:color="auto"/>
            <w:right w:val="none" w:sz="0" w:space="0" w:color="auto"/>
          </w:divBdr>
          <w:divsChild>
            <w:div w:id="153575528">
              <w:marLeft w:val="0"/>
              <w:marRight w:val="0"/>
              <w:marTop w:val="0"/>
              <w:marBottom w:val="0"/>
              <w:divBdr>
                <w:top w:val="none" w:sz="0" w:space="0" w:color="auto"/>
                <w:left w:val="none" w:sz="0" w:space="0" w:color="auto"/>
                <w:bottom w:val="none" w:sz="0" w:space="0" w:color="auto"/>
                <w:right w:val="none" w:sz="0" w:space="0" w:color="auto"/>
              </w:divBdr>
            </w:div>
          </w:divsChild>
        </w:div>
        <w:div w:id="1621916761">
          <w:marLeft w:val="0"/>
          <w:marRight w:val="0"/>
          <w:marTop w:val="0"/>
          <w:marBottom w:val="0"/>
          <w:divBdr>
            <w:top w:val="none" w:sz="0" w:space="0" w:color="auto"/>
            <w:left w:val="none" w:sz="0" w:space="0" w:color="auto"/>
            <w:bottom w:val="none" w:sz="0" w:space="0" w:color="auto"/>
            <w:right w:val="none" w:sz="0" w:space="0" w:color="auto"/>
          </w:divBdr>
          <w:divsChild>
            <w:div w:id="1242720005">
              <w:marLeft w:val="0"/>
              <w:marRight w:val="0"/>
              <w:marTop w:val="0"/>
              <w:marBottom w:val="0"/>
              <w:divBdr>
                <w:top w:val="none" w:sz="0" w:space="0" w:color="auto"/>
                <w:left w:val="none" w:sz="0" w:space="0" w:color="auto"/>
                <w:bottom w:val="none" w:sz="0" w:space="0" w:color="auto"/>
                <w:right w:val="none" w:sz="0" w:space="0" w:color="auto"/>
              </w:divBdr>
            </w:div>
          </w:divsChild>
        </w:div>
        <w:div w:id="2128769523">
          <w:marLeft w:val="0"/>
          <w:marRight w:val="0"/>
          <w:marTop w:val="0"/>
          <w:marBottom w:val="0"/>
          <w:divBdr>
            <w:top w:val="none" w:sz="0" w:space="0" w:color="auto"/>
            <w:left w:val="none" w:sz="0" w:space="0" w:color="auto"/>
            <w:bottom w:val="none" w:sz="0" w:space="0" w:color="auto"/>
            <w:right w:val="none" w:sz="0" w:space="0" w:color="auto"/>
          </w:divBdr>
          <w:divsChild>
            <w:div w:id="478613638">
              <w:marLeft w:val="0"/>
              <w:marRight w:val="0"/>
              <w:marTop w:val="0"/>
              <w:marBottom w:val="0"/>
              <w:divBdr>
                <w:top w:val="none" w:sz="0" w:space="0" w:color="auto"/>
                <w:left w:val="none" w:sz="0" w:space="0" w:color="auto"/>
                <w:bottom w:val="none" w:sz="0" w:space="0" w:color="auto"/>
                <w:right w:val="none" w:sz="0" w:space="0" w:color="auto"/>
              </w:divBdr>
            </w:div>
          </w:divsChild>
        </w:div>
        <w:div w:id="1906647356">
          <w:marLeft w:val="0"/>
          <w:marRight w:val="0"/>
          <w:marTop w:val="0"/>
          <w:marBottom w:val="0"/>
          <w:divBdr>
            <w:top w:val="none" w:sz="0" w:space="0" w:color="auto"/>
            <w:left w:val="none" w:sz="0" w:space="0" w:color="auto"/>
            <w:bottom w:val="none" w:sz="0" w:space="0" w:color="auto"/>
            <w:right w:val="none" w:sz="0" w:space="0" w:color="auto"/>
          </w:divBdr>
          <w:divsChild>
            <w:div w:id="303244677">
              <w:marLeft w:val="0"/>
              <w:marRight w:val="0"/>
              <w:marTop w:val="0"/>
              <w:marBottom w:val="0"/>
              <w:divBdr>
                <w:top w:val="none" w:sz="0" w:space="0" w:color="auto"/>
                <w:left w:val="none" w:sz="0" w:space="0" w:color="auto"/>
                <w:bottom w:val="none" w:sz="0" w:space="0" w:color="auto"/>
                <w:right w:val="none" w:sz="0" w:space="0" w:color="auto"/>
              </w:divBdr>
            </w:div>
          </w:divsChild>
        </w:div>
        <w:div w:id="1139612694">
          <w:marLeft w:val="0"/>
          <w:marRight w:val="0"/>
          <w:marTop w:val="0"/>
          <w:marBottom w:val="0"/>
          <w:divBdr>
            <w:top w:val="none" w:sz="0" w:space="0" w:color="auto"/>
            <w:left w:val="none" w:sz="0" w:space="0" w:color="auto"/>
            <w:bottom w:val="none" w:sz="0" w:space="0" w:color="auto"/>
            <w:right w:val="none" w:sz="0" w:space="0" w:color="auto"/>
          </w:divBdr>
          <w:divsChild>
            <w:div w:id="1466580581">
              <w:marLeft w:val="0"/>
              <w:marRight w:val="0"/>
              <w:marTop w:val="0"/>
              <w:marBottom w:val="0"/>
              <w:divBdr>
                <w:top w:val="none" w:sz="0" w:space="0" w:color="auto"/>
                <w:left w:val="none" w:sz="0" w:space="0" w:color="auto"/>
                <w:bottom w:val="none" w:sz="0" w:space="0" w:color="auto"/>
                <w:right w:val="none" w:sz="0" w:space="0" w:color="auto"/>
              </w:divBdr>
            </w:div>
          </w:divsChild>
        </w:div>
        <w:div w:id="2085906778">
          <w:marLeft w:val="0"/>
          <w:marRight w:val="0"/>
          <w:marTop w:val="0"/>
          <w:marBottom w:val="0"/>
          <w:divBdr>
            <w:top w:val="none" w:sz="0" w:space="0" w:color="auto"/>
            <w:left w:val="none" w:sz="0" w:space="0" w:color="auto"/>
            <w:bottom w:val="none" w:sz="0" w:space="0" w:color="auto"/>
            <w:right w:val="none" w:sz="0" w:space="0" w:color="auto"/>
          </w:divBdr>
          <w:divsChild>
            <w:div w:id="2006350590">
              <w:marLeft w:val="0"/>
              <w:marRight w:val="0"/>
              <w:marTop w:val="0"/>
              <w:marBottom w:val="0"/>
              <w:divBdr>
                <w:top w:val="none" w:sz="0" w:space="0" w:color="auto"/>
                <w:left w:val="none" w:sz="0" w:space="0" w:color="auto"/>
                <w:bottom w:val="none" w:sz="0" w:space="0" w:color="auto"/>
                <w:right w:val="none" w:sz="0" w:space="0" w:color="auto"/>
              </w:divBdr>
            </w:div>
          </w:divsChild>
        </w:div>
        <w:div w:id="1894848502">
          <w:marLeft w:val="0"/>
          <w:marRight w:val="0"/>
          <w:marTop w:val="0"/>
          <w:marBottom w:val="0"/>
          <w:divBdr>
            <w:top w:val="none" w:sz="0" w:space="0" w:color="auto"/>
            <w:left w:val="none" w:sz="0" w:space="0" w:color="auto"/>
            <w:bottom w:val="none" w:sz="0" w:space="0" w:color="auto"/>
            <w:right w:val="none" w:sz="0" w:space="0" w:color="auto"/>
          </w:divBdr>
          <w:divsChild>
            <w:div w:id="1515919945">
              <w:marLeft w:val="0"/>
              <w:marRight w:val="0"/>
              <w:marTop w:val="0"/>
              <w:marBottom w:val="0"/>
              <w:divBdr>
                <w:top w:val="none" w:sz="0" w:space="0" w:color="auto"/>
                <w:left w:val="none" w:sz="0" w:space="0" w:color="auto"/>
                <w:bottom w:val="none" w:sz="0" w:space="0" w:color="auto"/>
                <w:right w:val="none" w:sz="0" w:space="0" w:color="auto"/>
              </w:divBdr>
            </w:div>
          </w:divsChild>
        </w:div>
        <w:div w:id="404690814">
          <w:marLeft w:val="0"/>
          <w:marRight w:val="0"/>
          <w:marTop w:val="0"/>
          <w:marBottom w:val="0"/>
          <w:divBdr>
            <w:top w:val="none" w:sz="0" w:space="0" w:color="auto"/>
            <w:left w:val="none" w:sz="0" w:space="0" w:color="auto"/>
            <w:bottom w:val="none" w:sz="0" w:space="0" w:color="auto"/>
            <w:right w:val="none" w:sz="0" w:space="0" w:color="auto"/>
          </w:divBdr>
          <w:divsChild>
            <w:div w:id="1238899030">
              <w:marLeft w:val="0"/>
              <w:marRight w:val="0"/>
              <w:marTop w:val="0"/>
              <w:marBottom w:val="0"/>
              <w:divBdr>
                <w:top w:val="none" w:sz="0" w:space="0" w:color="auto"/>
                <w:left w:val="none" w:sz="0" w:space="0" w:color="auto"/>
                <w:bottom w:val="none" w:sz="0" w:space="0" w:color="auto"/>
                <w:right w:val="none" w:sz="0" w:space="0" w:color="auto"/>
              </w:divBdr>
            </w:div>
          </w:divsChild>
        </w:div>
        <w:div w:id="375929216">
          <w:marLeft w:val="0"/>
          <w:marRight w:val="0"/>
          <w:marTop w:val="0"/>
          <w:marBottom w:val="0"/>
          <w:divBdr>
            <w:top w:val="none" w:sz="0" w:space="0" w:color="auto"/>
            <w:left w:val="none" w:sz="0" w:space="0" w:color="auto"/>
            <w:bottom w:val="none" w:sz="0" w:space="0" w:color="auto"/>
            <w:right w:val="none" w:sz="0" w:space="0" w:color="auto"/>
          </w:divBdr>
          <w:divsChild>
            <w:div w:id="1074354012">
              <w:marLeft w:val="0"/>
              <w:marRight w:val="0"/>
              <w:marTop w:val="0"/>
              <w:marBottom w:val="0"/>
              <w:divBdr>
                <w:top w:val="none" w:sz="0" w:space="0" w:color="auto"/>
                <w:left w:val="none" w:sz="0" w:space="0" w:color="auto"/>
                <w:bottom w:val="none" w:sz="0" w:space="0" w:color="auto"/>
                <w:right w:val="none" w:sz="0" w:space="0" w:color="auto"/>
              </w:divBdr>
            </w:div>
          </w:divsChild>
        </w:div>
        <w:div w:id="1201936104">
          <w:marLeft w:val="0"/>
          <w:marRight w:val="0"/>
          <w:marTop w:val="0"/>
          <w:marBottom w:val="0"/>
          <w:divBdr>
            <w:top w:val="none" w:sz="0" w:space="0" w:color="auto"/>
            <w:left w:val="none" w:sz="0" w:space="0" w:color="auto"/>
            <w:bottom w:val="none" w:sz="0" w:space="0" w:color="auto"/>
            <w:right w:val="none" w:sz="0" w:space="0" w:color="auto"/>
          </w:divBdr>
          <w:divsChild>
            <w:div w:id="2003661617">
              <w:marLeft w:val="0"/>
              <w:marRight w:val="0"/>
              <w:marTop w:val="0"/>
              <w:marBottom w:val="0"/>
              <w:divBdr>
                <w:top w:val="none" w:sz="0" w:space="0" w:color="auto"/>
                <w:left w:val="none" w:sz="0" w:space="0" w:color="auto"/>
                <w:bottom w:val="none" w:sz="0" w:space="0" w:color="auto"/>
                <w:right w:val="none" w:sz="0" w:space="0" w:color="auto"/>
              </w:divBdr>
            </w:div>
          </w:divsChild>
        </w:div>
        <w:div w:id="1180893794">
          <w:marLeft w:val="0"/>
          <w:marRight w:val="0"/>
          <w:marTop w:val="0"/>
          <w:marBottom w:val="0"/>
          <w:divBdr>
            <w:top w:val="none" w:sz="0" w:space="0" w:color="auto"/>
            <w:left w:val="none" w:sz="0" w:space="0" w:color="auto"/>
            <w:bottom w:val="none" w:sz="0" w:space="0" w:color="auto"/>
            <w:right w:val="none" w:sz="0" w:space="0" w:color="auto"/>
          </w:divBdr>
          <w:divsChild>
            <w:div w:id="1619408485">
              <w:marLeft w:val="0"/>
              <w:marRight w:val="0"/>
              <w:marTop w:val="0"/>
              <w:marBottom w:val="0"/>
              <w:divBdr>
                <w:top w:val="none" w:sz="0" w:space="0" w:color="auto"/>
                <w:left w:val="none" w:sz="0" w:space="0" w:color="auto"/>
                <w:bottom w:val="none" w:sz="0" w:space="0" w:color="auto"/>
                <w:right w:val="none" w:sz="0" w:space="0" w:color="auto"/>
              </w:divBdr>
            </w:div>
          </w:divsChild>
        </w:div>
        <w:div w:id="557328074">
          <w:marLeft w:val="0"/>
          <w:marRight w:val="0"/>
          <w:marTop w:val="0"/>
          <w:marBottom w:val="0"/>
          <w:divBdr>
            <w:top w:val="none" w:sz="0" w:space="0" w:color="auto"/>
            <w:left w:val="none" w:sz="0" w:space="0" w:color="auto"/>
            <w:bottom w:val="none" w:sz="0" w:space="0" w:color="auto"/>
            <w:right w:val="none" w:sz="0" w:space="0" w:color="auto"/>
          </w:divBdr>
          <w:divsChild>
            <w:div w:id="22098571">
              <w:marLeft w:val="0"/>
              <w:marRight w:val="0"/>
              <w:marTop w:val="0"/>
              <w:marBottom w:val="0"/>
              <w:divBdr>
                <w:top w:val="none" w:sz="0" w:space="0" w:color="auto"/>
                <w:left w:val="none" w:sz="0" w:space="0" w:color="auto"/>
                <w:bottom w:val="none" w:sz="0" w:space="0" w:color="auto"/>
                <w:right w:val="none" w:sz="0" w:space="0" w:color="auto"/>
              </w:divBdr>
            </w:div>
          </w:divsChild>
        </w:div>
        <w:div w:id="937062000">
          <w:marLeft w:val="0"/>
          <w:marRight w:val="0"/>
          <w:marTop w:val="0"/>
          <w:marBottom w:val="0"/>
          <w:divBdr>
            <w:top w:val="none" w:sz="0" w:space="0" w:color="auto"/>
            <w:left w:val="none" w:sz="0" w:space="0" w:color="auto"/>
            <w:bottom w:val="none" w:sz="0" w:space="0" w:color="auto"/>
            <w:right w:val="none" w:sz="0" w:space="0" w:color="auto"/>
          </w:divBdr>
          <w:divsChild>
            <w:div w:id="538325247">
              <w:marLeft w:val="0"/>
              <w:marRight w:val="0"/>
              <w:marTop w:val="0"/>
              <w:marBottom w:val="0"/>
              <w:divBdr>
                <w:top w:val="none" w:sz="0" w:space="0" w:color="auto"/>
                <w:left w:val="none" w:sz="0" w:space="0" w:color="auto"/>
                <w:bottom w:val="none" w:sz="0" w:space="0" w:color="auto"/>
                <w:right w:val="none" w:sz="0" w:space="0" w:color="auto"/>
              </w:divBdr>
            </w:div>
          </w:divsChild>
        </w:div>
        <w:div w:id="1422725679">
          <w:marLeft w:val="0"/>
          <w:marRight w:val="0"/>
          <w:marTop w:val="0"/>
          <w:marBottom w:val="0"/>
          <w:divBdr>
            <w:top w:val="none" w:sz="0" w:space="0" w:color="auto"/>
            <w:left w:val="none" w:sz="0" w:space="0" w:color="auto"/>
            <w:bottom w:val="none" w:sz="0" w:space="0" w:color="auto"/>
            <w:right w:val="none" w:sz="0" w:space="0" w:color="auto"/>
          </w:divBdr>
          <w:divsChild>
            <w:div w:id="473261492">
              <w:marLeft w:val="0"/>
              <w:marRight w:val="0"/>
              <w:marTop w:val="0"/>
              <w:marBottom w:val="0"/>
              <w:divBdr>
                <w:top w:val="none" w:sz="0" w:space="0" w:color="auto"/>
                <w:left w:val="none" w:sz="0" w:space="0" w:color="auto"/>
                <w:bottom w:val="none" w:sz="0" w:space="0" w:color="auto"/>
                <w:right w:val="none" w:sz="0" w:space="0" w:color="auto"/>
              </w:divBdr>
            </w:div>
          </w:divsChild>
        </w:div>
        <w:div w:id="152068479">
          <w:marLeft w:val="0"/>
          <w:marRight w:val="0"/>
          <w:marTop w:val="0"/>
          <w:marBottom w:val="0"/>
          <w:divBdr>
            <w:top w:val="none" w:sz="0" w:space="0" w:color="auto"/>
            <w:left w:val="none" w:sz="0" w:space="0" w:color="auto"/>
            <w:bottom w:val="none" w:sz="0" w:space="0" w:color="auto"/>
            <w:right w:val="none" w:sz="0" w:space="0" w:color="auto"/>
          </w:divBdr>
          <w:divsChild>
            <w:div w:id="556477383">
              <w:marLeft w:val="0"/>
              <w:marRight w:val="0"/>
              <w:marTop w:val="0"/>
              <w:marBottom w:val="0"/>
              <w:divBdr>
                <w:top w:val="none" w:sz="0" w:space="0" w:color="auto"/>
                <w:left w:val="none" w:sz="0" w:space="0" w:color="auto"/>
                <w:bottom w:val="none" w:sz="0" w:space="0" w:color="auto"/>
                <w:right w:val="none" w:sz="0" w:space="0" w:color="auto"/>
              </w:divBdr>
            </w:div>
          </w:divsChild>
        </w:div>
        <w:div w:id="1722511595">
          <w:marLeft w:val="0"/>
          <w:marRight w:val="0"/>
          <w:marTop w:val="0"/>
          <w:marBottom w:val="0"/>
          <w:divBdr>
            <w:top w:val="none" w:sz="0" w:space="0" w:color="auto"/>
            <w:left w:val="none" w:sz="0" w:space="0" w:color="auto"/>
            <w:bottom w:val="none" w:sz="0" w:space="0" w:color="auto"/>
            <w:right w:val="none" w:sz="0" w:space="0" w:color="auto"/>
          </w:divBdr>
          <w:divsChild>
            <w:div w:id="15851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76924">
      <w:bodyDiv w:val="1"/>
      <w:marLeft w:val="0"/>
      <w:marRight w:val="0"/>
      <w:marTop w:val="0"/>
      <w:marBottom w:val="0"/>
      <w:divBdr>
        <w:top w:val="none" w:sz="0" w:space="0" w:color="auto"/>
        <w:left w:val="none" w:sz="0" w:space="0" w:color="auto"/>
        <w:bottom w:val="none" w:sz="0" w:space="0" w:color="auto"/>
        <w:right w:val="none" w:sz="0" w:space="0" w:color="auto"/>
      </w:divBdr>
      <w:divsChild>
        <w:div w:id="2024937552">
          <w:marLeft w:val="0"/>
          <w:marRight w:val="0"/>
          <w:marTop w:val="0"/>
          <w:marBottom w:val="0"/>
          <w:divBdr>
            <w:top w:val="none" w:sz="0" w:space="0" w:color="auto"/>
            <w:left w:val="none" w:sz="0" w:space="0" w:color="auto"/>
            <w:bottom w:val="none" w:sz="0" w:space="0" w:color="auto"/>
            <w:right w:val="none" w:sz="0" w:space="0" w:color="auto"/>
          </w:divBdr>
        </w:div>
        <w:div w:id="1167139043">
          <w:marLeft w:val="0"/>
          <w:marRight w:val="0"/>
          <w:marTop w:val="0"/>
          <w:marBottom w:val="0"/>
          <w:divBdr>
            <w:top w:val="none" w:sz="0" w:space="0" w:color="auto"/>
            <w:left w:val="none" w:sz="0" w:space="0" w:color="auto"/>
            <w:bottom w:val="none" w:sz="0" w:space="0" w:color="auto"/>
            <w:right w:val="none" w:sz="0" w:space="0" w:color="auto"/>
          </w:divBdr>
        </w:div>
        <w:div w:id="551428757">
          <w:marLeft w:val="0"/>
          <w:marRight w:val="0"/>
          <w:marTop w:val="0"/>
          <w:marBottom w:val="0"/>
          <w:divBdr>
            <w:top w:val="none" w:sz="0" w:space="0" w:color="auto"/>
            <w:left w:val="none" w:sz="0" w:space="0" w:color="auto"/>
            <w:bottom w:val="none" w:sz="0" w:space="0" w:color="auto"/>
            <w:right w:val="none" w:sz="0" w:space="0" w:color="auto"/>
          </w:divBdr>
        </w:div>
      </w:divsChild>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345206905">
      <w:bodyDiv w:val="1"/>
      <w:marLeft w:val="0"/>
      <w:marRight w:val="0"/>
      <w:marTop w:val="0"/>
      <w:marBottom w:val="0"/>
      <w:divBdr>
        <w:top w:val="none" w:sz="0" w:space="0" w:color="auto"/>
        <w:left w:val="none" w:sz="0" w:space="0" w:color="auto"/>
        <w:bottom w:val="none" w:sz="0" w:space="0" w:color="auto"/>
        <w:right w:val="none" w:sz="0" w:space="0" w:color="auto"/>
      </w:divBdr>
      <w:divsChild>
        <w:div w:id="1098596893">
          <w:marLeft w:val="0"/>
          <w:marRight w:val="0"/>
          <w:marTop w:val="0"/>
          <w:marBottom w:val="0"/>
          <w:divBdr>
            <w:top w:val="none" w:sz="0" w:space="0" w:color="auto"/>
            <w:left w:val="none" w:sz="0" w:space="0" w:color="auto"/>
            <w:bottom w:val="none" w:sz="0" w:space="0" w:color="auto"/>
            <w:right w:val="none" w:sz="0" w:space="0" w:color="auto"/>
          </w:divBdr>
          <w:divsChild>
            <w:div w:id="547687390">
              <w:marLeft w:val="0"/>
              <w:marRight w:val="0"/>
              <w:marTop w:val="0"/>
              <w:marBottom w:val="0"/>
              <w:divBdr>
                <w:top w:val="none" w:sz="0" w:space="0" w:color="auto"/>
                <w:left w:val="none" w:sz="0" w:space="0" w:color="auto"/>
                <w:bottom w:val="none" w:sz="0" w:space="0" w:color="auto"/>
                <w:right w:val="none" w:sz="0" w:space="0" w:color="auto"/>
              </w:divBdr>
            </w:div>
          </w:divsChild>
        </w:div>
        <w:div w:id="926037551">
          <w:marLeft w:val="0"/>
          <w:marRight w:val="0"/>
          <w:marTop w:val="0"/>
          <w:marBottom w:val="0"/>
          <w:divBdr>
            <w:top w:val="none" w:sz="0" w:space="0" w:color="auto"/>
            <w:left w:val="none" w:sz="0" w:space="0" w:color="auto"/>
            <w:bottom w:val="none" w:sz="0" w:space="0" w:color="auto"/>
            <w:right w:val="none" w:sz="0" w:space="0" w:color="auto"/>
          </w:divBdr>
          <w:divsChild>
            <w:div w:id="1646087175">
              <w:marLeft w:val="0"/>
              <w:marRight w:val="0"/>
              <w:marTop w:val="0"/>
              <w:marBottom w:val="0"/>
              <w:divBdr>
                <w:top w:val="none" w:sz="0" w:space="0" w:color="auto"/>
                <w:left w:val="none" w:sz="0" w:space="0" w:color="auto"/>
                <w:bottom w:val="none" w:sz="0" w:space="0" w:color="auto"/>
                <w:right w:val="none" w:sz="0" w:space="0" w:color="auto"/>
              </w:divBdr>
            </w:div>
          </w:divsChild>
        </w:div>
        <w:div w:id="718013768">
          <w:marLeft w:val="0"/>
          <w:marRight w:val="0"/>
          <w:marTop w:val="0"/>
          <w:marBottom w:val="0"/>
          <w:divBdr>
            <w:top w:val="none" w:sz="0" w:space="0" w:color="auto"/>
            <w:left w:val="none" w:sz="0" w:space="0" w:color="auto"/>
            <w:bottom w:val="none" w:sz="0" w:space="0" w:color="auto"/>
            <w:right w:val="none" w:sz="0" w:space="0" w:color="auto"/>
          </w:divBdr>
          <w:divsChild>
            <w:div w:id="994070915">
              <w:marLeft w:val="0"/>
              <w:marRight w:val="0"/>
              <w:marTop w:val="0"/>
              <w:marBottom w:val="0"/>
              <w:divBdr>
                <w:top w:val="none" w:sz="0" w:space="0" w:color="auto"/>
                <w:left w:val="none" w:sz="0" w:space="0" w:color="auto"/>
                <w:bottom w:val="none" w:sz="0" w:space="0" w:color="auto"/>
                <w:right w:val="none" w:sz="0" w:space="0" w:color="auto"/>
              </w:divBdr>
            </w:div>
          </w:divsChild>
        </w:div>
        <w:div w:id="1471441317">
          <w:marLeft w:val="0"/>
          <w:marRight w:val="0"/>
          <w:marTop w:val="0"/>
          <w:marBottom w:val="0"/>
          <w:divBdr>
            <w:top w:val="none" w:sz="0" w:space="0" w:color="auto"/>
            <w:left w:val="none" w:sz="0" w:space="0" w:color="auto"/>
            <w:bottom w:val="none" w:sz="0" w:space="0" w:color="auto"/>
            <w:right w:val="none" w:sz="0" w:space="0" w:color="auto"/>
          </w:divBdr>
          <w:divsChild>
            <w:div w:id="1229654853">
              <w:marLeft w:val="0"/>
              <w:marRight w:val="0"/>
              <w:marTop w:val="0"/>
              <w:marBottom w:val="0"/>
              <w:divBdr>
                <w:top w:val="none" w:sz="0" w:space="0" w:color="auto"/>
                <w:left w:val="none" w:sz="0" w:space="0" w:color="auto"/>
                <w:bottom w:val="none" w:sz="0" w:space="0" w:color="auto"/>
                <w:right w:val="none" w:sz="0" w:space="0" w:color="auto"/>
              </w:divBdr>
            </w:div>
          </w:divsChild>
        </w:div>
        <w:div w:id="499468565">
          <w:marLeft w:val="0"/>
          <w:marRight w:val="0"/>
          <w:marTop w:val="0"/>
          <w:marBottom w:val="0"/>
          <w:divBdr>
            <w:top w:val="none" w:sz="0" w:space="0" w:color="auto"/>
            <w:left w:val="none" w:sz="0" w:space="0" w:color="auto"/>
            <w:bottom w:val="none" w:sz="0" w:space="0" w:color="auto"/>
            <w:right w:val="none" w:sz="0" w:space="0" w:color="auto"/>
          </w:divBdr>
          <w:divsChild>
            <w:div w:id="2011130965">
              <w:marLeft w:val="0"/>
              <w:marRight w:val="0"/>
              <w:marTop w:val="0"/>
              <w:marBottom w:val="0"/>
              <w:divBdr>
                <w:top w:val="none" w:sz="0" w:space="0" w:color="auto"/>
                <w:left w:val="none" w:sz="0" w:space="0" w:color="auto"/>
                <w:bottom w:val="none" w:sz="0" w:space="0" w:color="auto"/>
                <w:right w:val="none" w:sz="0" w:space="0" w:color="auto"/>
              </w:divBdr>
            </w:div>
          </w:divsChild>
        </w:div>
        <w:div w:id="1203250832">
          <w:marLeft w:val="0"/>
          <w:marRight w:val="0"/>
          <w:marTop w:val="0"/>
          <w:marBottom w:val="0"/>
          <w:divBdr>
            <w:top w:val="none" w:sz="0" w:space="0" w:color="auto"/>
            <w:left w:val="none" w:sz="0" w:space="0" w:color="auto"/>
            <w:bottom w:val="none" w:sz="0" w:space="0" w:color="auto"/>
            <w:right w:val="none" w:sz="0" w:space="0" w:color="auto"/>
          </w:divBdr>
          <w:divsChild>
            <w:div w:id="1436250125">
              <w:marLeft w:val="0"/>
              <w:marRight w:val="0"/>
              <w:marTop w:val="0"/>
              <w:marBottom w:val="0"/>
              <w:divBdr>
                <w:top w:val="none" w:sz="0" w:space="0" w:color="auto"/>
                <w:left w:val="none" w:sz="0" w:space="0" w:color="auto"/>
                <w:bottom w:val="none" w:sz="0" w:space="0" w:color="auto"/>
                <w:right w:val="none" w:sz="0" w:space="0" w:color="auto"/>
              </w:divBdr>
            </w:div>
          </w:divsChild>
        </w:div>
        <w:div w:id="1803309272">
          <w:marLeft w:val="0"/>
          <w:marRight w:val="0"/>
          <w:marTop w:val="0"/>
          <w:marBottom w:val="0"/>
          <w:divBdr>
            <w:top w:val="none" w:sz="0" w:space="0" w:color="auto"/>
            <w:left w:val="none" w:sz="0" w:space="0" w:color="auto"/>
            <w:bottom w:val="none" w:sz="0" w:space="0" w:color="auto"/>
            <w:right w:val="none" w:sz="0" w:space="0" w:color="auto"/>
          </w:divBdr>
          <w:divsChild>
            <w:div w:id="1061247092">
              <w:marLeft w:val="0"/>
              <w:marRight w:val="0"/>
              <w:marTop w:val="0"/>
              <w:marBottom w:val="0"/>
              <w:divBdr>
                <w:top w:val="none" w:sz="0" w:space="0" w:color="auto"/>
                <w:left w:val="none" w:sz="0" w:space="0" w:color="auto"/>
                <w:bottom w:val="none" w:sz="0" w:space="0" w:color="auto"/>
                <w:right w:val="none" w:sz="0" w:space="0" w:color="auto"/>
              </w:divBdr>
            </w:div>
          </w:divsChild>
        </w:div>
        <w:div w:id="298388984">
          <w:marLeft w:val="0"/>
          <w:marRight w:val="0"/>
          <w:marTop w:val="0"/>
          <w:marBottom w:val="0"/>
          <w:divBdr>
            <w:top w:val="none" w:sz="0" w:space="0" w:color="auto"/>
            <w:left w:val="none" w:sz="0" w:space="0" w:color="auto"/>
            <w:bottom w:val="none" w:sz="0" w:space="0" w:color="auto"/>
            <w:right w:val="none" w:sz="0" w:space="0" w:color="auto"/>
          </w:divBdr>
          <w:divsChild>
            <w:div w:id="564023559">
              <w:marLeft w:val="0"/>
              <w:marRight w:val="0"/>
              <w:marTop w:val="0"/>
              <w:marBottom w:val="0"/>
              <w:divBdr>
                <w:top w:val="none" w:sz="0" w:space="0" w:color="auto"/>
                <w:left w:val="none" w:sz="0" w:space="0" w:color="auto"/>
                <w:bottom w:val="none" w:sz="0" w:space="0" w:color="auto"/>
                <w:right w:val="none" w:sz="0" w:space="0" w:color="auto"/>
              </w:divBdr>
            </w:div>
          </w:divsChild>
        </w:div>
        <w:div w:id="1011488904">
          <w:marLeft w:val="0"/>
          <w:marRight w:val="0"/>
          <w:marTop w:val="0"/>
          <w:marBottom w:val="0"/>
          <w:divBdr>
            <w:top w:val="none" w:sz="0" w:space="0" w:color="auto"/>
            <w:left w:val="none" w:sz="0" w:space="0" w:color="auto"/>
            <w:bottom w:val="none" w:sz="0" w:space="0" w:color="auto"/>
            <w:right w:val="none" w:sz="0" w:space="0" w:color="auto"/>
          </w:divBdr>
          <w:divsChild>
            <w:div w:id="35399617">
              <w:marLeft w:val="0"/>
              <w:marRight w:val="0"/>
              <w:marTop w:val="0"/>
              <w:marBottom w:val="0"/>
              <w:divBdr>
                <w:top w:val="none" w:sz="0" w:space="0" w:color="auto"/>
                <w:left w:val="none" w:sz="0" w:space="0" w:color="auto"/>
                <w:bottom w:val="none" w:sz="0" w:space="0" w:color="auto"/>
                <w:right w:val="none" w:sz="0" w:space="0" w:color="auto"/>
              </w:divBdr>
            </w:div>
          </w:divsChild>
        </w:div>
        <w:div w:id="73750254">
          <w:marLeft w:val="0"/>
          <w:marRight w:val="0"/>
          <w:marTop w:val="0"/>
          <w:marBottom w:val="0"/>
          <w:divBdr>
            <w:top w:val="none" w:sz="0" w:space="0" w:color="auto"/>
            <w:left w:val="none" w:sz="0" w:space="0" w:color="auto"/>
            <w:bottom w:val="none" w:sz="0" w:space="0" w:color="auto"/>
            <w:right w:val="none" w:sz="0" w:space="0" w:color="auto"/>
          </w:divBdr>
          <w:divsChild>
            <w:div w:id="111899012">
              <w:marLeft w:val="0"/>
              <w:marRight w:val="0"/>
              <w:marTop w:val="0"/>
              <w:marBottom w:val="0"/>
              <w:divBdr>
                <w:top w:val="none" w:sz="0" w:space="0" w:color="auto"/>
                <w:left w:val="none" w:sz="0" w:space="0" w:color="auto"/>
                <w:bottom w:val="none" w:sz="0" w:space="0" w:color="auto"/>
                <w:right w:val="none" w:sz="0" w:space="0" w:color="auto"/>
              </w:divBdr>
            </w:div>
          </w:divsChild>
        </w:div>
        <w:div w:id="1955552104">
          <w:marLeft w:val="0"/>
          <w:marRight w:val="0"/>
          <w:marTop w:val="0"/>
          <w:marBottom w:val="0"/>
          <w:divBdr>
            <w:top w:val="none" w:sz="0" w:space="0" w:color="auto"/>
            <w:left w:val="none" w:sz="0" w:space="0" w:color="auto"/>
            <w:bottom w:val="none" w:sz="0" w:space="0" w:color="auto"/>
            <w:right w:val="none" w:sz="0" w:space="0" w:color="auto"/>
          </w:divBdr>
          <w:divsChild>
            <w:div w:id="2122533396">
              <w:marLeft w:val="0"/>
              <w:marRight w:val="0"/>
              <w:marTop w:val="0"/>
              <w:marBottom w:val="0"/>
              <w:divBdr>
                <w:top w:val="none" w:sz="0" w:space="0" w:color="auto"/>
                <w:left w:val="none" w:sz="0" w:space="0" w:color="auto"/>
                <w:bottom w:val="none" w:sz="0" w:space="0" w:color="auto"/>
                <w:right w:val="none" w:sz="0" w:space="0" w:color="auto"/>
              </w:divBdr>
            </w:div>
          </w:divsChild>
        </w:div>
        <w:div w:id="592396617">
          <w:marLeft w:val="0"/>
          <w:marRight w:val="0"/>
          <w:marTop w:val="0"/>
          <w:marBottom w:val="0"/>
          <w:divBdr>
            <w:top w:val="none" w:sz="0" w:space="0" w:color="auto"/>
            <w:left w:val="none" w:sz="0" w:space="0" w:color="auto"/>
            <w:bottom w:val="none" w:sz="0" w:space="0" w:color="auto"/>
            <w:right w:val="none" w:sz="0" w:space="0" w:color="auto"/>
          </w:divBdr>
          <w:divsChild>
            <w:div w:id="1136336355">
              <w:marLeft w:val="0"/>
              <w:marRight w:val="0"/>
              <w:marTop w:val="0"/>
              <w:marBottom w:val="0"/>
              <w:divBdr>
                <w:top w:val="none" w:sz="0" w:space="0" w:color="auto"/>
                <w:left w:val="none" w:sz="0" w:space="0" w:color="auto"/>
                <w:bottom w:val="none" w:sz="0" w:space="0" w:color="auto"/>
                <w:right w:val="none" w:sz="0" w:space="0" w:color="auto"/>
              </w:divBdr>
            </w:div>
          </w:divsChild>
        </w:div>
        <w:div w:id="2012219862">
          <w:marLeft w:val="0"/>
          <w:marRight w:val="0"/>
          <w:marTop w:val="0"/>
          <w:marBottom w:val="0"/>
          <w:divBdr>
            <w:top w:val="none" w:sz="0" w:space="0" w:color="auto"/>
            <w:left w:val="none" w:sz="0" w:space="0" w:color="auto"/>
            <w:bottom w:val="none" w:sz="0" w:space="0" w:color="auto"/>
            <w:right w:val="none" w:sz="0" w:space="0" w:color="auto"/>
          </w:divBdr>
          <w:divsChild>
            <w:div w:id="1174996645">
              <w:marLeft w:val="0"/>
              <w:marRight w:val="0"/>
              <w:marTop w:val="0"/>
              <w:marBottom w:val="0"/>
              <w:divBdr>
                <w:top w:val="none" w:sz="0" w:space="0" w:color="auto"/>
                <w:left w:val="none" w:sz="0" w:space="0" w:color="auto"/>
                <w:bottom w:val="none" w:sz="0" w:space="0" w:color="auto"/>
                <w:right w:val="none" w:sz="0" w:space="0" w:color="auto"/>
              </w:divBdr>
            </w:div>
          </w:divsChild>
        </w:div>
        <w:div w:id="583488765">
          <w:marLeft w:val="0"/>
          <w:marRight w:val="0"/>
          <w:marTop w:val="0"/>
          <w:marBottom w:val="0"/>
          <w:divBdr>
            <w:top w:val="none" w:sz="0" w:space="0" w:color="auto"/>
            <w:left w:val="none" w:sz="0" w:space="0" w:color="auto"/>
            <w:bottom w:val="none" w:sz="0" w:space="0" w:color="auto"/>
            <w:right w:val="none" w:sz="0" w:space="0" w:color="auto"/>
          </w:divBdr>
          <w:divsChild>
            <w:div w:id="1637682715">
              <w:marLeft w:val="0"/>
              <w:marRight w:val="0"/>
              <w:marTop w:val="0"/>
              <w:marBottom w:val="0"/>
              <w:divBdr>
                <w:top w:val="none" w:sz="0" w:space="0" w:color="auto"/>
                <w:left w:val="none" w:sz="0" w:space="0" w:color="auto"/>
                <w:bottom w:val="none" w:sz="0" w:space="0" w:color="auto"/>
                <w:right w:val="none" w:sz="0" w:space="0" w:color="auto"/>
              </w:divBdr>
            </w:div>
          </w:divsChild>
        </w:div>
        <w:div w:id="830563260">
          <w:marLeft w:val="0"/>
          <w:marRight w:val="0"/>
          <w:marTop w:val="0"/>
          <w:marBottom w:val="0"/>
          <w:divBdr>
            <w:top w:val="none" w:sz="0" w:space="0" w:color="auto"/>
            <w:left w:val="none" w:sz="0" w:space="0" w:color="auto"/>
            <w:bottom w:val="none" w:sz="0" w:space="0" w:color="auto"/>
            <w:right w:val="none" w:sz="0" w:space="0" w:color="auto"/>
          </w:divBdr>
          <w:divsChild>
            <w:div w:id="130832958">
              <w:marLeft w:val="0"/>
              <w:marRight w:val="0"/>
              <w:marTop w:val="0"/>
              <w:marBottom w:val="0"/>
              <w:divBdr>
                <w:top w:val="none" w:sz="0" w:space="0" w:color="auto"/>
                <w:left w:val="none" w:sz="0" w:space="0" w:color="auto"/>
                <w:bottom w:val="none" w:sz="0" w:space="0" w:color="auto"/>
                <w:right w:val="none" w:sz="0" w:space="0" w:color="auto"/>
              </w:divBdr>
            </w:div>
          </w:divsChild>
        </w:div>
        <w:div w:id="592935386">
          <w:marLeft w:val="0"/>
          <w:marRight w:val="0"/>
          <w:marTop w:val="0"/>
          <w:marBottom w:val="0"/>
          <w:divBdr>
            <w:top w:val="none" w:sz="0" w:space="0" w:color="auto"/>
            <w:left w:val="none" w:sz="0" w:space="0" w:color="auto"/>
            <w:bottom w:val="none" w:sz="0" w:space="0" w:color="auto"/>
            <w:right w:val="none" w:sz="0" w:space="0" w:color="auto"/>
          </w:divBdr>
          <w:divsChild>
            <w:div w:id="348484173">
              <w:marLeft w:val="0"/>
              <w:marRight w:val="0"/>
              <w:marTop w:val="0"/>
              <w:marBottom w:val="0"/>
              <w:divBdr>
                <w:top w:val="none" w:sz="0" w:space="0" w:color="auto"/>
                <w:left w:val="none" w:sz="0" w:space="0" w:color="auto"/>
                <w:bottom w:val="none" w:sz="0" w:space="0" w:color="auto"/>
                <w:right w:val="none" w:sz="0" w:space="0" w:color="auto"/>
              </w:divBdr>
            </w:div>
          </w:divsChild>
        </w:div>
        <w:div w:id="1601256093">
          <w:marLeft w:val="0"/>
          <w:marRight w:val="0"/>
          <w:marTop w:val="0"/>
          <w:marBottom w:val="0"/>
          <w:divBdr>
            <w:top w:val="none" w:sz="0" w:space="0" w:color="auto"/>
            <w:left w:val="none" w:sz="0" w:space="0" w:color="auto"/>
            <w:bottom w:val="none" w:sz="0" w:space="0" w:color="auto"/>
            <w:right w:val="none" w:sz="0" w:space="0" w:color="auto"/>
          </w:divBdr>
          <w:divsChild>
            <w:div w:id="1140464084">
              <w:marLeft w:val="0"/>
              <w:marRight w:val="0"/>
              <w:marTop w:val="0"/>
              <w:marBottom w:val="0"/>
              <w:divBdr>
                <w:top w:val="none" w:sz="0" w:space="0" w:color="auto"/>
                <w:left w:val="none" w:sz="0" w:space="0" w:color="auto"/>
                <w:bottom w:val="none" w:sz="0" w:space="0" w:color="auto"/>
                <w:right w:val="none" w:sz="0" w:space="0" w:color="auto"/>
              </w:divBdr>
            </w:div>
          </w:divsChild>
        </w:div>
        <w:div w:id="989480850">
          <w:marLeft w:val="0"/>
          <w:marRight w:val="0"/>
          <w:marTop w:val="0"/>
          <w:marBottom w:val="0"/>
          <w:divBdr>
            <w:top w:val="none" w:sz="0" w:space="0" w:color="auto"/>
            <w:left w:val="none" w:sz="0" w:space="0" w:color="auto"/>
            <w:bottom w:val="none" w:sz="0" w:space="0" w:color="auto"/>
            <w:right w:val="none" w:sz="0" w:space="0" w:color="auto"/>
          </w:divBdr>
          <w:divsChild>
            <w:div w:id="745342221">
              <w:marLeft w:val="0"/>
              <w:marRight w:val="0"/>
              <w:marTop w:val="0"/>
              <w:marBottom w:val="0"/>
              <w:divBdr>
                <w:top w:val="none" w:sz="0" w:space="0" w:color="auto"/>
                <w:left w:val="none" w:sz="0" w:space="0" w:color="auto"/>
                <w:bottom w:val="none" w:sz="0" w:space="0" w:color="auto"/>
                <w:right w:val="none" w:sz="0" w:space="0" w:color="auto"/>
              </w:divBdr>
            </w:div>
          </w:divsChild>
        </w:div>
        <w:div w:id="753626009">
          <w:marLeft w:val="0"/>
          <w:marRight w:val="0"/>
          <w:marTop w:val="0"/>
          <w:marBottom w:val="0"/>
          <w:divBdr>
            <w:top w:val="none" w:sz="0" w:space="0" w:color="auto"/>
            <w:left w:val="none" w:sz="0" w:space="0" w:color="auto"/>
            <w:bottom w:val="none" w:sz="0" w:space="0" w:color="auto"/>
            <w:right w:val="none" w:sz="0" w:space="0" w:color="auto"/>
          </w:divBdr>
          <w:divsChild>
            <w:div w:id="1341010985">
              <w:marLeft w:val="0"/>
              <w:marRight w:val="0"/>
              <w:marTop w:val="0"/>
              <w:marBottom w:val="0"/>
              <w:divBdr>
                <w:top w:val="none" w:sz="0" w:space="0" w:color="auto"/>
                <w:left w:val="none" w:sz="0" w:space="0" w:color="auto"/>
                <w:bottom w:val="none" w:sz="0" w:space="0" w:color="auto"/>
                <w:right w:val="none" w:sz="0" w:space="0" w:color="auto"/>
              </w:divBdr>
            </w:div>
          </w:divsChild>
        </w:div>
        <w:div w:id="734937839">
          <w:marLeft w:val="0"/>
          <w:marRight w:val="0"/>
          <w:marTop w:val="0"/>
          <w:marBottom w:val="0"/>
          <w:divBdr>
            <w:top w:val="none" w:sz="0" w:space="0" w:color="auto"/>
            <w:left w:val="none" w:sz="0" w:space="0" w:color="auto"/>
            <w:bottom w:val="none" w:sz="0" w:space="0" w:color="auto"/>
            <w:right w:val="none" w:sz="0" w:space="0" w:color="auto"/>
          </w:divBdr>
          <w:divsChild>
            <w:div w:id="114956948">
              <w:marLeft w:val="0"/>
              <w:marRight w:val="0"/>
              <w:marTop w:val="0"/>
              <w:marBottom w:val="0"/>
              <w:divBdr>
                <w:top w:val="none" w:sz="0" w:space="0" w:color="auto"/>
                <w:left w:val="none" w:sz="0" w:space="0" w:color="auto"/>
                <w:bottom w:val="none" w:sz="0" w:space="0" w:color="auto"/>
                <w:right w:val="none" w:sz="0" w:space="0" w:color="auto"/>
              </w:divBdr>
            </w:div>
          </w:divsChild>
        </w:div>
        <w:div w:id="704674862">
          <w:marLeft w:val="0"/>
          <w:marRight w:val="0"/>
          <w:marTop w:val="0"/>
          <w:marBottom w:val="0"/>
          <w:divBdr>
            <w:top w:val="none" w:sz="0" w:space="0" w:color="auto"/>
            <w:left w:val="none" w:sz="0" w:space="0" w:color="auto"/>
            <w:bottom w:val="none" w:sz="0" w:space="0" w:color="auto"/>
            <w:right w:val="none" w:sz="0" w:space="0" w:color="auto"/>
          </w:divBdr>
          <w:divsChild>
            <w:div w:id="1931886604">
              <w:marLeft w:val="0"/>
              <w:marRight w:val="0"/>
              <w:marTop w:val="0"/>
              <w:marBottom w:val="0"/>
              <w:divBdr>
                <w:top w:val="none" w:sz="0" w:space="0" w:color="auto"/>
                <w:left w:val="none" w:sz="0" w:space="0" w:color="auto"/>
                <w:bottom w:val="none" w:sz="0" w:space="0" w:color="auto"/>
                <w:right w:val="none" w:sz="0" w:space="0" w:color="auto"/>
              </w:divBdr>
            </w:div>
          </w:divsChild>
        </w:div>
        <w:div w:id="929003190">
          <w:marLeft w:val="0"/>
          <w:marRight w:val="0"/>
          <w:marTop w:val="0"/>
          <w:marBottom w:val="0"/>
          <w:divBdr>
            <w:top w:val="none" w:sz="0" w:space="0" w:color="auto"/>
            <w:left w:val="none" w:sz="0" w:space="0" w:color="auto"/>
            <w:bottom w:val="none" w:sz="0" w:space="0" w:color="auto"/>
            <w:right w:val="none" w:sz="0" w:space="0" w:color="auto"/>
          </w:divBdr>
          <w:divsChild>
            <w:div w:id="337465244">
              <w:marLeft w:val="0"/>
              <w:marRight w:val="0"/>
              <w:marTop w:val="0"/>
              <w:marBottom w:val="0"/>
              <w:divBdr>
                <w:top w:val="none" w:sz="0" w:space="0" w:color="auto"/>
                <w:left w:val="none" w:sz="0" w:space="0" w:color="auto"/>
                <w:bottom w:val="none" w:sz="0" w:space="0" w:color="auto"/>
                <w:right w:val="none" w:sz="0" w:space="0" w:color="auto"/>
              </w:divBdr>
            </w:div>
          </w:divsChild>
        </w:div>
        <w:div w:id="1229464035">
          <w:marLeft w:val="0"/>
          <w:marRight w:val="0"/>
          <w:marTop w:val="0"/>
          <w:marBottom w:val="0"/>
          <w:divBdr>
            <w:top w:val="none" w:sz="0" w:space="0" w:color="auto"/>
            <w:left w:val="none" w:sz="0" w:space="0" w:color="auto"/>
            <w:bottom w:val="none" w:sz="0" w:space="0" w:color="auto"/>
            <w:right w:val="none" w:sz="0" w:space="0" w:color="auto"/>
          </w:divBdr>
          <w:divsChild>
            <w:div w:id="1306158162">
              <w:marLeft w:val="0"/>
              <w:marRight w:val="0"/>
              <w:marTop w:val="0"/>
              <w:marBottom w:val="0"/>
              <w:divBdr>
                <w:top w:val="none" w:sz="0" w:space="0" w:color="auto"/>
                <w:left w:val="none" w:sz="0" w:space="0" w:color="auto"/>
                <w:bottom w:val="none" w:sz="0" w:space="0" w:color="auto"/>
                <w:right w:val="none" w:sz="0" w:space="0" w:color="auto"/>
              </w:divBdr>
            </w:div>
          </w:divsChild>
        </w:div>
        <w:div w:id="1370839990">
          <w:marLeft w:val="0"/>
          <w:marRight w:val="0"/>
          <w:marTop w:val="0"/>
          <w:marBottom w:val="0"/>
          <w:divBdr>
            <w:top w:val="none" w:sz="0" w:space="0" w:color="auto"/>
            <w:left w:val="none" w:sz="0" w:space="0" w:color="auto"/>
            <w:bottom w:val="none" w:sz="0" w:space="0" w:color="auto"/>
            <w:right w:val="none" w:sz="0" w:space="0" w:color="auto"/>
          </w:divBdr>
          <w:divsChild>
            <w:div w:id="490296545">
              <w:marLeft w:val="0"/>
              <w:marRight w:val="0"/>
              <w:marTop w:val="0"/>
              <w:marBottom w:val="0"/>
              <w:divBdr>
                <w:top w:val="none" w:sz="0" w:space="0" w:color="auto"/>
                <w:left w:val="none" w:sz="0" w:space="0" w:color="auto"/>
                <w:bottom w:val="none" w:sz="0" w:space="0" w:color="auto"/>
                <w:right w:val="none" w:sz="0" w:space="0" w:color="auto"/>
              </w:divBdr>
            </w:div>
          </w:divsChild>
        </w:div>
        <w:div w:id="1035156998">
          <w:marLeft w:val="0"/>
          <w:marRight w:val="0"/>
          <w:marTop w:val="0"/>
          <w:marBottom w:val="0"/>
          <w:divBdr>
            <w:top w:val="none" w:sz="0" w:space="0" w:color="auto"/>
            <w:left w:val="none" w:sz="0" w:space="0" w:color="auto"/>
            <w:bottom w:val="none" w:sz="0" w:space="0" w:color="auto"/>
            <w:right w:val="none" w:sz="0" w:space="0" w:color="auto"/>
          </w:divBdr>
          <w:divsChild>
            <w:div w:id="1032998799">
              <w:marLeft w:val="0"/>
              <w:marRight w:val="0"/>
              <w:marTop w:val="0"/>
              <w:marBottom w:val="0"/>
              <w:divBdr>
                <w:top w:val="none" w:sz="0" w:space="0" w:color="auto"/>
                <w:left w:val="none" w:sz="0" w:space="0" w:color="auto"/>
                <w:bottom w:val="none" w:sz="0" w:space="0" w:color="auto"/>
                <w:right w:val="none" w:sz="0" w:space="0" w:color="auto"/>
              </w:divBdr>
            </w:div>
          </w:divsChild>
        </w:div>
        <w:div w:id="885798107">
          <w:marLeft w:val="0"/>
          <w:marRight w:val="0"/>
          <w:marTop w:val="0"/>
          <w:marBottom w:val="0"/>
          <w:divBdr>
            <w:top w:val="none" w:sz="0" w:space="0" w:color="auto"/>
            <w:left w:val="none" w:sz="0" w:space="0" w:color="auto"/>
            <w:bottom w:val="none" w:sz="0" w:space="0" w:color="auto"/>
            <w:right w:val="none" w:sz="0" w:space="0" w:color="auto"/>
          </w:divBdr>
          <w:divsChild>
            <w:div w:id="235670553">
              <w:marLeft w:val="0"/>
              <w:marRight w:val="0"/>
              <w:marTop w:val="0"/>
              <w:marBottom w:val="0"/>
              <w:divBdr>
                <w:top w:val="none" w:sz="0" w:space="0" w:color="auto"/>
                <w:left w:val="none" w:sz="0" w:space="0" w:color="auto"/>
                <w:bottom w:val="none" w:sz="0" w:space="0" w:color="auto"/>
                <w:right w:val="none" w:sz="0" w:space="0" w:color="auto"/>
              </w:divBdr>
            </w:div>
          </w:divsChild>
        </w:div>
        <w:div w:id="1410076939">
          <w:marLeft w:val="0"/>
          <w:marRight w:val="0"/>
          <w:marTop w:val="0"/>
          <w:marBottom w:val="0"/>
          <w:divBdr>
            <w:top w:val="none" w:sz="0" w:space="0" w:color="auto"/>
            <w:left w:val="none" w:sz="0" w:space="0" w:color="auto"/>
            <w:bottom w:val="none" w:sz="0" w:space="0" w:color="auto"/>
            <w:right w:val="none" w:sz="0" w:space="0" w:color="auto"/>
          </w:divBdr>
          <w:divsChild>
            <w:div w:id="13023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s://www.courts.ca.gov/documents/JBCM-Post-Contract-Certification-Form.docx"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10887</Words>
  <Characters>62061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2025-09-24T23:17:00Z</dcterms:created>
  <dcterms:modified xsi:type="dcterms:W3CDTF">2025-11-05T22:19:00Z</dcterms:modified>
</cp:coreProperties>
</file>