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140E" w14:textId="729F5ADE" w:rsidR="00EB7D2F" w:rsidRPr="00412116" w:rsidRDefault="00EB7D2F" w:rsidP="00D20205">
      <w:pPr>
        <w:pStyle w:val="Heading10"/>
        <w:keepNext w:val="0"/>
        <w:ind w:left="0" w:right="54" w:firstLine="0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D20205">
        <w:rPr>
          <w:color w:val="000000" w:themeColor="text1"/>
        </w:rPr>
        <w:t>11</w:t>
      </w:r>
    </w:p>
    <w:p w14:paraId="1D5D2060" w14:textId="77777777" w:rsidR="0026751A" w:rsidRPr="00985983" w:rsidRDefault="00EB7D2F" w:rsidP="00D20205">
      <w:pPr>
        <w:ind w:right="54"/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2E924485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</w:t>
      </w:r>
      <w:r w:rsidR="00E01943">
        <w:rPr>
          <w:sz w:val="24"/>
          <w:szCs w:val="24"/>
        </w:rPr>
        <w:t>wo</w:t>
      </w:r>
      <w:r w:rsidR="00C30A58">
        <w:rPr>
          <w:sz w:val="24"/>
          <w:szCs w:val="24"/>
        </w:rPr>
        <w:t xml:space="preserve"> (</w:t>
      </w:r>
      <w:r w:rsidR="00E01943">
        <w:rPr>
          <w:sz w:val="24"/>
          <w:szCs w:val="24"/>
        </w:rPr>
        <w:t>2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68E730AF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8"/>
      <w:footerReference w:type="default" r:id="rId9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09AE" w14:textId="77777777" w:rsidR="008A1260" w:rsidRDefault="008A1260" w:rsidP="00EB7D2F">
      <w:r>
        <w:separator/>
      </w:r>
    </w:p>
  </w:endnote>
  <w:endnote w:type="continuationSeparator" w:id="0">
    <w:p w14:paraId="185FE3F0" w14:textId="77777777" w:rsidR="008A1260" w:rsidRDefault="008A1260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318F" w14:textId="778A393E" w:rsidR="00A64D8C" w:rsidRDefault="0079572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393B" w14:textId="77777777" w:rsidR="008A1260" w:rsidRDefault="008A1260" w:rsidP="00EB7D2F">
      <w:r>
        <w:separator/>
      </w:r>
    </w:p>
  </w:footnote>
  <w:footnote w:type="continuationSeparator" w:id="0">
    <w:p w14:paraId="0F78C6BF" w14:textId="77777777" w:rsidR="008A1260" w:rsidRDefault="008A1260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B21E" w14:textId="10112359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Title:</w:t>
    </w:r>
    <w:r w:rsidR="00E01943">
      <w:t xml:space="preserve"> </w:t>
    </w:r>
    <w:r w:rsidR="00D20205">
      <w:t>Language Access in the California Courts</w:t>
    </w:r>
  </w:p>
  <w:p w14:paraId="4BCE285A" w14:textId="0CE33BCA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Number:</w:t>
    </w:r>
    <w:r w:rsidRPr="00150584">
      <w:rPr>
        <w:color w:val="000000"/>
      </w:rPr>
      <w:t xml:space="preserve"> </w:t>
    </w:r>
    <w:r w:rsidR="00E01943" w:rsidRPr="002132FA">
      <w:rPr>
        <w:iCs/>
        <w:color w:val="000000" w:themeColor="text1"/>
      </w:rPr>
      <w:t>CFCC-2024-</w:t>
    </w:r>
    <w:r w:rsidR="00D20205">
      <w:rPr>
        <w:iCs/>
        <w:color w:val="000000" w:themeColor="text1"/>
      </w:rPr>
      <w:t>25-LP</w:t>
    </w:r>
  </w:p>
  <w:p w14:paraId="208AF6C1" w14:textId="77777777" w:rsidR="004556BD" w:rsidRDefault="004556BD" w:rsidP="004556BD">
    <w:pPr>
      <w:pStyle w:val="Header"/>
      <w:jc w:val="center"/>
      <w:rPr>
        <w:sz w:val="22"/>
        <w:szCs w:val="22"/>
      </w:rPr>
    </w:pPr>
  </w:p>
  <w:p w14:paraId="0E28FFB1" w14:textId="77777777"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901A4"/>
    <w:rsid w:val="00097083"/>
    <w:rsid w:val="000E5199"/>
    <w:rsid w:val="00136700"/>
    <w:rsid w:val="00150584"/>
    <w:rsid w:val="00155EE4"/>
    <w:rsid w:val="002132FA"/>
    <w:rsid w:val="002273EB"/>
    <w:rsid w:val="0026751A"/>
    <w:rsid w:val="00277116"/>
    <w:rsid w:val="002C3760"/>
    <w:rsid w:val="003C4919"/>
    <w:rsid w:val="00431388"/>
    <w:rsid w:val="00437B65"/>
    <w:rsid w:val="004556BD"/>
    <w:rsid w:val="00457E2D"/>
    <w:rsid w:val="004F4781"/>
    <w:rsid w:val="005429E3"/>
    <w:rsid w:val="00595F54"/>
    <w:rsid w:val="005A2F85"/>
    <w:rsid w:val="005F6B08"/>
    <w:rsid w:val="00654566"/>
    <w:rsid w:val="0067000D"/>
    <w:rsid w:val="006D6BB7"/>
    <w:rsid w:val="006F7F62"/>
    <w:rsid w:val="0073002B"/>
    <w:rsid w:val="0073326A"/>
    <w:rsid w:val="00746F25"/>
    <w:rsid w:val="0079572C"/>
    <w:rsid w:val="007C0F3F"/>
    <w:rsid w:val="008668C6"/>
    <w:rsid w:val="0087559A"/>
    <w:rsid w:val="008A1260"/>
    <w:rsid w:val="00900587"/>
    <w:rsid w:val="009207D4"/>
    <w:rsid w:val="00985983"/>
    <w:rsid w:val="009A2750"/>
    <w:rsid w:val="009F1878"/>
    <w:rsid w:val="00A32EFA"/>
    <w:rsid w:val="00A62CEC"/>
    <w:rsid w:val="00A64D8C"/>
    <w:rsid w:val="00A8363A"/>
    <w:rsid w:val="00B01F53"/>
    <w:rsid w:val="00B34C46"/>
    <w:rsid w:val="00B36313"/>
    <w:rsid w:val="00B73843"/>
    <w:rsid w:val="00B74CF7"/>
    <w:rsid w:val="00C30A58"/>
    <w:rsid w:val="00C90197"/>
    <w:rsid w:val="00CC0149"/>
    <w:rsid w:val="00D03ED4"/>
    <w:rsid w:val="00D20205"/>
    <w:rsid w:val="00E01943"/>
    <w:rsid w:val="00E059D2"/>
    <w:rsid w:val="00EB7D2F"/>
    <w:rsid w:val="00EC233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7158C-1BAA-4CE0-B3B2-AD772BC5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Picchi, Laila</cp:lastModifiedBy>
  <cp:revision>3</cp:revision>
  <cp:lastPrinted>2018-01-10T17:19:00Z</cp:lastPrinted>
  <dcterms:created xsi:type="dcterms:W3CDTF">2025-04-02T18:41:00Z</dcterms:created>
  <dcterms:modified xsi:type="dcterms:W3CDTF">2025-04-02T18:44:00Z</dcterms:modified>
</cp:coreProperties>
</file>