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4D570E">
        <w:trPr>
          <w:cantSplit/>
          <w:trHeight w:hRule="exact" w:val="4860"/>
        </w:trPr>
        <w:tc>
          <w:tcPr>
            <w:tcW w:w="2880" w:type="dxa"/>
            <w:vMerge w:val="restart"/>
            <w:tcMar>
              <w:left w:w="0" w:type="dxa"/>
              <w:right w:w="0" w:type="dxa"/>
            </w:tcMar>
          </w:tcPr>
          <w:p w:rsidR="00C37FF7" w:rsidRPr="009E10B7" w:rsidRDefault="00C37FF7" w:rsidP="004D570E">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4D570E">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4D570E">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4D570E">
            <w:pPr>
              <w:pStyle w:val="JCCReportCoverSpacer"/>
              <w:rPr>
                <w:rFonts w:ascii="Arial" w:hAnsi="Arial" w:cs="Arial"/>
              </w:rPr>
            </w:pPr>
            <w:r w:rsidRPr="009E10B7">
              <w:rPr>
                <w:rFonts w:ascii="Arial" w:hAnsi="Arial" w:cs="Arial"/>
              </w:rPr>
              <w:t xml:space="preserve"> </w:t>
            </w:r>
          </w:p>
        </w:tc>
      </w:tr>
      <w:tr w:rsidR="00C37FF7" w:rsidRPr="009E10B7" w:rsidTr="004D570E">
        <w:trPr>
          <w:cantSplit/>
          <w:trHeight w:hRule="exact" w:val="6580"/>
        </w:trPr>
        <w:tc>
          <w:tcPr>
            <w:tcW w:w="2880" w:type="dxa"/>
            <w:vMerge/>
            <w:tcMar>
              <w:left w:w="0" w:type="dxa"/>
              <w:right w:w="0" w:type="dxa"/>
            </w:tcMar>
          </w:tcPr>
          <w:p w:rsidR="00C37FF7" w:rsidRPr="009E10B7" w:rsidRDefault="00C37FF7" w:rsidP="004D570E">
            <w:pPr>
              <w:rPr>
                <w:rFonts w:ascii="Arial" w:hAnsi="Arial" w:cs="Arial"/>
              </w:rPr>
            </w:pPr>
          </w:p>
        </w:tc>
        <w:tc>
          <w:tcPr>
            <w:tcW w:w="270" w:type="dxa"/>
            <w:vMerge/>
            <w:tcMar>
              <w:left w:w="0" w:type="dxa"/>
              <w:right w:w="0" w:type="dxa"/>
            </w:tcMar>
          </w:tcPr>
          <w:p w:rsidR="00C37FF7" w:rsidRPr="009E10B7" w:rsidRDefault="00C37FF7" w:rsidP="004D570E">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4D570E">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4D570E">
            <w:pPr>
              <w:pStyle w:val="JCCReportCoverSubhead"/>
              <w:rPr>
                <w:rFonts w:ascii="Arial" w:hAnsi="Arial" w:cs="Arial"/>
                <w:b/>
                <w:szCs w:val="28"/>
              </w:rPr>
            </w:pPr>
          </w:p>
          <w:p w:rsidR="004C2B35" w:rsidRDefault="00C37FF7" w:rsidP="004D570E">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p>
          <w:p w:rsidR="004C2B35" w:rsidRDefault="004C2B35" w:rsidP="004D570E">
            <w:pPr>
              <w:pStyle w:val="JCCReportCoverSubhead"/>
              <w:rPr>
                <w:rFonts w:ascii="Arial" w:hAnsi="Arial" w:cs="Arial"/>
                <w:i/>
                <w:caps w:val="0"/>
                <w:szCs w:val="28"/>
              </w:rPr>
            </w:pPr>
            <w:r>
              <w:rPr>
                <w:rFonts w:ascii="Arial" w:hAnsi="Arial" w:cs="Arial"/>
                <w:b/>
                <w:szCs w:val="28"/>
              </w:rPr>
              <w:t>Rfp title</w:t>
            </w:r>
          </w:p>
          <w:p w:rsidR="001C1E56" w:rsidRDefault="004C2B35" w:rsidP="004D570E">
            <w:pPr>
              <w:pStyle w:val="JCCReportCoverSubhead"/>
              <w:rPr>
                <w:rFonts w:ascii="Arial" w:hAnsi="Arial" w:cs="Arial"/>
                <w:i/>
                <w:caps w:val="0"/>
                <w:color w:val="000000" w:themeColor="text1"/>
                <w:szCs w:val="28"/>
              </w:rPr>
            </w:pPr>
            <w:r>
              <w:rPr>
                <w:rFonts w:ascii="Arial" w:hAnsi="Arial" w:cs="Arial"/>
                <w:i/>
                <w:caps w:val="0"/>
                <w:szCs w:val="28"/>
              </w:rPr>
              <w:t>PRIMARY ASSIGNMENT ORIENTATIONS</w:t>
            </w:r>
          </w:p>
          <w:p w:rsidR="00020CAC" w:rsidRDefault="00020CAC" w:rsidP="004D570E">
            <w:pPr>
              <w:pStyle w:val="JCCReportCoverSubhead"/>
              <w:rPr>
                <w:rFonts w:ascii="Arial" w:hAnsi="Arial" w:cs="Arial"/>
                <w:i/>
                <w:caps w:val="0"/>
                <w:color w:val="000000" w:themeColor="text1"/>
                <w:szCs w:val="28"/>
              </w:rPr>
            </w:pPr>
          </w:p>
          <w:p w:rsidR="00020CAC" w:rsidRPr="00022B15" w:rsidRDefault="004C2B35" w:rsidP="004D570E">
            <w:pPr>
              <w:pStyle w:val="JCCReportCoverSubhead"/>
              <w:rPr>
                <w:rFonts w:ascii="Arial" w:hAnsi="Arial" w:cs="Arial"/>
                <w:color w:val="000000" w:themeColor="text1"/>
                <w:szCs w:val="28"/>
              </w:rPr>
            </w:pPr>
            <w:r>
              <w:rPr>
                <w:rFonts w:ascii="Arial" w:hAnsi="Arial" w:cs="Arial"/>
                <w:b/>
                <w:szCs w:val="28"/>
              </w:rPr>
              <w:t xml:space="preserve">Rfp number:  </w:t>
            </w:r>
            <w:r w:rsidR="00020CAC">
              <w:rPr>
                <w:rFonts w:ascii="Arial" w:hAnsi="Arial" w:cs="Arial"/>
                <w:i/>
                <w:caps w:val="0"/>
                <w:color w:val="000000" w:themeColor="text1"/>
                <w:szCs w:val="28"/>
              </w:rPr>
              <w:t>ASU DC 0</w:t>
            </w:r>
            <w:r>
              <w:rPr>
                <w:rFonts w:ascii="Arial" w:hAnsi="Arial" w:cs="Arial"/>
                <w:i/>
                <w:caps w:val="0"/>
                <w:color w:val="000000" w:themeColor="text1"/>
                <w:szCs w:val="28"/>
              </w:rPr>
              <w:t>13</w:t>
            </w:r>
          </w:p>
          <w:p w:rsidR="00C37FF7"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4A4AFF" w:rsidRPr="004A4AFF" w:rsidRDefault="002D2757" w:rsidP="004D570E">
            <w:pPr>
              <w:pStyle w:val="Header"/>
              <w:tabs>
                <w:tab w:val="clear" w:pos="4320"/>
                <w:tab w:val="clear" w:pos="8640"/>
              </w:tabs>
              <w:autoSpaceDE w:val="0"/>
              <w:autoSpaceDN w:val="0"/>
              <w:adjustRightInd w:val="0"/>
              <w:rPr>
                <w:rFonts w:ascii="Arial" w:hAnsi="Arial" w:cs="Arial"/>
                <w:i/>
                <w:sz w:val="28"/>
                <w:szCs w:val="28"/>
              </w:rPr>
            </w:pPr>
            <w:r>
              <w:rPr>
                <w:rFonts w:ascii="Arial" w:hAnsi="Arial" w:cs="Arial"/>
                <w:i/>
                <w:sz w:val="28"/>
                <w:szCs w:val="28"/>
              </w:rPr>
              <w:t>MON</w:t>
            </w:r>
            <w:r w:rsidR="004C2B35">
              <w:rPr>
                <w:rFonts w:ascii="Arial" w:hAnsi="Arial" w:cs="Arial"/>
                <w:i/>
                <w:sz w:val="28"/>
                <w:szCs w:val="28"/>
              </w:rPr>
              <w:t>DAY</w:t>
            </w:r>
            <w:r w:rsidR="004A4AFF" w:rsidRPr="004A4AFF">
              <w:rPr>
                <w:rFonts w:ascii="Arial" w:hAnsi="Arial" w:cs="Arial"/>
                <w:i/>
                <w:sz w:val="28"/>
                <w:szCs w:val="28"/>
              </w:rPr>
              <w:t xml:space="preserve">, </w:t>
            </w:r>
            <w:r>
              <w:rPr>
                <w:rFonts w:ascii="Arial" w:hAnsi="Arial" w:cs="Arial"/>
                <w:i/>
                <w:sz w:val="28"/>
                <w:szCs w:val="28"/>
              </w:rPr>
              <w:t>JUNE 4</w:t>
            </w:r>
            <w:r w:rsidR="004A4AFF" w:rsidRPr="004A4AFF">
              <w:rPr>
                <w:rFonts w:ascii="Arial" w:hAnsi="Arial" w:cs="Arial"/>
                <w:i/>
                <w:sz w:val="28"/>
                <w:szCs w:val="28"/>
              </w:rPr>
              <w:t>, 2012</w:t>
            </w:r>
          </w:p>
          <w:p w:rsidR="004A4AFF" w:rsidRDefault="00C37FF7" w:rsidP="004D570E">
            <w:pPr>
              <w:pStyle w:val="Header"/>
              <w:tabs>
                <w:tab w:val="clear" w:pos="4320"/>
                <w:tab w:val="clear" w:pos="8640"/>
              </w:tabs>
              <w:autoSpaceDE w:val="0"/>
              <w:autoSpaceDN w:val="0"/>
              <w:adjustRightInd w:val="0"/>
              <w:rPr>
                <w:rFonts w:ascii="Arial" w:hAnsi="Arial" w:cs="Arial"/>
                <w:i/>
                <w:color w:val="FF0000"/>
                <w:sz w:val="28"/>
                <w:szCs w:val="28"/>
              </w:rPr>
            </w:pPr>
            <w:r w:rsidRPr="00A50B42">
              <w:rPr>
                <w:rFonts w:ascii="Arial" w:hAnsi="Arial" w:cs="Arial"/>
                <w:bCs/>
                <w:smallCaps/>
                <w:color w:val="000000"/>
                <w:sz w:val="28"/>
                <w:szCs w:val="28"/>
              </w:rPr>
              <w:t xml:space="preserve"> no later than </w:t>
            </w:r>
            <w:r w:rsidR="002D2757">
              <w:rPr>
                <w:rFonts w:ascii="Arial" w:hAnsi="Arial" w:cs="Arial"/>
                <w:i/>
                <w:sz w:val="28"/>
                <w:szCs w:val="28"/>
              </w:rPr>
              <w:t>END OF BUSINESS DAY</w:t>
            </w:r>
          </w:p>
          <w:p w:rsidR="00C37FF7" w:rsidRPr="002355CF" w:rsidRDefault="00C37FF7" w:rsidP="004D570E">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aps/>
                <w:color w:val="FF0000"/>
                <w:sz w:val="22"/>
                <w:szCs w:val="28"/>
              </w:rPr>
              <w:t xml:space="preserve"> </w:t>
            </w:r>
            <w:r>
              <w:rPr>
                <w:rFonts w:ascii="Arial" w:hAnsi="Arial" w:cs="Arial"/>
                <w:bCs/>
                <w:smallCaps/>
                <w:color w:val="000000"/>
                <w:sz w:val="28"/>
                <w:szCs w:val="20"/>
              </w:rPr>
              <w:t xml:space="preserve">Pacific time </w:t>
            </w:r>
          </w:p>
          <w:p w:rsidR="00C37FF7" w:rsidRPr="009E10B7"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03F7A" w:rsidP="00D70833">
      <w:pPr>
        <w:pStyle w:val="ListParagraph"/>
        <w:keepNext/>
        <w:numPr>
          <w:ilvl w:val="1"/>
          <w:numId w:val="13"/>
        </w:numPr>
        <w:ind w:left="1440" w:hanging="720"/>
        <w:rPr>
          <w:i/>
          <w:color w:val="FF0000"/>
        </w:rPr>
      </w:pPr>
      <w:r>
        <w:t xml:space="preserve">The </w:t>
      </w:r>
      <w:r w:rsidR="00AC262F">
        <w:t xml:space="preserve">Primary Assignment Orientations </w:t>
      </w:r>
      <w:r>
        <w:t xml:space="preserve">course is presented by the Education Division/Center for Judicial Education and Research (CJER) of the Administrative Office of the Courts (AOC).  The course is a training program for </w:t>
      </w:r>
      <w:r w:rsidR="00AC262F">
        <w:t>judges, commissioners, and referees in criminal, family, and traffic law.  The course satisfies the requirements of the California Rules of Court applicable to new and experienced judges and subordinate judicial officers</w:t>
      </w:r>
      <w:r>
        <w:rPr>
          <w:rFonts w:asciiTheme="minorHAnsi" w:hAnsiTheme="minorHAnsi" w:cstheme="minorHAnsi"/>
        </w:rPr>
        <w:t>.</w:t>
      </w:r>
    </w:p>
    <w:p w:rsidR="00D70833" w:rsidRDefault="00D70833" w:rsidP="00D70833">
      <w:pPr>
        <w:pStyle w:val="ListParagraph"/>
        <w:keepNext/>
        <w:ind w:left="1080"/>
        <w:rPr>
          <w:i/>
          <w:color w:val="FF0000"/>
        </w:rPr>
      </w:pPr>
    </w:p>
    <w:p w:rsidR="005A377A" w:rsidRPr="00114B9E" w:rsidRDefault="00D70833" w:rsidP="00D70833">
      <w:pPr>
        <w:pStyle w:val="ListParagraph"/>
        <w:keepNext/>
        <w:numPr>
          <w:ilvl w:val="1"/>
          <w:numId w:val="13"/>
        </w:numPr>
        <w:rPr>
          <w:i/>
          <w:color w:val="FF0000"/>
        </w:rPr>
      </w:pPr>
      <w:r>
        <w:tab/>
      </w:r>
      <w:r w:rsidRPr="00114B9E">
        <w:t>History of the program</w:t>
      </w:r>
      <w:r w:rsidR="005A377A" w:rsidRPr="00114B9E">
        <w:t>:</w:t>
      </w:r>
    </w:p>
    <w:p w:rsidR="00114B9E" w:rsidRPr="00114B9E" w:rsidRDefault="00114B9E" w:rsidP="005A377A">
      <w:pPr>
        <w:pStyle w:val="ListParagraph"/>
        <w:keepNext/>
        <w:ind w:left="1080" w:firstLine="360"/>
      </w:pPr>
      <w:r w:rsidRPr="00114B9E">
        <w:t>June 2012 – Holiday Inn Golden Gateway</w:t>
      </w:r>
    </w:p>
    <w:p w:rsidR="00114B9E" w:rsidRPr="00114B9E" w:rsidRDefault="00114B9E" w:rsidP="005A377A">
      <w:pPr>
        <w:pStyle w:val="ListParagraph"/>
        <w:keepNext/>
        <w:ind w:left="1080" w:firstLine="360"/>
      </w:pPr>
      <w:r w:rsidRPr="00114B9E">
        <w:t>January 2012 – Best Western Tuscan Inn, San Francisco</w:t>
      </w:r>
    </w:p>
    <w:p w:rsidR="00114B9E" w:rsidRPr="00114B9E" w:rsidRDefault="00114B9E" w:rsidP="00114B9E">
      <w:pPr>
        <w:pStyle w:val="ListParagraph"/>
        <w:keepNext/>
        <w:ind w:left="1080" w:firstLine="360"/>
      </w:pPr>
      <w:r w:rsidRPr="00114B9E">
        <w:t>November 2011 - Holiday Inn Golden Gateway</w:t>
      </w:r>
    </w:p>
    <w:p w:rsidR="00114B9E" w:rsidRPr="00114B9E" w:rsidRDefault="00114B9E" w:rsidP="00114B9E">
      <w:pPr>
        <w:pStyle w:val="ListParagraph"/>
        <w:keepNext/>
        <w:ind w:left="1080" w:firstLine="360"/>
      </w:pPr>
      <w:r w:rsidRPr="00114B9E">
        <w:t>September 2011 - Holiday Inn Golden Gateway</w:t>
      </w:r>
    </w:p>
    <w:p w:rsidR="00114B9E" w:rsidRPr="00114B9E" w:rsidRDefault="00114B9E" w:rsidP="005A377A">
      <w:pPr>
        <w:pStyle w:val="ListParagraph"/>
        <w:keepNext/>
        <w:ind w:left="1080" w:firstLine="360"/>
      </w:pPr>
      <w:r w:rsidRPr="00114B9E">
        <w:t>June 2011 – Hotel Kabuki, San Francisco</w:t>
      </w:r>
    </w:p>
    <w:p w:rsidR="00114B9E" w:rsidRPr="00114B9E" w:rsidRDefault="00114B9E" w:rsidP="005A377A">
      <w:pPr>
        <w:pStyle w:val="ListParagraph"/>
        <w:keepNext/>
        <w:ind w:left="1080" w:firstLine="360"/>
      </w:pPr>
      <w:r w:rsidRPr="00114B9E">
        <w:t>January 2011- Hotel Kabuki, San Francisco</w:t>
      </w:r>
    </w:p>
    <w:p w:rsidR="00114B9E" w:rsidRPr="00114B9E" w:rsidRDefault="00114B9E" w:rsidP="00114B9E">
      <w:pPr>
        <w:pStyle w:val="ListParagraph"/>
        <w:keepNext/>
        <w:ind w:left="1080" w:firstLine="360"/>
      </w:pPr>
      <w:r w:rsidRPr="00114B9E">
        <w:t>October 2010 - Holiday Inn Golden Gateway</w:t>
      </w:r>
    </w:p>
    <w:p w:rsidR="00114B9E" w:rsidRPr="00114B9E" w:rsidRDefault="00114B9E" w:rsidP="00114B9E">
      <w:pPr>
        <w:pStyle w:val="ListParagraph"/>
        <w:keepNext/>
        <w:ind w:left="1080" w:firstLine="360"/>
      </w:pPr>
      <w:r w:rsidRPr="00114B9E">
        <w:t>May 2010 - Holiday Inn Golden Gateway</w:t>
      </w:r>
    </w:p>
    <w:p w:rsidR="00D70833" w:rsidRPr="00114B9E" w:rsidRDefault="00114B9E" w:rsidP="00114B9E">
      <w:pPr>
        <w:pStyle w:val="ListParagraph"/>
        <w:keepNext/>
        <w:ind w:left="1080" w:firstLine="360"/>
      </w:pPr>
      <w:r w:rsidRPr="00114B9E">
        <w:t>February 2010</w:t>
      </w:r>
      <w:r w:rsidR="005A377A" w:rsidRPr="00114B9E">
        <w:t xml:space="preserve"> – </w:t>
      </w:r>
      <w:r w:rsidRPr="00114B9E">
        <w:t>Holiday Inn Golden Gateway</w:t>
      </w:r>
      <w:r w:rsidR="00D70833" w:rsidRPr="00114B9E">
        <w:t>.</w:t>
      </w:r>
    </w:p>
    <w:p w:rsidR="00D70833" w:rsidRPr="00D70833" w:rsidRDefault="00D70833" w:rsidP="00D70833">
      <w:pPr>
        <w:pStyle w:val="ListParagraph"/>
        <w:rPr>
          <w:color w:val="FFC000"/>
        </w:rPr>
      </w:pPr>
    </w:p>
    <w:p w:rsidR="0088206E" w:rsidRDefault="0088206E"/>
    <w:p w:rsidR="00C37FF7" w:rsidRPr="00AC262F" w:rsidRDefault="00C37FF7" w:rsidP="00FC4A81">
      <w:pPr>
        <w:keepNext/>
        <w:ind w:left="720" w:hanging="720"/>
        <w:rPr>
          <w:b/>
          <w:bCs/>
        </w:rPr>
      </w:pPr>
      <w:r>
        <w:rPr>
          <w:b/>
          <w:bCs/>
        </w:rPr>
        <w:t>2.0</w:t>
      </w:r>
      <w:r>
        <w:rPr>
          <w:b/>
          <w:bCs/>
        </w:rPr>
        <w:tab/>
      </w:r>
      <w:r w:rsidR="00FC4A81" w:rsidRPr="00AC262F">
        <w:rPr>
          <w:b/>
          <w:bCs/>
        </w:rPr>
        <w:t xml:space="preserve">DESCRIPTION OF </w:t>
      </w:r>
      <w:r w:rsidR="009C38A6" w:rsidRPr="00AC262F">
        <w:rPr>
          <w:b/>
          <w:bCs/>
        </w:rPr>
        <w:t xml:space="preserve">SERVICES </w:t>
      </w:r>
      <w:r w:rsidR="005F3F8D" w:rsidRPr="00AC262F">
        <w:rPr>
          <w:b/>
          <w:bCs/>
        </w:rPr>
        <w:t>AND DELIVERABLES</w:t>
      </w:r>
    </w:p>
    <w:p w:rsidR="00FC4A81" w:rsidRPr="00AC262F" w:rsidRDefault="00FC4A81" w:rsidP="00FC4A81">
      <w:pPr>
        <w:keepNext/>
        <w:ind w:left="720" w:hanging="720"/>
      </w:pPr>
    </w:p>
    <w:p w:rsidR="00376819" w:rsidRPr="00AC262F" w:rsidRDefault="00C37FF7" w:rsidP="00C37FF7">
      <w:pPr>
        <w:pStyle w:val="BodyTextIndent2"/>
        <w:spacing w:after="0" w:line="240" w:lineRule="auto"/>
        <w:ind w:left="720"/>
        <w:rPr>
          <w:i/>
        </w:rPr>
      </w:pPr>
      <w:r w:rsidRPr="00AC262F">
        <w:t xml:space="preserve">The AOC seeks the </w:t>
      </w:r>
      <w:r w:rsidR="00376819" w:rsidRPr="00AC262F">
        <w:t>hotel or conference center for the following</w:t>
      </w:r>
      <w:r w:rsidR="009706E1" w:rsidRPr="00AC262F">
        <w:t xml:space="preserve"> program</w:t>
      </w:r>
      <w:r w:rsidR="00376819" w:rsidRPr="00AC262F">
        <w:t>:</w:t>
      </w:r>
      <w:r w:rsidRPr="00AC262F">
        <w:t xml:space="preserve"> </w:t>
      </w:r>
    </w:p>
    <w:p w:rsidR="004170E8" w:rsidRPr="00114B9E" w:rsidRDefault="004170E8" w:rsidP="004170E8">
      <w:pPr>
        <w:pStyle w:val="BodyTextIndent2"/>
        <w:numPr>
          <w:ilvl w:val="0"/>
          <w:numId w:val="9"/>
        </w:numPr>
        <w:tabs>
          <w:tab w:val="left" w:pos="2970"/>
        </w:tabs>
        <w:spacing w:after="0" w:line="240" w:lineRule="auto"/>
      </w:pPr>
      <w:r w:rsidRPr="00AC262F">
        <w:t>Title:</w:t>
      </w:r>
      <w:r w:rsidR="00376819" w:rsidRPr="00AC262F">
        <w:tab/>
      </w:r>
      <w:r w:rsidR="00AC262F" w:rsidRPr="00114B9E">
        <w:t>Primary Assignment Orientations</w:t>
      </w:r>
    </w:p>
    <w:p w:rsidR="004170E8" w:rsidRPr="00114B9E" w:rsidRDefault="004170E8" w:rsidP="004170E8">
      <w:pPr>
        <w:pStyle w:val="BodyTextIndent2"/>
        <w:numPr>
          <w:ilvl w:val="0"/>
          <w:numId w:val="9"/>
        </w:numPr>
        <w:tabs>
          <w:tab w:val="left" w:pos="2970"/>
        </w:tabs>
        <w:spacing w:after="0" w:line="240" w:lineRule="auto"/>
      </w:pPr>
      <w:r w:rsidRPr="00114B9E">
        <w:t>Dates:</w:t>
      </w:r>
      <w:r w:rsidRPr="00114B9E">
        <w:tab/>
      </w:r>
      <w:r w:rsidR="00AC262F" w:rsidRPr="00114B9E">
        <w:t>September 9-14, 2012</w:t>
      </w:r>
    </w:p>
    <w:p w:rsidR="004170E8" w:rsidRPr="00AC262F" w:rsidRDefault="004170E8" w:rsidP="004170E8">
      <w:pPr>
        <w:pStyle w:val="BodyTextIndent2"/>
        <w:numPr>
          <w:ilvl w:val="0"/>
          <w:numId w:val="9"/>
        </w:numPr>
        <w:tabs>
          <w:tab w:val="left" w:pos="2970"/>
        </w:tabs>
        <w:spacing w:after="0" w:line="240" w:lineRule="auto"/>
      </w:pPr>
      <w:r w:rsidRPr="00AC262F">
        <w:t>Description:</w:t>
      </w:r>
      <w:r w:rsidRPr="00AC262F">
        <w:tab/>
        <w:t>Furnish sleeping rooms</w:t>
      </w:r>
      <w:r w:rsidR="00FC04EB" w:rsidRPr="00AC262F">
        <w:t xml:space="preserve"> </w:t>
      </w:r>
      <w:r w:rsidR="00FA7EB3">
        <w:t>and facilities</w:t>
      </w:r>
      <w:r w:rsidRPr="00AC262F">
        <w:t xml:space="preserve"> for the program</w:t>
      </w:r>
    </w:p>
    <w:p w:rsidR="004170E8" w:rsidRPr="00AC262F" w:rsidRDefault="00020CAC" w:rsidP="004170E8">
      <w:pPr>
        <w:pStyle w:val="BodyTextIndent2"/>
        <w:numPr>
          <w:ilvl w:val="0"/>
          <w:numId w:val="9"/>
        </w:numPr>
        <w:tabs>
          <w:tab w:val="left" w:pos="2970"/>
        </w:tabs>
        <w:spacing w:after="0" w:line="240" w:lineRule="auto"/>
      </w:pPr>
      <w:r w:rsidRPr="00AC262F">
        <w:t>Location:</w:t>
      </w:r>
      <w:r w:rsidRPr="00AC262F">
        <w:tab/>
      </w:r>
      <w:r w:rsidR="00AC262F" w:rsidRPr="00AC262F">
        <w:t>San Francisco, Downtown/Union Square/Close to AOC Office</w:t>
      </w:r>
    </w:p>
    <w:p w:rsidR="004170E8" w:rsidRPr="00AC262F" w:rsidRDefault="004170E8" w:rsidP="004170E8">
      <w:pPr>
        <w:pStyle w:val="BodyTextIndent2"/>
        <w:numPr>
          <w:ilvl w:val="0"/>
          <w:numId w:val="9"/>
        </w:numPr>
        <w:tabs>
          <w:tab w:val="left" w:pos="2970"/>
        </w:tabs>
        <w:spacing w:after="0" w:line="240" w:lineRule="auto"/>
      </w:pPr>
      <w:r w:rsidRPr="00AC262F">
        <w:t>Payment:</w:t>
      </w:r>
      <w:r w:rsidRPr="00AC262F">
        <w:tab/>
      </w:r>
      <w:r w:rsidR="00AC262F" w:rsidRPr="00AC262F">
        <w:t>American Express Meeting Planner Account</w:t>
      </w:r>
    </w:p>
    <w:p w:rsidR="004170E8" w:rsidRPr="00AC262F" w:rsidRDefault="004170E8" w:rsidP="004170E8">
      <w:pPr>
        <w:pStyle w:val="BodyTextIndent2"/>
        <w:tabs>
          <w:tab w:val="left" w:pos="2970"/>
        </w:tabs>
        <w:spacing w:after="0" w:line="240" w:lineRule="auto"/>
        <w:rPr>
          <w:i/>
          <w:color w:val="FFC000"/>
        </w:rPr>
      </w:pPr>
    </w:p>
    <w:p w:rsidR="004170E8" w:rsidRPr="00AC262F" w:rsidRDefault="00930FAC" w:rsidP="004170E8">
      <w:pPr>
        <w:pStyle w:val="BodyTextIndent2"/>
        <w:numPr>
          <w:ilvl w:val="0"/>
          <w:numId w:val="9"/>
        </w:numPr>
        <w:tabs>
          <w:tab w:val="left" w:pos="2970"/>
        </w:tabs>
        <w:spacing w:after="0" w:line="240" w:lineRule="auto"/>
        <w:rPr>
          <w:u w:val="single"/>
        </w:rPr>
      </w:pPr>
      <w:r w:rsidRPr="00AC262F">
        <w:t xml:space="preserve">AOC’s maximum sleeping room unit rate: </w:t>
      </w:r>
      <w:r w:rsidR="004170E8" w:rsidRPr="00AC262F">
        <w:rPr>
          <w:u w:val="single"/>
        </w:rPr>
        <w:t>$1</w:t>
      </w:r>
      <w:r w:rsidR="00AC262F" w:rsidRPr="00AC262F">
        <w:rPr>
          <w:u w:val="single"/>
        </w:rPr>
        <w:t>4</w:t>
      </w:r>
      <w:r w:rsidR="004170E8" w:rsidRPr="00AC262F">
        <w:rPr>
          <w:u w:val="single"/>
        </w:rPr>
        <w:t>0.00</w:t>
      </w:r>
    </w:p>
    <w:p w:rsidR="004170E8" w:rsidRDefault="004170E8" w:rsidP="004170E8">
      <w:pPr>
        <w:pStyle w:val="ListParagraph"/>
        <w:rPr>
          <w:u w:val="single"/>
        </w:rPr>
      </w:pPr>
    </w:p>
    <w:p w:rsidR="00114B9E" w:rsidRDefault="00114B9E">
      <w:pPr>
        <w:spacing w:line="276" w:lineRule="auto"/>
      </w:pPr>
      <w:r>
        <w:br w:type="page"/>
      </w:r>
    </w:p>
    <w:p w:rsidR="00AC262F" w:rsidRDefault="00AC262F">
      <w:pPr>
        <w:spacing w:line="276" w:lineRule="auto"/>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C262F" w:rsidRDefault="00AC262F" w:rsidP="00AB2FC2">
      <w:pPr>
        <w:widowControl w:val="0"/>
        <w:ind w:left="720"/>
        <w:rPr>
          <w:bCs/>
        </w:rPr>
      </w:pPr>
    </w:p>
    <w:tbl>
      <w:tblPr>
        <w:tblStyle w:val="TableGrid"/>
        <w:tblW w:w="0" w:type="auto"/>
        <w:tblInd w:w="720" w:type="dxa"/>
        <w:tblLook w:val="04A0"/>
      </w:tblPr>
      <w:tblGrid>
        <w:gridCol w:w="4968"/>
        <w:gridCol w:w="3888"/>
      </w:tblGrid>
      <w:tr w:rsidR="00AC262F" w:rsidTr="00AC262F">
        <w:trPr>
          <w:trHeight w:val="490"/>
        </w:trPr>
        <w:tc>
          <w:tcPr>
            <w:tcW w:w="4968" w:type="dxa"/>
            <w:shd w:val="pct10" w:color="auto" w:fill="auto"/>
            <w:vAlign w:val="center"/>
          </w:tcPr>
          <w:p w:rsidR="00AC262F" w:rsidRPr="00AC262F" w:rsidRDefault="00AC262F" w:rsidP="00AC262F">
            <w:pPr>
              <w:widowControl w:val="0"/>
              <w:jc w:val="center"/>
              <w:rPr>
                <w:b/>
                <w:bCs/>
              </w:rPr>
            </w:pPr>
            <w:r w:rsidRPr="00AC262F">
              <w:rPr>
                <w:b/>
                <w:bCs/>
              </w:rPr>
              <w:t>EVENT</w:t>
            </w:r>
          </w:p>
        </w:tc>
        <w:tc>
          <w:tcPr>
            <w:tcW w:w="3888" w:type="dxa"/>
            <w:shd w:val="pct10" w:color="auto" w:fill="auto"/>
            <w:vAlign w:val="center"/>
          </w:tcPr>
          <w:p w:rsidR="00AC262F" w:rsidRPr="00AC262F" w:rsidRDefault="00AC262F" w:rsidP="00AC262F">
            <w:pPr>
              <w:widowControl w:val="0"/>
              <w:jc w:val="center"/>
              <w:rPr>
                <w:b/>
                <w:bCs/>
              </w:rPr>
            </w:pPr>
            <w:r w:rsidRPr="00AC262F">
              <w:rPr>
                <w:b/>
                <w:bCs/>
              </w:rPr>
              <w:t>DATE</w:t>
            </w:r>
          </w:p>
        </w:tc>
      </w:tr>
      <w:tr w:rsidR="00AC262F" w:rsidTr="00AC262F">
        <w:trPr>
          <w:trHeight w:val="576"/>
        </w:trPr>
        <w:tc>
          <w:tcPr>
            <w:tcW w:w="4968" w:type="dxa"/>
            <w:vAlign w:val="center"/>
          </w:tcPr>
          <w:p w:rsidR="00AC262F" w:rsidRPr="00D77FEF" w:rsidRDefault="00AC262F" w:rsidP="00AC262F">
            <w:pPr>
              <w:widowControl w:val="0"/>
              <w:rPr>
                <w:b/>
                <w:bCs/>
                <w:sz w:val="22"/>
                <w:szCs w:val="22"/>
              </w:rPr>
            </w:pPr>
            <w:r w:rsidRPr="00D77FEF">
              <w:rPr>
                <w:bCs/>
                <w:sz w:val="22"/>
                <w:szCs w:val="22"/>
              </w:rPr>
              <w:t>RFP issued</w:t>
            </w:r>
            <w:r w:rsidRPr="00D77FEF">
              <w:rPr>
                <w:b/>
                <w:bCs/>
                <w:vanish/>
                <w:color w:val="0000FF"/>
                <w:sz w:val="22"/>
                <w:szCs w:val="22"/>
              </w:rPr>
              <w:t>:</w:t>
            </w:r>
          </w:p>
        </w:tc>
        <w:tc>
          <w:tcPr>
            <w:tcW w:w="3888" w:type="dxa"/>
            <w:vAlign w:val="center"/>
          </w:tcPr>
          <w:p w:rsidR="00AC262F" w:rsidRPr="006F6D6E" w:rsidRDefault="002D2757" w:rsidP="002D2757">
            <w:pPr>
              <w:widowControl w:val="0"/>
              <w:tabs>
                <w:tab w:val="left" w:pos="2178"/>
              </w:tabs>
              <w:jc w:val="center"/>
              <w:rPr>
                <w:bCs/>
                <w:i/>
                <w:color w:val="FF0000"/>
                <w:sz w:val="22"/>
                <w:szCs w:val="22"/>
              </w:rPr>
            </w:pPr>
            <w:r>
              <w:rPr>
                <w:bCs/>
                <w:i/>
                <w:color w:val="FF0000"/>
                <w:sz w:val="22"/>
                <w:szCs w:val="22"/>
              </w:rPr>
              <w:t>Monday</w:t>
            </w:r>
            <w:r w:rsidR="00114B9E">
              <w:rPr>
                <w:bCs/>
                <w:i/>
                <w:color w:val="FF0000"/>
                <w:sz w:val="22"/>
                <w:szCs w:val="22"/>
              </w:rPr>
              <w:t xml:space="preserve">, May </w:t>
            </w:r>
            <w:r>
              <w:rPr>
                <w:bCs/>
                <w:i/>
                <w:color w:val="FF0000"/>
                <w:sz w:val="22"/>
                <w:szCs w:val="22"/>
              </w:rPr>
              <w:t>21</w:t>
            </w:r>
            <w:r w:rsidR="00114B9E">
              <w:rPr>
                <w:bCs/>
                <w:i/>
                <w:color w:val="FF0000"/>
                <w:sz w:val="22"/>
                <w:szCs w:val="22"/>
              </w:rPr>
              <w:t>, 2012</w:t>
            </w:r>
          </w:p>
        </w:tc>
      </w:tr>
      <w:tr w:rsidR="00AC262F" w:rsidTr="00114B9E">
        <w:trPr>
          <w:trHeight w:val="728"/>
        </w:trPr>
        <w:tc>
          <w:tcPr>
            <w:tcW w:w="4968" w:type="dxa"/>
            <w:vAlign w:val="center"/>
          </w:tcPr>
          <w:p w:rsidR="002D2757" w:rsidRDefault="00AC262F" w:rsidP="00AC262F">
            <w:pPr>
              <w:widowControl w:val="0"/>
              <w:rPr>
                <w:bCs/>
                <w:sz w:val="22"/>
                <w:szCs w:val="22"/>
              </w:rPr>
            </w:pPr>
            <w:r w:rsidRPr="00D77FEF">
              <w:rPr>
                <w:bCs/>
                <w:sz w:val="22"/>
                <w:szCs w:val="22"/>
              </w:rPr>
              <w:t>Deadline for questions to</w:t>
            </w:r>
          </w:p>
          <w:p w:rsidR="00AC262F" w:rsidRPr="00D77FEF" w:rsidRDefault="00AC262F" w:rsidP="00AC262F">
            <w:pPr>
              <w:widowControl w:val="0"/>
              <w:rPr>
                <w:bCs/>
                <w:sz w:val="22"/>
                <w:szCs w:val="22"/>
              </w:rPr>
            </w:pPr>
            <w:r w:rsidRPr="00D77FEF">
              <w:rPr>
                <w:bCs/>
                <w:sz w:val="22"/>
                <w:szCs w:val="22"/>
              </w:rPr>
              <w:t xml:space="preserve"> </w:t>
            </w:r>
            <w:hyperlink r:id="rId8" w:history="1">
              <w:r w:rsidR="002D2757" w:rsidRPr="007E3418">
                <w:rPr>
                  <w:rStyle w:val="Hyperlink"/>
                  <w:bCs/>
                  <w:iCs/>
                  <w:sz w:val="22"/>
                  <w:szCs w:val="22"/>
                </w:rPr>
                <w:t>ConferenceSolicitations@jud.ca.gov</w:t>
              </w:r>
            </w:hyperlink>
          </w:p>
        </w:tc>
        <w:tc>
          <w:tcPr>
            <w:tcW w:w="3888" w:type="dxa"/>
            <w:vAlign w:val="center"/>
          </w:tcPr>
          <w:p w:rsidR="00AC262F" w:rsidRPr="00D77FEF" w:rsidRDefault="002D2757" w:rsidP="002D2757">
            <w:pPr>
              <w:widowControl w:val="0"/>
              <w:tabs>
                <w:tab w:val="left" w:pos="2178"/>
              </w:tabs>
              <w:jc w:val="center"/>
              <w:rPr>
                <w:b/>
                <w:bCs/>
                <w:color w:val="000000"/>
                <w:sz w:val="22"/>
                <w:szCs w:val="22"/>
              </w:rPr>
            </w:pPr>
            <w:r>
              <w:rPr>
                <w:bCs/>
                <w:i/>
                <w:color w:val="FF0000"/>
                <w:sz w:val="22"/>
                <w:szCs w:val="22"/>
              </w:rPr>
              <w:t>Tuesday, May 29</w:t>
            </w:r>
            <w:r w:rsidR="00114B9E">
              <w:rPr>
                <w:bCs/>
                <w:i/>
                <w:color w:val="FF0000"/>
                <w:sz w:val="22"/>
                <w:szCs w:val="22"/>
              </w:rPr>
              <w:t>, 2012</w:t>
            </w:r>
          </w:p>
        </w:tc>
      </w:tr>
      <w:tr w:rsidR="00AC262F" w:rsidTr="00114B9E">
        <w:trPr>
          <w:trHeight w:val="576"/>
        </w:trPr>
        <w:tc>
          <w:tcPr>
            <w:tcW w:w="4968" w:type="dxa"/>
            <w:vAlign w:val="center"/>
          </w:tcPr>
          <w:p w:rsidR="00AC262F" w:rsidRPr="00D77FEF" w:rsidRDefault="00AC262F" w:rsidP="00AC262F">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888" w:type="dxa"/>
            <w:vAlign w:val="center"/>
          </w:tcPr>
          <w:p w:rsidR="00AC262F" w:rsidRPr="00D77FEF" w:rsidRDefault="002D2757" w:rsidP="002D2757">
            <w:pPr>
              <w:widowControl w:val="0"/>
              <w:tabs>
                <w:tab w:val="left" w:pos="2178"/>
              </w:tabs>
              <w:ind w:left="720"/>
              <w:jc w:val="center"/>
              <w:rPr>
                <w:b/>
                <w:bCs/>
                <w:color w:val="000000"/>
                <w:sz w:val="22"/>
                <w:szCs w:val="22"/>
              </w:rPr>
            </w:pPr>
            <w:r>
              <w:rPr>
                <w:bCs/>
                <w:i/>
                <w:color w:val="FF0000"/>
                <w:sz w:val="22"/>
                <w:szCs w:val="22"/>
              </w:rPr>
              <w:t>Wednesday, May 30</w:t>
            </w:r>
            <w:r w:rsidR="001F4F86">
              <w:rPr>
                <w:bCs/>
                <w:i/>
                <w:color w:val="FF0000"/>
                <w:sz w:val="22"/>
                <w:szCs w:val="22"/>
              </w:rPr>
              <w:t>, 2012</w:t>
            </w:r>
          </w:p>
        </w:tc>
      </w:tr>
      <w:tr w:rsidR="00114B9E" w:rsidTr="00114B9E">
        <w:trPr>
          <w:trHeight w:val="576"/>
        </w:trPr>
        <w:tc>
          <w:tcPr>
            <w:tcW w:w="4968" w:type="dxa"/>
            <w:vAlign w:val="center"/>
          </w:tcPr>
          <w:p w:rsidR="00114B9E" w:rsidRPr="00D77FEF" w:rsidRDefault="00114B9E" w:rsidP="00114B9E">
            <w:pPr>
              <w:widowControl w:val="0"/>
              <w:rPr>
                <w:bCs/>
                <w:sz w:val="22"/>
                <w:szCs w:val="22"/>
              </w:rPr>
            </w:pPr>
            <w:r w:rsidRPr="00D77FEF">
              <w:rPr>
                <w:bCs/>
                <w:sz w:val="22"/>
                <w:szCs w:val="22"/>
              </w:rPr>
              <w:t xml:space="preserve">Latest date and time proposal may be submitted </w:t>
            </w:r>
          </w:p>
        </w:tc>
        <w:tc>
          <w:tcPr>
            <w:tcW w:w="3888" w:type="dxa"/>
            <w:vAlign w:val="center"/>
          </w:tcPr>
          <w:p w:rsidR="00114B9E" w:rsidRDefault="00114B9E" w:rsidP="00114B9E">
            <w:pPr>
              <w:widowControl w:val="0"/>
              <w:jc w:val="center"/>
              <w:rPr>
                <w:bCs/>
                <w:i/>
                <w:color w:val="FF0000"/>
                <w:sz w:val="22"/>
                <w:szCs w:val="22"/>
              </w:rPr>
            </w:pPr>
          </w:p>
          <w:p w:rsidR="00114B9E" w:rsidRDefault="001F4F86" w:rsidP="00114B9E">
            <w:pPr>
              <w:widowControl w:val="0"/>
              <w:jc w:val="center"/>
              <w:rPr>
                <w:bCs/>
                <w:i/>
                <w:color w:val="FF0000"/>
                <w:sz w:val="22"/>
                <w:szCs w:val="22"/>
              </w:rPr>
            </w:pPr>
            <w:r>
              <w:rPr>
                <w:bCs/>
                <w:i/>
                <w:color w:val="FF0000"/>
                <w:sz w:val="22"/>
                <w:szCs w:val="22"/>
              </w:rPr>
              <w:t xml:space="preserve">End of </w:t>
            </w:r>
            <w:r w:rsidR="002D2757">
              <w:rPr>
                <w:bCs/>
                <w:i/>
                <w:color w:val="FF0000"/>
                <w:sz w:val="22"/>
                <w:szCs w:val="22"/>
              </w:rPr>
              <w:t xml:space="preserve">Business </w:t>
            </w:r>
            <w:r>
              <w:rPr>
                <w:bCs/>
                <w:i/>
                <w:color w:val="FF0000"/>
                <w:sz w:val="22"/>
                <w:szCs w:val="22"/>
              </w:rPr>
              <w:t>Day</w:t>
            </w:r>
          </w:p>
          <w:p w:rsidR="001F4F86" w:rsidRDefault="001F4F86" w:rsidP="00114B9E">
            <w:pPr>
              <w:widowControl w:val="0"/>
              <w:jc w:val="center"/>
              <w:rPr>
                <w:bCs/>
                <w:i/>
                <w:color w:val="FF0000"/>
                <w:sz w:val="22"/>
                <w:szCs w:val="22"/>
              </w:rPr>
            </w:pPr>
          </w:p>
          <w:p w:rsidR="001F4F86" w:rsidRPr="00D77FEF" w:rsidRDefault="002D2757" w:rsidP="002D2757">
            <w:pPr>
              <w:widowControl w:val="0"/>
              <w:jc w:val="center"/>
              <w:rPr>
                <w:b/>
                <w:bCs/>
                <w:color w:val="000000"/>
                <w:sz w:val="22"/>
                <w:szCs w:val="22"/>
              </w:rPr>
            </w:pPr>
            <w:r>
              <w:rPr>
                <w:bCs/>
                <w:i/>
                <w:color w:val="FF0000"/>
                <w:sz w:val="22"/>
                <w:szCs w:val="22"/>
              </w:rPr>
              <w:t>Monday, June 4</w:t>
            </w:r>
            <w:r w:rsidR="001F4F86">
              <w:rPr>
                <w:bCs/>
                <w:i/>
                <w:color w:val="FF0000"/>
                <w:sz w:val="22"/>
                <w:szCs w:val="22"/>
              </w:rPr>
              <w:t>, 2012</w:t>
            </w:r>
          </w:p>
        </w:tc>
      </w:tr>
      <w:tr w:rsidR="00114B9E" w:rsidTr="00114B9E">
        <w:trPr>
          <w:trHeight w:val="576"/>
        </w:trPr>
        <w:tc>
          <w:tcPr>
            <w:tcW w:w="4968" w:type="dxa"/>
            <w:vAlign w:val="center"/>
          </w:tcPr>
          <w:p w:rsidR="00114B9E" w:rsidRPr="00D77FEF" w:rsidRDefault="00114B9E" w:rsidP="00114B9E">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888" w:type="dxa"/>
            <w:vAlign w:val="center"/>
          </w:tcPr>
          <w:p w:rsidR="00114B9E" w:rsidRPr="00D77FEF" w:rsidRDefault="00114B9E" w:rsidP="00114B9E">
            <w:pPr>
              <w:widowControl w:val="0"/>
              <w:jc w:val="center"/>
              <w:rPr>
                <w:b/>
                <w:bCs/>
                <w:color w:val="000000"/>
                <w:sz w:val="8"/>
                <w:szCs w:val="8"/>
              </w:rPr>
            </w:pPr>
          </w:p>
          <w:p w:rsidR="00114B9E" w:rsidRPr="00D77FEF" w:rsidRDefault="001F4F86" w:rsidP="002D2757">
            <w:pPr>
              <w:widowControl w:val="0"/>
              <w:jc w:val="center"/>
              <w:rPr>
                <w:b/>
                <w:bCs/>
                <w:color w:val="000000"/>
                <w:sz w:val="12"/>
                <w:szCs w:val="12"/>
              </w:rPr>
            </w:pPr>
            <w:r>
              <w:rPr>
                <w:bCs/>
                <w:i/>
                <w:color w:val="FF0000"/>
                <w:sz w:val="22"/>
                <w:szCs w:val="22"/>
              </w:rPr>
              <w:t xml:space="preserve">Week of </w:t>
            </w:r>
            <w:r w:rsidR="002D2757">
              <w:rPr>
                <w:bCs/>
                <w:i/>
                <w:color w:val="FF0000"/>
                <w:sz w:val="22"/>
                <w:szCs w:val="22"/>
              </w:rPr>
              <w:t>June 4</w:t>
            </w:r>
            <w:r>
              <w:rPr>
                <w:bCs/>
                <w:i/>
                <w:color w:val="FF0000"/>
                <w:sz w:val="22"/>
                <w:szCs w:val="22"/>
              </w:rPr>
              <w:t>, 2012</w:t>
            </w:r>
          </w:p>
        </w:tc>
      </w:tr>
      <w:tr w:rsidR="001F4F86" w:rsidTr="00114B9E">
        <w:trPr>
          <w:trHeight w:val="576"/>
        </w:trPr>
        <w:tc>
          <w:tcPr>
            <w:tcW w:w="4968" w:type="dxa"/>
            <w:vAlign w:val="center"/>
          </w:tcPr>
          <w:p w:rsidR="001F4F86" w:rsidRPr="00D77FEF" w:rsidRDefault="001F4F86" w:rsidP="00114B9E">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888" w:type="dxa"/>
            <w:vAlign w:val="center"/>
          </w:tcPr>
          <w:p w:rsidR="001F4F86" w:rsidRPr="00D77FEF" w:rsidRDefault="001F4F86" w:rsidP="00783D35">
            <w:pPr>
              <w:widowControl w:val="0"/>
              <w:jc w:val="center"/>
              <w:rPr>
                <w:b/>
                <w:bCs/>
                <w:color w:val="000000"/>
                <w:sz w:val="8"/>
                <w:szCs w:val="8"/>
              </w:rPr>
            </w:pPr>
          </w:p>
          <w:p w:rsidR="001F4F86" w:rsidRPr="00D77FEF" w:rsidRDefault="001F4F86" w:rsidP="002D2757">
            <w:pPr>
              <w:widowControl w:val="0"/>
              <w:jc w:val="center"/>
              <w:rPr>
                <w:b/>
                <w:bCs/>
                <w:color w:val="000000"/>
                <w:sz w:val="12"/>
                <w:szCs w:val="12"/>
              </w:rPr>
            </w:pPr>
            <w:r>
              <w:rPr>
                <w:bCs/>
                <w:i/>
                <w:color w:val="FF0000"/>
                <w:sz w:val="22"/>
                <w:szCs w:val="22"/>
              </w:rPr>
              <w:t xml:space="preserve">Week of </w:t>
            </w:r>
            <w:r w:rsidR="002D2757">
              <w:rPr>
                <w:bCs/>
                <w:i/>
                <w:color w:val="FF0000"/>
                <w:sz w:val="22"/>
                <w:szCs w:val="22"/>
              </w:rPr>
              <w:t>June 4</w:t>
            </w:r>
            <w:r>
              <w:rPr>
                <w:bCs/>
                <w:i/>
                <w:color w:val="FF0000"/>
                <w:sz w:val="22"/>
                <w:szCs w:val="22"/>
              </w:rPr>
              <w:t>, 2012</w:t>
            </w:r>
          </w:p>
        </w:tc>
      </w:tr>
      <w:tr w:rsidR="00114B9E" w:rsidTr="00114B9E">
        <w:trPr>
          <w:trHeight w:val="576"/>
        </w:trPr>
        <w:tc>
          <w:tcPr>
            <w:tcW w:w="4968" w:type="dxa"/>
            <w:vAlign w:val="center"/>
          </w:tcPr>
          <w:p w:rsidR="00114B9E" w:rsidRPr="00D77FEF" w:rsidRDefault="00114B9E" w:rsidP="00114B9E">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888" w:type="dxa"/>
            <w:vAlign w:val="center"/>
          </w:tcPr>
          <w:p w:rsidR="00114B9E" w:rsidRPr="00D77FEF" w:rsidRDefault="001F4F86" w:rsidP="002D2757">
            <w:pPr>
              <w:widowControl w:val="0"/>
              <w:jc w:val="center"/>
              <w:rPr>
                <w:b/>
                <w:bCs/>
                <w:color w:val="000000"/>
                <w:sz w:val="22"/>
                <w:szCs w:val="22"/>
              </w:rPr>
            </w:pPr>
            <w:r>
              <w:rPr>
                <w:bCs/>
                <w:i/>
                <w:color w:val="FF0000"/>
                <w:sz w:val="22"/>
                <w:szCs w:val="22"/>
              </w:rPr>
              <w:t xml:space="preserve">Week of June </w:t>
            </w:r>
            <w:r w:rsidR="002D2757">
              <w:rPr>
                <w:bCs/>
                <w:i/>
                <w:color w:val="FF0000"/>
                <w:sz w:val="22"/>
                <w:szCs w:val="22"/>
              </w:rPr>
              <w:t>11</w:t>
            </w:r>
            <w:r>
              <w:rPr>
                <w:bCs/>
                <w:i/>
                <w:color w:val="FF0000"/>
                <w:sz w:val="22"/>
                <w:szCs w:val="22"/>
              </w:rPr>
              <w:t>, 2012</w:t>
            </w:r>
          </w:p>
        </w:tc>
      </w:tr>
      <w:tr w:rsidR="001F4F86" w:rsidTr="00114B9E">
        <w:trPr>
          <w:trHeight w:val="576"/>
        </w:trPr>
        <w:tc>
          <w:tcPr>
            <w:tcW w:w="4968" w:type="dxa"/>
            <w:vAlign w:val="center"/>
          </w:tcPr>
          <w:p w:rsidR="001F4F86" w:rsidRPr="00D77FEF" w:rsidRDefault="001F4F86" w:rsidP="00114B9E">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888" w:type="dxa"/>
            <w:vAlign w:val="center"/>
          </w:tcPr>
          <w:p w:rsidR="001F4F86" w:rsidRPr="00D77FEF" w:rsidRDefault="001F4F86" w:rsidP="002D2757">
            <w:pPr>
              <w:widowControl w:val="0"/>
              <w:jc w:val="center"/>
              <w:rPr>
                <w:b/>
                <w:bCs/>
                <w:color w:val="000000"/>
                <w:sz w:val="22"/>
                <w:szCs w:val="22"/>
              </w:rPr>
            </w:pPr>
            <w:r>
              <w:rPr>
                <w:bCs/>
                <w:i/>
                <w:color w:val="FF0000"/>
                <w:sz w:val="22"/>
                <w:szCs w:val="22"/>
              </w:rPr>
              <w:t xml:space="preserve">Week of June </w:t>
            </w:r>
            <w:r w:rsidR="002D2757">
              <w:rPr>
                <w:bCs/>
                <w:i/>
                <w:color w:val="FF0000"/>
                <w:sz w:val="22"/>
                <w:szCs w:val="22"/>
              </w:rPr>
              <w:t>18</w:t>
            </w:r>
            <w:r>
              <w:rPr>
                <w:bCs/>
                <w:i/>
                <w:color w:val="FF0000"/>
                <w:sz w:val="22"/>
                <w:szCs w:val="22"/>
              </w:rPr>
              <w:t>, 2012</w:t>
            </w:r>
          </w:p>
        </w:tc>
      </w:tr>
      <w:tr w:rsidR="00114B9E" w:rsidTr="00114B9E">
        <w:trPr>
          <w:trHeight w:val="576"/>
        </w:trPr>
        <w:tc>
          <w:tcPr>
            <w:tcW w:w="4968" w:type="dxa"/>
            <w:vAlign w:val="center"/>
          </w:tcPr>
          <w:p w:rsidR="00114B9E" w:rsidRPr="00D77FEF" w:rsidRDefault="00114B9E" w:rsidP="00114B9E">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888" w:type="dxa"/>
            <w:vAlign w:val="center"/>
          </w:tcPr>
          <w:p w:rsidR="00114B9E" w:rsidRPr="00D77FEF" w:rsidRDefault="001F4F86" w:rsidP="002D2757">
            <w:pPr>
              <w:widowControl w:val="0"/>
              <w:jc w:val="center"/>
              <w:rPr>
                <w:b/>
                <w:bCs/>
                <w:color w:val="000000"/>
                <w:sz w:val="22"/>
                <w:szCs w:val="22"/>
              </w:rPr>
            </w:pPr>
            <w:r>
              <w:rPr>
                <w:bCs/>
                <w:i/>
                <w:color w:val="FF0000"/>
                <w:sz w:val="22"/>
                <w:szCs w:val="22"/>
              </w:rPr>
              <w:t xml:space="preserve">June </w:t>
            </w:r>
            <w:r w:rsidR="002D2757">
              <w:rPr>
                <w:bCs/>
                <w:i/>
                <w:color w:val="FF0000"/>
                <w:sz w:val="22"/>
                <w:szCs w:val="22"/>
              </w:rPr>
              <w:t>25</w:t>
            </w:r>
            <w:r>
              <w:rPr>
                <w:bCs/>
                <w:i/>
                <w:color w:val="FF0000"/>
                <w:sz w:val="22"/>
                <w:szCs w:val="22"/>
              </w:rPr>
              <w:t>, 2012</w:t>
            </w:r>
          </w:p>
        </w:tc>
      </w:tr>
      <w:tr w:rsidR="00114B9E" w:rsidTr="00114B9E">
        <w:trPr>
          <w:trHeight w:val="576"/>
        </w:trPr>
        <w:tc>
          <w:tcPr>
            <w:tcW w:w="4968" w:type="dxa"/>
            <w:vAlign w:val="center"/>
          </w:tcPr>
          <w:p w:rsidR="00114B9E" w:rsidRPr="00D77FEF" w:rsidRDefault="00114B9E" w:rsidP="00114B9E">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888" w:type="dxa"/>
            <w:vAlign w:val="center"/>
          </w:tcPr>
          <w:p w:rsidR="00114B9E" w:rsidRPr="00D77FEF" w:rsidRDefault="001F4F86" w:rsidP="00114B9E">
            <w:pPr>
              <w:widowControl w:val="0"/>
              <w:jc w:val="center"/>
              <w:rPr>
                <w:b/>
                <w:bCs/>
                <w:color w:val="000000"/>
                <w:sz w:val="22"/>
                <w:szCs w:val="22"/>
              </w:rPr>
            </w:pPr>
            <w:r>
              <w:rPr>
                <w:bCs/>
                <w:i/>
                <w:color w:val="FF0000"/>
                <w:sz w:val="22"/>
                <w:szCs w:val="22"/>
              </w:rPr>
              <w:t>September 18, 2012</w:t>
            </w:r>
          </w:p>
        </w:tc>
      </w:tr>
    </w:tbl>
    <w:p w:rsidR="00AC262F" w:rsidRDefault="00AC262F" w:rsidP="00AC262F">
      <w:pPr>
        <w:keepNext/>
        <w:rPr>
          <w:b/>
          <w:bCs/>
          <w:color w:val="000000"/>
        </w:rPr>
      </w:pPr>
    </w:p>
    <w:p w:rsidR="00114B9E" w:rsidRDefault="00114B9E" w:rsidP="00114B9E">
      <w:pPr>
        <w:keepNext/>
        <w:ind w:left="540" w:hanging="540"/>
        <w:rPr>
          <w:b/>
          <w:bCs/>
          <w:color w:val="000000"/>
        </w:rPr>
      </w:pPr>
      <w:r>
        <w:rPr>
          <w:b/>
          <w:bCs/>
          <w:color w:val="000000"/>
        </w:rPr>
        <w:t xml:space="preserve">4.0 </w:t>
      </w:r>
      <w:r>
        <w:rPr>
          <w:b/>
          <w:bCs/>
          <w:color w:val="000000"/>
        </w:rPr>
        <w:tab/>
      </w:r>
      <w:r w:rsidRPr="00D74462">
        <w:rPr>
          <w:b/>
          <w:bCs/>
          <w:color w:val="000000"/>
        </w:rPr>
        <w:t>RFP ATTACHMENTS</w:t>
      </w:r>
    </w:p>
    <w:p w:rsidR="00114B9E" w:rsidRPr="00114B9E" w:rsidRDefault="00114B9E" w:rsidP="00114B9E">
      <w:pPr>
        <w:keepNext/>
        <w:ind w:left="540"/>
        <w:rPr>
          <w:bCs/>
          <w:color w:val="000000"/>
        </w:rPr>
      </w:pPr>
      <w:r w:rsidRPr="00114B9E">
        <w:rPr>
          <w:bCs/>
          <w:color w:val="000000"/>
        </w:rPr>
        <w:t>The following attachments are included as part of this RFP.</w:t>
      </w:r>
    </w:p>
    <w:p w:rsidR="00AC262F" w:rsidRDefault="00AC262F" w:rsidP="00114B9E">
      <w:pPr>
        <w:keepNext/>
        <w:rPr>
          <w:bCs/>
          <w:color w:val="000000"/>
        </w:rPr>
      </w:pPr>
    </w:p>
    <w:p w:rsidR="00114B9E" w:rsidRDefault="00114B9E" w:rsidP="00114B9E">
      <w:pPr>
        <w:keepNext/>
        <w:ind w:left="720"/>
        <w:rPr>
          <w:color w:val="000000"/>
        </w:rPr>
      </w:pPr>
    </w:p>
    <w:tbl>
      <w:tblPr>
        <w:tblStyle w:val="TableGrid"/>
        <w:tblW w:w="0" w:type="auto"/>
        <w:tblInd w:w="720" w:type="dxa"/>
        <w:tblLook w:val="04A0"/>
      </w:tblPr>
      <w:tblGrid>
        <w:gridCol w:w="2088"/>
        <w:gridCol w:w="6768"/>
      </w:tblGrid>
      <w:tr w:rsidR="00114B9E" w:rsidTr="00114B9E">
        <w:tc>
          <w:tcPr>
            <w:tcW w:w="2088" w:type="dxa"/>
          </w:tcPr>
          <w:p w:rsidR="00114B9E" w:rsidRDefault="00114B9E" w:rsidP="00114B9E">
            <w:pPr>
              <w:keepNext/>
              <w:rPr>
                <w:b/>
                <w:bCs/>
                <w:color w:val="000000"/>
              </w:rPr>
            </w:pPr>
            <w:r>
              <w:rPr>
                <w:b/>
                <w:bCs/>
                <w:color w:val="000000"/>
              </w:rPr>
              <w:t>ATTACHMENT</w:t>
            </w:r>
          </w:p>
        </w:tc>
        <w:tc>
          <w:tcPr>
            <w:tcW w:w="6768" w:type="dxa"/>
          </w:tcPr>
          <w:p w:rsidR="00114B9E" w:rsidRDefault="00114B9E" w:rsidP="00114B9E">
            <w:pPr>
              <w:keepNext/>
              <w:rPr>
                <w:b/>
                <w:bCs/>
                <w:color w:val="000000"/>
              </w:rPr>
            </w:pPr>
            <w:r>
              <w:rPr>
                <w:b/>
                <w:bCs/>
                <w:color w:val="000000"/>
              </w:rPr>
              <w:t>DESCRIPTION</w:t>
            </w:r>
          </w:p>
        </w:tc>
      </w:tr>
      <w:tr w:rsidR="00114B9E" w:rsidTr="00114B9E">
        <w:tc>
          <w:tcPr>
            <w:tcW w:w="2088" w:type="dxa"/>
          </w:tcPr>
          <w:p w:rsidR="00114B9E" w:rsidRDefault="00114B9E" w:rsidP="00114B9E">
            <w:pPr>
              <w:keepNext/>
              <w:rPr>
                <w:b/>
                <w:bCs/>
                <w:color w:val="000000"/>
              </w:rPr>
            </w:pPr>
            <w:r w:rsidRPr="00F85DDD">
              <w:rPr>
                <w:bCs/>
                <w:color w:val="000000" w:themeColor="text1"/>
              </w:rPr>
              <w:t>Attachment 1: Administrative Rules Governing RFPs (Non-IT Services)</w:t>
            </w:r>
          </w:p>
        </w:tc>
        <w:tc>
          <w:tcPr>
            <w:tcW w:w="6768" w:type="dxa"/>
          </w:tcPr>
          <w:p w:rsidR="00114B9E" w:rsidRDefault="00114B9E" w:rsidP="00114B9E">
            <w:pPr>
              <w:keepNext/>
              <w:rPr>
                <w:b/>
                <w:bCs/>
                <w:color w:val="000000"/>
              </w:rPr>
            </w:pPr>
            <w:r>
              <w:t>These rules govern this solicitation</w:t>
            </w:r>
          </w:p>
        </w:tc>
      </w:tr>
      <w:tr w:rsidR="00114B9E" w:rsidTr="00114B9E">
        <w:tc>
          <w:tcPr>
            <w:tcW w:w="2088" w:type="dxa"/>
          </w:tcPr>
          <w:p w:rsidR="00114B9E" w:rsidRDefault="00114B9E" w:rsidP="00114B9E">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14B9E" w:rsidRDefault="00114B9E" w:rsidP="00114B9E">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114B9E" w:rsidRDefault="00114B9E" w:rsidP="00114B9E">
            <w:pPr>
              <w:keepNext/>
              <w:rPr>
                <w:color w:val="000000"/>
              </w:rPr>
            </w:pPr>
          </w:p>
          <w:p w:rsidR="00114B9E" w:rsidRDefault="00114B9E" w:rsidP="00114B9E">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114B9E" w:rsidRDefault="00114B9E" w:rsidP="00114B9E">
            <w:pPr>
              <w:keepNext/>
              <w:rPr>
                <w:b/>
                <w:bCs/>
                <w:color w:val="000000"/>
              </w:rPr>
            </w:pPr>
          </w:p>
        </w:tc>
      </w:tr>
      <w:tr w:rsidR="00114B9E" w:rsidTr="00114B9E">
        <w:tc>
          <w:tcPr>
            <w:tcW w:w="2088" w:type="dxa"/>
          </w:tcPr>
          <w:p w:rsidR="00114B9E" w:rsidRDefault="00114B9E" w:rsidP="00114B9E">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14B9E" w:rsidRDefault="00114B9E" w:rsidP="00114B9E">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14B9E" w:rsidRDefault="00114B9E" w:rsidP="00114B9E">
            <w:pPr>
              <w:keepNext/>
              <w:rPr>
                <w:b/>
                <w:bCs/>
                <w:color w:val="000000"/>
              </w:rPr>
            </w:pPr>
          </w:p>
        </w:tc>
      </w:tr>
      <w:tr w:rsidR="00114B9E" w:rsidTr="00114B9E">
        <w:tc>
          <w:tcPr>
            <w:tcW w:w="2088" w:type="dxa"/>
          </w:tcPr>
          <w:p w:rsidR="00114B9E" w:rsidRDefault="00114B9E" w:rsidP="00114B9E">
            <w:pPr>
              <w:keepNext/>
              <w:rPr>
                <w:b/>
                <w:bCs/>
                <w:color w:val="000000"/>
              </w:rPr>
            </w:pPr>
            <w:r>
              <w:rPr>
                <w:bCs/>
                <w:sz w:val="22"/>
                <w:szCs w:val="22"/>
              </w:rPr>
              <w:t>Attachment 4: Darfur Contracting Act Certification</w:t>
            </w:r>
          </w:p>
        </w:tc>
        <w:tc>
          <w:tcPr>
            <w:tcW w:w="6768" w:type="dxa"/>
          </w:tcPr>
          <w:p w:rsidR="00114B9E" w:rsidRDefault="00114B9E" w:rsidP="00114B9E">
            <w:pPr>
              <w:widowControl w:val="0"/>
            </w:pPr>
            <w:r>
              <w:t>Proposer must complete the Darfur Contracting Act Certification and submit the completed certification with its proposal.</w:t>
            </w:r>
          </w:p>
          <w:p w:rsidR="00114B9E" w:rsidRDefault="00114B9E" w:rsidP="00114B9E">
            <w:pPr>
              <w:keepNext/>
              <w:rPr>
                <w:b/>
                <w:bCs/>
                <w:color w:val="000000"/>
              </w:rPr>
            </w:pPr>
          </w:p>
        </w:tc>
      </w:tr>
      <w:tr w:rsidR="00114B9E" w:rsidTr="00114B9E">
        <w:tc>
          <w:tcPr>
            <w:tcW w:w="2088" w:type="dxa"/>
          </w:tcPr>
          <w:p w:rsidR="00114B9E" w:rsidRDefault="00114B9E" w:rsidP="00114B9E">
            <w:pPr>
              <w:keepNext/>
              <w:rPr>
                <w:b/>
                <w:bCs/>
                <w:color w:val="000000"/>
              </w:rPr>
            </w:pPr>
            <w:r>
              <w:rPr>
                <w:bCs/>
                <w:color w:val="000000"/>
                <w:sz w:val="22"/>
                <w:szCs w:val="22"/>
              </w:rPr>
              <w:t>Attachment 5: Submission form for Technical Proposal</w:t>
            </w:r>
          </w:p>
        </w:tc>
        <w:tc>
          <w:tcPr>
            <w:tcW w:w="6768" w:type="dxa"/>
          </w:tcPr>
          <w:p w:rsidR="00114B9E" w:rsidRDefault="00114B9E" w:rsidP="00114B9E">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114B9E" w:rsidTr="00114B9E">
        <w:tc>
          <w:tcPr>
            <w:tcW w:w="2088" w:type="dxa"/>
          </w:tcPr>
          <w:p w:rsidR="00114B9E" w:rsidRDefault="00373F51" w:rsidP="00114B9E">
            <w:pPr>
              <w:widowControl w:val="0"/>
              <w:rPr>
                <w:bCs/>
                <w:color w:val="000000"/>
                <w:sz w:val="22"/>
                <w:szCs w:val="22"/>
              </w:rPr>
            </w:pPr>
            <w:r>
              <w:rPr>
                <w:bCs/>
                <w:color w:val="000000"/>
                <w:sz w:val="22"/>
                <w:szCs w:val="22"/>
              </w:rPr>
              <w:t>Attach</w:t>
            </w:r>
            <w:r w:rsidR="00114B9E">
              <w:rPr>
                <w:bCs/>
                <w:color w:val="000000"/>
                <w:sz w:val="22"/>
                <w:szCs w:val="22"/>
              </w:rPr>
              <w:t>ment 6: Submission Form for Cost Proposal</w:t>
            </w:r>
          </w:p>
          <w:p w:rsidR="00114B9E" w:rsidRDefault="00114B9E" w:rsidP="00114B9E">
            <w:pPr>
              <w:keepNext/>
              <w:rPr>
                <w:b/>
                <w:bCs/>
                <w:color w:val="000000"/>
              </w:rPr>
            </w:pPr>
          </w:p>
        </w:tc>
        <w:tc>
          <w:tcPr>
            <w:tcW w:w="6768" w:type="dxa"/>
          </w:tcPr>
          <w:p w:rsidR="00114B9E" w:rsidRDefault="00114B9E" w:rsidP="00114B9E">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114B9E" w:rsidTr="00114B9E">
        <w:tc>
          <w:tcPr>
            <w:tcW w:w="2088" w:type="dxa"/>
          </w:tcPr>
          <w:p w:rsidR="00114B9E" w:rsidRDefault="00114B9E" w:rsidP="00114B9E">
            <w:pPr>
              <w:widowControl w:val="0"/>
              <w:rPr>
                <w:bCs/>
                <w:sz w:val="22"/>
                <w:szCs w:val="22"/>
              </w:rPr>
            </w:pPr>
            <w:r>
              <w:rPr>
                <w:bCs/>
                <w:sz w:val="22"/>
                <w:szCs w:val="22"/>
              </w:rPr>
              <w:t xml:space="preserve">Attachment 7: </w:t>
            </w:r>
            <w:r>
              <w:t xml:space="preserve"> Conflict of Interest Certification Form</w:t>
            </w:r>
          </w:p>
        </w:tc>
        <w:tc>
          <w:tcPr>
            <w:tcW w:w="6768" w:type="dxa"/>
          </w:tcPr>
          <w:p w:rsidR="00114B9E" w:rsidRPr="00380F9A" w:rsidRDefault="00114B9E" w:rsidP="00114B9E">
            <w:pPr>
              <w:widowControl w:val="0"/>
            </w:pPr>
            <w:r>
              <w:t>Proposer must complete Conflict of Interest Certification and submit the completed certification with its proposal</w:t>
            </w:r>
          </w:p>
        </w:tc>
      </w:tr>
    </w:tbl>
    <w:p w:rsidR="00114B9E" w:rsidRDefault="00114B9E" w:rsidP="00114B9E">
      <w:pPr>
        <w:keepNext/>
        <w:ind w:left="720" w:hanging="720"/>
        <w:rPr>
          <w:b/>
          <w:bCs/>
        </w:rPr>
      </w:pPr>
    </w:p>
    <w:p w:rsidR="00373F51" w:rsidRDefault="00373F51" w:rsidP="00373F51">
      <w:pPr>
        <w:keepNext/>
        <w:ind w:left="720" w:hanging="720"/>
        <w:rPr>
          <w:b/>
          <w:bCs/>
        </w:rPr>
      </w:pPr>
    </w:p>
    <w:p w:rsidR="00373F51" w:rsidRDefault="00373F51" w:rsidP="00373F51">
      <w:pPr>
        <w:keepNext/>
        <w:ind w:left="720" w:hanging="720"/>
        <w:rPr>
          <w:b/>
          <w:bCs/>
          <w:color w:val="000000"/>
        </w:rPr>
      </w:pPr>
      <w:r>
        <w:rPr>
          <w:b/>
          <w:bCs/>
        </w:rPr>
        <w:t>5</w:t>
      </w:r>
      <w:r w:rsidRPr="005E0EE1">
        <w:rPr>
          <w:b/>
          <w:bCs/>
        </w:rPr>
        <w:t>.0</w:t>
      </w:r>
      <w:r w:rsidRPr="005E0EE1">
        <w:rPr>
          <w:b/>
          <w:bCs/>
        </w:rPr>
        <w:tab/>
        <w:t xml:space="preserve">SUBMISSIONS OF </w:t>
      </w:r>
      <w:r w:rsidRPr="005E0EE1">
        <w:rPr>
          <w:b/>
          <w:bCs/>
          <w:color w:val="000000"/>
        </w:rPr>
        <w:t>PROPOSALS</w:t>
      </w:r>
    </w:p>
    <w:p w:rsidR="00373F51" w:rsidRPr="00E46BDC" w:rsidRDefault="00373F51" w:rsidP="00373F51">
      <w:pPr>
        <w:keepNext/>
        <w:rPr>
          <w:color w:val="000000"/>
          <w:sz w:val="20"/>
          <w:szCs w:val="20"/>
        </w:rPr>
      </w:pPr>
    </w:p>
    <w:p w:rsidR="00373F51" w:rsidRPr="005E0EE1" w:rsidRDefault="00373F51" w:rsidP="00373F51">
      <w:pPr>
        <w:ind w:left="1440" w:right="468" w:hanging="720"/>
        <w:rPr>
          <w:color w:val="000000"/>
        </w:rPr>
      </w:pPr>
      <w:r>
        <w:rPr>
          <w:color w:val="000000"/>
        </w:rPr>
        <w:t>5.1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373F51" w:rsidRPr="00E46BDC" w:rsidRDefault="00373F51" w:rsidP="00373F51">
      <w:pPr>
        <w:ind w:left="1440" w:hanging="720"/>
        <w:rPr>
          <w:color w:val="000000"/>
          <w:sz w:val="20"/>
          <w:szCs w:val="20"/>
        </w:rPr>
      </w:pPr>
    </w:p>
    <w:p w:rsidR="00373F51" w:rsidRDefault="00373F51" w:rsidP="00373F51">
      <w:pPr>
        <w:ind w:left="1440" w:right="468" w:hanging="720"/>
      </w:pPr>
      <w:r>
        <w:rPr>
          <w:color w:val="000000"/>
        </w:rPr>
        <w:lastRenderedPageBreak/>
        <w:t>5</w:t>
      </w:r>
      <w:r w:rsidRPr="005E0EE1">
        <w:rPr>
          <w:color w:val="000000"/>
        </w:rPr>
        <w:t>.2</w:t>
      </w:r>
      <w:r w:rsidRPr="005E0EE1">
        <w:rPr>
          <w:color w:val="000000"/>
        </w:rPr>
        <w:tab/>
      </w:r>
      <w:r w:rsidRPr="00B90602">
        <w:rPr>
          <w:color w:val="000000"/>
        </w:rPr>
        <w:t xml:space="preserve">The </w:t>
      </w:r>
      <w:r>
        <w:rPr>
          <w:color w:val="000000"/>
        </w:rPr>
        <w:t xml:space="preserve">Proposer </w:t>
      </w:r>
      <w:r>
        <w:t>must submit its entire proposal in a single package with the RFP title and number on the outside of the envelope.  The technical proposal and the cost proposal must be signed by a representative of the Proposer who is authorized to bind the Proposer in contract.</w:t>
      </w:r>
    </w:p>
    <w:p w:rsidR="00373F51" w:rsidRDefault="00373F51" w:rsidP="00373F51">
      <w:pPr>
        <w:ind w:left="1440" w:right="468" w:hanging="720"/>
      </w:pPr>
    </w:p>
    <w:p w:rsidR="00373F51" w:rsidRDefault="00373F51" w:rsidP="00373F51">
      <w:pPr>
        <w:ind w:left="1440" w:right="468"/>
      </w:pPr>
      <w:r>
        <w:t xml:space="preserve">Submit </w:t>
      </w:r>
      <w:r w:rsidRPr="00294372">
        <w:rPr>
          <w:b/>
          <w:color w:val="000000"/>
        </w:rPr>
        <w:t xml:space="preserve">one (1) original and </w:t>
      </w:r>
      <w:r>
        <w:rPr>
          <w:b/>
          <w:color w:val="000000"/>
        </w:rPr>
        <w:t>one (1)</w:t>
      </w:r>
      <w:r w:rsidRPr="00294372">
        <w:rPr>
          <w:b/>
          <w:color w:val="000000"/>
        </w:rPr>
        <w:t xml:space="preserve"> cop</w:t>
      </w:r>
      <w:r>
        <w:rPr>
          <w:b/>
          <w:color w:val="000000"/>
        </w:rPr>
        <w:t xml:space="preserve">y </w:t>
      </w:r>
      <w:r w:rsidRPr="000837E4">
        <w:rPr>
          <w:b/>
          <w:color w:val="000000"/>
        </w:rPr>
        <w:t xml:space="preserve">of </w:t>
      </w:r>
      <w:r w:rsidRPr="000837E4">
        <w:rPr>
          <w:b/>
        </w:rPr>
        <w:t>the original</w:t>
      </w:r>
      <w:r>
        <w:t xml:space="preserve"> signed documents for the following:</w:t>
      </w:r>
    </w:p>
    <w:p w:rsidR="00373F51" w:rsidRDefault="00373F51" w:rsidP="00373F51">
      <w:pPr>
        <w:tabs>
          <w:tab w:val="left" w:pos="2820"/>
        </w:tabs>
        <w:ind w:left="1440" w:right="468"/>
      </w:pPr>
      <w:r>
        <w:tab/>
      </w:r>
    </w:p>
    <w:p w:rsidR="00373F51" w:rsidRDefault="00373F51" w:rsidP="00373F51">
      <w:pPr>
        <w:pStyle w:val="ListParagraph"/>
        <w:numPr>
          <w:ilvl w:val="0"/>
          <w:numId w:val="16"/>
        </w:numPr>
        <w:ind w:right="468"/>
      </w:pPr>
      <w:r>
        <w:t>Attachment 2 – AOC Standard Terms and Conditions (submit only if there are exceptions/modifications as indicated on Attachment 3).</w:t>
      </w:r>
    </w:p>
    <w:p w:rsidR="00373F51" w:rsidRDefault="00373F51" w:rsidP="00373F51">
      <w:pPr>
        <w:ind w:left="1440" w:right="468"/>
      </w:pPr>
    </w:p>
    <w:p w:rsidR="00373F51" w:rsidRDefault="00373F51" w:rsidP="00373F51">
      <w:pPr>
        <w:pStyle w:val="ListParagraph"/>
        <w:numPr>
          <w:ilvl w:val="0"/>
          <w:numId w:val="16"/>
        </w:numPr>
        <w:ind w:right="468"/>
      </w:pPr>
      <w:r>
        <w:t>Attachment 3 – Proposer’s Acceptance of Terms and Conditions</w:t>
      </w:r>
    </w:p>
    <w:p w:rsidR="00373F51" w:rsidRDefault="00373F51" w:rsidP="00373F51">
      <w:pPr>
        <w:ind w:left="1440" w:right="468"/>
      </w:pPr>
    </w:p>
    <w:p w:rsidR="00373F51" w:rsidRDefault="00373F51" w:rsidP="00373F51">
      <w:pPr>
        <w:pStyle w:val="ListParagraph"/>
        <w:numPr>
          <w:ilvl w:val="0"/>
          <w:numId w:val="16"/>
        </w:numPr>
        <w:ind w:right="468"/>
      </w:pPr>
      <w:r>
        <w:t>Attachment 4 – Darfur Contracting Act Certification</w:t>
      </w:r>
    </w:p>
    <w:p w:rsidR="00373F51" w:rsidRDefault="00373F51" w:rsidP="00373F51">
      <w:pPr>
        <w:ind w:left="1440" w:right="468"/>
      </w:pPr>
    </w:p>
    <w:p w:rsidR="00373F51" w:rsidRDefault="00373F51" w:rsidP="00373F51">
      <w:pPr>
        <w:pStyle w:val="ListParagraph"/>
        <w:numPr>
          <w:ilvl w:val="0"/>
          <w:numId w:val="16"/>
        </w:numPr>
        <w:ind w:right="468"/>
      </w:pPr>
      <w:r>
        <w:t>Attachment 5 – Submission Form for Technical Proposal</w:t>
      </w:r>
    </w:p>
    <w:p w:rsidR="00373F51" w:rsidRDefault="00373F51" w:rsidP="00373F51">
      <w:pPr>
        <w:ind w:left="1440" w:right="468"/>
      </w:pPr>
    </w:p>
    <w:p w:rsidR="00373F51" w:rsidRDefault="00373F51" w:rsidP="00373F51">
      <w:pPr>
        <w:pStyle w:val="ListParagraph"/>
        <w:numPr>
          <w:ilvl w:val="0"/>
          <w:numId w:val="16"/>
        </w:numPr>
        <w:ind w:right="468"/>
      </w:pPr>
      <w:r>
        <w:t>Attachment 6 – Submission Form for Cost Proposal</w:t>
      </w:r>
    </w:p>
    <w:p w:rsidR="00373F51" w:rsidRDefault="00373F51" w:rsidP="00373F51">
      <w:pPr>
        <w:ind w:left="1440" w:right="468"/>
      </w:pPr>
    </w:p>
    <w:p w:rsidR="00373F51" w:rsidRPr="005E0774" w:rsidRDefault="00373F51" w:rsidP="00373F51">
      <w:pPr>
        <w:pStyle w:val="ListParagraph"/>
        <w:numPr>
          <w:ilvl w:val="0"/>
          <w:numId w:val="16"/>
        </w:numPr>
        <w:ind w:right="468"/>
      </w:pPr>
      <w:r>
        <w:t>Attachment 7 – Conflict of Interest Certification Form</w:t>
      </w:r>
    </w:p>
    <w:p w:rsidR="00373F51" w:rsidRDefault="00373F51" w:rsidP="00373F51">
      <w:pPr>
        <w:ind w:left="1440" w:right="468" w:hanging="720"/>
        <w:rPr>
          <w:color w:val="000000"/>
        </w:rPr>
      </w:pPr>
    </w:p>
    <w:p w:rsidR="00373F51" w:rsidRDefault="00373F51" w:rsidP="00373F51">
      <w:pPr>
        <w:ind w:left="1440" w:right="468" w:hanging="720"/>
        <w:rPr>
          <w:color w:val="000000"/>
        </w:rPr>
      </w:pPr>
      <w:r>
        <w:rPr>
          <w:color w:val="000000"/>
        </w:rPr>
        <w:t>5.</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373F51" w:rsidRDefault="00373F51" w:rsidP="00373F51">
      <w:pPr>
        <w:ind w:left="1440" w:right="468" w:hanging="720"/>
        <w:rPr>
          <w:color w:val="000000"/>
        </w:rPr>
      </w:pPr>
    </w:p>
    <w:p w:rsidR="00373F51" w:rsidRPr="003E5035" w:rsidRDefault="00373F51" w:rsidP="00373F51">
      <w:pPr>
        <w:ind w:left="1440" w:right="468"/>
        <w:rPr>
          <w:color w:val="000000"/>
        </w:rPr>
      </w:pPr>
      <w:r w:rsidRPr="003E5035">
        <w:rPr>
          <w:color w:val="000000"/>
        </w:rPr>
        <w:t>Administrative Office of the Courts</w:t>
      </w:r>
    </w:p>
    <w:p w:rsidR="00373F51" w:rsidRDefault="00373F51" w:rsidP="00373F51">
      <w:pPr>
        <w:ind w:left="1440" w:right="468"/>
        <w:rPr>
          <w:color w:val="000000"/>
        </w:rPr>
      </w:pPr>
      <w:r>
        <w:rPr>
          <w:color w:val="000000"/>
        </w:rPr>
        <w:t>Attn</w:t>
      </w:r>
      <w:r w:rsidRPr="003E5035">
        <w:rPr>
          <w:color w:val="000000"/>
        </w:rPr>
        <w:t xml:space="preserve">: </w:t>
      </w:r>
      <w:r w:rsidR="003E2D76">
        <w:rPr>
          <w:color w:val="000000"/>
        </w:rPr>
        <w:t>John Remington</w:t>
      </w:r>
      <w:r>
        <w:rPr>
          <w:color w:val="000000"/>
        </w:rPr>
        <w:t xml:space="preserve">, </w:t>
      </w:r>
      <w:r w:rsidRPr="00C93477">
        <w:rPr>
          <w:b/>
          <w:color w:val="000000"/>
        </w:rPr>
        <w:t xml:space="preserve">RFP# </w:t>
      </w:r>
      <w:r w:rsidRPr="00373F51">
        <w:rPr>
          <w:b/>
          <w:i/>
        </w:rPr>
        <w:t>ASU DC 013</w:t>
      </w:r>
    </w:p>
    <w:p w:rsidR="00373F51" w:rsidRPr="003E5035" w:rsidRDefault="003E2D76" w:rsidP="00373F51">
      <w:pPr>
        <w:ind w:left="1440" w:right="468"/>
        <w:rPr>
          <w:color w:val="000000"/>
        </w:rPr>
      </w:pPr>
      <w:r>
        <w:rPr>
          <w:color w:val="000000"/>
        </w:rPr>
        <w:t>5</w:t>
      </w:r>
      <w:r w:rsidRPr="003E2D76">
        <w:rPr>
          <w:color w:val="000000"/>
          <w:vertAlign w:val="superscript"/>
        </w:rPr>
        <w:t>th</w:t>
      </w:r>
      <w:r>
        <w:rPr>
          <w:color w:val="000000"/>
        </w:rPr>
        <w:t xml:space="preserve"> Floor Reception</w:t>
      </w:r>
    </w:p>
    <w:p w:rsidR="00373F51" w:rsidRPr="003E5035" w:rsidRDefault="00373F51" w:rsidP="00373F51">
      <w:pPr>
        <w:ind w:left="1440" w:right="468"/>
        <w:rPr>
          <w:color w:val="000000"/>
        </w:rPr>
      </w:pPr>
      <w:r w:rsidRPr="003E5035">
        <w:rPr>
          <w:color w:val="000000"/>
        </w:rPr>
        <w:t>455 Golden Gate Avenue</w:t>
      </w:r>
      <w:r w:rsidR="003E2D76">
        <w:rPr>
          <w:color w:val="000000"/>
        </w:rPr>
        <w:t>, 5</w:t>
      </w:r>
      <w:r>
        <w:rPr>
          <w:color w:val="000000"/>
        </w:rPr>
        <w:t>th Floor</w:t>
      </w:r>
    </w:p>
    <w:p w:rsidR="00373F51" w:rsidRPr="005E0EE1" w:rsidRDefault="00373F51" w:rsidP="00373F51">
      <w:pPr>
        <w:ind w:left="1440" w:right="468"/>
        <w:rPr>
          <w:color w:val="000000"/>
        </w:rPr>
      </w:pPr>
      <w:r w:rsidRPr="003E5035">
        <w:rPr>
          <w:color w:val="000000"/>
        </w:rPr>
        <w:t>San Francisco, CA  94102</w:t>
      </w:r>
    </w:p>
    <w:p w:rsidR="00373F51" w:rsidRPr="00E46BDC" w:rsidRDefault="00373F51" w:rsidP="00373F51">
      <w:pPr>
        <w:ind w:left="1440" w:hanging="720"/>
        <w:rPr>
          <w:color w:val="000000"/>
          <w:sz w:val="20"/>
          <w:szCs w:val="20"/>
        </w:rPr>
      </w:pPr>
    </w:p>
    <w:p w:rsidR="00373F51" w:rsidRDefault="00373F51" w:rsidP="00373F51">
      <w:pPr>
        <w:pStyle w:val="BodyTextIndent"/>
        <w:spacing w:after="0"/>
        <w:ind w:left="1440" w:right="460" w:hanging="720"/>
        <w:rPr>
          <w:color w:val="000000"/>
        </w:rPr>
      </w:pPr>
      <w:r>
        <w:rPr>
          <w:color w:val="000000"/>
        </w:rPr>
        <w:t>5</w:t>
      </w:r>
      <w:r w:rsidRPr="005E0EE1">
        <w:rPr>
          <w:color w:val="000000"/>
        </w:rPr>
        <w:t>.4</w:t>
      </w:r>
      <w:r w:rsidRPr="005E0EE1">
        <w:rPr>
          <w:color w:val="000000"/>
        </w:rPr>
        <w:tab/>
      </w:r>
      <w:r w:rsidRPr="001E612A">
        <w:rPr>
          <w:color w:val="000000"/>
        </w:rPr>
        <w:t>Late proposals will not be accepted.</w:t>
      </w:r>
    </w:p>
    <w:p w:rsidR="00373F51" w:rsidRDefault="00373F51" w:rsidP="00373F51">
      <w:pPr>
        <w:pStyle w:val="BodyTextIndent"/>
        <w:spacing w:after="0"/>
        <w:ind w:left="1440" w:right="460" w:hanging="720"/>
        <w:rPr>
          <w:color w:val="000000"/>
        </w:rPr>
      </w:pPr>
    </w:p>
    <w:p w:rsidR="00373F51" w:rsidRPr="005E0EE1" w:rsidRDefault="00373F51" w:rsidP="00373F51">
      <w:pPr>
        <w:pStyle w:val="BodyTextIndent"/>
        <w:spacing w:after="0"/>
        <w:ind w:left="1440" w:right="460" w:hanging="720"/>
        <w:rPr>
          <w:color w:val="000000"/>
        </w:rPr>
      </w:pPr>
      <w:r>
        <w:rPr>
          <w:color w:val="000000"/>
        </w:rPr>
        <w:t>5.5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373F51" w:rsidRPr="00D25D02" w:rsidRDefault="00373F51" w:rsidP="00373F51">
      <w:pPr>
        <w:tabs>
          <w:tab w:val="left" w:pos="1440"/>
        </w:tabs>
        <w:autoSpaceDE w:val="0"/>
        <w:autoSpaceDN w:val="0"/>
        <w:adjustRightInd w:val="0"/>
        <w:ind w:left="1440" w:right="460" w:hanging="720"/>
        <w:rPr>
          <w:color w:val="000000"/>
          <w:sz w:val="20"/>
          <w:szCs w:val="20"/>
        </w:rPr>
      </w:pPr>
    </w:p>
    <w:p w:rsidR="00373F51" w:rsidRDefault="00373F51" w:rsidP="00373F51">
      <w:pPr>
        <w:pStyle w:val="ListParagraph"/>
      </w:pPr>
    </w:p>
    <w:p w:rsidR="00373F51" w:rsidRDefault="00373F51" w:rsidP="00373F51">
      <w:pPr>
        <w:keepNext/>
        <w:ind w:left="720" w:hanging="720"/>
        <w:rPr>
          <w:b/>
          <w:bCs/>
        </w:rPr>
      </w:pPr>
      <w:r>
        <w:rPr>
          <w:b/>
          <w:bCs/>
        </w:rPr>
        <w:t>6.0</w:t>
      </w:r>
      <w:r>
        <w:rPr>
          <w:b/>
          <w:bCs/>
        </w:rPr>
        <w:tab/>
        <w:t>PROPOSAL CONTENTS</w:t>
      </w:r>
    </w:p>
    <w:p w:rsidR="00373F51" w:rsidRDefault="00373F51" w:rsidP="00373F51">
      <w:pPr>
        <w:keepNext/>
      </w:pPr>
    </w:p>
    <w:p w:rsidR="00373F51" w:rsidRPr="00D33EA6" w:rsidRDefault="00373F51" w:rsidP="00373F51">
      <w:pPr>
        <w:pStyle w:val="BodyTextIndent2"/>
        <w:keepNext/>
        <w:spacing w:after="0" w:line="240" w:lineRule="auto"/>
        <w:ind w:left="720"/>
      </w:pPr>
      <w:r>
        <w:t>6.1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373F51" w:rsidRDefault="00373F51" w:rsidP="00373F51">
      <w:pPr>
        <w:keepNext/>
        <w:ind w:left="720"/>
      </w:pPr>
    </w:p>
    <w:p w:rsidR="00373F51" w:rsidRDefault="00373F51" w:rsidP="00373F51">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sidR="00FA7EB3">
        <w:rPr>
          <w:color w:val="000000" w:themeColor="text1"/>
        </w:rPr>
        <w:t>.</w:t>
      </w:r>
    </w:p>
    <w:p w:rsidR="00373F51" w:rsidRDefault="00373F51" w:rsidP="00373F51">
      <w:pPr>
        <w:ind w:left="1440" w:hanging="720"/>
      </w:pPr>
    </w:p>
    <w:p w:rsidR="00373F51" w:rsidRDefault="00373F51" w:rsidP="00373F51">
      <w:pPr>
        <w:ind w:left="1440" w:hanging="720"/>
        <w:rPr>
          <w:sz w:val="22"/>
        </w:rPr>
      </w:pPr>
      <w:r>
        <w:t>b.</w:t>
      </w:r>
      <w:r>
        <w:tab/>
        <w:t>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sidRPr="00251877">
        <w:rPr>
          <w:sz w:val="22"/>
        </w:rPr>
        <w:t xml:space="preserve"> </w:t>
      </w:r>
    </w:p>
    <w:p w:rsidR="00373F51" w:rsidRDefault="00373F51" w:rsidP="00373F51">
      <w:pPr>
        <w:ind w:left="1440" w:hanging="720"/>
      </w:pPr>
      <w:r>
        <w:rPr>
          <w:sz w:val="22"/>
        </w:rPr>
        <w:tab/>
        <w:t>Answer additional questions regarding the meeting space.</w:t>
      </w:r>
    </w:p>
    <w:p w:rsidR="00373F51" w:rsidRDefault="00373F51" w:rsidP="00373F51">
      <w:pPr>
        <w:ind w:left="1440" w:hanging="720"/>
      </w:pPr>
    </w:p>
    <w:p w:rsidR="00373F51" w:rsidRDefault="00373F51" w:rsidP="00373F51">
      <w:pPr>
        <w:ind w:left="1440" w:hanging="720"/>
      </w:pPr>
      <w:r>
        <w:t>c.</w:t>
      </w:r>
      <w:r>
        <w:tab/>
        <w:t>Propose sleeping room date schedule and answer ADA compliance question.</w:t>
      </w:r>
    </w:p>
    <w:p w:rsidR="00373F51" w:rsidRDefault="00373F51" w:rsidP="00373F51">
      <w:pPr>
        <w:ind w:left="1440" w:hanging="720"/>
      </w:pPr>
    </w:p>
    <w:p w:rsidR="00373F51" w:rsidRDefault="00373F51" w:rsidP="00373F51">
      <w:pPr>
        <w:ind w:left="1440" w:hanging="720"/>
        <w:rPr>
          <w:sz w:val="22"/>
        </w:rPr>
      </w:pPr>
      <w:r>
        <w:t>d.</w:t>
      </w:r>
      <w:r>
        <w:tab/>
      </w:r>
      <w:r>
        <w:rPr>
          <w:sz w:val="22"/>
        </w:rPr>
        <w:t>Propose the cut-off date for reservations.</w:t>
      </w:r>
    </w:p>
    <w:p w:rsidR="00373F51" w:rsidRDefault="00373F51" w:rsidP="00373F51">
      <w:pPr>
        <w:ind w:left="1440" w:hanging="720"/>
        <w:rPr>
          <w:sz w:val="22"/>
        </w:rPr>
      </w:pPr>
    </w:p>
    <w:p w:rsidR="00373F51" w:rsidRDefault="00373F51" w:rsidP="00373F51">
      <w:pPr>
        <w:ind w:left="1440" w:hanging="720"/>
        <w:rPr>
          <w:sz w:val="22"/>
        </w:rPr>
      </w:pPr>
      <w:r>
        <w:rPr>
          <w:sz w:val="22"/>
        </w:rPr>
        <w:t>e.</w:t>
      </w:r>
      <w:r>
        <w:rPr>
          <w:sz w:val="22"/>
        </w:rPr>
        <w:tab/>
        <w:t>Propose cancellation deadline for individual reservations.</w:t>
      </w:r>
    </w:p>
    <w:p w:rsidR="00373F51" w:rsidRDefault="00373F51" w:rsidP="00373F51">
      <w:pPr>
        <w:ind w:left="1440" w:hanging="720"/>
        <w:rPr>
          <w:sz w:val="22"/>
        </w:rPr>
      </w:pPr>
    </w:p>
    <w:p w:rsidR="00373F51" w:rsidRDefault="00373F51" w:rsidP="00373F51">
      <w:pPr>
        <w:ind w:left="1440" w:hanging="720"/>
      </w:pPr>
      <w:r>
        <w:t>f.</w:t>
      </w:r>
      <w:r>
        <w:tab/>
        <w:t>Acceptance of additional program needs and concessions.</w:t>
      </w:r>
    </w:p>
    <w:p w:rsidR="00373F51" w:rsidRDefault="00373F51" w:rsidP="00373F51">
      <w:pPr>
        <w:ind w:left="1440" w:hanging="720"/>
      </w:pPr>
    </w:p>
    <w:p w:rsidR="00373F51" w:rsidRDefault="00373F51" w:rsidP="00373F51">
      <w:pPr>
        <w:ind w:left="1440" w:hanging="720"/>
      </w:pPr>
      <w:r>
        <w:t>g.</w:t>
      </w:r>
      <w:r>
        <w:tab/>
        <w:t>Propose options for transportation.</w:t>
      </w:r>
    </w:p>
    <w:p w:rsidR="00373F51" w:rsidRDefault="00373F51" w:rsidP="00373F51">
      <w:pPr>
        <w:ind w:left="1440" w:hanging="720"/>
      </w:pPr>
    </w:p>
    <w:p w:rsidR="00373F51" w:rsidRPr="004170E8" w:rsidRDefault="00373F51" w:rsidP="00373F51">
      <w:pPr>
        <w:pStyle w:val="BodyText2"/>
        <w:tabs>
          <w:tab w:val="left" w:pos="1440"/>
        </w:tabs>
        <w:spacing w:line="240" w:lineRule="auto"/>
        <w:ind w:left="1440" w:hanging="720"/>
      </w:pPr>
      <w:r>
        <w:rPr>
          <w:sz w:val="22"/>
        </w:rPr>
        <w:t>h.</w:t>
      </w:r>
      <w:r>
        <w:rPr>
          <w:sz w:val="22"/>
        </w:rPr>
        <w:tab/>
        <w:t>Provide the typed name, title and signature of the proposer’s representative authorized to bind the proposer in contract.</w:t>
      </w:r>
    </w:p>
    <w:p w:rsidR="00373F51" w:rsidRDefault="00373F51" w:rsidP="00373F51">
      <w:pPr>
        <w:ind w:left="1440" w:hanging="720"/>
      </w:pPr>
    </w:p>
    <w:p w:rsidR="00373F51" w:rsidRDefault="00373F51" w:rsidP="00373F51">
      <w:pPr>
        <w:pStyle w:val="BodyTextIndent2"/>
        <w:keepNext/>
        <w:spacing w:after="0" w:line="240" w:lineRule="auto"/>
        <w:ind w:left="720"/>
      </w:pPr>
      <w:r>
        <w:t>6.2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373F51" w:rsidRPr="00D33EA6" w:rsidRDefault="00373F51" w:rsidP="00373F51">
      <w:pPr>
        <w:pStyle w:val="BodyTextIndent2"/>
        <w:keepNext/>
        <w:spacing w:after="0" w:line="240" w:lineRule="auto"/>
        <w:ind w:left="720"/>
      </w:pPr>
      <w:r w:rsidRPr="00FF1876">
        <w:t xml:space="preserve">  </w:t>
      </w:r>
    </w:p>
    <w:p w:rsidR="00373F51" w:rsidRDefault="00373F51" w:rsidP="00373F51">
      <w:pPr>
        <w:pStyle w:val="ListParagraph"/>
        <w:numPr>
          <w:ilvl w:val="0"/>
          <w:numId w:val="14"/>
        </w:numPr>
      </w:pPr>
      <w:r>
        <w:t xml:space="preserve">Legal name and address of firm (Proposer), </w:t>
      </w:r>
    </w:p>
    <w:p w:rsidR="00373F51" w:rsidRDefault="00373F51" w:rsidP="00373F51">
      <w:pPr>
        <w:pStyle w:val="ListParagraph"/>
        <w:ind w:left="1440"/>
      </w:pPr>
    </w:p>
    <w:p w:rsidR="00373F51" w:rsidRDefault="00373F51" w:rsidP="00373F51">
      <w:pPr>
        <w:pStyle w:val="BodyTextIndent2"/>
        <w:keepNext/>
        <w:spacing w:after="0" w:line="240" w:lineRule="auto"/>
        <w:ind w:left="720"/>
        <w:rPr>
          <w:sz w:val="22"/>
          <w:szCs w:val="16"/>
        </w:rPr>
      </w:pPr>
      <w:r>
        <w:rPr>
          <w:sz w:val="22"/>
          <w:szCs w:val="16"/>
        </w:rPr>
        <w:t>b.</w:t>
      </w:r>
      <w:r>
        <w:rPr>
          <w:sz w:val="22"/>
          <w:szCs w:val="16"/>
        </w:rPr>
        <w:tab/>
      </w:r>
      <w:r w:rsidR="00C34C87">
        <w:rPr>
          <w:sz w:val="22"/>
        </w:rPr>
        <w:t xml:space="preserve">Propose </w:t>
      </w:r>
      <w:r w:rsidR="00555887">
        <w:rPr>
          <w:sz w:val="22"/>
          <w:szCs w:val="16"/>
        </w:rPr>
        <w:t>meeting and function room rates</w:t>
      </w:r>
      <w:r>
        <w:rPr>
          <w:sz w:val="22"/>
          <w:szCs w:val="16"/>
        </w:rPr>
        <w:t>.</w:t>
      </w:r>
    </w:p>
    <w:p w:rsidR="00373F51" w:rsidRDefault="00373F51" w:rsidP="00373F51">
      <w:pPr>
        <w:pStyle w:val="BodyTextIndent2"/>
        <w:keepNext/>
        <w:spacing w:after="0" w:line="240" w:lineRule="auto"/>
        <w:ind w:left="720"/>
        <w:rPr>
          <w:sz w:val="22"/>
          <w:szCs w:val="16"/>
        </w:rPr>
      </w:pPr>
    </w:p>
    <w:p w:rsidR="00373F51" w:rsidRDefault="00373F51" w:rsidP="00373F51">
      <w:pPr>
        <w:ind w:left="1440" w:hanging="720"/>
        <w:rPr>
          <w:b/>
          <w:bCs/>
          <w:i/>
          <w:iCs/>
          <w:sz w:val="22"/>
          <w:szCs w:val="16"/>
        </w:rPr>
      </w:pPr>
      <w:r>
        <w:rPr>
          <w:sz w:val="22"/>
          <w:szCs w:val="16"/>
        </w:rPr>
        <w:t>c.</w:t>
      </w:r>
      <w:r>
        <w:rPr>
          <w:sz w:val="22"/>
          <w:szCs w:val="16"/>
        </w:rPr>
        <w:tab/>
      </w:r>
      <w:r w:rsidR="00C34C87">
        <w:rPr>
          <w:sz w:val="22"/>
          <w:szCs w:val="16"/>
        </w:rPr>
        <w:t xml:space="preserve">Propose </w:t>
      </w:r>
      <w:r w:rsidR="00555887">
        <w:rPr>
          <w:sz w:val="22"/>
          <w:szCs w:val="16"/>
        </w:rPr>
        <w:t>sleeping</w:t>
      </w:r>
      <w:r w:rsidR="00C34C87">
        <w:rPr>
          <w:sz w:val="22"/>
          <w:szCs w:val="16"/>
        </w:rPr>
        <w:t xml:space="preserve"> room </w:t>
      </w:r>
      <w:r w:rsidR="00555887">
        <w:rPr>
          <w:sz w:val="22"/>
          <w:szCs w:val="16"/>
        </w:rPr>
        <w:t xml:space="preserve">unit </w:t>
      </w:r>
      <w:r w:rsidR="00C34C87">
        <w:rPr>
          <w:sz w:val="22"/>
          <w:szCs w:val="16"/>
        </w:rPr>
        <w:t>rate</w:t>
      </w:r>
      <w:r w:rsidR="00555887">
        <w:rPr>
          <w:sz w:val="22"/>
          <w:szCs w:val="16"/>
        </w:rPr>
        <w:t>(</w:t>
      </w:r>
      <w:r w:rsidR="00C34C87">
        <w:rPr>
          <w:sz w:val="22"/>
          <w:szCs w:val="16"/>
        </w:rPr>
        <w:t>s</w:t>
      </w:r>
      <w:r w:rsidR="00555887">
        <w:rPr>
          <w:sz w:val="22"/>
          <w:szCs w:val="16"/>
        </w:rPr>
        <w:t>)</w:t>
      </w:r>
      <w:r>
        <w:rPr>
          <w:sz w:val="22"/>
          <w:szCs w:val="16"/>
        </w:rPr>
        <w:t>.</w:t>
      </w:r>
    </w:p>
    <w:p w:rsidR="00373F51" w:rsidRDefault="00373F51" w:rsidP="00373F51">
      <w:pPr>
        <w:ind w:left="1440" w:hanging="720"/>
      </w:pPr>
    </w:p>
    <w:p w:rsidR="00C34C87" w:rsidRDefault="00373F51" w:rsidP="00C34C87">
      <w:pPr>
        <w:ind w:left="1440" w:hanging="720"/>
      </w:pPr>
      <w:r>
        <w:rPr>
          <w:sz w:val="22"/>
          <w:szCs w:val="16"/>
        </w:rPr>
        <w:t>d.</w:t>
      </w:r>
      <w:r>
        <w:rPr>
          <w:sz w:val="22"/>
          <w:szCs w:val="16"/>
        </w:rPr>
        <w:tab/>
      </w:r>
      <w:r>
        <w:t xml:space="preserve">Propose </w:t>
      </w:r>
      <w:r w:rsidR="002F5552">
        <w:t xml:space="preserve">rates for </w:t>
      </w:r>
      <w:r w:rsidR="00C34C87">
        <w:t>valet parking and self-parking.</w:t>
      </w:r>
    </w:p>
    <w:p w:rsidR="00373F51" w:rsidRDefault="00373F51" w:rsidP="00C34C87">
      <w:pPr>
        <w:ind w:left="1440" w:hanging="720"/>
      </w:pPr>
      <w:r>
        <w:t xml:space="preserve">  </w:t>
      </w:r>
    </w:p>
    <w:p w:rsidR="00373F51" w:rsidRDefault="000D58A0" w:rsidP="00373F51">
      <w:pPr>
        <w:pStyle w:val="BodyTextIndent2"/>
        <w:keepNext/>
        <w:spacing w:after="0" w:line="240" w:lineRule="auto"/>
        <w:ind w:left="720"/>
        <w:rPr>
          <w:sz w:val="22"/>
          <w:szCs w:val="16"/>
        </w:rPr>
      </w:pPr>
      <w:r>
        <w:rPr>
          <w:sz w:val="22"/>
          <w:szCs w:val="16"/>
        </w:rPr>
        <w:t>e</w:t>
      </w:r>
      <w:r w:rsidR="00373F51">
        <w:rPr>
          <w:sz w:val="22"/>
          <w:szCs w:val="16"/>
        </w:rPr>
        <w:t>.</w:t>
      </w:r>
      <w:r w:rsidR="00373F51">
        <w:rPr>
          <w:sz w:val="22"/>
          <w:szCs w:val="16"/>
        </w:rPr>
        <w:tab/>
        <w:t xml:space="preserve">Propose Internet fees for </w:t>
      </w:r>
      <w:r w:rsidR="00C34C87">
        <w:rPr>
          <w:sz w:val="22"/>
          <w:szCs w:val="16"/>
        </w:rPr>
        <w:t xml:space="preserve">connection in </w:t>
      </w:r>
      <w:r w:rsidR="00373F51">
        <w:rPr>
          <w:sz w:val="22"/>
          <w:szCs w:val="16"/>
        </w:rPr>
        <w:t>individual guest rooms.</w:t>
      </w:r>
    </w:p>
    <w:p w:rsidR="00373F51" w:rsidRDefault="00373F51" w:rsidP="00373F51">
      <w:pPr>
        <w:pStyle w:val="BodyTextIndent2"/>
        <w:keepNext/>
        <w:spacing w:after="0" w:line="240" w:lineRule="auto"/>
        <w:ind w:left="720"/>
        <w:rPr>
          <w:sz w:val="22"/>
          <w:szCs w:val="16"/>
        </w:rPr>
      </w:pPr>
    </w:p>
    <w:p w:rsidR="00373F51" w:rsidRPr="004170E8" w:rsidRDefault="000D58A0" w:rsidP="00373F51">
      <w:pPr>
        <w:pStyle w:val="BodyText2"/>
        <w:tabs>
          <w:tab w:val="left" w:pos="1440"/>
        </w:tabs>
        <w:spacing w:line="240" w:lineRule="auto"/>
        <w:ind w:left="1440" w:hanging="720"/>
      </w:pPr>
      <w:r>
        <w:rPr>
          <w:sz w:val="22"/>
        </w:rPr>
        <w:t>f</w:t>
      </w:r>
      <w:r w:rsidR="00373F51">
        <w:rPr>
          <w:sz w:val="22"/>
        </w:rPr>
        <w:t>.</w:t>
      </w:r>
      <w:r w:rsidR="00373F51">
        <w:rPr>
          <w:sz w:val="22"/>
        </w:rPr>
        <w:tab/>
      </w:r>
      <w:r w:rsidR="00C34C87">
        <w:rPr>
          <w:sz w:val="22"/>
        </w:rPr>
        <w:t>Provide the typed name, title and signature of the proposer’s representative authorized to bind the proposer in contract.</w:t>
      </w:r>
    </w:p>
    <w:p w:rsidR="00373F51" w:rsidRDefault="00373F51" w:rsidP="00373F51">
      <w:pPr>
        <w:pStyle w:val="BodyTextIndent2"/>
        <w:keepNext/>
        <w:spacing w:after="0" w:line="240" w:lineRule="auto"/>
        <w:ind w:left="720"/>
        <w:rPr>
          <w:sz w:val="22"/>
          <w:szCs w:val="16"/>
        </w:rPr>
      </w:pPr>
    </w:p>
    <w:p w:rsidR="00373F51" w:rsidRDefault="00373F51" w:rsidP="00373F51">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373F51" w:rsidRDefault="00373F51" w:rsidP="00373F51">
      <w:pPr>
        <w:ind w:left="2160" w:hanging="720"/>
      </w:pPr>
    </w:p>
    <w:p w:rsidR="00373F51" w:rsidRDefault="00373F51" w:rsidP="00373F51">
      <w:pPr>
        <w:keepNext/>
        <w:ind w:left="720" w:hanging="720"/>
      </w:pPr>
    </w:p>
    <w:p w:rsidR="00373F51" w:rsidRDefault="00373F51" w:rsidP="00373F51">
      <w:pPr>
        <w:pStyle w:val="ListParagraph"/>
        <w:tabs>
          <w:tab w:val="left" w:pos="1440"/>
        </w:tabs>
        <w:ind w:left="1440" w:hanging="720"/>
        <w:rPr>
          <w:color w:val="000000"/>
        </w:rPr>
      </w:pPr>
      <w:r>
        <w:rPr>
          <w:color w:val="000000" w:themeColor="text1"/>
        </w:rPr>
        <w:t>6.3.</w:t>
      </w:r>
      <w:r>
        <w:rPr>
          <w:color w:val="000000" w:themeColor="text1"/>
        </w:rPr>
        <w:tab/>
        <w:t xml:space="preserve">Acceptance </w:t>
      </w:r>
      <w:r>
        <w:rPr>
          <w:color w:val="000000"/>
        </w:rPr>
        <w:t xml:space="preserve">of the Terms and Conditions.  </w:t>
      </w:r>
    </w:p>
    <w:p w:rsidR="00373F51" w:rsidRDefault="00373F51" w:rsidP="00373F51">
      <w:pPr>
        <w:pStyle w:val="ListParagraph"/>
        <w:tabs>
          <w:tab w:val="left" w:pos="1440"/>
        </w:tabs>
        <w:ind w:left="1440" w:hanging="720"/>
        <w:rPr>
          <w:color w:val="000000"/>
        </w:rPr>
      </w:pPr>
    </w:p>
    <w:p w:rsidR="00373F51" w:rsidRDefault="00373F51" w:rsidP="00373F51">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373F51" w:rsidRDefault="00373F51" w:rsidP="00373F51">
      <w:pPr>
        <w:pStyle w:val="ListParagraph"/>
        <w:tabs>
          <w:tab w:val="left" w:pos="2160"/>
        </w:tabs>
        <w:ind w:left="2160" w:hanging="720"/>
        <w:rPr>
          <w:color w:val="000000"/>
        </w:rPr>
      </w:pPr>
    </w:p>
    <w:p w:rsidR="00373F51" w:rsidRDefault="00373F51" w:rsidP="00373F51">
      <w:pPr>
        <w:pStyle w:val="ListParagraph"/>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373F51" w:rsidRDefault="00373F51" w:rsidP="00373F51">
      <w:pPr>
        <w:pStyle w:val="ListParagraph"/>
        <w:ind w:left="2160" w:hanging="720"/>
        <w:rPr>
          <w:color w:val="000000"/>
        </w:rPr>
      </w:pPr>
    </w:p>
    <w:p w:rsidR="00373F51" w:rsidRPr="00DE1130" w:rsidRDefault="00373F51" w:rsidP="00373F51">
      <w:pPr>
        <w:ind w:left="2160" w:hanging="720"/>
        <w:rPr>
          <w:b/>
          <w:color w:val="000000"/>
        </w:rPr>
      </w:pPr>
      <w:r>
        <w:rPr>
          <w:color w:val="000000"/>
        </w:rPr>
        <w:t xml:space="preserve">iii.  </w:t>
      </w:r>
      <w:r>
        <w:rPr>
          <w:color w:val="000000"/>
        </w:rPr>
        <w:tab/>
      </w:r>
      <w:r>
        <w:rPr>
          <w:b/>
          <w:color w:val="000000"/>
        </w:rPr>
        <w:t xml:space="preserve">Note:  </w:t>
      </w:r>
      <w:r w:rsidRPr="00DE1130">
        <w:rPr>
          <w:b/>
          <w:color w:val="000000"/>
        </w:rPr>
        <w:t xml:space="preserve">A material </w:t>
      </w:r>
      <w:r w:rsidRPr="00DE1130">
        <w:rPr>
          <w:b/>
          <w:bCs/>
          <w:color w:val="000000" w:themeColor="text1"/>
        </w:rPr>
        <w:t>exception to a Minimum Term will render a proposal non-responsive</w:t>
      </w:r>
      <w:r w:rsidRPr="00DE1130">
        <w:rPr>
          <w:b/>
          <w:color w:val="000000"/>
        </w:rPr>
        <w:t>.  Minimum terms are identified throughout Exhibit A in Attachment 2, “General Terms and Conditions”; with an “*” placed next to the term itself.</w:t>
      </w:r>
    </w:p>
    <w:p w:rsidR="00373F51" w:rsidRDefault="00373F51" w:rsidP="00373F51">
      <w:pPr>
        <w:pStyle w:val="ListParagraph"/>
        <w:tabs>
          <w:tab w:val="left" w:pos="1440"/>
        </w:tabs>
        <w:ind w:left="1440" w:hanging="720"/>
        <w:rPr>
          <w:color w:val="000000" w:themeColor="text1"/>
        </w:rPr>
      </w:pPr>
    </w:p>
    <w:p w:rsidR="00373F51" w:rsidRDefault="00373F51" w:rsidP="00373F51">
      <w:pPr>
        <w:pStyle w:val="ListParagraph"/>
        <w:tabs>
          <w:tab w:val="left" w:pos="1440"/>
        </w:tabs>
        <w:ind w:left="1440" w:hanging="720"/>
        <w:rPr>
          <w:color w:val="000000" w:themeColor="text1"/>
        </w:rPr>
      </w:pPr>
      <w:r>
        <w:rPr>
          <w:color w:val="000000" w:themeColor="text1"/>
        </w:rPr>
        <w:t>6.4.</w:t>
      </w:r>
      <w:r>
        <w:rPr>
          <w:color w:val="000000" w:themeColor="text1"/>
        </w:rPr>
        <w:tab/>
        <w:t xml:space="preserve">Certifications, Attachments, and other requirements. </w:t>
      </w:r>
    </w:p>
    <w:p w:rsidR="00373F51" w:rsidRDefault="00373F51" w:rsidP="00373F51">
      <w:pPr>
        <w:ind w:left="1440" w:hanging="720"/>
        <w:rPr>
          <w:color w:val="000000" w:themeColor="text1"/>
        </w:rPr>
      </w:pPr>
    </w:p>
    <w:p w:rsidR="00373F51" w:rsidRDefault="00373F51" w:rsidP="00373F51">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373F51" w:rsidRPr="0046465F" w:rsidRDefault="00373F51" w:rsidP="00373F51">
      <w:pPr>
        <w:ind w:left="2160" w:hanging="720"/>
        <w:rPr>
          <w:color w:val="000000" w:themeColor="text1"/>
        </w:rPr>
      </w:pPr>
    </w:p>
    <w:p w:rsidR="00373F51" w:rsidRPr="00380F9A" w:rsidRDefault="00373F51" w:rsidP="00373F51">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87100 et seq.; or </w:t>
      </w:r>
      <w:r>
        <w:t xml:space="preserve">rule 10.103 or rule 10.104 of the </w:t>
      </w:r>
      <w:r w:rsidRPr="00380F9A">
        <w:t>California Rules of Court, which restrict employees and former employees from contracting with judicial branch entities.</w:t>
      </w:r>
    </w:p>
    <w:p w:rsidR="00373F51" w:rsidRDefault="00373F51" w:rsidP="00373F51">
      <w:pPr>
        <w:ind w:left="2160" w:hanging="720"/>
        <w:rPr>
          <w:color w:val="000000" w:themeColor="text1"/>
        </w:rPr>
      </w:pPr>
    </w:p>
    <w:p w:rsidR="00373F51" w:rsidRDefault="00373F51" w:rsidP="00373F51">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373F51" w:rsidRDefault="00373F51" w:rsidP="00373F51">
      <w:pPr>
        <w:ind w:left="2160" w:hanging="720"/>
      </w:pPr>
    </w:p>
    <w:p w:rsidR="00373F51" w:rsidRDefault="00373F51" w:rsidP="00373F51">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373F51" w:rsidRDefault="00373F51" w:rsidP="00373F51">
      <w:pPr>
        <w:ind w:left="2160" w:hanging="720"/>
        <w:rPr>
          <w:color w:val="000000" w:themeColor="text1"/>
        </w:rPr>
      </w:pPr>
    </w:p>
    <w:p w:rsidR="00373F51" w:rsidRDefault="00373F51" w:rsidP="00373F51">
      <w:pPr>
        <w:keepNext/>
        <w:ind w:left="720" w:hanging="720"/>
        <w:rPr>
          <w:b/>
          <w:bCs/>
        </w:rPr>
      </w:pPr>
    </w:p>
    <w:p w:rsidR="00373F51" w:rsidRDefault="000D58A0" w:rsidP="00373F51">
      <w:pPr>
        <w:keepNext/>
        <w:ind w:left="720" w:hanging="720"/>
        <w:rPr>
          <w:b/>
          <w:bCs/>
        </w:rPr>
      </w:pPr>
      <w:r>
        <w:rPr>
          <w:b/>
          <w:bCs/>
        </w:rPr>
        <w:t>7</w:t>
      </w:r>
      <w:r w:rsidR="00373F51">
        <w:rPr>
          <w:b/>
          <w:bCs/>
        </w:rPr>
        <w:t>.0</w:t>
      </w:r>
      <w:r w:rsidR="00373F51">
        <w:rPr>
          <w:b/>
          <w:bCs/>
        </w:rPr>
        <w:tab/>
      </w:r>
      <w:r w:rsidR="00373F51" w:rsidRPr="006E4406">
        <w:rPr>
          <w:b/>
          <w:bCs/>
        </w:rPr>
        <w:t>OFFER PERIOD</w:t>
      </w:r>
    </w:p>
    <w:p w:rsidR="00373F51" w:rsidRDefault="00373F51" w:rsidP="00373F51">
      <w:pPr>
        <w:keepNext/>
        <w:ind w:left="720" w:hanging="720"/>
        <w:rPr>
          <w:b/>
          <w:bCs/>
        </w:rPr>
      </w:pPr>
    </w:p>
    <w:p w:rsidR="00373F51" w:rsidRDefault="00373F51" w:rsidP="00373F51">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373F51" w:rsidRDefault="00373F51" w:rsidP="00373F51">
      <w:pPr>
        <w:pStyle w:val="ExhibitC2"/>
        <w:numPr>
          <w:ilvl w:val="0"/>
          <w:numId w:val="0"/>
        </w:numPr>
        <w:spacing w:before="120" w:after="120"/>
        <w:ind w:left="720"/>
      </w:pPr>
    </w:p>
    <w:p w:rsidR="00373F51" w:rsidRDefault="000D58A0" w:rsidP="00373F51">
      <w:pPr>
        <w:pStyle w:val="ExhibitC2"/>
        <w:numPr>
          <w:ilvl w:val="0"/>
          <w:numId w:val="0"/>
        </w:numPr>
        <w:spacing w:before="120" w:after="120"/>
        <w:ind w:left="720" w:hanging="720"/>
        <w:rPr>
          <w:b/>
          <w:bCs/>
        </w:rPr>
      </w:pPr>
      <w:r>
        <w:rPr>
          <w:b/>
          <w:bCs/>
        </w:rPr>
        <w:t>8</w:t>
      </w:r>
      <w:r w:rsidR="00373F51">
        <w:rPr>
          <w:b/>
          <w:bCs/>
        </w:rPr>
        <w:t>.0</w:t>
      </w:r>
      <w:r w:rsidR="00373F51">
        <w:rPr>
          <w:b/>
          <w:bCs/>
        </w:rPr>
        <w:tab/>
        <w:t>EVALUATION OF PROPOSALS</w:t>
      </w:r>
    </w:p>
    <w:p w:rsidR="00373F51" w:rsidRDefault="00373F51" w:rsidP="00373F51">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373F51" w:rsidRDefault="00373F51" w:rsidP="00373F51">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373F51" w:rsidRDefault="00373F51" w:rsidP="00373F51">
      <w:pPr>
        <w:keepNext/>
        <w:ind w:left="720"/>
      </w:pPr>
    </w:p>
    <w:tbl>
      <w:tblPr>
        <w:tblStyle w:val="TableGrid"/>
        <w:tblW w:w="7398" w:type="dxa"/>
        <w:tblInd w:w="720" w:type="dxa"/>
        <w:tblLook w:val="04A0"/>
      </w:tblPr>
      <w:tblGrid>
        <w:gridCol w:w="5418"/>
        <w:gridCol w:w="1980"/>
      </w:tblGrid>
      <w:tr w:rsidR="00373F51" w:rsidRPr="0064126F" w:rsidTr="00783D35">
        <w:tc>
          <w:tcPr>
            <w:tcW w:w="5418" w:type="dxa"/>
          </w:tcPr>
          <w:p w:rsidR="00373F51" w:rsidRPr="0064126F" w:rsidRDefault="00373F51" w:rsidP="00783D35">
            <w:pPr>
              <w:keepNext/>
            </w:pPr>
            <w:r w:rsidRPr="0064126F">
              <w:t>CRITERION</w:t>
            </w:r>
          </w:p>
        </w:tc>
        <w:tc>
          <w:tcPr>
            <w:tcW w:w="1980" w:type="dxa"/>
          </w:tcPr>
          <w:p w:rsidR="00373F51" w:rsidRPr="0064126F" w:rsidRDefault="00373F51" w:rsidP="00783D35">
            <w:pPr>
              <w:keepNext/>
            </w:pPr>
            <w:r w:rsidRPr="0064126F">
              <w:t>PERCENTAGE</w:t>
            </w:r>
          </w:p>
        </w:tc>
      </w:tr>
      <w:tr w:rsidR="00373F51" w:rsidRPr="0064126F" w:rsidTr="00783D35">
        <w:tc>
          <w:tcPr>
            <w:tcW w:w="5418" w:type="dxa"/>
          </w:tcPr>
          <w:p w:rsidR="00373F51" w:rsidRPr="000D58A0" w:rsidRDefault="00373F51" w:rsidP="000D58A0">
            <w:pPr>
              <w:keepNext/>
            </w:pPr>
            <w:r w:rsidRPr="000D58A0">
              <w:t xml:space="preserve">Cost (Sleeping Room Rate, Meeting Room </w:t>
            </w:r>
            <w:r w:rsidR="000D58A0" w:rsidRPr="000D58A0">
              <w:t xml:space="preserve">Rental </w:t>
            </w:r>
            <w:r w:rsidRPr="000D58A0">
              <w:t>Rates, Occupancy Tax Waiver, Parking, Internet)</w:t>
            </w:r>
          </w:p>
        </w:tc>
        <w:tc>
          <w:tcPr>
            <w:tcW w:w="1980" w:type="dxa"/>
          </w:tcPr>
          <w:p w:rsidR="00373F51" w:rsidRPr="0064126F" w:rsidRDefault="00373F51" w:rsidP="00783D35">
            <w:pPr>
              <w:keepNext/>
            </w:pPr>
            <w:r w:rsidRPr="0064126F">
              <w:t>30%</w:t>
            </w:r>
          </w:p>
        </w:tc>
      </w:tr>
      <w:tr w:rsidR="00373F51" w:rsidRPr="0064126F" w:rsidTr="00783D35">
        <w:tc>
          <w:tcPr>
            <w:tcW w:w="5418" w:type="dxa"/>
          </w:tcPr>
          <w:p w:rsidR="00373F51" w:rsidRPr="0064126F" w:rsidRDefault="00373F51" w:rsidP="00783D35">
            <w:pPr>
              <w:keepNext/>
              <w:rPr>
                <w:highlight w:val="yellow"/>
              </w:rPr>
            </w:pPr>
            <w:r w:rsidRPr="0064126F">
              <w:t>Responsiveness to RFP (all attachments complete)</w:t>
            </w:r>
          </w:p>
        </w:tc>
        <w:tc>
          <w:tcPr>
            <w:tcW w:w="1980" w:type="dxa"/>
          </w:tcPr>
          <w:p w:rsidR="00373F51" w:rsidRPr="0064126F" w:rsidRDefault="000D58A0" w:rsidP="00783D35">
            <w:pPr>
              <w:keepNext/>
            </w:pPr>
            <w:r>
              <w:t>10%</w:t>
            </w:r>
          </w:p>
        </w:tc>
      </w:tr>
      <w:tr w:rsidR="00373F51" w:rsidRPr="0064126F" w:rsidTr="00783D35">
        <w:tc>
          <w:tcPr>
            <w:tcW w:w="5418" w:type="dxa"/>
          </w:tcPr>
          <w:p w:rsidR="00373F51" w:rsidRPr="0064126F" w:rsidRDefault="00373F51" w:rsidP="00783D35">
            <w:pPr>
              <w:keepNext/>
              <w:rPr>
                <w:highlight w:val="yellow"/>
              </w:rPr>
            </w:pPr>
            <w:r w:rsidRPr="0064126F">
              <w:t>Acceptance of Terms and Conditions</w:t>
            </w:r>
          </w:p>
        </w:tc>
        <w:tc>
          <w:tcPr>
            <w:tcW w:w="1980" w:type="dxa"/>
          </w:tcPr>
          <w:p w:rsidR="00373F51" w:rsidRPr="0064126F" w:rsidRDefault="00373F51" w:rsidP="00783D35">
            <w:pPr>
              <w:keepNext/>
            </w:pPr>
            <w:r w:rsidRPr="0064126F">
              <w:t>10%</w:t>
            </w:r>
          </w:p>
        </w:tc>
      </w:tr>
      <w:tr w:rsidR="00373F51" w:rsidRPr="0064126F" w:rsidTr="00783D35">
        <w:tc>
          <w:tcPr>
            <w:tcW w:w="5418" w:type="dxa"/>
          </w:tcPr>
          <w:p w:rsidR="00373F51" w:rsidRPr="000D58A0" w:rsidRDefault="00373F51" w:rsidP="000D58A0">
            <w:pPr>
              <w:keepNext/>
            </w:pPr>
            <w:r w:rsidRPr="000D58A0">
              <w:t xml:space="preserve">Experience </w:t>
            </w:r>
            <w:r w:rsidR="000D58A0" w:rsidRPr="000D58A0">
              <w:t>relative to RFP requirements</w:t>
            </w:r>
          </w:p>
        </w:tc>
        <w:tc>
          <w:tcPr>
            <w:tcW w:w="1980" w:type="dxa"/>
          </w:tcPr>
          <w:p w:rsidR="00373F51" w:rsidRPr="000D58A0" w:rsidRDefault="000D58A0" w:rsidP="00783D35">
            <w:pPr>
              <w:keepNext/>
            </w:pPr>
            <w:r w:rsidRPr="000D58A0">
              <w:t>20%</w:t>
            </w:r>
          </w:p>
        </w:tc>
      </w:tr>
      <w:tr w:rsidR="00373F51" w:rsidRPr="0064126F" w:rsidTr="00783D35">
        <w:tc>
          <w:tcPr>
            <w:tcW w:w="5418" w:type="dxa"/>
          </w:tcPr>
          <w:p w:rsidR="00373F51" w:rsidRPr="000D58A0" w:rsidRDefault="00373F51" w:rsidP="00783D35">
            <w:pPr>
              <w:keepNext/>
            </w:pPr>
            <w:r w:rsidRPr="000D58A0">
              <w:t>Location of Property (</w:t>
            </w:r>
            <w:proofErr w:type="spellStart"/>
            <w:r w:rsidRPr="000D58A0">
              <w:t>ie</w:t>
            </w:r>
            <w:proofErr w:type="spellEnd"/>
            <w:r w:rsidRPr="000D58A0">
              <w:t xml:space="preserve"> ease of access, transportation, safety in area)</w:t>
            </w:r>
          </w:p>
        </w:tc>
        <w:tc>
          <w:tcPr>
            <w:tcW w:w="1980" w:type="dxa"/>
          </w:tcPr>
          <w:p w:rsidR="00373F51" w:rsidRPr="000D58A0" w:rsidRDefault="000D58A0" w:rsidP="00783D35">
            <w:pPr>
              <w:keepNext/>
            </w:pPr>
            <w:r w:rsidRPr="000D58A0">
              <w:t>15%</w:t>
            </w:r>
          </w:p>
        </w:tc>
      </w:tr>
      <w:tr w:rsidR="00373F51" w:rsidRPr="0064126F" w:rsidTr="00783D35">
        <w:tc>
          <w:tcPr>
            <w:tcW w:w="5418" w:type="dxa"/>
          </w:tcPr>
          <w:p w:rsidR="00373F51" w:rsidRPr="000D58A0" w:rsidRDefault="00373F51" w:rsidP="000D58A0">
            <w:pPr>
              <w:keepNext/>
            </w:pPr>
            <w:r w:rsidRPr="000D58A0">
              <w:t>Sleeping Rooms (ADA compliant, Complimentary Room Policy)</w:t>
            </w:r>
          </w:p>
        </w:tc>
        <w:tc>
          <w:tcPr>
            <w:tcW w:w="1980" w:type="dxa"/>
          </w:tcPr>
          <w:p w:rsidR="00373F51" w:rsidRPr="000D58A0" w:rsidRDefault="000D58A0" w:rsidP="00783D35">
            <w:pPr>
              <w:keepNext/>
            </w:pPr>
            <w:r w:rsidRPr="000D58A0">
              <w:t>15%</w:t>
            </w:r>
          </w:p>
        </w:tc>
      </w:tr>
      <w:tr w:rsidR="00373F51" w:rsidTr="00783D35">
        <w:tc>
          <w:tcPr>
            <w:tcW w:w="5418" w:type="dxa"/>
          </w:tcPr>
          <w:p w:rsidR="00373F51" w:rsidRDefault="00373F51" w:rsidP="00783D35">
            <w:pPr>
              <w:keepNext/>
            </w:pPr>
          </w:p>
        </w:tc>
        <w:tc>
          <w:tcPr>
            <w:tcW w:w="1980" w:type="dxa"/>
          </w:tcPr>
          <w:p w:rsidR="00373F51" w:rsidRDefault="00373F51" w:rsidP="00783D35">
            <w:pPr>
              <w:keepNext/>
            </w:pPr>
          </w:p>
        </w:tc>
      </w:tr>
    </w:tbl>
    <w:p w:rsidR="00373F51" w:rsidRDefault="00373F51" w:rsidP="00373F51">
      <w:pPr>
        <w:tabs>
          <w:tab w:val="left" w:leader="underscore" w:pos="5040"/>
          <w:tab w:val="right" w:leader="underscore" w:pos="9360"/>
        </w:tabs>
        <w:spacing w:before="120"/>
        <w:rPr>
          <w:color w:val="0000FF"/>
          <w:sz w:val="22"/>
        </w:rPr>
      </w:pPr>
    </w:p>
    <w:p w:rsidR="00373F51" w:rsidRPr="005E0EE1" w:rsidRDefault="00D844AE" w:rsidP="00373F51">
      <w:pPr>
        <w:widowControl w:val="0"/>
        <w:ind w:left="720" w:hanging="720"/>
        <w:rPr>
          <w:b/>
          <w:bCs/>
        </w:rPr>
      </w:pPr>
      <w:r>
        <w:rPr>
          <w:b/>
          <w:bCs/>
        </w:rPr>
        <w:t>9</w:t>
      </w:r>
      <w:r w:rsidR="00373F51" w:rsidRPr="005E0EE1">
        <w:rPr>
          <w:b/>
          <w:bCs/>
        </w:rPr>
        <w:t>.0</w:t>
      </w:r>
      <w:r w:rsidR="00373F51" w:rsidRPr="005E0EE1">
        <w:rPr>
          <w:b/>
          <w:bCs/>
        </w:rPr>
        <w:tab/>
      </w:r>
      <w:r w:rsidR="00373F51">
        <w:rPr>
          <w:b/>
          <w:bCs/>
        </w:rPr>
        <w:t>INTERVIEWS</w:t>
      </w:r>
    </w:p>
    <w:p w:rsidR="00373F51" w:rsidRDefault="00373F51" w:rsidP="00373F51">
      <w:pPr>
        <w:widowControl w:val="0"/>
        <w:ind w:left="720"/>
      </w:pPr>
    </w:p>
    <w:p w:rsidR="00373F51" w:rsidRDefault="00373F51" w:rsidP="00373F51">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373F51" w:rsidRDefault="00373F51" w:rsidP="00373F51">
      <w:pPr>
        <w:widowControl w:val="0"/>
        <w:ind w:left="720"/>
        <w:rPr>
          <w:color w:val="FF0000"/>
        </w:rPr>
      </w:pPr>
    </w:p>
    <w:p w:rsidR="00373F51" w:rsidRDefault="00373F51" w:rsidP="00373F51">
      <w:pPr>
        <w:widowControl w:val="0"/>
        <w:ind w:left="720"/>
        <w:rPr>
          <w:color w:val="FF0000"/>
        </w:rPr>
      </w:pPr>
    </w:p>
    <w:p w:rsidR="00373F51" w:rsidRPr="005E0EE1" w:rsidRDefault="00D844AE" w:rsidP="00373F51">
      <w:pPr>
        <w:keepNext/>
        <w:ind w:left="720" w:hanging="720"/>
        <w:rPr>
          <w:b/>
          <w:bCs/>
        </w:rPr>
      </w:pPr>
      <w:r>
        <w:rPr>
          <w:b/>
          <w:bCs/>
        </w:rPr>
        <w:t>10</w:t>
      </w:r>
      <w:r w:rsidR="00373F51">
        <w:rPr>
          <w:b/>
          <w:bCs/>
        </w:rPr>
        <w:t>.</w:t>
      </w:r>
      <w:r w:rsidR="00373F51" w:rsidRPr="005E0EE1">
        <w:rPr>
          <w:b/>
          <w:bCs/>
        </w:rPr>
        <w:t>0</w:t>
      </w:r>
      <w:r w:rsidR="00373F51" w:rsidRPr="005E0EE1">
        <w:rPr>
          <w:b/>
          <w:bCs/>
        </w:rPr>
        <w:tab/>
        <w:t>RIGHTS</w:t>
      </w:r>
    </w:p>
    <w:p w:rsidR="00373F51" w:rsidRPr="00E46BDC" w:rsidRDefault="00373F51" w:rsidP="00373F51">
      <w:pPr>
        <w:keepNext/>
        <w:rPr>
          <w:sz w:val="20"/>
          <w:szCs w:val="20"/>
        </w:rPr>
      </w:pPr>
    </w:p>
    <w:p w:rsidR="00373F51" w:rsidRDefault="00373F51" w:rsidP="00373F51">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373F51" w:rsidRDefault="00373F51" w:rsidP="00373F51">
      <w:pPr>
        <w:pStyle w:val="BodyTextIndent2"/>
        <w:spacing w:after="0" w:line="240" w:lineRule="auto"/>
        <w:ind w:left="720"/>
      </w:pPr>
    </w:p>
    <w:p w:rsidR="00F6679C" w:rsidRPr="005E0EE1" w:rsidRDefault="00F6679C" w:rsidP="00373F51">
      <w:pPr>
        <w:pStyle w:val="BodyTextIndent2"/>
        <w:spacing w:after="0" w:line="240" w:lineRule="auto"/>
        <w:ind w:left="720"/>
      </w:pPr>
    </w:p>
    <w:p w:rsidR="00373F51" w:rsidRPr="005E0EE1" w:rsidRDefault="00373F51" w:rsidP="00373F51">
      <w:pPr>
        <w:keepNext/>
        <w:ind w:left="720" w:hanging="720"/>
        <w:rPr>
          <w:b/>
          <w:bCs/>
        </w:rPr>
      </w:pPr>
      <w:r>
        <w:rPr>
          <w:b/>
          <w:bCs/>
        </w:rPr>
        <w:t>1</w:t>
      </w:r>
      <w:r w:rsidR="00D844AE">
        <w:rPr>
          <w:b/>
          <w:bCs/>
        </w:rPr>
        <w:t>1</w:t>
      </w:r>
      <w:r w:rsidRPr="005E0EE1">
        <w:rPr>
          <w:b/>
          <w:bCs/>
        </w:rPr>
        <w:t>.0</w:t>
      </w:r>
      <w:r w:rsidRPr="005E0EE1">
        <w:rPr>
          <w:b/>
          <w:bCs/>
        </w:rPr>
        <w:tab/>
        <w:t>CONFIDENTIAL OR PROPRIETARY INFORMATION</w:t>
      </w:r>
    </w:p>
    <w:p w:rsidR="00373F51" w:rsidRPr="00E46BDC" w:rsidRDefault="00373F51" w:rsidP="00373F51">
      <w:pPr>
        <w:pStyle w:val="RFPA"/>
        <w:keepNext/>
        <w:numPr>
          <w:ilvl w:val="0"/>
          <w:numId w:val="0"/>
        </w:numPr>
        <w:ind w:left="720" w:hanging="720"/>
        <w:rPr>
          <w:sz w:val="20"/>
          <w:szCs w:val="20"/>
        </w:rPr>
      </w:pPr>
    </w:p>
    <w:p w:rsidR="00373F51" w:rsidRDefault="00373F51" w:rsidP="00373F51">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373F51" w:rsidRDefault="00373F51" w:rsidP="00373F51">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D844AE" w:rsidRDefault="00D844AE">
      <w:pPr>
        <w:spacing w:line="276" w:lineRule="auto"/>
        <w:rPr>
          <w:color w:val="0000FF"/>
          <w:sz w:val="22"/>
        </w:rPr>
      </w:pPr>
      <w:r>
        <w:rPr>
          <w:color w:val="0000FF"/>
          <w:sz w:val="22"/>
        </w:rPr>
        <w:br w:type="page"/>
      </w:r>
    </w:p>
    <w:p w:rsidR="00373F51" w:rsidRPr="0009442C" w:rsidRDefault="00373F51" w:rsidP="00373F51">
      <w:pPr>
        <w:tabs>
          <w:tab w:val="left" w:leader="underscore" w:pos="5040"/>
          <w:tab w:val="right" w:leader="underscore" w:pos="9360"/>
        </w:tabs>
        <w:spacing w:before="120"/>
        <w:ind w:left="720"/>
        <w:rPr>
          <w:color w:val="0000FF"/>
          <w:sz w:val="22"/>
        </w:rPr>
      </w:pPr>
    </w:p>
    <w:p w:rsidR="00373F51" w:rsidRDefault="00373F51" w:rsidP="00373F51">
      <w:pPr>
        <w:keepNext/>
        <w:ind w:left="720" w:hanging="720"/>
        <w:rPr>
          <w:b/>
          <w:bCs/>
        </w:rPr>
      </w:pPr>
      <w:r>
        <w:rPr>
          <w:b/>
          <w:bCs/>
        </w:rPr>
        <w:t>1</w:t>
      </w:r>
      <w:r w:rsidR="00D844AE">
        <w:rPr>
          <w:b/>
          <w:bCs/>
        </w:rPr>
        <w:t>2</w:t>
      </w:r>
      <w:r>
        <w:rPr>
          <w:b/>
          <w:bCs/>
        </w:rPr>
        <w:t>.0</w:t>
      </w:r>
      <w:r>
        <w:rPr>
          <w:b/>
          <w:bCs/>
        </w:rPr>
        <w:tab/>
        <w:t>DISABLED VETERAN BUSINESS ENTERPRISE PARTICIPATION GOALS</w:t>
      </w:r>
    </w:p>
    <w:p w:rsidR="00373F51" w:rsidRPr="0046465F" w:rsidRDefault="00373F51" w:rsidP="00373F51">
      <w:pPr>
        <w:pStyle w:val="BodyText"/>
        <w:rPr>
          <w:color w:val="000000" w:themeColor="text1"/>
        </w:rPr>
      </w:pPr>
    </w:p>
    <w:p w:rsidR="00373F51" w:rsidRDefault="00373F51" w:rsidP="00373F51">
      <w:pPr>
        <w:widowControl w:val="0"/>
        <w:ind w:left="720"/>
      </w:pPr>
      <w:r>
        <w:t>The AOC has waived the inclusion of DVBE participation in this solicitation</w:t>
      </w:r>
    </w:p>
    <w:p w:rsidR="00373F51" w:rsidRDefault="00373F51" w:rsidP="00373F51">
      <w:pPr>
        <w:widowControl w:val="0"/>
        <w:ind w:left="720"/>
      </w:pPr>
    </w:p>
    <w:p w:rsidR="00373F51" w:rsidRPr="0046465F" w:rsidRDefault="00373F51" w:rsidP="00373F51">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D844AE">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73F51" w:rsidRDefault="00373F51" w:rsidP="00373F5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Pr>
          <w:color w:val="000000" w:themeColor="text1"/>
        </w:rPr>
        <w:t>___________</w:t>
      </w:r>
      <w:r w:rsidRPr="005A3E81">
        <w:rPr>
          <w:color w:val="000000" w:themeColor="text1"/>
        </w:rPr>
        <w:t xml:space="preserve">. </w:t>
      </w:r>
      <w:r>
        <w:rPr>
          <w:color w:val="000000" w:themeColor="text1"/>
        </w:rPr>
        <w:t xml:space="preserve">Protests should be sent to: </w:t>
      </w:r>
    </w:p>
    <w:p w:rsidR="00373F51" w:rsidRDefault="00373F51" w:rsidP="00373F51">
      <w:pPr>
        <w:ind w:left="720"/>
        <w:rPr>
          <w:noProof/>
          <w:color w:val="000000" w:themeColor="text1"/>
          <w:szCs w:val="20"/>
        </w:rPr>
      </w:pPr>
    </w:p>
    <w:p w:rsidR="00373F51" w:rsidRDefault="00373F51" w:rsidP="00373F51">
      <w:pPr>
        <w:ind w:left="1440"/>
        <w:rPr>
          <w:color w:val="000000" w:themeColor="text1"/>
        </w:rPr>
      </w:pPr>
      <w:r>
        <w:rPr>
          <w:color w:val="000000" w:themeColor="text1"/>
        </w:rPr>
        <w:t xml:space="preserve">AOC – Business Services </w:t>
      </w:r>
    </w:p>
    <w:p w:rsidR="00373F51" w:rsidRPr="008F534E" w:rsidRDefault="00373F51" w:rsidP="00373F51">
      <w:pPr>
        <w:ind w:left="1440"/>
        <w:rPr>
          <w:color w:val="000000" w:themeColor="text1"/>
        </w:rPr>
      </w:pPr>
      <w:r>
        <w:rPr>
          <w:color w:val="000000" w:themeColor="text1"/>
        </w:rPr>
        <w:t>ATTN: Protest Hearing Officer</w:t>
      </w:r>
    </w:p>
    <w:p w:rsidR="00373F51" w:rsidRPr="008F534E" w:rsidRDefault="00373F51" w:rsidP="00373F51">
      <w:pPr>
        <w:ind w:left="1440"/>
        <w:rPr>
          <w:color w:val="000000" w:themeColor="text1"/>
        </w:rPr>
      </w:pPr>
      <w:r w:rsidRPr="008F534E">
        <w:rPr>
          <w:color w:val="000000" w:themeColor="text1"/>
        </w:rPr>
        <w:t>455 Golden Gate Avenue</w:t>
      </w:r>
      <w:r>
        <w:rPr>
          <w:color w:val="000000" w:themeColor="text1"/>
        </w:rPr>
        <w:t>, Seventh Floor</w:t>
      </w:r>
    </w:p>
    <w:p w:rsidR="00373F51" w:rsidRDefault="00373F51" w:rsidP="00373F51">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AC262F" w:rsidRDefault="00AC262F" w:rsidP="00AC262F"/>
    <w:sectPr w:rsidR="00AC262F" w:rsidSect="00AC26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B9E" w:rsidRDefault="00114B9E" w:rsidP="00C37FF7">
      <w:r>
        <w:separator/>
      </w:r>
    </w:p>
  </w:endnote>
  <w:endnote w:type="continuationSeparator" w:id="0">
    <w:p w:rsidR="00114B9E" w:rsidRDefault="00114B9E"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114B9E" w:rsidRPr="00947F28" w:rsidRDefault="00114B9E">
            <w:pPr>
              <w:pStyle w:val="Footer"/>
              <w:jc w:val="right"/>
              <w:rPr>
                <w:sz w:val="20"/>
                <w:szCs w:val="20"/>
              </w:rPr>
            </w:pPr>
            <w:r w:rsidRPr="00947F28">
              <w:rPr>
                <w:sz w:val="20"/>
                <w:szCs w:val="20"/>
              </w:rPr>
              <w:t xml:space="preserve">Page </w:t>
            </w:r>
            <w:r w:rsidR="00A054A9" w:rsidRPr="00947F28">
              <w:rPr>
                <w:b/>
                <w:sz w:val="20"/>
                <w:szCs w:val="20"/>
              </w:rPr>
              <w:fldChar w:fldCharType="begin"/>
            </w:r>
            <w:r w:rsidRPr="00947F28">
              <w:rPr>
                <w:b/>
                <w:sz w:val="20"/>
                <w:szCs w:val="20"/>
              </w:rPr>
              <w:instrText xml:space="preserve"> PAGE </w:instrText>
            </w:r>
            <w:r w:rsidR="00A054A9" w:rsidRPr="00947F28">
              <w:rPr>
                <w:b/>
                <w:sz w:val="20"/>
                <w:szCs w:val="20"/>
              </w:rPr>
              <w:fldChar w:fldCharType="separate"/>
            </w:r>
            <w:r w:rsidR="009531BA">
              <w:rPr>
                <w:b/>
                <w:noProof/>
                <w:sz w:val="20"/>
                <w:szCs w:val="20"/>
              </w:rPr>
              <w:t>1</w:t>
            </w:r>
            <w:r w:rsidR="00A054A9" w:rsidRPr="00947F28">
              <w:rPr>
                <w:b/>
                <w:sz w:val="20"/>
                <w:szCs w:val="20"/>
              </w:rPr>
              <w:fldChar w:fldCharType="end"/>
            </w:r>
            <w:r w:rsidRPr="00947F28">
              <w:rPr>
                <w:sz w:val="20"/>
                <w:szCs w:val="20"/>
              </w:rPr>
              <w:t xml:space="preserve"> of </w:t>
            </w:r>
            <w:r w:rsidR="00A054A9" w:rsidRPr="00947F28">
              <w:rPr>
                <w:b/>
                <w:sz w:val="20"/>
                <w:szCs w:val="20"/>
              </w:rPr>
              <w:fldChar w:fldCharType="begin"/>
            </w:r>
            <w:r w:rsidRPr="00947F28">
              <w:rPr>
                <w:b/>
                <w:sz w:val="20"/>
                <w:szCs w:val="20"/>
              </w:rPr>
              <w:instrText xml:space="preserve"> NUMPAGES  </w:instrText>
            </w:r>
            <w:r w:rsidR="00A054A9" w:rsidRPr="00947F28">
              <w:rPr>
                <w:b/>
                <w:sz w:val="20"/>
                <w:szCs w:val="20"/>
              </w:rPr>
              <w:fldChar w:fldCharType="separate"/>
            </w:r>
            <w:r w:rsidR="009531BA">
              <w:rPr>
                <w:b/>
                <w:noProof/>
                <w:sz w:val="20"/>
                <w:szCs w:val="20"/>
              </w:rPr>
              <w:t>9</w:t>
            </w:r>
            <w:r w:rsidR="00A054A9" w:rsidRPr="00947F28">
              <w:rPr>
                <w:b/>
                <w:sz w:val="20"/>
                <w:szCs w:val="20"/>
              </w:rPr>
              <w:fldChar w:fldCharType="end"/>
            </w:r>
          </w:p>
        </w:sdtContent>
      </w:sdt>
    </w:sdtContent>
  </w:sdt>
  <w:p w:rsidR="00114B9E" w:rsidRPr="00947F28" w:rsidRDefault="00114B9E">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2/22/12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B9E" w:rsidRDefault="00114B9E" w:rsidP="00C37FF7">
      <w:r>
        <w:separator/>
      </w:r>
    </w:p>
  </w:footnote>
  <w:footnote w:type="continuationSeparator" w:id="0">
    <w:p w:rsidR="00114B9E" w:rsidRDefault="00114B9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B9E" w:rsidRPr="004A074A" w:rsidRDefault="00114B9E" w:rsidP="00C37FF7">
    <w:pPr>
      <w:pStyle w:val="CommentText"/>
      <w:tabs>
        <w:tab w:val="left" w:pos="1242"/>
      </w:tabs>
      <w:ind w:right="252"/>
      <w:jc w:val="both"/>
      <w:rPr>
        <w:color w:val="000000"/>
        <w:sz w:val="22"/>
        <w:szCs w:val="22"/>
      </w:rPr>
    </w:pPr>
    <w:r w:rsidRPr="004A074A">
      <w:rPr>
        <w:sz w:val="22"/>
        <w:szCs w:val="22"/>
      </w:rPr>
      <w:t xml:space="preserve">RFP Title:  </w:t>
    </w:r>
    <w:r w:rsidRPr="004A074A">
      <w:rPr>
        <w:color w:val="000000"/>
        <w:sz w:val="22"/>
        <w:szCs w:val="22"/>
      </w:rPr>
      <w:t xml:space="preserve">  </w:t>
    </w:r>
    <w:r w:rsidRPr="004A074A">
      <w:rPr>
        <w:sz w:val="22"/>
        <w:szCs w:val="22"/>
      </w:rPr>
      <w:t>Primary Assignment Orientations</w:t>
    </w:r>
  </w:p>
  <w:p w:rsidR="00114B9E" w:rsidRPr="004C2B35" w:rsidRDefault="00114B9E" w:rsidP="00C37FF7">
    <w:pPr>
      <w:pStyle w:val="CommentText"/>
      <w:tabs>
        <w:tab w:val="left" w:pos="1242"/>
      </w:tabs>
      <w:ind w:right="252"/>
      <w:jc w:val="both"/>
      <w:rPr>
        <w:color w:val="000000"/>
        <w:sz w:val="22"/>
        <w:szCs w:val="22"/>
      </w:rPr>
    </w:pPr>
    <w:r w:rsidRPr="004A074A">
      <w:rPr>
        <w:sz w:val="22"/>
        <w:szCs w:val="22"/>
      </w:rPr>
      <w:t>RFP Number:</w:t>
    </w:r>
    <w:r w:rsidRPr="004A074A">
      <w:rPr>
        <w:color w:val="000000"/>
        <w:sz w:val="22"/>
        <w:szCs w:val="22"/>
      </w:rPr>
      <w:t xml:space="preserve">   </w:t>
    </w:r>
    <w:r w:rsidRPr="004A074A">
      <w:rPr>
        <w:sz w:val="22"/>
        <w:szCs w:val="22"/>
      </w:rPr>
      <w:t>ASU DC 013</w:t>
    </w:r>
  </w:p>
  <w:p w:rsidR="00114B9E" w:rsidRDefault="00114B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6"/>
  </w:num>
  <w:num w:numId="8">
    <w:abstractNumId w:val="3"/>
  </w:num>
  <w:num w:numId="9">
    <w:abstractNumId w:val="15"/>
  </w:num>
  <w:num w:numId="10">
    <w:abstractNumId w:val="5"/>
  </w:num>
  <w:num w:numId="11">
    <w:abstractNumId w:val="14"/>
  </w:num>
  <w:num w:numId="12">
    <w:abstractNumId w:val="13"/>
  </w:num>
  <w:num w:numId="13">
    <w:abstractNumId w:val="1"/>
  </w:num>
  <w:num w:numId="14">
    <w:abstractNumId w:val="2"/>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rsids>
    <w:rsidRoot w:val="00C37FF7"/>
    <w:rsid w:val="00004485"/>
    <w:rsid w:val="000131CA"/>
    <w:rsid w:val="00020CAC"/>
    <w:rsid w:val="00022B15"/>
    <w:rsid w:val="0002344F"/>
    <w:rsid w:val="00023B38"/>
    <w:rsid w:val="00026B6F"/>
    <w:rsid w:val="000356BE"/>
    <w:rsid w:val="00053778"/>
    <w:rsid w:val="00070FCA"/>
    <w:rsid w:val="00071914"/>
    <w:rsid w:val="00080391"/>
    <w:rsid w:val="00082230"/>
    <w:rsid w:val="000837E4"/>
    <w:rsid w:val="000B0813"/>
    <w:rsid w:val="000D43CC"/>
    <w:rsid w:val="000D4C75"/>
    <w:rsid w:val="000D58A0"/>
    <w:rsid w:val="000D5FD6"/>
    <w:rsid w:val="000D6483"/>
    <w:rsid w:val="000E7644"/>
    <w:rsid w:val="00101C48"/>
    <w:rsid w:val="00114B9E"/>
    <w:rsid w:val="0012621F"/>
    <w:rsid w:val="001303B1"/>
    <w:rsid w:val="00133F5A"/>
    <w:rsid w:val="00142C87"/>
    <w:rsid w:val="00151D65"/>
    <w:rsid w:val="00166197"/>
    <w:rsid w:val="00181FDA"/>
    <w:rsid w:val="001C0021"/>
    <w:rsid w:val="001C1E56"/>
    <w:rsid w:val="001E612A"/>
    <w:rsid w:val="001F0EC7"/>
    <w:rsid w:val="001F4F86"/>
    <w:rsid w:val="0020192C"/>
    <w:rsid w:val="00204B2E"/>
    <w:rsid w:val="002102F5"/>
    <w:rsid w:val="00221FE9"/>
    <w:rsid w:val="002247FA"/>
    <w:rsid w:val="00233D32"/>
    <w:rsid w:val="00246470"/>
    <w:rsid w:val="00251877"/>
    <w:rsid w:val="00251CC8"/>
    <w:rsid w:val="00253633"/>
    <w:rsid w:val="002622C4"/>
    <w:rsid w:val="00262320"/>
    <w:rsid w:val="00285905"/>
    <w:rsid w:val="00292053"/>
    <w:rsid w:val="002929E9"/>
    <w:rsid w:val="002945D7"/>
    <w:rsid w:val="002C64BD"/>
    <w:rsid w:val="002D07F1"/>
    <w:rsid w:val="002D2757"/>
    <w:rsid w:val="002D65A8"/>
    <w:rsid w:val="002E3613"/>
    <w:rsid w:val="002E7965"/>
    <w:rsid w:val="002F5552"/>
    <w:rsid w:val="003020A2"/>
    <w:rsid w:val="0031272D"/>
    <w:rsid w:val="00327099"/>
    <w:rsid w:val="0032785B"/>
    <w:rsid w:val="00333A7A"/>
    <w:rsid w:val="003364C3"/>
    <w:rsid w:val="00352D01"/>
    <w:rsid w:val="00360184"/>
    <w:rsid w:val="0036121D"/>
    <w:rsid w:val="00373F51"/>
    <w:rsid w:val="00376819"/>
    <w:rsid w:val="00380F48"/>
    <w:rsid w:val="00395B94"/>
    <w:rsid w:val="003A4D99"/>
    <w:rsid w:val="003B7F13"/>
    <w:rsid w:val="003C14B3"/>
    <w:rsid w:val="003D1AEF"/>
    <w:rsid w:val="003D5784"/>
    <w:rsid w:val="003E2D76"/>
    <w:rsid w:val="003E3614"/>
    <w:rsid w:val="003E46FF"/>
    <w:rsid w:val="003E5035"/>
    <w:rsid w:val="003F0CC3"/>
    <w:rsid w:val="00400CA2"/>
    <w:rsid w:val="004170E8"/>
    <w:rsid w:val="0044047E"/>
    <w:rsid w:val="004425FB"/>
    <w:rsid w:val="00485AE2"/>
    <w:rsid w:val="004A074A"/>
    <w:rsid w:val="004A337A"/>
    <w:rsid w:val="004A4AFF"/>
    <w:rsid w:val="004B38F7"/>
    <w:rsid w:val="004C2B35"/>
    <w:rsid w:val="004C7A32"/>
    <w:rsid w:val="004D570E"/>
    <w:rsid w:val="004E669D"/>
    <w:rsid w:val="00501FF0"/>
    <w:rsid w:val="00510171"/>
    <w:rsid w:val="00532899"/>
    <w:rsid w:val="00533D5A"/>
    <w:rsid w:val="00555887"/>
    <w:rsid w:val="00557794"/>
    <w:rsid w:val="005609CD"/>
    <w:rsid w:val="00571656"/>
    <w:rsid w:val="00574253"/>
    <w:rsid w:val="005927A5"/>
    <w:rsid w:val="005946B6"/>
    <w:rsid w:val="00595811"/>
    <w:rsid w:val="00595822"/>
    <w:rsid w:val="005A377A"/>
    <w:rsid w:val="005A747B"/>
    <w:rsid w:val="005B04DF"/>
    <w:rsid w:val="005B4E8E"/>
    <w:rsid w:val="005B761B"/>
    <w:rsid w:val="005E0774"/>
    <w:rsid w:val="005F3F8D"/>
    <w:rsid w:val="005F597D"/>
    <w:rsid w:val="005F5C25"/>
    <w:rsid w:val="005F6E88"/>
    <w:rsid w:val="0060304D"/>
    <w:rsid w:val="00624AEA"/>
    <w:rsid w:val="00626B27"/>
    <w:rsid w:val="00626F88"/>
    <w:rsid w:val="00633EFF"/>
    <w:rsid w:val="00640DD7"/>
    <w:rsid w:val="00646261"/>
    <w:rsid w:val="00650CA9"/>
    <w:rsid w:val="006513D0"/>
    <w:rsid w:val="00652F20"/>
    <w:rsid w:val="006537F3"/>
    <w:rsid w:val="006562BF"/>
    <w:rsid w:val="00675C38"/>
    <w:rsid w:val="006827CE"/>
    <w:rsid w:val="0068288F"/>
    <w:rsid w:val="006A5249"/>
    <w:rsid w:val="006A7E63"/>
    <w:rsid w:val="006B572B"/>
    <w:rsid w:val="006D02BE"/>
    <w:rsid w:val="006D6F0B"/>
    <w:rsid w:val="006D6F23"/>
    <w:rsid w:val="006E1F73"/>
    <w:rsid w:val="006E24D0"/>
    <w:rsid w:val="006F0B7C"/>
    <w:rsid w:val="006F6D6E"/>
    <w:rsid w:val="006F6D81"/>
    <w:rsid w:val="00704619"/>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8206E"/>
    <w:rsid w:val="00893C52"/>
    <w:rsid w:val="008B3420"/>
    <w:rsid w:val="008D7DAB"/>
    <w:rsid w:val="00902769"/>
    <w:rsid w:val="00914A4E"/>
    <w:rsid w:val="009165E6"/>
    <w:rsid w:val="009211B9"/>
    <w:rsid w:val="00930FAC"/>
    <w:rsid w:val="0093651C"/>
    <w:rsid w:val="00945B36"/>
    <w:rsid w:val="00947F28"/>
    <w:rsid w:val="009531BA"/>
    <w:rsid w:val="00967812"/>
    <w:rsid w:val="00967E54"/>
    <w:rsid w:val="009706E1"/>
    <w:rsid w:val="0098211F"/>
    <w:rsid w:val="00992280"/>
    <w:rsid w:val="009A363E"/>
    <w:rsid w:val="009B7587"/>
    <w:rsid w:val="009C08D0"/>
    <w:rsid w:val="009C38A6"/>
    <w:rsid w:val="009E0951"/>
    <w:rsid w:val="009E6B6B"/>
    <w:rsid w:val="009F6FA6"/>
    <w:rsid w:val="00A02FEB"/>
    <w:rsid w:val="00A054A9"/>
    <w:rsid w:val="00A10751"/>
    <w:rsid w:val="00A42DC6"/>
    <w:rsid w:val="00A44BAE"/>
    <w:rsid w:val="00A50B42"/>
    <w:rsid w:val="00A55A9B"/>
    <w:rsid w:val="00A66B5A"/>
    <w:rsid w:val="00A74DB8"/>
    <w:rsid w:val="00A86C9B"/>
    <w:rsid w:val="00A9408B"/>
    <w:rsid w:val="00AA07A8"/>
    <w:rsid w:val="00AB2FC2"/>
    <w:rsid w:val="00AB5BA4"/>
    <w:rsid w:val="00AC262F"/>
    <w:rsid w:val="00AC44D4"/>
    <w:rsid w:val="00AD59DB"/>
    <w:rsid w:val="00B031D3"/>
    <w:rsid w:val="00B23242"/>
    <w:rsid w:val="00B407B5"/>
    <w:rsid w:val="00B41390"/>
    <w:rsid w:val="00B56734"/>
    <w:rsid w:val="00B60F34"/>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11D73"/>
    <w:rsid w:val="00C34C87"/>
    <w:rsid w:val="00C37FF7"/>
    <w:rsid w:val="00C6169D"/>
    <w:rsid w:val="00C662D1"/>
    <w:rsid w:val="00C67597"/>
    <w:rsid w:val="00C738C0"/>
    <w:rsid w:val="00CA606D"/>
    <w:rsid w:val="00CB4253"/>
    <w:rsid w:val="00CF70E4"/>
    <w:rsid w:val="00D03F7A"/>
    <w:rsid w:val="00D1041F"/>
    <w:rsid w:val="00D11E73"/>
    <w:rsid w:val="00D205D6"/>
    <w:rsid w:val="00D22A15"/>
    <w:rsid w:val="00D44364"/>
    <w:rsid w:val="00D4710E"/>
    <w:rsid w:val="00D523F5"/>
    <w:rsid w:val="00D558CC"/>
    <w:rsid w:val="00D70833"/>
    <w:rsid w:val="00D7152A"/>
    <w:rsid w:val="00D844AE"/>
    <w:rsid w:val="00DB73B4"/>
    <w:rsid w:val="00DE3BF2"/>
    <w:rsid w:val="00E00E57"/>
    <w:rsid w:val="00E02D10"/>
    <w:rsid w:val="00E07049"/>
    <w:rsid w:val="00E1339D"/>
    <w:rsid w:val="00E17172"/>
    <w:rsid w:val="00E72BA3"/>
    <w:rsid w:val="00E91A91"/>
    <w:rsid w:val="00E93684"/>
    <w:rsid w:val="00EA062D"/>
    <w:rsid w:val="00EA2384"/>
    <w:rsid w:val="00EA31A4"/>
    <w:rsid w:val="00EB713B"/>
    <w:rsid w:val="00EC4775"/>
    <w:rsid w:val="00EE4622"/>
    <w:rsid w:val="00EE688C"/>
    <w:rsid w:val="00F0059D"/>
    <w:rsid w:val="00F30230"/>
    <w:rsid w:val="00F34996"/>
    <w:rsid w:val="00F6679C"/>
    <w:rsid w:val="00F70A06"/>
    <w:rsid w:val="00F73B08"/>
    <w:rsid w:val="00F83A2F"/>
    <w:rsid w:val="00F85DDD"/>
    <w:rsid w:val="00F95688"/>
    <w:rsid w:val="00FA6747"/>
    <w:rsid w:val="00FA7EB3"/>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dcooke</cp:lastModifiedBy>
  <cp:revision>21</cp:revision>
  <cp:lastPrinted>2012-05-21T18:37:00Z</cp:lastPrinted>
  <dcterms:created xsi:type="dcterms:W3CDTF">2012-05-07T21:15:00Z</dcterms:created>
  <dcterms:modified xsi:type="dcterms:W3CDTF">2012-05-21T18:37:00Z</dcterms:modified>
</cp:coreProperties>
</file>