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2FAEF" w14:textId="77777777" w:rsidR="0050136C" w:rsidRDefault="0050136C" w:rsidP="00540B97">
      <w:pPr>
        <w:pStyle w:val="Heading3"/>
      </w:pPr>
      <w:bookmarkStart w:id="0" w:name="_GoBack"/>
      <w:bookmarkEnd w:id="0"/>
    </w:p>
    <w:p w14:paraId="6DD1A5CC"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ED2706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0A300667" w14:textId="77777777" w:rsidR="0050136C" w:rsidRDefault="0050136C" w:rsidP="0050136C">
      <w:pPr>
        <w:jc w:val="center"/>
        <w:rPr>
          <w:b/>
          <w:i/>
          <w:color w:val="000000"/>
        </w:rPr>
      </w:pPr>
    </w:p>
    <w:p w14:paraId="6F725A1B" w14:textId="77777777" w:rsidR="0050136C" w:rsidRDefault="0050136C" w:rsidP="0050136C">
      <w:pPr>
        <w:jc w:val="center"/>
        <w:rPr>
          <w:b/>
          <w:i/>
          <w:color w:val="000000"/>
        </w:rPr>
      </w:pPr>
    </w:p>
    <w:p w14:paraId="10F7C2F6"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0BFF024E" w14:textId="77777777" w:rsidR="003834C8" w:rsidRDefault="003834C8" w:rsidP="003834C8">
      <w:pPr>
        <w:pStyle w:val="BodyText"/>
        <w:tabs>
          <w:tab w:val="clear" w:pos="360"/>
        </w:tabs>
        <w:spacing w:before="120" w:after="120"/>
        <w:ind w:left="720"/>
        <w:jc w:val="both"/>
        <w:rPr>
          <w:b/>
          <w:bCs/>
          <w:color w:val="000000"/>
        </w:rPr>
      </w:pPr>
    </w:p>
    <w:p w14:paraId="510820E2"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3FE260EF"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AAD7AB4"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1C4928FB"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xml:space="preserve">)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w:t>
      </w:r>
      <w:proofErr w:type="gramStart"/>
      <w:r w:rsidRPr="001379AD">
        <w:rPr>
          <w:bCs/>
          <w:color w:val="000000"/>
        </w:rPr>
        <w:t>manner</w:t>
      </w:r>
      <w:proofErr w:type="gramEnd"/>
      <w:r w:rsidRPr="001379AD">
        <w:rPr>
          <w:bCs/>
          <w:color w:val="000000"/>
        </w:rPr>
        <w:t xml:space="preserve"> accepted by the commission on or before final judgment or settlement.”)</w:t>
      </w:r>
    </w:p>
    <w:p w14:paraId="3DB5D3A4" w14:textId="77777777" w:rsidR="0050136C" w:rsidRDefault="0050136C" w:rsidP="0050136C">
      <w:pPr>
        <w:pStyle w:val="BodyText"/>
        <w:tabs>
          <w:tab w:val="clear" w:pos="360"/>
        </w:tabs>
        <w:spacing w:before="120" w:after="120"/>
        <w:jc w:val="both"/>
        <w:rPr>
          <w:bCs/>
          <w:color w:val="000000"/>
        </w:rPr>
      </w:pPr>
    </w:p>
    <w:p w14:paraId="038505BC"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E50815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FC16C9" w14:paraId="1B4473F5"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359290" w14:textId="3D12E711" w:rsidR="00FC16C9" w:rsidRDefault="00FC16C9" w:rsidP="009C1CE8">
            <w:pPr>
              <w:spacing w:before="20"/>
              <w:rPr>
                <w:rFonts w:ascii="Arial" w:hAnsi="Arial"/>
                <w:sz w:val="14"/>
              </w:rPr>
            </w:pPr>
            <w:r>
              <w:rPr>
                <w:rFonts w:ascii="Arial" w:hAnsi="Arial"/>
                <w:sz w:val="14"/>
              </w:rPr>
              <w:t>COMPANY NAME</w:t>
            </w:r>
          </w:p>
        </w:tc>
      </w:tr>
      <w:tr w:rsidR="003834C8" w14:paraId="77FD3666"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17DD1F3"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42EC22BB" w14:textId="77777777" w:rsidR="003834C8" w:rsidRDefault="003834C8" w:rsidP="009C1CE8">
            <w:pPr>
              <w:tabs>
                <w:tab w:val="left" w:pos="3600"/>
              </w:tabs>
              <w:rPr>
                <w:sz w:val="18"/>
              </w:rPr>
            </w:pPr>
            <w:r>
              <w:rPr>
                <w:rFonts w:ascii="Arial" w:hAnsi="Arial"/>
                <w:sz w:val="28"/>
              </w:rPr>
              <w:sym w:font="Wingdings" w:char="F03F"/>
            </w:r>
          </w:p>
        </w:tc>
      </w:tr>
      <w:tr w:rsidR="003834C8" w14:paraId="680FB1A1"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81CD86C"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15A77A55" w14:textId="77777777" w:rsidR="003834C8" w:rsidRDefault="003834C8" w:rsidP="009C1CE8">
            <w:pPr>
              <w:tabs>
                <w:tab w:val="left" w:pos="3600"/>
              </w:tabs>
              <w:rPr>
                <w:sz w:val="16"/>
              </w:rPr>
            </w:pPr>
          </w:p>
          <w:p w14:paraId="550CD336" w14:textId="77777777" w:rsidR="003834C8" w:rsidRDefault="003834C8" w:rsidP="009C1CE8">
            <w:pPr>
              <w:tabs>
                <w:tab w:val="left" w:pos="3600"/>
              </w:tabs>
              <w:rPr>
                <w:sz w:val="16"/>
              </w:rPr>
            </w:pPr>
          </w:p>
        </w:tc>
      </w:tr>
      <w:tr w:rsidR="003834C8" w14:paraId="52579D0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D1E66B9"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062EE205" w14:textId="77777777" w:rsidR="003834C8" w:rsidRPr="00D720E4" w:rsidRDefault="003834C8" w:rsidP="003834C8">
      <w:pPr>
        <w:autoSpaceDE w:val="0"/>
        <w:autoSpaceDN w:val="0"/>
        <w:ind w:left="720" w:hanging="720"/>
      </w:pPr>
    </w:p>
    <w:p w14:paraId="4FA18533" w14:textId="77777777" w:rsidR="003834C8" w:rsidRPr="00D720E4" w:rsidRDefault="003834C8" w:rsidP="003834C8">
      <w:pPr>
        <w:autoSpaceDE w:val="0"/>
        <w:autoSpaceDN w:val="0"/>
        <w:ind w:left="720" w:hanging="720"/>
        <w:rPr>
          <w:iCs/>
        </w:rPr>
      </w:pPr>
    </w:p>
    <w:p w14:paraId="027FD5E4" w14:textId="77777777" w:rsidR="003834C8" w:rsidRPr="00094E5C" w:rsidRDefault="003834C8" w:rsidP="003834C8">
      <w:pPr>
        <w:rPr>
          <w:b/>
          <w:u w:val="single"/>
        </w:rPr>
      </w:pPr>
    </w:p>
    <w:p w14:paraId="7D3D2F91" w14:textId="77777777" w:rsidR="0050136C" w:rsidRPr="008B7A8C" w:rsidRDefault="0050136C" w:rsidP="0050136C">
      <w:pPr>
        <w:jc w:val="center"/>
        <w:rPr>
          <w:b/>
          <w:i/>
          <w:color w:val="000000"/>
        </w:rPr>
      </w:pPr>
    </w:p>
    <w:p w14:paraId="2F56C02B" w14:textId="77777777" w:rsidR="0050136C" w:rsidRPr="008B7A8C" w:rsidRDefault="0050136C" w:rsidP="0050136C">
      <w:pPr>
        <w:jc w:val="center"/>
        <w:rPr>
          <w:b/>
          <w:i/>
          <w:color w:val="000000"/>
        </w:rPr>
      </w:pPr>
    </w:p>
    <w:p w14:paraId="2E171128"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813C5" w14:textId="77777777" w:rsidR="005C1FCC" w:rsidRDefault="005C1FCC" w:rsidP="0050136C">
      <w:r>
        <w:separator/>
      </w:r>
    </w:p>
  </w:endnote>
  <w:endnote w:type="continuationSeparator" w:id="0">
    <w:p w14:paraId="2B032A85"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DEF3" w14:textId="77777777" w:rsidR="003D1C75" w:rsidRPr="00291C4D" w:rsidRDefault="003D1C75" w:rsidP="00291C4D">
    <w:pPr>
      <w:pStyle w:val="Footer"/>
      <w:jc w:val="center"/>
      <w:rPr>
        <w:rFonts w:ascii="Times New Roman" w:hAnsi="Times New Roman"/>
      </w:rPr>
    </w:pPr>
  </w:p>
  <w:p w14:paraId="56E3F01C"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EC245" w14:textId="77777777" w:rsidR="005C1FCC" w:rsidRDefault="005C1FCC" w:rsidP="0050136C">
      <w:r>
        <w:separator/>
      </w:r>
    </w:p>
  </w:footnote>
  <w:footnote w:type="continuationSeparator" w:id="0">
    <w:p w14:paraId="6F466CB3"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E7F5A" w14:textId="694FC122" w:rsidR="00FC16C9" w:rsidRDefault="008D5D1E">
    <w:pPr>
      <w:pStyle w:val="Header"/>
    </w:pPr>
    <w:r>
      <w:t>RFP TITLE:  Energy Efficiency Lighting Goods and Services</w:t>
    </w:r>
  </w:p>
  <w:p w14:paraId="6A3F9ABA" w14:textId="7C56FECB" w:rsidR="00FC16C9" w:rsidRDefault="00FC16C9">
    <w:pPr>
      <w:pStyle w:val="Header"/>
    </w:pPr>
    <w:r>
      <w:t>RPF Number:  ADMIN-2018-08-LB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72EF4"/>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5D1E"/>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16C9"/>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89BDC35"/>
  <w15:docId w15:val="{76835C1A-3D7C-43DB-B3BA-FB5A86D71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6421C-EC52-4686-B033-341800D1DC5E}">
  <ds:schemaRefs>
    <ds:schemaRef ds:uri="http://schemas.openxmlformats.org/officeDocument/2006/bibliography"/>
  </ds:schemaRefs>
</ds:datastoreItem>
</file>

<file path=customXml/itemProps2.xml><?xml version="1.0" encoding="utf-8"?>
<ds:datastoreItem xmlns:ds="http://schemas.openxmlformats.org/officeDocument/2006/customXml" ds:itemID="{10264643-DD42-40F0-9974-5DDF0150C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dcterms:created xsi:type="dcterms:W3CDTF">2018-04-09T16:51:00Z</dcterms:created>
  <dcterms:modified xsi:type="dcterms:W3CDTF">2018-04-09T16:51:00Z</dcterms:modified>
</cp:coreProperties>
</file>