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1DD82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1DCB8484" w14:textId="77777777"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14:paraId="23A78FF3" w14:textId="77777777"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6E4A2881" w14:textId="77777777"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2E00C4C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6E8A50D2" w14:textId="53C523DB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077894" w:rsidRPr="0007789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4B4B878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2B9ABD47" w14:textId="77777777"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14:paraId="6A5C1CF7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14:paraId="6AD01734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4C17202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2E3A229C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074E805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699EFA0C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12EB9A2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7385339D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5819F46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76C15899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7270CF3A" w14:textId="77777777"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6CCAE8C4" w14:textId="77777777"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14:paraId="3F509B6B" w14:textId="77777777"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F65844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F65844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2D4186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12672739" w14:textId="77777777"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1A5876E6" w14:textId="77777777"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4ED60A14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044D87C6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2D5E56A0" w14:textId="77777777"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172E0B99" w14:textId="77777777"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65844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5C7FAD65" w14:textId="77777777"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F65844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292BDA1A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125AEC3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65844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4523D7FC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0B21C3A1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295AAC3D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F662AA">
        <w:rPr>
          <w:b/>
          <w:color w:val="000000" w:themeColor="text1"/>
        </w:rPr>
        <w:t>JBE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168E7535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AWARD AND EXECUTION OF AGREEMENT</w:t>
      </w:r>
    </w:p>
    <w:p w14:paraId="72332BF2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14:paraId="3029DDDF" w14:textId="77777777"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14:paraId="513190B3" w14:textId="77777777"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14:paraId="7588F0F3" w14:textId="77777777"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F65844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219096E3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42F938A3" w14:textId="77777777"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65844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6DFEAB90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5E08B829" w14:textId="01113C74"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077894">
        <w:rPr>
          <w:color w:val="000000" w:themeColor="text1"/>
        </w:rPr>
        <w:t>Supervisor of Branch Accounting and Finance.</w:t>
      </w:r>
    </w:p>
    <w:p w14:paraId="0F8DD8AF" w14:textId="77777777"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4FBE789B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</w:t>
      </w:r>
      <w:r w:rsidRPr="00C46D7F">
        <w:rPr>
          <w:b w:val="0"/>
          <w:caps w:val="0"/>
          <w:color w:val="000000" w:themeColor="text1"/>
        </w:rPr>
        <w:lastRenderedPageBreak/>
        <w:t xml:space="preserve">shall be made and become effective at the time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5925B3A4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1669728C" w14:textId="77777777"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665C21C6" w14:textId="77777777"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14:paraId="77889C9E" w14:textId="77777777"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65844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4EED449F" w14:textId="77777777"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7F6E5EE6" w14:textId="4F0545EC" w:rsidR="00CD614D" w:rsidRPr="00077894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65844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077894">
        <w:rPr>
          <w:b w:val="0"/>
          <w:caps w:val="0"/>
          <w:color w:val="000000" w:themeColor="text1"/>
        </w:rPr>
        <w:t xml:space="preserve"> Supervisor of Branch Accounting and Finance.  </w:t>
      </w:r>
    </w:p>
    <w:sectPr w:rsidR="00CD614D" w:rsidRPr="00077894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5F11F" w14:textId="77777777" w:rsidR="00E958F0" w:rsidRDefault="00E958F0" w:rsidP="00FE3A85">
      <w:r>
        <w:separator/>
      </w:r>
    </w:p>
  </w:endnote>
  <w:endnote w:type="continuationSeparator" w:id="0">
    <w:p w14:paraId="4DD25CA1" w14:textId="77777777" w:rsidR="00E958F0" w:rsidRDefault="00E958F0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F3706" w14:textId="282AED17" w:rsidR="00FE3A85" w:rsidRDefault="00367E95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980791">
          <w:rPr>
            <w:sz w:val="20"/>
            <w:szCs w:val="20"/>
          </w:rPr>
          <w:fldChar w:fldCharType="begin"/>
        </w:r>
        <w:r w:rsidR="00FE3A85">
          <w:rPr>
            <w:sz w:val="20"/>
            <w:szCs w:val="20"/>
          </w:rPr>
          <w:instrText xml:space="preserve"> PAGE   \* MERGEFORMAT </w:instrText>
        </w:r>
        <w:r w:rsidR="00980791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980791">
          <w:rPr>
            <w:sz w:val="20"/>
            <w:szCs w:val="20"/>
          </w:rPr>
          <w:fldChar w:fldCharType="end"/>
        </w:r>
        <w:r w:rsidR="00FE3A85">
          <w:rPr>
            <w:sz w:val="20"/>
            <w:szCs w:val="20"/>
          </w:rPr>
          <w:tab/>
        </w:r>
        <w:r w:rsidR="00FE3A85">
          <w:rPr>
            <w:sz w:val="20"/>
            <w:szCs w:val="20"/>
          </w:rPr>
          <w:tab/>
          <w:t xml:space="preserve">rev </w:t>
        </w:r>
        <w:r w:rsidR="002D4705">
          <w:rPr>
            <w:sz w:val="20"/>
            <w:szCs w:val="20"/>
          </w:rPr>
          <w:t>1</w:t>
        </w:r>
        <w:r w:rsidR="00FE3A85">
          <w:rPr>
            <w:sz w:val="20"/>
            <w:szCs w:val="20"/>
          </w:rPr>
          <w:t>/</w:t>
        </w:r>
        <w:r w:rsidR="002D4705">
          <w:rPr>
            <w:sz w:val="20"/>
            <w:szCs w:val="20"/>
          </w:rPr>
          <w:t>3</w:t>
        </w:r>
        <w:r w:rsidR="00FE3A85">
          <w:rPr>
            <w:sz w:val="20"/>
            <w:szCs w:val="20"/>
          </w:rPr>
          <w:t>/1</w:t>
        </w:r>
        <w:r w:rsidR="002D4705">
          <w:rPr>
            <w:sz w:val="20"/>
            <w:szCs w:val="20"/>
          </w:rPr>
          <w:t>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71F56" w14:textId="77777777" w:rsidR="00E958F0" w:rsidRDefault="00E958F0" w:rsidP="00FE3A85">
      <w:r>
        <w:separator/>
      </w:r>
    </w:p>
  </w:footnote>
  <w:footnote w:type="continuationSeparator" w:id="0">
    <w:p w14:paraId="76D6D93D" w14:textId="77777777" w:rsidR="00E958F0" w:rsidRDefault="00E958F0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C3E97" w14:textId="7605AB9A" w:rsidR="00077894" w:rsidRDefault="00077894">
    <w:pPr>
      <w:pStyle w:val="Header"/>
    </w:pPr>
    <w:r>
      <w:t xml:space="preserve">RFP Title: </w:t>
    </w:r>
    <w:r w:rsidR="00CD0920">
      <w:t>Energy Efficiency Lighting Goods and Services</w:t>
    </w:r>
  </w:p>
  <w:p w14:paraId="4CE58F4B" w14:textId="0C5665B4" w:rsidR="00077894" w:rsidRDefault="00077894">
    <w:pPr>
      <w:pStyle w:val="Header"/>
    </w:pPr>
    <w:r>
      <w:t>RFP Number:  ADMIN-2018-08-LB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77894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10851"/>
    <w:rsid w:val="0034217D"/>
    <w:rsid w:val="003631CE"/>
    <w:rsid w:val="00367E95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0920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289F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55D3A"/>
  <w15:docId w15:val="{1FA888A3-8F3D-4015-8598-95E1E295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dcterms:created xsi:type="dcterms:W3CDTF">2018-04-09T16:47:00Z</dcterms:created>
  <dcterms:modified xsi:type="dcterms:W3CDTF">2018-04-09T16:47:00Z</dcterms:modified>
</cp:coreProperties>
</file>