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A2" w:rsidRDefault="002D36A2" w:rsidP="00822C1D">
      <w:pPr>
        <w:pStyle w:val="Heading1"/>
        <w:ind w:left="360" w:hanging="360"/>
        <w:jc w:val="center"/>
      </w:pPr>
      <w:bookmarkStart w:id="0" w:name="_GoBack"/>
      <w:bookmarkEnd w:id="0"/>
      <w:r>
        <w:t xml:space="preserve">Attachment </w:t>
      </w:r>
      <w:smartTag w:uri="urn:schemas-microsoft-com:office:smarttags" w:element="address">
        <w:smartTag w:uri="urn:schemas-microsoft-com:office:smarttags" w:element="Street">
          <w:r>
            <w:t>15 - Kings Court</w:t>
          </w:r>
        </w:smartTag>
      </w:smartTag>
      <w:r>
        <w:t xml:space="preserve"> Information</w:t>
      </w: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/>
      </w:tblPr>
      <w:tblGrid>
        <w:gridCol w:w="2215"/>
        <w:gridCol w:w="2216"/>
        <w:gridCol w:w="2178"/>
        <w:gridCol w:w="596"/>
        <w:gridCol w:w="1400"/>
        <w:gridCol w:w="2303"/>
        <w:gridCol w:w="1237"/>
        <w:gridCol w:w="1237"/>
        <w:gridCol w:w="1234"/>
      </w:tblGrid>
      <w:tr w:rsidR="002D36A2" w:rsidRPr="005B3DE7" w:rsidTr="005B3DE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2D36A2" w:rsidRPr="005B3DE7" w:rsidRDefault="002D36A2" w:rsidP="001F7EB4">
            <w:pPr>
              <w:pStyle w:val="TableHeading"/>
              <w:rPr>
                <w:color w:val="0D0D0D"/>
              </w:rPr>
            </w:pPr>
            <w:r>
              <w:rPr>
                <w:color w:val="0D0D0D"/>
              </w:rPr>
              <w:t>Kings</w:t>
            </w:r>
            <w:r w:rsidRPr="005B3DE7">
              <w:rPr>
                <w:color w:val="0D0D0D"/>
              </w:rPr>
              <w:t xml:space="preserve"> Court Specs</w:t>
            </w:r>
          </w:p>
        </w:tc>
      </w:tr>
      <w:tr w:rsidR="002D36A2" w:rsidRPr="005B3DE7" w:rsidTr="005B3DE7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color w:val="0D0D0D"/>
                <w:sz w:val="24"/>
                <w:szCs w:val="24"/>
              </w:rPr>
              <w:t>County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City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Population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Judgeship positions as of 6/30/2010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FTEs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Case Filing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Size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5B3DE7">
              <w:rPr>
                <w:b/>
                <w:bCs/>
                <w:color w:val="0D0D0D"/>
                <w:sz w:val="24"/>
                <w:szCs w:val="24"/>
              </w:rPr>
              <w:t># of Locations</w:t>
            </w:r>
          </w:p>
        </w:tc>
      </w:tr>
      <w:tr w:rsidR="002D36A2" w:rsidRPr="005B3DE7" w:rsidTr="005B3DE7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Kings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Hanford</w:t>
                </w:r>
              </w:smartTag>
            </w:smartTag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lang/>
              </w:rPr>
              <w:t>153,765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</w:pPr>
            <w:r>
              <w:t>SM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5B3DE7">
            <w:pPr>
              <w:jc w:val="center"/>
            </w:pPr>
            <w:r>
              <w:t>4</w:t>
            </w:r>
          </w:p>
        </w:tc>
      </w:tr>
      <w:tr w:rsidR="002D36A2" w:rsidRPr="005B3DE7" w:rsidTr="005B3DE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1F7EB4">
            <w:pPr>
              <w:pStyle w:val="TableHeading"/>
            </w:pPr>
            <w:r w:rsidRPr="005B3DE7">
              <w:t>Infrastructure Count</w:t>
            </w:r>
          </w:p>
        </w:tc>
      </w:tr>
      <w:tr w:rsidR="002D36A2" w:rsidRPr="005B3DE7" w:rsidTr="005B3DE7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1F7EB4">
            <w:pPr>
              <w:pStyle w:val="TableBody"/>
              <w:rPr>
                <w:rFonts w:ascii="Calibri" w:hAnsi="Calibri" w:cs="Calibri"/>
                <w:b/>
                <w:bCs/>
                <w:u w:val="single"/>
              </w:rPr>
            </w:pPr>
            <w:r w:rsidRPr="005B3DE7">
              <w:rPr>
                <w:rFonts w:ascii="Calibri" w:hAnsi="Calibri" w:cs="Calibri"/>
                <w:b/>
                <w:bCs/>
                <w:u w:val="single"/>
              </w:rPr>
              <w:t>Items</w:t>
            </w:r>
          </w:p>
        </w:tc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1F7EB4">
            <w:pPr>
              <w:pStyle w:val="TableBody"/>
              <w:rPr>
                <w:rFonts w:ascii="Calibri" w:hAnsi="Calibri" w:cs="Calibri"/>
                <w:b/>
                <w:u w:val="single"/>
              </w:rPr>
            </w:pPr>
            <w:r w:rsidRPr="005B3DE7">
              <w:rPr>
                <w:rFonts w:ascii="Calibri" w:hAnsi="Calibri" w:cs="Calibri"/>
                <w:b/>
              </w:rPr>
              <w:t xml:space="preserve"> </w:t>
            </w:r>
            <w:r w:rsidRPr="005B3DE7">
              <w:rPr>
                <w:rFonts w:ascii="Calibri" w:hAnsi="Calibri" w:cs="Calibri"/>
                <w:b/>
                <w:u w:val="single"/>
              </w:rPr>
              <w:t>Count</w:t>
            </w:r>
          </w:p>
        </w:tc>
      </w:tr>
      <w:tr w:rsidR="002D36A2" w:rsidRPr="005B3DE7" w:rsidTr="005B3DE7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1F7EB4">
            <w:pPr>
              <w:pStyle w:val="Bulletlevel1"/>
              <w:rPr>
                <w:b/>
                <w:bCs/>
              </w:rPr>
            </w:pPr>
            <w:r w:rsidRPr="005B3DE7">
              <w:rPr>
                <w:bCs/>
              </w:rPr>
              <w:t>Workstations</w:t>
            </w:r>
          </w:p>
        </w:tc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CC5FAD" w:rsidRDefault="002D36A2" w:rsidP="001F7EB4">
            <w:pPr>
              <w:pStyle w:val="Bulletlevel1"/>
            </w:pPr>
            <w:r>
              <w:t>110</w:t>
            </w:r>
          </w:p>
        </w:tc>
      </w:tr>
      <w:tr w:rsidR="002D36A2" w:rsidRPr="005B3DE7" w:rsidTr="005B3DE7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1F7EB4">
            <w:pPr>
              <w:pStyle w:val="Bulletlevel1"/>
              <w:rPr>
                <w:b/>
                <w:bCs/>
              </w:rPr>
            </w:pPr>
            <w:r w:rsidRPr="005B3DE7">
              <w:rPr>
                <w:bCs/>
              </w:rPr>
              <w:t>Servers</w:t>
            </w:r>
          </w:p>
        </w:tc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CC5FAD" w:rsidRDefault="002D36A2" w:rsidP="001F7EB4">
            <w:pPr>
              <w:pStyle w:val="Bulletlevel1"/>
            </w:pPr>
            <w:r>
              <w:t>26 physical 4 virtual</w:t>
            </w:r>
          </w:p>
        </w:tc>
      </w:tr>
      <w:tr w:rsidR="002D36A2" w:rsidRPr="005B3DE7" w:rsidTr="005B3DE7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1F7EB4">
            <w:pPr>
              <w:pStyle w:val="Bulletlevel1"/>
              <w:rPr>
                <w:b/>
                <w:bCs/>
              </w:rPr>
            </w:pPr>
            <w:r w:rsidRPr="005B3DE7">
              <w:rPr>
                <w:bCs/>
              </w:rPr>
              <w:t>Switches/Routers</w:t>
            </w:r>
          </w:p>
        </w:tc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CC5FAD" w:rsidRDefault="002D36A2" w:rsidP="001F7EB4">
            <w:pPr>
              <w:pStyle w:val="Bulletlevel1"/>
            </w:pPr>
            <w:r>
              <w:t>21 / 8</w:t>
            </w:r>
          </w:p>
        </w:tc>
      </w:tr>
      <w:tr w:rsidR="002D36A2" w:rsidRPr="005B3DE7" w:rsidTr="005B3DE7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5B3DE7" w:rsidRDefault="002D36A2" w:rsidP="001F7EB4">
            <w:pPr>
              <w:pStyle w:val="Bulletlevel1"/>
              <w:rPr>
                <w:b/>
                <w:bCs/>
              </w:rPr>
            </w:pPr>
            <w:r w:rsidRPr="005B3DE7">
              <w:rPr>
                <w:bCs/>
              </w:rPr>
              <w:t>Wireless Networking Equipment</w:t>
            </w:r>
          </w:p>
        </w:tc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A2" w:rsidRPr="00CC5FAD" w:rsidRDefault="002D36A2" w:rsidP="001F7EB4">
            <w:pPr>
              <w:pStyle w:val="Bulletlevel1"/>
            </w:pPr>
            <w:r>
              <w:t>36</w:t>
            </w:r>
          </w:p>
        </w:tc>
      </w:tr>
      <w:tr w:rsidR="002D36A2" w:rsidRPr="005B3DE7" w:rsidTr="005B3DE7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5B3DE7" w:rsidRDefault="002D36A2" w:rsidP="001F7EB4">
            <w:pPr>
              <w:pStyle w:val="Bulletlevel1"/>
              <w:rPr>
                <w:b/>
                <w:bCs/>
              </w:rPr>
            </w:pPr>
            <w:r w:rsidRPr="005B3DE7">
              <w:rPr>
                <w:bCs/>
              </w:rPr>
              <w:t>Different Images</w:t>
            </w:r>
          </w:p>
        </w:tc>
        <w:tc>
          <w:tcPr>
            <w:tcW w:w="2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2D36A2" w:rsidRPr="00CC5FAD" w:rsidRDefault="002D36A2" w:rsidP="001F7EB4">
            <w:pPr>
              <w:pStyle w:val="Bulletlevel1"/>
            </w:pPr>
            <w:r>
              <w:t>10+</w:t>
            </w:r>
          </w:p>
        </w:tc>
      </w:tr>
      <w:tr w:rsidR="002D36A2" w:rsidRPr="005B3DE7" w:rsidTr="005B3DE7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2D36A2" w:rsidRPr="005B3DE7" w:rsidRDefault="002D36A2" w:rsidP="001F7EB4">
            <w:pPr>
              <w:pStyle w:val="TableHeading"/>
            </w:pPr>
          </w:p>
        </w:tc>
      </w:tr>
    </w:tbl>
    <w:p w:rsidR="002D36A2" w:rsidRDefault="002D36A2" w:rsidP="00822C1D">
      <w:pPr>
        <w:pStyle w:val="Heading1"/>
        <w:ind w:left="360" w:hanging="360"/>
      </w:pPr>
      <w:r w:rsidRPr="00F61B96">
        <w:t>Business Locations</w:t>
      </w:r>
      <w:r>
        <w:t xml:space="preserve"> </w:t>
      </w:r>
      <w:r w:rsidRPr="00822C1D">
        <w:rPr>
          <w:b w:val="0"/>
          <w:sz w:val="20"/>
          <w:szCs w:val="20"/>
        </w:rPr>
        <w:t xml:space="preserve">Captured below are the </w:t>
      </w:r>
      <w:r>
        <w:rPr>
          <w:b w:val="0"/>
          <w:sz w:val="20"/>
          <w:szCs w:val="20"/>
        </w:rPr>
        <w:t>Kings</w:t>
      </w:r>
      <w:r w:rsidRPr="00822C1D">
        <w:rPr>
          <w:b w:val="0"/>
          <w:sz w:val="20"/>
          <w:szCs w:val="20"/>
        </w:rPr>
        <w:t xml:space="preserve"> Superior Court case categories that are supported by location</w:t>
      </w:r>
      <w:r>
        <w:t>:</w:t>
      </w:r>
    </w:p>
    <w:tbl>
      <w:tblPr>
        <w:tblW w:w="13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2565"/>
        <w:gridCol w:w="3024"/>
        <w:gridCol w:w="56"/>
        <w:gridCol w:w="2420"/>
        <w:gridCol w:w="2310"/>
        <w:gridCol w:w="110"/>
        <w:gridCol w:w="2310"/>
      </w:tblGrid>
      <w:tr w:rsidR="002D36A2" w:rsidRPr="005B3DE7" w:rsidTr="00594032">
        <w:trPr>
          <w:trHeight w:val="512"/>
        </w:trPr>
        <w:tc>
          <w:tcPr>
            <w:tcW w:w="3078" w:type="dxa"/>
            <w:gridSpan w:val="2"/>
            <w:vMerge w:val="restart"/>
            <w:shd w:val="clear" w:color="auto" w:fill="4F81BD"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  <w:r w:rsidRPr="005B3DE7">
              <w:rPr>
                <w:b/>
                <w:bCs/>
              </w:rPr>
              <w:t> </w:t>
            </w:r>
          </w:p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  <w:r w:rsidRPr="005B3DE7">
              <w:rPr>
                <w:b/>
                <w:bCs/>
              </w:rPr>
              <w:t> </w:t>
            </w:r>
          </w:p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  <w:r w:rsidRPr="005B3DE7">
              <w:rPr>
                <w:b/>
                <w:bCs/>
              </w:rPr>
              <w:t> </w:t>
            </w:r>
          </w:p>
        </w:tc>
        <w:tc>
          <w:tcPr>
            <w:tcW w:w="3080" w:type="dxa"/>
            <w:gridSpan w:val="2"/>
            <w:shd w:val="clear" w:color="auto" w:fill="4F81BD"/>
          </w:tcPr>
          <w:p w:rsidR="002D36A2" w:rsidRPr="005B3DE7" w:rsidRDefault="002D36A2" w:rsidP="005B3DE7">
            <w:pPr>
              <w:pStyle w:val="ListParagraph"/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</w:rPr>
                  <w:t>Hanford</w:t>
                </w:r>
              </w:smartTag>
            </w:smartTag>
          </w:p>
        </w:tc>
        <w:tc>
          <w:tcPr>
            <w:tcW w:w="2420" w:type="dxa"/>
            <w:shd w:val="clear" w:color="auto" w:fill="4F81BD"/>
          </w:tcPr>
          <w:p w:rsidR="002D36A2" w:rsidRPr="005B3DE7" w:rsidRDefault="002D36A2" w:rsidP="00A13EC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Avenal</w:t>
            </w:r>
          </w:p>
        </w:tc>
        <w:tc>
          <w:tcPr>
            <w:tcW w:w="2420" w:type="dxa"/>
            <w:gridSpan w:val="2"/>
            <w:shd w:val="clear" w:color="auto" w:fill="4F81BD"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Corcoran</w:t>
            </w:r>
          </w:p>
        </w:tc>
        <w:tc>
          <w:tcPr>
            <w:tcW w:w="2310" w:type="dxa"/>
            <w:shd w:val="clear" w:color="auto" w:fill="4F81BD"/>
          </w:tcPr>
          <w:p w:rsidR="002D36A2" w:rsidRDefault="002D36A2" w:rsidP="00CC5FAD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Lemoore  </w:t>
            </w:r>
          </w:p>
        </w:tc>
      </w:tr>
      <w:tr w:rsidR="002D36A2" w:rsidRPr="005B3DE7" w:rsidTr="00594032">
        <w:trPr>
          <w:trHeight w:val="989"/>
        </w:trPr>
        <w:tc>
          <w:tcPr>
            <w:tcW w:w="3078" w:type="dxa"/>
            <w:gridSpan w:val="2"/>
            <w:vMerge/>
            <w:shd w:val="clear" w:color="auto" w:fill="D3DFEE"/>
            <w:textDirection w:val="btLr"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3024" w:type="dxa"/>
            <w:shd w:val="clear" w:color="auto" w:fill="D3DFEE"/>
            <w:vAlign w:val="center"/>
          </w:tcPr>
          <w:p w:rsidR="002D36A2" w:rsidRDefault="002D36A2" w:rsidP="00594032">
            <w:pPr>
              <w:pStyle w:val="ListParagraph"/>
              <w:spacing w:line="240" w:lineRule="auto"/>
              <w:ind w:left="288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</w:rPr>
                  <w:t>1426 South Drive</w:t>
                </w:r>
              </w:smartTag>
            </w:smartTag>
            <w:r>
              <w:rPr>
                <w:b/>
              </w:rPr>
              <w:t xml:space="preserve"> </w:t>
            </w:r>
          </w:p>
          <w:p w:rsidR="002D36A2" w:rsidRPr="005B3DE7" w:rsidRDefault="002D36A2" w:rsidP="00594032">
            <w:pPr>
              <w:pStyle w:val="ListParagraph"/>
              <w:spacing w:line="240" w:lineRule="auto"/>
              <w:ind w:left="288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place">
              <w:r>
                <w:rPr>
                  <w:b/>
                </w:rPr>
                <w:t>Main</w:t>
              </w:r>
            </w:smartTag>
            <w:r>
              <w:rPr>
                <w:b/>
              </w:rPr>
              <w:t>)</w:t>
            </w:r>
          </w:p>
        </w:tc>
        <w:tc>
          <w:tcPr>
            <w:tcW w:w="2476" w:type="dxa"/>
            <w:gridSpan w:val="2"/>
            <w:shd w:val="clear" w:color="auto" w:fill="D3DFEE"/>
            <w:vAlign w:val="center"/>
          </w:tcPr>
          <w:p w:rsidR="002D36A2" w:rsidRPr="005B3DE7" w:rsidRDefault="002D36A2" w:rsidP="00594032">
            <w:pPr>
              <w:pStyle w:val="ListParagraph"/>
              <w:spacing w:line="240" w:lineRule="auto"/>
              <w:ind w:left="288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111111"/>
                  </w:rPr>
                  <w:t>501 E. Kings Street</w:t>
                </w:r>
              </w:smartTag>
            </w:smartTag>
          </w:p>
        </w:tc>
        <w:tc>
          <w:tcPr>
            <w:tcW w:w="2310" w:type="dxa"/>
            <w:shd w:val="clear" w:color="auto" w:fill="D3DFEE"/>
            <w:vAlign w:val="center"/>
          </w:tcPr>
          <w:p w:rsidR="002D36A2" w:rsidRPr="005B3DE7" w:rsidRDefault="002D36A2" w:rsidP="00594032">
            <w:pPr>
              <w:pStyle w:val="ListParagraph"/>
              <w:spacing w:line="240" w:lineRule="auto"/>
              <w:ind w:left="288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111111"/>
                  </w:rPr>
                  <w:t>1000 Chittenden Avenue</w:t>
                </w:r>
              </w:smartTag>
            </w:smartTag>
          </w:p>
        </w:tc>
        <w:tc>
          <w:tcPr>
            <w:tcW w:w="2420" w:type="dxa"/>
            <w:gridSpan w:val="2"/>
            <w:shd w:val="clear" w:color="auto" w:fill="D3DFEE"/>
            <w:vAlign w:val="center"/>
          </w:tcPr>
          <w:p w:rsidR="002D36A2" w:rsidRPr="005B3DE7" w:rsidRDefault="002D36A2" w:rsidP="00594032">
            <w:pPr>
              <w:pStyle w:val="ListParagraph"/>
              <w:spacing w:line="240" w:lineRule="auto"/>
              <w:ind w:left="288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t>449 C Street</w:t>
                </w:r>
              </w:smartTag>
            </w:smartTag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 w:val="restart"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B3DE7">
              <w:rPr>
                <w:b/>
                <w:bCs/>
              </w:rPr>
              <w:t>Courtrooms</w:t>
            </w: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Civil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shd w:val="clear" w:color="auto" w:fill="D3DFEE"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Criminal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Family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shd w:val="clear" w:color="auto" w:fill="D3DFEE"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Juvenile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Probate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shd w:val="clear" w:color="auto" w:fill="D3DFEE"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Small Claims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Traffic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 w:val="restart"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B3DE7">
              <w:rPr>
                <w:b/>
                <w:bCs/>
              </w:rPr>
              <w:t>Business Offices</w:t>
            </w: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Civil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 xml:space="preserve">Criminal 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Traffic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 xml:space="preserve">Delinquency 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 xml:space="preserve">Dependency 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3E2D02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 xml:space="preserve">Family </w:t>
            </w:r>
            <w:smartTag w:uri="urn:schemas-microsoft-com:office:smarttags" w:element="address">
              <w:smartTag w:uri="urn:schemas-microsoft-com:office:smarttags" w:element="Street">
                <w:r w:rsidRPr="00CC5FAD">
                  <w:t>Law/Family Court</w:t>
                </w:r>
              </w:smartTag>
            </w:smartTag>
            <w:r w:rsidRPr="00CC5FAD">
              <w:t xml:space="preserve"> Services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  <w:tc>
          <w:tcPr>
            <w:tcW w:w="2310" w:type="dxa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3E2D02">
            <w:pPr>
              <w:pStyle w:val="ListParagraph"/>
            </w:pPr>
            <w:r w:rsidRPr="00CC5FAD">
              <w:t>X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 w:val="restart"/>
            <w:textDirection w:val="btLr"/>
          </w:tcPr>
          <w:p w:rsidR="002D36A2" w:rsidRPr="005B3DE7" w:rsidRDefault="002D36A2" w:rsidP="005B3DE7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B3DE7">
              <w:rPr>
                <w:b/>
                <w:bCs/>
              </w:rPr>
              <w:t>Others</w:t>
            </w: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Administrative Services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Appeals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310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Court Records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X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Court Reporting Services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CC5FAD">
            <w:pPr>
              <w:pStyle w:val="ListParagraph"/>
            </w:pPr>
            <w:r>
              <w:t xml:space="preserve"> X</w:t>
            </w:r>
          </w:p>
        </w:tc>
        <w:tc>
          <w:tcPr>
            <w:tcW w:w="2310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Family Law Facilitators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 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  <w:r>
              <w:t>X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Fiscal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310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20" w:type="dxa"/>
            <w:gridSpan w:val="2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Human Resources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Jury Services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X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310" w:type="dxa"/>
          </w:tcPr>
          <w:p w:rsidR="002D36A2" w:rsidRPr="00CC5FAD" w:rsidRDefault="002D36A2" w:rsidP="00CC5FAD">
            <w:pPr>
              <w:pStyle w:val="ListParagraph"/>
            </w:pPr>
          </w:p>
        </w:tc>
        <w:tc>
          <w:tcPr>
            <w:tcW w:w="2420" w:type="dxa"/>
            <w:gridSpan w:val="2"/>
          </w:tcPr>
          <w:p w:rsidR="002D36A2" w:rsidRPr="00CC5FAD" w:rsidRDefault="002D36A2" w:rsidP="00CC5FAD">
            <w:pPr>
              <w:pStyle w:val="ListParagraph"/>
            </w:pP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Legal Services</w:t>
            </w:r>
          </w:p>
        </w:tc>
        <w:tc>
          <w:tcPr>
            <w:tcW w:w="3024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>
              <w:t>X</w:t>
            </w:r>
            <w:r w:rsidRPr="00CC5FAD">
              <w:t> </w:t>
            </w:r>
          </w:p>
        </w:tc>
        <w:tc>
          <w:tcPr>
            <w:tcW w:w="2476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310" w:type="dxa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420" w:type="dxa"/>
            <w:gridSpan w:val="2"/>
            <w:shd w:val="clear" w:color="auto" w:fill="D3DFEE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</w:tr>
      <w:tr w:rsidR="002D36A2" w:rsidRPr="005B3DE7" w:rsidTr="00594032">
        <w:trPr>
          <w:trHeight w:val="245"/>
        </w:trPr>
        <w:tc>
          <w:tcPr>
            <w:tcW w:w="513" w:type="dxa"/>
            <w:vMerge/>
          </w:tcPr>
          <w:p w:rsidR="002D36A2" w:rsidRPr="005B3DE7" w:rsidRDefault="002D36A2" w:rsidP="00CC5FAD">
            <w:pPr>
              <w:pStyle w:val="ListParagraph"/>
              <w:rPr>
                <w:b/>
                <w:bCs/>
              </w:rPr>
            </w:pPr>
          </w:p>
        </w:tc>
        <w:tc>
          <w:tcPr>
            <w:tcW w:w="2565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Probate Examiners</w:t>
            </w:r>
          </w:p>
        </w:tc>
        <w:tc>
          <w:tcPr>
            <w:tcW w:w="3024" w:type="dxa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  <w:tc>
          <w:tcPr>
            <w:tcW w:w="2476" w:type="dxa"/>
            <w:gridSpan w:val="2"/>
          </w:tcPr>
          <w:p w:rsidR="002D36A2" w:rsidRPr="00CC5FAD" w:rsidRDefault="002D36A2" w:rsidP="00CC5FAD">
            <w:pPr>
              <w:pStyle w:val="ListParagraph"/>
            </w:pPr>
          </w:p>
        </w:tc>
        <w:tc>
          <w:tcPr>
            <w:tcW w:w="4730" w:type="dxa"/>
            <w:gridSpan w:val="3"/>
          </w:tcPr>
          <w:p w:rsidR="002D36A2" w:rsidRPr="00CC5FAD" w:rsidRDefault="002D36A2" w:rsidP="00CC5FAD">
            <w:pPr>
              <w:pStyle w:val="ListParagraph"/>
            </w:pPr>
            <w:r w:rsidRPr="00CC5FAD">
              <w:t> </w:t>
            </w:r>
          </w:p>
        </w:tc>
      </w:tr>
    </w:tbl>
    <w:p w:rsidR="002D36A2" w:rsidRDefault="002D36A2" w:rsidP="007E001C">
      <w:pPr>
        <w:pStyle w:val="ListParagraph"/>
        <w:ind w:left="0"/>
      </w:pPr>
    </w:p>
    <w:p w:rsidR="002D36A2" w:rsidRDefault="002D36A2" w:rsidP="000A2845">
      <w:pPr>
        <w:pStyle w:val="Heading1"/>
      </w:pPr>
      <w:bookmarkStart w:id="1" w:name="RANGE!A1:J38"/>
      <w:bookmarkStart w:id="2" w:name="_Toc277795073"/>
      <w:bookmarkEnd w:id="1"/>
      <w:r>
        <w:t>Staffing</w:t>
      </w:r>
      <w:bookmarkEnd w:id="2"/>
    </w:p>
    <w:p w:rsidR="002D36A2" w:rsidRDefault="002D36A2" w:rsidP="000A2845">
      <w:pPr>
        <w:rPr>
          <w:rFonts w:cs="Arial"/>
        </w:rPr>
      </w:pPr>
      <w:r w:rsidRPr="00816960">
        <w:rPr>
          <w:rFonts w:cs="Arial"/>
        </w:rPr>
        <w:t xml:space="preserve">The current state staffing metrics have been captured and are documented by </w:t>
      </w:r>
      <w:r>
        <w:rPr>
          <w:rFonts w:cs="Arial"/>
        </w:rPr>
        <w:t>the business units</w:t>
      </w:r>
      <w:r w:rsidRPr="00816960">
        <w:rPr>
          <w:rFonts w:cs="Arial"/>
        </w:rPr>
        <w:t xml:space="preserve"> in </w:t>
      </w:r>
      <w:smartTag w:uri="urn:schemas-microsoft-com:office:smarttags" w:element="PlaceType">
        <w:smartTag w:uri="urn:schemas-microsoft-com:office:smarttags" w:element="PlaceType">
          <w:r>
            <w:rPr>
              <w:rFonts w:cs="Arial"/>
            </w:rPr>
            <w:t>Kings</w:t>
          </w:r>
        </w:smartTag>
        <w:r w:rsidRPr="00816960">
          <w:rPr>
            <w:rFonts w:cs="Arial"/>
          </w:rPr>
          <w:t xml:space="preserve"> </w:t>
        </w:r>
        <w:smartTag w:uri="urn:schemas-microsoft-com:office:smarttags" w:element="PlaceType">
          <w:r w:rsidRPr="00816960">
            <w:rPr>
              <w:rFonts w:cs="Arial"/>
            </w:rPr>
            <w:t>County</w:t>
          </w:r>
        </w:smartTag>
      </w:smartTag>
      <w:r w:rsidRPr="00816960">
        <w:rPr>
          <w:rFonts w:cs="Arial"/>
        </w:rPr>
        <w:t>:</w:t>
      </w:r>
    </w:p>
    <w:p w:rsidR="002D36A2" w:rsidRPr="00816960" w:rsidRDefault="002D36A2" w:rsidP="000A2845">
      <w:pPr>
        <w:rPr>
          <w:rFonts w:cs="Arial"/>
        </w:rPr>
      </w:pPr>
    </w:p>
    <w:p w:rsidR="002D36A2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Administration</w:t>
      </w:r>
    </w:p>
    <w:p w:rsidR="002D36A2" w:rsidRPr="00816960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t>Civil Operations</w:t>
      </w:r>
    </w:p>
    <w:p w:rsidR="002D36A2" w:rsidRPr="00816960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Courtroom Operations</w:t>
      </w:r>
    </w:p>
    <w:p w:rsidR="002D36A2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Criminal Operations</w:t>
      </w:r>
    </w:p>
    <w:p w:rsidR="002D36A2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Fiscal </w:t>
      </w:r>
    </w:p>
    <w:p w:rsidR="002D36A2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Human Resources</w:t>
      </w:r>
    </w:p>
    <w:p w:rsidR="002D36A2" w:rsidRDefault="002D36A2" w:rsidP="000A2845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Information Technology </w:t>
      </w:r>
    </w:p>
    <w:p w:rsidR="002D36A2" w:rsidRDefault="002D36A2" w:rsidP="00594032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Jury</w:t>
      </w:r>
    </w:p>
    <w:sectPr w:rsidR="002D36A2" w:rsidSect="00822C1D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A2" w:rsidRDefault="002D36A2" w:rsidP="000A2845">
      <w:r>
        <w:separator/>
      </w:r>
    </w:p>
  </w:endnote>
  <w:endnote w:type="continuationSeparator" w:id="0">
    <w:p w:rsidR="002D36A2" w:rsidRDefault="002D36A2" w:rsidP="000A2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A2" w:rsidRDefault="002D36A2">
    <w:pPr>
      <w:pStyle w:val="Footer"/>
    </w:pPr>
    <w:r w:rsidRPr="00FA6441">
      <w:rPr>
        <w:b/>
      </w:rPr>
      <w:t>**Please Note</w:t>
    </w:r>
    <w:r>
      <w:t xml:space="preserve">. </w:t>
    </w:r>
    <w:r w:rsidRPr="00FA6441">
      <w:rPr>
        <w:i/>
      </w:rPr>
      <w:t>All information contained in this document is based on 2010 Court Assessment Data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A2" w:rsidRDefault="002D36A2" w:rsidP="000A2845">
      <w:r>
        <w:separator/>
      </w:r>
    </w:p>
  </w:footnote>
  <w:footnote w:type="continuationSeparator" w:id="0">
    <w:p w:rsidR="002D36A2" w:rsidRDefault="002D36A2" w:rsidP="000A2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698"/>
    <w:multiLevelType w:val="hybridMultilevel"/>
    <w:tmpl w:val="4F1C53E6"/>
    <w:lvl w:ilvl="0" w:tplc="76503D18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52AC0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24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AC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C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85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4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C4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40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11648"/>
    <w:multiLevelType w:val="hybridMultilevel"/>
    <w:tmpl w:val="EB88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CBB"/>
    <w:rsid w:val="000A2845"/>
    <w:rsid w:val="000B3286"/>
    <w:rsid w:val="00113093"/>
    <w:rsid w:val="00136573"/>
    <w:rsid w:val="00183EF1"/>
    <w:rsid w:val="001843D4"/>
    <w:rsid w:val="001F7EB4"/>
    <w:rsid w:val="00227BB6"/>
    <w:rsid w:val="002D36A2"/>
    <w:rsid w:val="002F7490"/>
    <w:rsid w:val="00376704"/>
    <w:rsid w:val="003E2D02"/>
    <w:rsid w:val="003E3B0D"/>
    <w:rsid w:val="0044572D"/>
    <w:rsid w:val="0046332F"/>
    <w:rsid w:val="00474651"/>
    <w:rsid w:val="004A4AF3"/>
    <w:rsid w:val="004F1230"/>
    <w:rsid w:val="00503332"/>
    <w:rsid w:val="00551A1E"/>
    <w:rsid w:val="00584173"/>
    <w:rsid w:val="00594032"/>
    <w:rsid w:val="005B3DE7"/>
    <w:rsid w:val="005B6946"/>
    <w:rsid w:val="0061570C"/>
    <w:rsid w:val="006179D5"/>
    <w:rsid w:val="00652CDB"/>
    <w:rsid w:val="00660682"/>
    <w:rsid w:val="00701F50"/>
    <w:rsid w:val="00716788"/>
    <w:rsid w:val="007455B6"/>
    <w:rsid w:val="00781F1C"/>
    <w:rsid w:val="00783710"/>
    <w:rsid w:val="0078576E"/>
    <w:rsid w:val="007E001C"/>
    <w:rsid w:val="007E2EA4"/>
    <w:rsid w:val="007E7858"/>
    <w:rsid w:val="007F3517"/>
    <w:rsid w:val="00816960"/>
    <w:rsid w:val="00822C1D"/>
    <w:rsid w:val="0084678E"/>
    <w:rsid w:val="00851900"/>
    <w:rsid w:val="00873756"/>
    <w:rsid w:val="009629A2"/>
    <w:rsid w:val="00A13EC0"/>
    <w:rsid w:val="00A1583C"/>
    <w:rsid w:val="00A43030"/>
    <w:rsid w:val="00A43336"/>
    <w:rsid w:val="00A93E9C"/>
    <w:rsid w:val="00AB7CBB"/>
    <w:rsid w:val="00AC6DAD"/>
    <w:rsid w:val="00B9129F"/>
    <w:rsid w:val="00B96BFF"/>
    <w:rsid w:val="00CB4226"/>
    <w:rsid w:val="00CC5FAD"/>
    <w:rsid w:val="00CD76E6"/>
    <w:rsid w:val="00D2422A"/>
    <w:rsid w:val="00D8005F"/>
    <w:rsid w:val="00E16E54"/>
    <w:rsid w:val="00E17C8D"/>
    <w:rsid w:val="00EA203C"/>
    <w:rsid w:val="00EA73D0"/>
    <w:rsid w:val="00F46D49"/>
    <w:rsid w:val="00F61B96"/>
    <w:rsid w:val="00F8458E"/>
    <w:rsid w:val="00FA01DE"/>
    <w:rsid w:val="00FA10B3"/>
    <w:rsid w:val="00FA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B7CB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3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33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0333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033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033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3332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3332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3332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3332"/>
    <w:rPr>
      <w:rFonts w:ascii="Arial" w:hAnsi="Arial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03332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03332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0333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03332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50333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3332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333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3332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03332"/>
    <w:pPr>
      <w:outlineLvl w:val="9"/>
    </w:pPr>
  </w:style>
  <w:style w:type="character" w:customStyle="1" w:styleId="TableHeadingChar">
    <w:name w:val="Table Heading Char"/>
    <w:basedOn w:val="DefaultParagraphFont"/>
    <w:link w:val="TableHeading"/>
    <w:uiPriority w:val="99"/>
    <w:locked/>
    <w:rsid w:val="00AB7CBB"/>
    <w:rPr>
      <w:rFonts w:ascii="Arial" w:hAnsi="Arial" w:cs="Arial"/>
      <w:b/>
      <w:bCs/>
    </w:rPr>
  </w:style>
  <w:style w:type="paragraph" w:customStyle="1" w:styleId="TableHeading">
    <w:name w:val="Table Heading"/>
    <w:basedOn w:val="Normal"/>
    <w:link w:val="TableHeadingChar"/>
    <w:uiPriority w:val="99"/>
    <w:rsid w:val="00AB7CBB"/>
    <w:pPr>
      <w:spacing w:before="120" w:after="120" w:line="300" w:lineRule="atLeast"/>
    </w:pPr>
    <w:rPr>
      <w:rFonts w:ascii="Arial" w:hAnsi="Arial" w:cs="Arial"/>
      <w:b/>
      <w:bCs/>
      <w:sz w:val="24"/>
      <w:szCs w:val="24"/>
    </w:rPr>
  </w:style>
  <w:style w:type="character" w:customStyle="1" w:styleId="TableBodyChar">
    <w:name w:val="Table Body Char"/>
    <w:basedOn w:val="DefaultParagraphFont"/>
    <w:link w:val="TableBody"/>
    <w:uiPriority w:val="99"/>
    <w:locked/>
    <w:rsid w:val="00AB7CBB"/>
    <w:rPr>
      <w:rFonts w:ascii="Arial" w:hAnsi="Arial" w:cs="Arial"/>
    </w:rPr>
  </w:style>
  <w:style w:type="paragraph" w:customStyle="1" w:styleId="TableBody">
    <w:name w:val="Table Body"/>
    <w:basedOn w:val="Normal"/>
    <w:link w:val="TableBodyChar"/>
    <w:uiPriority w:val="99"/>
    <w:rsid w:val="00AB7CBB"/>
    <w:pPr>
      <w:spacing w:before="120" w:after="120"/>
    </w:pPr>
    <w:rPr>
      <w:rFonts w:ascii="Arial" w:hAnsi="Arial" w:cs="Arial"/>
      <w:sz w:val="24"/>
      <w:szCs w:val="24"/>
    </w:rPr>
  </w:style>
  <w:style w:type="paragraph" w:customStyle="1" w:styleId="Bodycopy">
    <w:name w:val="Body copy"/>
    <w:link w:val="BodycopyChar"/>
    <w:uiPriority w:val="99"/>
    <w:rsid w:val="005B6946"/>
    <w:pPr>
      <w:spacing w:after="240" w:line="280" w:lineRule="atLeast"/>
    </w:pPr>
    <w:rPr>
      <w:rFonts w:ascii="Arial" w:hAnsi="Arial"/>
      <w:color w:val="000000"/>
      <w:sz w:val="20"/>
      <w:szCs w:val="20"/>
    </w:rPr>
  </w:style>
  <w:style w:type="paragraph" w:customStyle="1" w:styleId="Bulletlevel1">
    <w:name w:val="Bullet level 1"/>
    <w:link w:val="Bulletlevel1Char"/>
    <w:uiPriority w:val="99"/>
    <w:rsid w:val="005B6946"/>
    <w:pPr>
      <w:numPr>
        <w:numId w:val="1"/>
      </w:numPr>
      <w:tabs>
        <w:tab w:val="left" w:pos="180"/>
      </w:tabs>
      <w:spacing w:after="120" w:line="280" w:lineRule="atLeast"/>
    </w:pPr>
    <w:rPr>
      <w:rFonts w:ascii="Arial" w:hAnsi="Arial"/>
      <w:color w:val="000000"/>
      <w:sz w:val="20"/>
      <w:szCs w:val="20"/>
    </w:rPr>
  </w:style>
  <w:style w:type="character" w:customStyle="1" w:styleId="BodycopyChar">
    <w:name w:val="Body copy Char"/>
    <w:basedOn w:val="DefaultParagraphFont"/>
    <w:link w:val="Bodycopy"/>
    <w:uiPriority w:val="99"/>
    <w:locked/>
    <w:rsid w:val="005B6946"/>
    <w:rPr>
      <w:rFonts w:ascii="Arial" w:hAnsi="Arial" w:cs="Times New Roman"/>
      <w:color w:val="000000"/>
      <w:lang w:val="en-US" w:eastAsia="en-US" w:bidi="ar-SA"/>
    </w:rPr>
  </w:style>
  <w:style w:type="character" w:customStyle="1" w:styleId="Bulletlevel1Char">
    <w:name w:val="Bullet level 1 Char"/>
    <w:basedOn w:val="DefaultParagraphFont"/>
    <w:link w:val="Bulletlevel1"/>
    <w:uiPriority w:val="99"/>
    <w:locked/>
    <w:rsid w:val="005B6946"/>
    <w:rPr>
      <w:rFonts w:ascii="Arial" w:hAnsi="Arial" w:cs="Times New Roman"/>
      <w:color w:val="00000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7E001C"/>
    <w:pPr>
      <w:spacing w:line="280" w:lineRule="atLeast"/>
      <w:ind w:left="720"/>
      <w:contextualSpacing/>
    </w:pPr>
    <w:rPr>
      <w:rFonts w:ascii="Arial" w:hAnsi="Arial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22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2C1D"/>
    <w:rPr>
      <w:rFonts w:ascii="Tahoma" w:hAnsi="Tahoma" w:cs="Tahoma"/>
      <w:sz w:val="16"/>
      <w:szCs w:val="16"/>
      <w:lang w:bidi="ar-SA"/>
    </w:rPr>
  </w:style>
  <w:style w:type="table" w:styleId="LightList-Accent5">
    <w:name w:val="Light List Accent 5"/>
    <w:basedOn w:val="TableNormal"/>
    <w:uiPriority w:val="99"/>
    <w:rsid w:val="00822C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11">
    <w:name w:val="Light List - Accent 11"/>
    <w:uiPriority w:val="99"/>
    <w:rsid w:val="00822C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822C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uiPriority w:val="99"/>
    <w:rsid w:val="00822C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0A2845"/>
    <w:pPr>
      <w:spacing w:after="60"/>
    </w:pPr>
    <w:rPr>
      <w:rFonts w:ascii="Arial" w:hAnsi="Arial" w:cs="Times New Roman"/>
      <w:color w:val="00000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A2845"/>
    <w:rPr>
      <w:rFonts w:ascii="Arial" w:hAnsi="Arial" w:cs="Times New Roman"/>
      <w:color w:val="000000"/>
      <w:sz w:val="16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rsid w:val="000A2845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0A2845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rsid w:val="00FA6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6441"/>
    <w:rPr>
      <w:rFonts w:ascii="Calibri" w:hAnsi="Calibri" w:cs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rsid w:val="00FA6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6441"/>
    <w:rPr>
      <w:rFonts w:ascii="Calibri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210</Words>
  <Characters>1228</Characters>
  <Application>Microsoft Office Outlook</Application>
  <DocSecurity>0</DocSecurity>
  <Lines>0</Lines>
  <Paragraphs>0</Paragraphs>
  <ScaleCrop>false</ScaleCrop>
  <Company>Administrative Office of the Courts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16 - San Luis Obispo Court Information</dc:title>
  <dc:subject/>
  <dc:creator>TBakert2</dc:creator>
  <cp:keywords/>
  <dc:description/>
  <cp:lastModifiedBy>Jennifer Dodd</cp:lastModifiedBy>
  <cp:revision>2</cp:revision>
  <dcterms:created xsi:type="dcterms:W3CDTF">2012-07-13T16:57:00Z</dcterms:created>
  <dcterms:modified xsi:type="dcterms:W3CDTF">2012-07-13T16:57:00Z</dcterms:modified>
</cp:coreProperties>
</file>