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3E067" w14:textId="2CCFDD80" w:rsidR="000A5129" w:rsidRPr="00D31C21" w:rsidRDefault="000A5129" w:rsidP="00D373F2">
      <w:pPr>
        <w:pStyle w:val="ListParagraph"/>
        <w:spacing w:after="100"/>
        <w:rPr>
          <w:szCs w:val="24"/>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2591E118" w:rsidR="003B3C0B" w:rsidRPr="00B11BD3" w:rsidRDefault="009B4F95" w:rsidP="004C07CD">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3147E8EE" w:rsidR="003B3C0B" w:rsidRPr="00B11BD3" w:rsidRDefault="002407F9" w:rsidP="001046A6">
            <w:pPr>
              <w:spacing w:before="60"/>
              <w:rPr>
                <w:b/>
                <w:sz w:val="22"/>
                <w:szCs w:val="22"/>
              </w:rPr>
            </w:pPr>
            <w:r>
              <w:rPr>
                <w:b/>
                <w:sz w:val="22"/>
                <w:szCs w:val="22"/>
              </w:rPr>
              <w:t>TBD</w:t>
            </w:r>
          </w:p>
        </w:tc>
      </w:tr>
    </w:tbl>
    <w:p w14:paraId="0A6F2010" w14:textId="0C758FE2" w:rsidR="003B3C0B" w:rsidRDefault="003B3C0B" w:rsidP="00A15D9E">
      <w:pPr>
        <w:pBdr>
          <w:bottom w:val="single" w:sz="6" w:space="1" w:color="auto"/>
        </w:pBdr>
        <w:ind w:left="-450" w:hanging="270"/>
        <w:jc w:val="both"/>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002407F9">
        <w:rPr>
          <w:sz w:val="22"/>
          <w:szCs w:val="22"/>
        </w:rPr>
        <w:t xml:space="preserve">TBD </w:t>
      </w:r>
      <w:r w:rsidRPr="00B11BD3">
        <w:rPr>
          <w:sz w:val="22"/>
          <w:szCs w:val="22"/>
        </w:rPr>
        <w:t>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653BCA">
        <w:rPr>
          <w:b/>
          <w:sz w:val="22"/>
          <w:szCs w:val="22"/>
        </w:rPr>
        <w:t>Judicial Council</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w:t>
      </w:r>
      <w:r w:rsidR="003F4DB4">
        <w:rPr>
          <w:sz w:val="22"/>
          <w:szCs w:val="22"/>
        </w:rPr>
        <w:t>(as defined in Appendix D)</w:t>
      </w:r>
      <w:r w:rsidR="006308DE">
        <w:rPr>
          <w:sz w:val="22"/>
          <w:szCs w:val="22"/>
        </w:rPr>
        <w:t>, the California State Bar,</w:t>
      </w:r>
      <w:r w:rsidR="003F4DB4">
        <w:rPr>
          <w:sz w:val="22"/>
          <w:szCs w:val="22"/>
        </w:rPr>
        <w:t xml:space="preserve"> </w:t>
      </w:r>
      <w:r w:rsidR="00653BCA">
        <w:rPr>
          <w:sz w:val="22"/>
          <w:szCs w:val="22"/>
        </w:rPr>
        <w:t>and the 58 Counties of the State of California</w:t>
      </w:r>
      <w:r w:rsidR="0023212B">
        <w:rPr>
          <w:sz w:val="22"/>
          <w:szCs w:val="22"/>
        </w:rPr>
        <w:t>. Any Judicial Branch Entity</w:t>
      </w:r>
      <w:r w:rsidR="00690985">
        <w:rPr>
          <w:sz w:val="22"/>
          <w:szCs w:val="22"/>
        </w:rPr>
        <w:t>, the California State Bar,</w:t>
      </w:r>
      <w:r w:rsidR="00653BCA">
        <w:rPr>
          <w:sz w:val="22"/>
          <w:szCs w:val="22"/>
        </w:rPr>
        <w:t xml:space="preserve"> or County</w:t>
      </w:r>
      <w:r w:rsidR="0023212B">
        <w:rPr>
          <w:sz w:val="22"/>
          <w:szCs w:val="22"/>
        </w:rPr>
        <w:t xml:space="preserve"> that </w:t>
      </w:r>
      <w:r w:rsidR="003E6146">
        <w:rPr>
          <w:sz w:val="22"/>
          <w:szCs w:val="22"/>
        </w:rPr>
        <w:t xml:space="preserve">enters into a Participating </w:t>
      </w:r>
      <w:r w:rsidR="003F1602">
        <w:rPr>
          <w:sz w:val="22"/>
          <w:szCs w:val="22"/>
        </w:rPr>
        <w:t>Agreement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xml:space="preserve">. </w:t>
      </w:r>
    </w:p>
    <w:p w14:paraId="6437C6AE" w14:textId="77777777" w:rsidR="00C878FB" w:rsidRPr="00B11BD3" w:rsidRDefault="00C878FB" w:rsidP="00A15D9E">
      <w:pPr>
        <w:pBdr>
          <w:bottom w:val="single" w:sz="6" w:space="1" w:color="auto"/>
        </w:pBdr>
        <w:ind w:left="-450" w:hanging="270"/>
        <w:jc w:val="both"/>
        <w:rPr>
          <w:sz w:val="22"/>
          <w:szCs w:val="22"/>
        </w:rPr>
      </w:pPr>
    </w:p>
    <w:p w14:paraId="642DC9FF" w14:textId="06C35193" w:rsidR="003B3C0B" w:rsidRPr="00B11BD3" w:rsidRDefault="00BA33CC" w:rsidP="00A15D9E">
      <w:pPr>
        <w:ind w:left="-450" w:hanging="270"/>
        <w:jc w:val="both"/>
        <w:rPr>
          <w:sz w:val="22"/>
          <w:szCs w:val="22"/>
        </w:rPr>
      </w:pPr>
      <w:r w:rsidRPr="00B11BD3">
        <w:rPr>
          <w:sz w:val="22"/>
          <w:szCs w:val="22"/>
        </w:rPr>
        <w:t>2. This</w:t>
      </w:r>
      <w:r w:rsidR="003B3C0B" w:rsidRPr="00B11BD3">
        <w:rPr>
          <w:sz w:val="22"/>
          <w:szCs w:val="22"/>
        </w:rPr>
        <w:t xml:space="preserve"> Agreement is effective</w:t>
      </w:r>
      <w:r>
        <w:rPr>
          <w:sz w:val="22"/>
          <w:szCs w:val="22"/>
        </w:rPr>
        <w:t xml:space="preserve"> </w:t>
      </w:r>
      <w:r w:rsidR="002407F9" w:rsidRPr="0007555F">
        <w:rPr>
          <w:sz w:val="22"/>
          <w:szCs w:val="22"/>
        </w:rPr>
        <w:t>for an</w:t>
      </w:r>
      <w:r w:rsidR="002407F9">
        <w:rPr>
          <w:b/>
          <w:sz w:val="22"/>
          <w:szCs w:val="22"/>
        </w:rPr>
        <w:t xml:space="preserve"> initial </w:t>
      </w:r>
      <w:r w:rsidR="00CD2D84">
        <w:rPr>
          <w:b/>
          <w:sz w:val="22"/>
          <w:szCs w:val="22"/>
        </w:rPr>
        <w:t>five</w:t>
      </w:r>
      <w:r w:rsidR="002407F9">
        <w:rPr>
          <w:b/>
          <w:sz w:val="22"/>
          <w:szCs w:val="22"/>
        </w:rPr>
        <w:t xml:space="preserve">-year </w:t>
      </w:r>
      <w:r w:rsidR="002407F9" w:rsidRPr="0007555F">
        <w:rPr>
          <w:sz w:val="22"/>
          <w:szCs w:val="22"/>
        </w:rPr>
        <w:t>term beginning on</w:t>
      </w:r>
      <w:r w:rsidR="002407F9">
        <w:rPr>
          <w:b/>
          <w:sz w:val="22"/>
          <w:szCs w:val="22"/>
        </w:rPr>
        <w:t xml:space="preserve"> </w:t>
      </w:r>
      <w:r w:rsidR="0007555F" w:rsidRPr="0007555F">
        <w:rPr>
          <w:b/>
          <w:sz w:val="22"/>
          <w:szCs w:val="22"/>
          <w:u w:val="single"/>
        </w:rPr>
        <w:t>January 1, 2019</w:t>
      </w:r>
      <w:r w:rsidR="0007555F">
        <w:rPr>
          <w:b/>
          <w:sz w:val="22"/>
          <w:szCs w:val="22"/>
        </w:rPr>
        <w:t xml:space="preserve"> </w:t>
      </w:r>
      <w:r w:rsidR="003B3C0B" w:rsidRPr="00B11BD3">
        <w:rPr>
          <w:sz w:val="22"/>
          <w:szCs w:val="22"/>
        </w:rPr>
        <w:t>(“Effective Date”) and expires on</w:t>
      </w:r>
      <w:r w:rsidR="0007555F">
        <w:rPr>
          <w:sz w:val="22"/>
          <w:szCs w:val="22"/>
        </w:rPr>
        <w:t xml:space="preserve"> </w:t>
      </w:r>
      <w:r w:rsidR="0007555F" w:rsidRPr="0007555F">
        <w:rPr>
          <w:b/>
          <w:sz w:val="22"/>
          <w:szCs w:val="22"/>
          <w:u w:val="single"/>
        </w:rPr>
        <w:t>December 31, 2023</w:t>
      </w:r>
      <w:r w:rsidR="0007555F">
        <w:rPr>
          <w:sz w:val="22"/>
          <w:szCs w:val="22"/>
        </w:rPr>
        <w:t xml:space="preserve"> </w:t>
      </w:r>
      <w:r w:rsidR="003B3C0B" w:rsidRPr="00BA33CC">
        <w:rPr>
          <w:b/>
          <w:sz w:val="22"/>
          <w:szCs w:val="22"/>
        </w:rPr>
        <w:t>Date]</w:t>
      </w:r>
      <w:r w:rsidR="003B3C0B" w:rsidRPr="00B11BD3">
        <w:rPr>
          <w:sz w:val="22"/>
          <w:szCs w:val="22"/>
        </w:rPr>
        <w:t xml:space="preserve"> (“Expiration Date”).  </w:t>
      </w:r>
    </w:p>
    <w:p w14:paraId="4BAB20B7" w14:textId="4B103237" w:rsidR="003B3C0B" w:rsidRPr="00B11BD3" w:rsidRDefault="003B3C0B" w:rsidP="00A15D9E">
      <w:pPr>
        <w:ind w:left="-450" w:hanging="270"/>
        <w:jc w:val="both"/>
        <w:rPr>
          <w:sz w:val="22"/>
          <w:szCs w:val="22"/>
        </w:rPr>
      </w:pPr>
      <w:r w:rsidRPr="00B11BD3">
        <w:rPr>
          <w:sz w:val="22"/>
          <w:szCs w:val="22"/>
        </w:rPr>
        <w:t xml:space="preserve">  </w:t>
      </w:r>
      <w:r w:rsidRPr="00B11BD3">
        <w:rPr>
          <w:sz w:val="22"/>
          <w:szCs w:val="22"/>
        </w:rPr>
        <w:tab/>
        <w:t xml:space="preserve">This Agreement </w:t>
      </w:r>
      <w:r w:rsidR="00A967BC" w:rsidRPr="00B11BD3">
        <w:rPr>
          <w:sz w:val="22"/>
          <w:szCs w:val="22"/>
        </w:rPr>
        <w:t xml:space="preserve">includes </w:t>
      </w:r>
      <w:r w:rsidR="00A967BC">
        <w:rPr>
          <w:sz w:val="22"/>
          <w:szCs w:val="22"/>
        </w:rPr>
        <w:t>one</w:t>
      </w:r>
      <w:r w:rsidR="002407F9">
        <w:rPr>
          <w:sz w:val="22"/>
          <w:szCs w:val="22"/>
        </w:rPr>
        <w:t>-</w:t>
      </w:r>
      <w:r w:rsidR="00FD540B">
        <w:rPr>
          <w:sz w:val="22"/>
          <w:szCs w:val="22"/>
        </w:rPr>
        <w:t xml:space="preserve">5 </w:t>
      </w:r>
      <w:r w:rsidR="002407F9">
        <w:rPr>
          <w:sz w:val="22"/>
          <w:szCs w:val="22"/>
        </w:rPr>
        <w:t>year Option term for a potential maximum</w:t>
      </w:r>
      <w:r w:rsidR="00C67B5E">
        <w:rPr>
          <w:sz w:val="22"/>
          <w:szCs w:val="22"/>
        </w:rPr>
        <w:t xml:space="preserve"> term</w:t>
      </w:r>
      <w:r w:rsidR="002407F9">
        <w:rPr>
          <w:sz w:val="22"/>
          <w:szCs w:val="22"/>
        </w:rPr>
        <w:t xml:space="preserve"> of </w:t>
      </w:r>
      <w:r w:rsidR="00FD540B">
        <w:rPr>
          <w:sz w:val="22"/>
          <w:szCs w:val="22"/>
        </w:rPr>
        <w:t xml:space="preserve">ten </w:t>
      </w:r>
      <w:r w:rsidR="00BA33CC">
        <w:rPr>
          <w:sz w:val="22"/>
          <w:szCs w:val="22"/>
        </w:rPr>
        <w:t>years (</w:t>
      </w:r>
      <w:r w:rsidR="002407F9">
        <w:rPr>
          <w:sz w:val="22"/>
          <w:szCs w:val="22"/>
        </w:rPr>
        <w:t>See Appendix C, section 5 for additional information).</w:t>
      </w:r>
      <w:bookmarkStart w:id="0" w:name="_GoBack"/>
      <w:bookmarkEnd w:id="0"/>
    </w:p>
    <w:p w14:paraId="7F12E797" w14:textId="77777777" w:rsidR="003B3C0B" w:rsidRPr="00B11BD3" w:rsidRDefault="003B3C0B" w:rsidP="00A15D9E">
      <w:pPr>
        <w:pBdr>
          <w:top w:val="single" w:sz="6" w:space="2" w:color="auto"/>
          <w:bottom w:val="single" w:sz="6" w:space="1" w:color="auto"/>
        </w:pBdr>
        <w:ind w:left="-450" w:hanging="270"/>
        <w:jc w:val="both"/>
        <w:rPr>
          <w:sz w:val="22"/>
          <w:szCs w:val="22"/>
        </w:rPr>
      </w:pPr>
      <w:r w:rsidRPr="00B11BD3">
        <w:rPr>
          <w:sz w:val="22"/>
          <w:szCs w:val="22"/>
        </w:rPr>
        <w:t xml:space="preserve">  </w:t>
      </w:r>
      <w:r w:rsidR="008C1E27" w:rsidRPr="00B11BD3">
        <w:rPr>
          <w:sz w:val="22"/>
          <w:szCs w:val="22"/>
        </w:rPr>
        <w:t xml:space="preserve"> </w:t>
      </w:r>
    </w:p>
    <w:p w14:paraId="134B8744" w14:textId="151507A9" w:rsidR="003B3C0B" w:rsidRPr="00B11BD3" w:rsidRDefault="009B4F95" w:rsidP="00A15D9E">
      <w:pPr>
        <w:ind w:left="-450" w:hanging="270"/>
        <w:jc w:val="both"/>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653BCA">
        <w:rPr>
          <w:sz w:val="22"/>
          <w:szCs w:val="22"/>
        </w:rPr>
        <w:t>Collections Services for Court-Ordered and Other Debt</w:t>
      </w:r>
      <w:r w:rsidR="003B3C0B" w:rsidRPr="00B11BD3">
        <w:rPr>
          <w:sz w:val="22"/>
          <w:szCs w:val="22"/>
        </w:rPr>
        <w:t>.</w:t>
      </w:r>
    </w:p>
    <w:p w14:paraId="5390F579" w14:textId="77777777" w:rsidR="003B3C0B" w:rsidRPr="00B11BD3" w:rsidRDefault="003B3C0B" w:rsidP="00A15D9E">
      <w:pPr>
        <w:ind w:left="-450" w:hanging="270"/>
        <w:jc w:val="both"/>
        <w:rPr>
          <w:sz w:val="22"/>
          <w:szCs w:val="22"/>
        </w:rPr>
      </w:pPr>
    </w:p>
    <w:p w14:paraId="7B25FE84" w14:textId="77777777" w:rsidR="003B3C0B" w:rsidRPr="00B11BD3" w:rsidRDefault="003B3C0B" w:rsidP="00A15D9E">
      <w:pPr>
        <w:pBdr>
          <w:bottom w:val="single" w:sz="6" w:space="1" w:color="auto"/>
        </w:pBdr>
        <w:ind w:left="-450" w:hanging="270"/>
        <w:jc w:val="both"/>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77777777" w:rsidR="003B3C0B" w:rsidRPr="00B11BD3" w:rsidRDefault="009B4F95" w:rsidP="00A15D9E">
      <w:pPr>
        <w:ind w:left="-450" w:hanging="270"/>
        <w:jc w:val="both"/>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1E705333" w:rsidR="003B3C0B" w:rsidRPr="00B11BD3" w:rsidRDefault="003B3C0B" w:rsidP="00A15D9E">
      <w:pPr>
        <w:ind w:left="-450" w:hanging="270"/>
        <w:jc w:val="both"/>
        <w:rPr>
          <w:sz w:val="22"/>
          <w:szCs w:val="22"/>
        </w:rPr>
      </w:pPr>
      <w:r w:rsidRPr="00B11BD3">
        <w:rPr>
          <w:sz w:val="22"/>
          <w:szCs w:val="22"/>
        </w:rPr>
        <w:tab/>
        <w:t xml:space="preserve">Appendix </w:t>
      </w:r>
      <w:proofErr w:type="gramStart"/>
      <w:r w:rsidRPr="00B11BD3">
        <w:rPr>
          <w:sz w:val="22"/>
          <w:szCs w:val="22"/>
        </w:rPr>
        <w:t>A</w:t>
      </w:r>
      <w:proofErr w:type="gramEnd"/>
      <w:r w:rsidRPr="00B11BD3">
        <w:rPr>
          <w:sz w:val="22"/>
          <w:szCs w:val="22"/>
        </w:rPr>
        <w:t xml:space="preserve"> –</w:t>
      </w:r>
      <w:r w:rsidR="00DB138E">
        <w:rPr>
          <w:sz w:val="22"/>
          <w:szCs w:val="22"/>
        </w:rPr>
        <w:t xml:space="preserve"> </w:t>
      </w:r>
      <w:r w:rsidR="00445058" w:rsidRPr="00B11BD3">
        <w:rPr>
          <w:sz w:val="22"/>
          <w:szCs w:val="22"/>
        </w:rPr>
        <w:t>Services</w:t>
      </w:r>
    </w:p>
    <w:p w14:paraId="236CA032" w14:textId="77777777" w:rsidR="003B3C0B" w:rsidRPr="00B11BD3" w:rsidRDefault="003B3C0B" w:rsidP="00A15D9E">
      <w:pPr>
        <w:ind w:left="-450" w:hanging="270"/>
        <w:jc w:val="both"/>
        <w:rPr>
          <w:sz w:val="22"/>
          <w:szCs w:val="22"/>
        </w:rPr>
      </w:pPr>
      <w:r w:rsidRPr="00B11BD3">
        <w:rPr>
          <w:sz w:val="22"/>
          <w:szCs w:val="22"/>
        </w:rPr>
        <w:tab/>
        <w:t>Appendix B – Payment Provisions</w:t>
      </w:r>
    </w:p>
    <w:p w14:paraId="194A687F" w14:textId="77777777" w:rsidR="003B3C0B" w:rsidRPr="00B11BD3" w:rsidRDefault="003B3C0B" w:rsidP="00A15D9E">
      <w:pPr>
        <w:ind w:left="-450" w:hanging="270"/>
        <w:jc w:val="both"/>
        <w:rPr>
          <w:sz w:val="22"/>
          <w:szCs w:val="22"/>
        </w:rPr>
      </w:pPr>
      <w:r w:rsidRPr="00B11BD3">
        <w:rPr>
          <w:sz w:val="22"/>
          <w:szCs w:val="22"/>
        </w:rPr>
        <w:tab/>
        <w:t>Appendix C – General Provisions</w:t>
      </w:r>
    </w:p>
    <w:p w14:paraId="56978ACE" w14:textId="77777777" w:rsidR="003B3C0B" w:rsidRPr="00B11BD3" w:rsidRDefault="003B3C0B" w:rsidP="00A15D9E">
      <w:pPr>
        <w:pBdr>
          <w:bottom w:val="single" w:sz="6" w:space="1" w:color="auto"/>
        </w:pBdr>
        <w:ind w:left="-450" w:hanging="270"/>
        <w:jc w:val="both"/>
        <w:rPr>
          <w:sz w:val="22"/>
          <w:szCs w:val="22"/>
        </w:rPr>
      </w:pPr>
      <w:r w:rsidRPr="00B11BD3">
        <w:rPr>
          <w:sz w:val="22"/>
          <w:szCs w:val="22"/>
        </w:rPr>
        <w:tab/>
        <w:t>Appendix D – Defined Terms</w:t>
      </w:r>
    </w:p>
    <w:p w14:paraId="0EB4E34C" w14:textId="52769D4E" w:rsidR="00801B94" w:rsidRDefault="00801B94" w:rsidP="00A15D9E">
      <w:pPr>
        <w:pBdr>
          <w:bottom w:val="single" w:sz="6" w:space="1" w:color="auto"/>
        </w:pBdr>
        <w:ind w:left="-450" w:hanging="270"/>
        <w:jc w:val="both"/>
        <w:rPr>
          <w:sz w:val="22"/>
          <w:szCs w:val="22"/>
        </w:rPr>
      </w:pPr>
      <w:r w:rsidRPr="00B11BD3">
        <w:rPr>
          <w:sz w:val="22"/>
          <w:szCs w:val="22"/>
        </w:rPr>
        <w:tab/>
      </w:r>
      <w:r w:rsidR="00375663" w:rsidRPr="002E70C5">
        <w:rPr>
          <w:sz w:val="22"/>
          <w:szCs w:val="22"/>
        </w:rPr>
        <w:t xml:space="preserve">Appendix E – </w:t>
      </w:r>
      <w:r w:rsidR="009D35B0">
        <w:rPr>
          <w:sz w:val="22"/>
          <w:szCs w:val="22"/>
        </w:rPr>
        <w:t xml:space="preserve">Form of </w:t>
      </w:r>
      <w:r w:rsidR="003E6146">
        <w:rPr>
          <w:sz w:val="22"/>
          <w:szCs w:val="22"/>
        </w:rPr>
        <w:t xml:space="preserve">Participating </w:t>
      </w:r>
      <w:r w:rsidR="00DA012B">
        <w:rPr>
          <w:sz w:val="22"/>
          <w:szCs w:val="22"/>
        </w:rPr>
        <w:t>Agreement</w:t>
      </w:r>
    </w:p>
    <w:p w14:paraId="1BD8BF59" w14:textId="50921F8E" w:rsidR="00995E80" w:rsidRPr="00B11BD3" w:rsidRDefault="00995E80" w:rsidP="00A15D9E">
      <w:pPr>
        <w:pBdr>
          <w:bottom w:val="single" w:sz="6" w:space="1" w:color="auto"/>
        </w:pBdr>
        <w:ind w:left="-450" w:hanging="270"/>
        <w:jc w:val="both"/>
        <w:rPr>
          <w:sz w:val="22"/>
          <w:szCs w:val="22"/>
        </w:rPr>
      </w:pPr>
      <w:r>
        <w:rPr>
          <w:sz w:val="22"/>
          <w:szCs w:val="22"/>
        </w:rPr>
        <w:tab/>
      </w:r>
    </w:p>
    <w:p w14:paraId="4C8081A6" w14:textId="77777777" w:rsidR="003B3C0B" w:rsidRPr="00B11BD3" w:rsidRDefault="003B3C0B" w:rsidP="003B3C0B">
      <w:pPr>
        <w:rPr>
          <w:b/>
          <w:sz w:val="22"/>
          <w:szCs w:val="22"/>
        </w:rPr>
      </w:pPr>
    </w:p>
    <w:p w14:paraId="1C52D384" w14:textId="1DBE2368" w:rsidR="000F6A71" w:rsidRPr="00B11BD3" w:rsidRDefault="000F6A71" w:rsidP="000F6A71">
      <w:pPr>
        <w:rPr>
          <w:b/>
          <w:sz w:val="22"/>
          <w:szCs w:val="22"/>
        </w:rPr>
      </w:pPr>
      <w:r>
        <w:rPr>
          <w:b/>
          <w:sz w:val="22"/>
          <w:szCs w:val="22"/>
        </w:rPr>
        <w:t>SIGNATURE BLOCK WILL BE INCLUDE</w:t>
      </w:r>
      <w:r w:rsidR="00A972A2">
        <w:rPr>
          <w:b/>
          <w:sz w:val="22"/>
          <w:szCs w:val="22"/>
        </w:rPr>
        <w:t>D</w:t>
      </w:r>
      <w:r>
        <w:rPr>
          <w:b/>
          <w:sz w:val="22"/>
          <w:szCs w:val="22"/>
        </w:rPr>
        <w:t xml:space="preserve"> ON THE FINAL CONTRACT</w:t>
      </w:r>
    </w:p>
    <w:p w14:paraId="0596A907" w14:textId="30893EC1" w:rsidR="000F6A71" w:rsidRDefault="000F6A71">
      <w:pPr>
        <w:rPr>
          <w:b/>
          <w:szCs w:val="24"/>
        </w:rPr>
      </w:pPr>
      <w:r>
        <w:rPr>
          <w:b/>
          <w:szCs w:val="24"/>
        </w:rPr>
        <w:br w:type="page"/>
      </w: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A</w:t>
      </w:r>
    </w:p>
    <w:p w14:paraId="06AC3B15" w14:textId="0FD198E6"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34651B93"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5002BCE7" w14:textId="00EDF563" w:rsidR="00114709" w:rsidRPr="00626E75" w:rsidRDefault="00114709" w:rsidP="00B11BD3">
      <w:pPr>
        <w:spacing w:before="120" w:after="120"/>
        <w:ind w:left="360"/>
        <w:rPr>
          <w:rFonts w:asciiTheme="minorHAnsi" w:hAnsiTheme="minorHAnsi" w:cstheme="minorHAnsi"/>
          <w:i/>
          <w:szCs w:val="24"/>
        </w:rPr>
      </w:pPr>
    </w:p>
    <w:p w14:paraId="3037554A" w14:textId="48FC436F" w:rsidR="00BF3380" w:rsidRPr="00626E75" w:rsidRDefault="001267D9" w:rsidP="00A15D9E">
      <w:pPr>
        <w:pStyle w:val="ListParagraph"/>
        <w:numPr>
          <w:ilvl w:val="1"/>
          <w:numId w:val="18"/>
        </w:numPr>
        <w:spacing w:before="120" w:after="120"/>
        <w:jc w:val="both"/>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w:t>
      </w:r>
      <w:r w:rsidR="00EB021D">
        <w:rPr>
          <w:rFonts w:asciiTheme="minorHAnsi" w:hAnsiTheme="minorHAnsi" w:cstheme="minorHAnsi"/>
          <w:szCs w:val="24"/>
        </w:rPr>
        <w:t>Participating Entities</w:t>
      </w:r>
      <w:r w:rsidR="002F28B0" w:rsidRPr="00626E75">
        <w:rPr>
          <w:rFonts w:asciiTheme="minorHAnsi" w:hAnsiTheme="minorHAnsi" w:cstheme="minorHAnsi"/>
          <w:szCs w:val="24"/>
        </w:rPr>
        <w:t>. “Work” shall mean the</w:t>
      </w:r>
      <w:r w:rsidR="00BB2DB3" w:rsidRPr="00626E75">
        <w:rPr>
          <w:rFonts w:asciiTheme="minorHAnsi" w:hAnsiTheme="minorHAnsi" w:cstheme="minorHAnsi"/>
          <w:szCs w:val="24"/>
        </w:rPr>
        <w:t xml:space="preserve">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864D42">
        <w:rPr>
          <w:rFonts w:asciiTheme="minorHAnsi" w:eastAsia="Times New Roman" w:hAnsiTheme="minorHAnsi" w:cstheme="minorHAnsi"/>
          <w:szCs w:val="24"/>
        </w:rPr>
        <w:t>Participating Entity</w:t>
      </w:r>
      <w:r w:rsidR="00864D42" w:rsidRPr="00626E75">
        <w:rPr>
          <w:rFonts w:asciiTheme="minorHAnsi" w:eastAsia="Times New Roman" w:hAnsiTheme="minorHAnsi" w:cstheme="minorHAnsi"/>
          <w:szCs w:val="24"/>
        </w:rPr>
        <w:t xml:space="preserve"> </w:t>
      </w:r>
      <w:r w:rsidR="00375663" w:rsidRPr="00626E75">
        <w:rPr>
          <w:rFonts w:asciiTheme="minorHAnsi" w:eastAsia="Times New Roman" w:hAnsiTheme="minorHAnsi" w:cstheme="minorHAnsi"/>
          <w:szCs w:val="24"/>
        </w:rPr>
        <w:t>to place any orders for Work under this Agreement</w:t>
      </w:r>
      <w:r w:rsidR="00E4528A" w:rsidRPr="00626E75">
        <w:rPr>
          <w:rFonts w:asciiTheme="minorHAnsi" w:eastAsia="Times New Roman" w:hAnsiTheme="minorHAnsi" w:cstheme="minorHAnsi"/>
          <w:szCs w:val="24"/>
        </w:rPr>
        <w:t>, and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6529F090" w:rsidR="00503982" w:rsidRPr="00384749" w:rsidRDefault="002F28B0" w:rsidP="00A15D9E">
      <w:pPr>
        <w:pStyle w:val="ListParagraph"/>
        <w:numPr>
          <w:ilvl w:val="1"/>
          <w:numId w:val="18"/>
        </w:numPr>
        <w:spacing w:before="120" w:after="120"/>
        <w:jc w:val="both"/>
        <w:rPr>
          <w:rFonts w:asciiTheme="minorHAnsi" w:hAnsiTheme="minorHAnsi" w:cstheme="minorHAnsi"/>
          <w:i/>
          <w:szCs w:val="24"/>
        </w:rPr>
      </w:pPr>
      <w:r w:rsidRPr="00626E75">
        <w:rPr>
          <w:rFonts w:asciiTheme="minorHAnsi" w:hAnsiTheme="minorHAnsi" w:cstheme="minorHAnsi"/>
          <w:szCs w:val="24"/>
        </w:rPr>
        <w:t xml:space="preserve">Each </w:t>
      </w:r>
      <w:r w:rsidR="00864D42">
        <w:rPr>
          <w:rFonts w:asciiTheme="minorHAnsi" w:hAnsiTheme="minorHAnsi" w:cstheme="minorHAnsi"/>
          <w:szCs w:val="24"/>
        </w:rPr>
        <w:t>Participating Entity</w:t>
      </w:r>
      <w:r w:rsidR="00864D42" w:rsidRPr="00626E75">
        <w:rPr>
          <w:rFonts w:asciiTheme="minorHAnsi" w:hAnsiTheme="minorHAnsi" w:cstheme="minorHAnsi"/>
          <w:szCs w:val="24"/>
        </w:rPr>
        <w:t xml:space="preserv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xml:space="preserve">. A </w:t>
      </w:r>
      <w:r w:rsidR="00864D42">
        <w:rPr>
          <w:rFonts w:asciiTheme="minorHAnsi" w:hAnsiTheme="minorHAnsi" w:cstheme="minorHAnsi"/>
          <w:szCs w:val="24"/>
        </w:rPr>
        <w:t xml:space="preserve">Participating Entity </w:t>
      </w:r>
      <w:r w:rsidR="00454596">
        <w:rPr>
          <w:rFonts w:asciiTheme="minorHAnsi" w:hAnsiTheme="minorHAnsi" w:cstheme="minorHAnsi"/>
          <w:szCs w:val="24"/>
        </w:rPr>
        <w:t>may place orders for Work by entering</w:t>
      </w:r>
      <w:r w:rsidR="00384749">
        <w:rPr>
          <w:rFonts w:asciiTheme="minorHAnsi" w:hAnsiTheme="minorHAnsi" w:cstheme="minorHAnsi"/>
          <w:szCs w:val="24"/>
        </w:rPr>
        <w:t xml:space="preserve"> into a Participating </w:t>
      </w:r>
      <w:r w:rsidR="00864D42">
        <w:rPr>
          <w:rFonts w:asciiTheme="minorHAnsi" w:hAnsiTheme="minorHAnsi" w:cstheme="minorHAnsi"/>
          <w:szCs w:val="24"/>
        </w:rPr>
        <w:t xml:space="preserve">Agreement </w:t>
      </w:r>
      <w:r w:rsidR="00384749">
        <w:rPr>
          <w:rFonts w:asciiTheme="minorHAnsi" w:hAnsiTheme="minorHAnsi" w:cstheme="minorHAnsi"/>
          <w:szCs w:val="24"/>
        </w:rPr>
        <w:t xml:space="preserve">with Contractor in the form attached as Appendix E to this Agreement (“Participating </w:t>
      </w:r>
      <w:r w:rsidR="00864D42">
        <w:rPr>
          <w:rFonts w:asciiTheme="minorHAnsi" w:hAnsiTheme="minorHAnsi" w:cstheme="minorHAnsi"/>
          <w:szCs w:val="24"/>
        </w:rPr>
        <w:t>Agreement</w:t>
      </w:r>
      <w:r w:rsidR="00384749">
        <w:rPr>
          <w:rFonts w:asciiTheme="minorHAnsi" w:hAnsiTheme="minorHAnsi" w:cstheme="minorHAnsi"/>
          <w:szCs w:val="24"/>
        </w:rPr>
        <w:t xml:space="preserve">”).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 xml:space="preserve">Participating </w:t>
      </w:r>
      <w:r w:rsidR="00864D42">
        <w:rPr>
          <w:rFonts w:asciiTheme="minorHAnsi" w:eastAsia="Times New Roman" w:hAnsiTheme="minorHAnsi" w:cstheme="minorHAnsi"/>
          <w:szCs w:val="24"/>
        </w:rPr>
        <w:t xml:space="preserve">Agreement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 xml:space="preserve">Contractor by a </w:t>
      </w:r>
      <w:r w:rsidR="00864D42">
        <w:rPr>
          <w:rFonts w:asciiTheme="minorHAnsi" w:eastAsia="Times New Roman" w:hAnsiTheme="minorHAnsi" w:cstheme="minorHAnsi"/>
          <w:szCs w:val="24"/>
        </w:rPr>
        <w:t>Participating Entity</w:t>
      </w:r>
      <w:r w:rsidR="00880E5D" w:rsidRPr="00626E75">
        <w:rPr>
          <w:rFonts w:asciiTheme="minorHAnsi" w:eastAsia="Times New Roman" w:hAnsiTheme="minorHAnsi" w:cstheme="minorHAnsi"/>
          <w:szCs w:val="24"/>
        </w:rPr>
        <w:t>,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 xml:space="preserve">Participating </w:t>
      </w:r>
      <w:r w:rsidR="00864D42">
        <w:rPr>
          <w:rFonts w:asciiTheme="minorHAnsi" w:eastAsia="Times New Roman" w:hAnsiTheme="minorHAnsi" w:cstheme="minorHAnsi"/>
          <w:szCs w:val="24"/>
        </w:rPr>
        <w:t xml:space="preserve">Agreement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w:t>
      </w:r>
      <w:r w:rsidR="00864D42">
        <w:rPr>
          <w:rFonts w:asciiTheme="minorHAnsi" w:eastAsia="Times New Roman" w:hAnsiTheme="minorHAnsi" w:cstheme="minorHAnsi"/>
          <w:szCs w:val="24"/>
        </w:rPr>
        <w:t xml:space="preserve">Participating Entity </w:t>
      </w:r>
      <w:r w:rsidR="00BB7169">
        <w:rPr>
          <w:rFonts w:asciiTheme="minorHAnsi" w:eastAsia="Times New Roman" w:hAnsiTheme="minorHAnsi" w:cstheme="minorHAnsi"/>
          <w:szCs w:val="24"/>
        </w:rPr>
        <w:t xml:space="preserve">in accordance with the terms of this Agreement and the applicable </w:t>
      </w:r>
      <w:r w:rsidR="005A2D8E">
        <w:rPr>
          <w:rFonts w:asciiTheme="minorHAnsi" w:eastAsia="Times New Roman" w:hAnsiTheme="minorHAnsi" w:cstheme="minorHAnsi"/>
          <w:szCs w:val="24"/>
        </w:rPr>
        <w:t xml:space="preserve">Participating </w:t>
      </w:r>
      <w:r w:rsidR="00864D42">
        <w:rPr>
          <w:rFonts w:asciiTheme="minorHAnsi" w:eastAsia="Times New Roman" w:hAnsiTheme="minorHAnsi" w:cstheme="minorHAnsi"/>
          <w:szCs w:val="24"/>
        </w:rPr>
        <w:t>Agreement</w:t>
      </w:r>
      <w:r w:rsidR="00BB7169">
        <w:rPr>
          <w:rFonts w:asciiTheme="minorHAnsi" w:eastAsia="Times New Roman" w:hAnsiTheme="minorHAnsi" w:cstheme="minorHAnsi"/>
          <w:szCs w:val="24"/>
        </w:rPr>
        <w:t xml:space="preserve">. </w:t>
      </w:r>
    </w:p>
    <w:p w14:paraId="20AA9803" w14:textId="304F5F80" w:rsidR="00454596" w:rsidRPr="00454596" w:rsidRDefault="003573BE" w:rsidP="001165B2">
      <w:pPr>
        <w:pStyle w:val="ListParagraph"/>
        <w:numPr>
          <w:ilvl w:val="1"/>
          <w:numId w:val="18"/>
        </w:numPr>
        <w:spacing w:before="40" w:after="40"/>
        <w:jc w:val="both"/>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 xml:space="preserve">Participating </w:t>
      </w:r>
      <w:r w:rsidR="00FE39B9">
        <w:rPr>
          <w:rFonts w:asciiTheme="minorHAnsi" w:hAnsiTheme="minorHAnsi" w:cstheme="minorHAnsi"/>
          <w:szCs w:val="24"/>
        </w:rPr>
        <w:t xml:space="preserve">Agreement </w:t>
      </w:r>
      <w:r>
        <w:rPr>
          <w:rFonts w:asciiTheme="minorHAnsi" w:hAnsiTheme="minorHAnsi" w:cstheme="minorHAnsi"/>
          <w:szCs w:val="24"/>
        </w:rPr>
        <w:t xml:space="preserve">constitutes and shall be construed as a separate, independent contract between Contractor and the </w:t>
      </w:r>
      <w:r w:rsidR="00FE39B9">
        <w:rPr>
          <w:rFonts w:asciiTheme="minorHAnsi" w:hAnsiTheme="minorHAnsi" w:cstheme="minorHAnsi"/>
          <w:szCs w:val="24"/>
        </w:rPr>
        <w:t xml:space="preserve">Participating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 xml:space="preserve">Participating </w:t>
      </w:r>
      <w:r w:rsidR="00FE39B9">
        <w:rPr>
          <w:rFonts w:asciiTheme="minorHAnsi" w:hAnsiTheme="minorHAnsi" w:cstheme="minorHAnsi"/>
          <w:szCs w:val="24"/>
        </w:rPr>
        <w:t>Agreement</w:t>
      </w:r>
      <w:r>
        <w:rPr>
          <w:rFonts w:asciiTheme="minorHAnsi" w:hAnsiTheme="minorHAnsi" w:cstheme="minorHAnsi"/>
          <w:szCs w:val="24"/>
        </w:rPr>
        <w:t xml:space="preserve">, subject to the following: </w:t>
      </w:r>
      <w:r w:rsidR="0075145A">
        <w:rPr>
          <w:rFonts w:asciiTheme="minorHAnsi" w:hAnsiTheme="minorHAnsi" w:cstheme="minorHAnsi"/>
          <w:szCs w:val="24"/>
        </w:rPr>
        <w:t>(</w:t>
      </w:r>
      <w:proofErr w:type="spellStart"/>
      <w:r w:rsidR="0075145A">
        <w:rPr>
          <w:rFonts w:asciiTheme="minorHAnsi" w:hAnsiTheme="minorHAnsi" w:cstheme="minorHAnsi"/>
          <w:szCs w:val="24"/>
        </w:rPr>
        <w:t>i</w:t>
      </w:r>
      <w:proofErr w:type="spellEnd"/>
      <w:r w:rsidR="0075145A">
        <w:rPr>
          <w:rFonts w:asciiTheme="minorHAnsi" w:hAnsiTheme="minorHAnsi" w:cstheme="minorHAnsi"/>
          <w:szCs w:val="24"/>
        </w:rPr>
        <w:t xml:space="preserve">) </w:t>
      </w:r>
      <w:r w:rsidR="00DE38A9">
        <w:rPr>
          <w:rFonts w:asciiTheme="minorHAnsi" w:hAnsiTheme="minorHAnsi" w:cstheme="minorHAnsi"/>
          <w:szCs w:val="24"/>
        </w:rPr>
        <w:t xml:space="preserve">each </w:t>
      </w:r>
      <w:r w:rsidR="00BB381A">
        <w:rPr>
          <w:rFonts w:asciiTheme="minorHAnsi" w:hAnsiTheme="minorHAnsi" w:cstheme="minorHAnsi"/>
          <w:szCs w:val="24"/>
        </w:rPr>
        <w:t xml:space="preserve">Participating </w:t>
      </w:r>
      <w:r w:rsidR="00FE39B9">
        <w:rPr>
          <w:rFonts w:asciiTheme="minorHAnsi" w:hAnsiTheme="minorHAnsi" w:cstheme="minorHAnsi"/>
          <w:szCs w:val="24"/>
        </w:rPr>
        <w:t xml:space="preserve">Agreement </w:t>
      </w:r>
      <w:r w:rsidR="00DE38A9">
        <w:rPr>
          <w:rFonts w:asciiTheme="minorHAnsi" w:hAnsiTheme="minorHAnsi" w:cstheme="minorHAnsi"/>
          <w:szCs w:val="24"/>
        </w:rPr>
        <w:t xml:space="preserve">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 xml:space="preserve">Participating </w:t>
      </w:r>
      <w:r w:rsidR="00FE39B9">
        <w:rPr>
          <w:rFonts w:asciiTheme="minorHAnsi" w:hAnsiTheme="minorHAnsi" w:cstheme="minorHAnsi"/>
          <w:szCs w:val="24"/>
        </w:rPr>
        <w:t>Agreement</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 xml:space="preserve">Participating </w:t>
      </w:r>
      <w:r w:rsidR="00FE39B9">
        <w:rPr>
          <w:rFonts w:asciiTheme="minorHAnsi" w:hAnsiTheme="minorHAnsi" w:cstheme="minorHAnsi"/>
          <w:szCs w:val="24"/>
        </w:rPr>
        <w:t xml:space="preserve">Agreement </w:t>
      </w:r>
      <w:r>
        <w:rPr>
          <w:rFonts w:asciiTheme="minorHAnsi" w:hAnsiTheme="minorHAnsi" w:cstheme="minorHAnsi"/>
          <w:szCs w:val="24"/>
        </w:rPr>
        <w:t xml:space="preserve">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sidRPr="007F4319">
        <w:rPr>
          <w:rFonts w:asciiTheme="minorHAnsi" w:hAnsiTheme="minorHAnsi" w:cstheme="minorHAnsi"/>
          <w:szCs w:val="24"/>
        </w:rPr>
        <w:t>the</w:t>
      </w:r>
      <w:r>
        <w:rPr>
          <w:rFonts w:asciiTheme="minorHAnsi" w:hAnsiTheme="minorHAnsi" w:cstheme="minorHAnsi"/>
          <w:szCs w:val="24"/>
        </w:rPr>
        <w:t xml:space="preserve"> term of the </w:t>
      </w:r>
      <w:r w:rsidR="00BB381A">
        <w:rPr>
          <w:rFonts w:asciiTheme="minorHAnsi" w:hAnsiTheme="minorHAnsi" w:cstheme="minorHAnsi"/>
          <w:szCs w:val="24"/>
        </w:rPr>
        <w:t xml:space="preserve">Participating </w:t>
      </w:r>
      <w:r w:rsidR="00FE39B9">
        <w:rPr>
          <w:rFonts w:asciiTheme="minorHAnsi" w:hAnsiTheme="minorHAnsi" w:cstheme="minorHAnsi"/>
          <w:szCs w:val="24"/>
        </w:rPr>
        <w:t xml:space="preserve">Agreement </w:t>
      </w:r>
      <w:r>
        <w:rPr>
          <w:rFonts w:asciiTheme="minorHAnsi" w:hAnsiTheme="minorHAnsi" w:cstheme="minorHAnsi"/>
          <w:szCs w:val="24"/>
        </w:rPr>
        <w:t xml:space="preserve">may not extend beyond the expiration date of the Agreement. The </w:t>
      </w:r>
      <w:r w:rsidR="00BB381A">
        <w:rPr>
          <w:rFonts w:asciiTheme="minorHAnsi" w:hAnsiTheme="minorHAnsi" w:cstheme="minorHAnsi"/>
          <w:szCs w:val="24"/>
        </w:rPr>
        <w:t xml:space="preserve">Participating </w:t>
      </w:r>
      <w:r w:rsidR="00FE39B9">
        <w:rPr>
          <w:rFonts w:asciiTheme="minorHAnsi" w:hAnsiTheme="minorHAnsi" w:cstheme="minorHAnsi"/>
          <w:szCs w:val="24"/>
        </w:rPr>
        <w:t xml:space="preserve">Agreement </w:t>
      </w:r>
      <w:r>
        <w:rPr>
          <w:rFonts w:asciiTheme="minorHAnsi" w:hAnsiTheme="minorHAnsi" w:cstheme="minorHAnsi"/>
          <w:szCs w:val="24"/>
        </w:rPr>
        <w:t>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FE39B9">
        <w:rPr>
          <w:rFonts w:asciiTheme="minorHAnsi" w:hAnsiTheme="minorHAnsi" w:cstheme="minorHAnsi"/>
          <w:szCs w:val="24"/>
        </w:rPr>
        <w:t xml:space="preserve">Judicial Council </w:t>
      </w:r>
      <w:r w:rsidR="00503982" w:rsidRPr="00626E75">
        <w:rPr>
          <w:rFonts w:asciiTheme="minorHAnsi" w:hAnsiTheme="minorHAnsi" w:cstheme="minorHAnsi"/>
          <w:szCs w:val="24"/>
        </w:rPr>
        <w:t xml:space="preserve">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 xml:space="preserve">Participating </w:t>
      </w:r>
      <w:r w:rsidR="00FE39B9">
        <w:rPr>
          <w:rFonts w:asciiTheme="minorHAnsi" w:hAnsiTheme="minorHAnsi" w:cstheme="minorHAnsi"/>
          <w:szCs w:val="24"/>
        </w:rPr>
        <w:t>Agreement</w:t>
      </w:r>
      <w:r w:rsidR="00FE39B9" w:rsidRPr="00626E75">
        <w:rPr>
          <w:rFonts w:asciiTheme="minorHAnsi" w:hAnsiTheme="minorHAnsi" w:cstheme="minorHAnsi"/>
          <w:szCs w:val="24"/>
        </w:rPr>
        <w:t xml:space="preserve"> </w:t>
      </w:r>
      <w:r w:rsidR="008418A9" w:rsidRPr="00626E75">
        <w:rPr>
          <w:rFonts w:asciiTheme="minorHAnsi" w:hAnsiTheme="minorHAnsi" w:cstheme="minorHAnsi"/>
          <w:szCs w:val="24"/>
        </w:rPr>
        <w:t>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FE39B9">
        <w:rPr>
          <w:rFonts w:asciiTheme="minorHAnsi" w:hAnsiTheme="minorHAnsi" w:cstheme="minorHAnsi"/>
          <w:szCs w:val="24"/>
        </w:rPr>
        <w:t>Judicial Council</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6729E314" w:rsidR="000F6803" w:rsidRPr="00454596" w:rsidRDefault="00BB381A" w:rsidP="001165B2">
      <w:pPr>
        <w:pStyle w:val="ListParagraph"/>
        <w:spacing w:before="40" w:after="40"/>
        <w:ind w:left="936"/>
        <w:jc w:val="both"/>
        <w:rPr>
          <w:rFonts w:asciiTheme="minorHAnsi" w:hAnsiTheme="minorHAnsi" w:cstheme="minorHAnsi"/>
          <w:i/>
          <w:szCs w:val="24"/>
        </w:rPr>
      </w:pPr>
      <w:r w:rsidRPr="00454596">
        <w:rPr>
          <w:rFonts w:asciiTheme="minorHAnsi" w:hAnsiTheme="minorHAnsi" w:cstheme="minorHAnsi"/>
          <w:szCs w:val="24"/>
        </w:rPr>
        <w:t xml:space="preserve">   </w:t>
      </w:r>
    </w:p>
    <w:p w14:paraId="63438C02" w14:textId="7AC1E647" w:rsidR="00F10D17" w:rsidRPr="0037615E" w:rsidRDefault="00CA1F1F" w:rsidP="001165B2">
      <w:pPr>
        <w:pStyle w:val="ListParagraph"/>
        <w:numPr>
          <w:ilvl w:val="1"/>
          <w:numId w:val="18"/>
        </w:numPr>
        <w:spacing w:before="40" w:after="40"/>
        <w:jc w:val="both"/>
        <w:rPr>
          <w:rFonts w:asciiTheme="minorHAnsi" w:hAnsiTheme="minorHAnsi" w:cstheme="minorHAnsi"/>
          <w:i/>
          <w:szCs w:val="24"/>
        </w:rPr>
      </w:pPr>
      <w:r w:rsidRPr="0037615E">
        <w:rPr>
          <w:rFonts w:asciiTheme="minorHAnsi" w:hAnsiTheme="minorHAnsi" w:cstheme="minorHAnsi"/>
          <w:szCs w:val="24"/>
        </w:rPr>
        <w:t xml:space="preserve">The </w:t>
      </w:r>
      <w:r w:rsidR="00FE39B9" w:rsidRPr="0037615E">
        <w:rPr>
          <w:rFonts w:asciiTheme="minorHAnsi" w:hAnsiTheme="minorHAnsi" w:cstheme="minorHAnsi"/>
          <w:szCs w:val="24"/>
        </w:rPr>
        <w:t xml:space="preserve">Participating Entity </w:t>
      </w:r>
      <w:r w:rsidR="00454596" w:rsidRPr="0037615E">
        <w:rPr>
          <w:rFonts w:asciiTheme="minorHAnsi" w:hAnsiTheme="minorHAnsi" w:cstheme="minorHAnsi"/>
          <w:szCs w:val="24"/>
        </w:rPr>
        <w:t xml:space="preserve">signing </w:t>
      </w:r>
      <w:r w:rsidRPr="0037615E">
        <w:rPr>
          <w:rFonts w:asciiTheme="minorHAnsi" w:hAnsiTheme="minorHAnsi" w:cstheme="minorHAnsi"/>
          <w:szCs w:val="24"/>
        </w:rPr>
        <w:t xml:space="preserve">the </w:t>
      </w:r>
      <w:r w:rsidR="00BB381A" w:rsidRPr="0037615E">
        <w:rPr>
          <w:rFonts w:asciiTheme="minorHAnsi" w:hAnsiTheme="minorHAnsi" w:cstheme="minorHAnsi"/>
          <w:szCs w:val="24"/>
        </w:rPr>
        <w:t xml:space="preserve">Participating </w:t>
      </w:r>
      <w:r w:rsidR="00FE39B9" w:rsidRPr="0037615E">
        <w:rPr>
          <w:rFonts w:asciiTheme="minorHAnsi" w:hAnsiTheme="minorHAnsi" w:cstheme="minorHAnsi"/>
          <w:szCs w:val="24"/>
        </w:rPr>
        <w:t>Agreement</w:t>
      </w:r>
      <w:r w:rsidR="00CF3A31" w:rsidRPr="0037615E">
        <w:rPr>
          <w:rFonts w:asciiTheme="minorHAnsi" w:hAnsiTheme="minorHAnsi" w:cstheme="minorHAnsi"/>
          <w:szCs w:val="24"/>
        </w:rPr>
        <w:t xml:space="preserve"> </w:t>
      </w:r>
      <w:r w:rsidR="00240589" w:rsidRPr="0037615E">
        <w:rPr>
          <w:rFonts w:asciiTheme="minorHAnsi" w:hAnsiTheme="minorHAnsi" w:cstheme="minorHAnsi"/>
          <w:szCs w:val="24"/>
        </w:rPr>
        <w:t xml:space="preserve">shall </w:t>
      </w:r>
      <w:r w:rsidRPr="0037615E">
        <w:rPr>
          <w:rFonts w:asciiTheme="minorHAnsi" w:hAnsiTheme="minorHAnsi" w:cstheme="minorHAnsi"/>
          <w:szCs w:val="24"/>
        </w:rPr>
        <w:t xml:space="preserve">be </w:t>
      </w:r>
      <w:r w:rsidR="001D1513" w:rsidRPr="0037615E">
        <w:rPr>
          <w:rFonts w:asciiTheme="minorHAnsi" w:hAnsiTheme="minorHAnsi" w:cstheme="minorHAnsi"/>
          <w:szCs w:val="24"/>
        </w:rPr>
        <w:t xml:space="preserve">solely </w:t>
      </w:r>
      <w:r w:rsidRPr="0037615E">
        <w:rPr>
          <w:rFonts w:asciiTheme="minorHAnsi" w:hAnsiTheme="minorHAnsi" w:cstheme="minorHAnsi"/>
          <w:szCs w:val="24"/>
        </w:rPr>
        <w:t>responsible for</w:t>
      </w:r>
      <w:r w:rsidR="005662EC" w:rsidRPr="0037615E">
        <w:rPr>
          <w:rFonts w:asciiTheme="minorHAnsi" w:hAnsiTheme="minorHAnsi" w:cstheme="minorHAnsi"/>
          <w:szCs w:val="24"/>
        </w:rPr>
        <w:t>: (</w:t>
      </w:r>
      <w:proofErr w:type="spellStart"/>
      <w:r w:rsidR="005662EC" w:rsidRPr="0037615E">
        <w:rPr>
          <w:rFonts w:asciiTheme="minorHAnsi" w:hAnsiTheme="minorHAnsi" w:cstheme="minorHAnsi"/>
          <w:szCs w:val="24"/>
        </w:rPr>
        <w:t>i</w:t>
      </w:r>
      <w:proofErr w:type="spellEnd"/>
      <w:r w:rsidR="005662EC" w:rsidRPr="0037615E">
        <w:rPr>
          <w:rFonts w:asciiTheme="minorHAnsi" w:hAnsiTheme="minorHAnsi" w:cstheme="minorHAnsi"/>
          <w:szCs w:val="24"/>
        </w:rPr>
        <w:t>)</w:t>
      </w:r>
      <w:r w:rsidRPr="0037615E">
        <w:rPr>
          <w:rFonts w:asciiTheme="minorHAnsi" w:hAnsiTheme="minorHAnsi" w:cstheme="minorHAnsi"/>
          <w:szCs w:val="24"/>
        </w:rPr>
        <w:t xml:space="preserve"> the acceptance of and payment for the Work under such </w:t>
      </w:r>
      <w:r w:rsidR="00BB381A" w:rsidRPr="0037615E">
        <w:rPr>
          <w:rFonts w:asciiTheme="minorHAnsi" w:hAnsiTheme="minorHAnsi" w:cstheme="minorHAnsi"/>
          <w:szCs w:val="24"/>
        </w:rPr>
        <w:t xml:space="preserve">Participating </w:t>
      </w:r>
      <w:r w:rsidR="00FE39B9" w:rsidRPr="0037615E">
        <w:rPr>
          <w:rFonts w:asciiTheme="minorHAnsi" w:hAnsiTheme="minorHAnsi" w:cstheme="minorHAnsi"/>
          <w:szCs w:val="24"/>
        </w:rPr>
        <w:t>Agreement</w:t>
      </w:r>
      <w:r w:rsidR="005662EC" w:rsidRPr="0037615E">
        <w:rPr>
          <w:rFonts w:asciiTheme="minorHAnsi" w:hAnsiTheme="minorHAnsi" w:cstheme="minorHAnsi"/>
          <w:szCs w:val="24"/>
        </w:rPr>
        <w:t xml:space="preserve">; and (ii) </w:t>
      </w:r>
      <w:r w:rsidR="0080206A" w:rsidRPr="0037615E">
        <w:rPr>
          <w:rFonts w:asciiTheme="minorHAnsi" w:hAnsiTheme="minorHAnsi" w:cstheme="minorHAnsi"/>
          <w:szCs w:val="24"/>
        </w:rPr>
        <w:t xml:space="preserve">its obligations and </w:t>
      </w:r>
      <w:r w:rsidR="007F0006" w:rsidRPr="0037615E">
        <w:rPr>
          <w:rFonts w:asciiTheme="minorHAnsi" w:hAnsiTheme="minorHAnsi" w:cstheme="minorHAnsi"/>
          <w:szCs w:val="24"/>
        </w:rPr>
        <w:t xml:space="preserve">any breach of </w:t>
      </w:r>
      <w:r w:rsidRPr="0037615E">
        <w:rPr>
          <w:rFonts w:asciiTheme="minorHAnsi" w:hAnsiTheme="minorHAnsi" w:cstheme="minorHAnsi"/>
          <w:szCs w:val="24"/>
        </w:rPr>
        <w:t>its obligations</w:t>
      </w:r>
      <w:r w:rsidR="007F0006" w:rsidRPr="0037615E">
        <w:rPr>
          <w:rFonts w:asciiTheme="minorHAnsi" w:hAnsiTheme="minorHAnsi" w:cstheme="minorHAnsi"/>
          <w:szCs w:val="24"/>
        </w:rPr>
        <w:t xml:space="preserve">. </w:t>
      </w:r>
      <w:r w:rsidR="00294F7C" w:rsidRPr="0037615E">
        <w:rPr>
          <w:rFonts w:asciiTheme="minorHAnsi" w:hAnsiTheme="minorHAnsi" w:cstheme="minorHAnsi"/>
          <w:szCs w:val="24"/>
        </w:rPr>
        <w:t xml:space="preserve">Any breach of obligations by a </w:t>
      </w:r>
      <w:r w:rsidR="00FE39B9" w:rsidRPr="0037615E">
        <w:rPr>
          <w:rFonts w:asciiTheme="minorHAnsi" w:hAnsiTheme="minorHAnsi" w:cstheme="minorHAnsi"/>
          <w:szCs w:val="24"/>
        </w:rPr>
        <w:t xml:space="preserve">Participating Entity </w:t>
      </w:r>
      <w:r w:rsidR="00294F7C" w:rsidRPr="0037615E">
        <w:rPr>
          <w:rFonts w:asciiTheme="minorHAnsi" w:hAnsiTheme="minorHAnsi" w:cstheme="minorHAnsi"/>
          <w:szCs w:val="24"/>
        </w:rPr>
        <w:t xml:space="preserve">shall not be deemed a breach by </w:t>
      </w:r>
      <w:r w:rsidR="00C33E8D" w:rsidRPr="0037615E">
        <w:rPr>
          <w:rFonts w:asciiTheme="minorHAnsi" w:hAnsiTheme="minorHAnsi" w:cstheme="minorHAnsi"/>
          <w:szCs w:val="24"/>
        </w:rPr>
        <w:t xml:space="preserve">any other </w:t>
      </w:r>
      <w:r w:rsidR="00FE39B9" w:rsidRPr="0037615E">
        <w:rPr>
          <w:rFonts w:asciiTheme="minorHAnsi" w:hAnsiTheme="minorHAnsi" w:cstheme="minorHAnsi"/>
          <w:szCs w:val="24"/>
        </w:rPr>
        <w:t>Participating Entity</w:t>
      </w:r>
      <w:r w:rsidR="00294F7C" w:rsidRPr="0037615E">
        <w:rPr>
          <w:rFonts w:asciiTheme="minorHAnsi" w:hAnsiTheme="minorHAnsi" w:cstheme="minorHAnsi"/>
          <w:szCs w:val="24"/>
        </w:rPr>
        <w:t xml:space="preserve">. </w:t>
      </w:r>
      <w:r w:rsidR="007F0006" w:rsidRPr="0037615E">
        <w:rPr>
          <w:rFonts w:asciiTheme="minorHAnsi" w:hAnsiTheme="minorHAnsi" w:cstheme="minorHAnsi"/>
          <w:szCs w:val="24"/>
        </w:rPr>
        <w:t xml:space="preserve">Under no circumstances shall a </w:t>
      </w:r>
      <w:r w:rsidR="00FE39B9" w:rsidRPr="0037615E">
        <w:rPr>
          <w:rFonts w:asciiTheme="minorHAnsi" w:hAnsiTheme="minorHAnsi" w:cstheme="minorHAnsi"/>
          <w:szCs w:val="24"/>
        </w:rPr>
        <w:t xml:space="preserve">Participating Entity </w:t>
      </w:r>
      <w:r w:rsidR="007F0006" w:rsidRPr="0037615E">
        <w:rPr>
          <w:rFonts w:asciiTheme="minorHAnsi" w:hAnsiTheme="minorHAnsi" w:cstheme="minorHAnsi"/>
          <w:szCs w:val="24"/>
        </w:rPr>
        <w:t xml:space="preserve">have any liability or obligation except pursuant to a </w:t>
      </w:r>
      <w:r w:rsidR="00BB381A" w:rsidRPr="0037615E">
        <w:rPr>
          <w:rFonts w:asciiTheme="minorHAnsi" w:hAnsiTheme="minorHAnsi" w:cstheme="minorHAnsi"/>
          <w:szCs w:val="24"/>
        </w:rPr>
        <w:t xml:space="preserve">Participating </w:t>
      </w:r>
      <w:r w:rsidR="00FE39B9" w:rsidRPr="0037615E">
        <w:rPr>
          <w:rFonts w:asciiTheme="minorHAnsi" w:hAnsiTheme="minorHAnsi" w:cstheme="minorHAnsi"/>
          <w:szCs w:val="24"/>
        </w:rPr>
        <w:t xml:space="preserve">Agreement </w:t>
      </w:r>
      <w:r w:rsidR="007F0006" w:rsidRPr="0037615E">
        <w:rPr>
          <w:rFonts w:asciiTheme="minorHAnsi" w:hAnsiTheme="minorHAnsi" w:cstheme="minorHAnsi"/>
          <w:szCs w:val="24"/>
        </w:rPr>
        <w:t xml:space="preserve">signed by such </w:t>
      </w:r>
      <w:r w:rsidR="00FE39B9" w:rsidRPr="0037615E">
        <w:rPr>
          <w:rFonts w:asciiTheme="minorHAnsi" w:hAnsiTheme="minorHAnsi" w:cstheme="minorHAnsi"/>
          <w:szCs w:val="24"/>
        </w:rPr>
        <w:t>Participating Entity</w:t>
      </w:r>
      <w:r w:rsidR="007F0006" w:rsidRPr="0037615E">
        <w:rPr>
          <w:rFonts w:asciiTheme="minorHAnsi" w:hAnsiTheme="minorHAnsi" w:cstheme="minorHAnsi"/>
          <w:szCs w:val="24"/>
        </w:rPr>
        <w:t xml:space="preserve">, nor shall any </w:t>
      </w:r>
      <w:r w:rsidR="00D7311D" w:rsidRPr="0037615E">
        <w:rPr>
          <w:rFonts w:asciiTheme="minorHAnsi" w:hAnsiTheme="minorHAnsi" w:cstheme="minorHAnsi"/>
          <w:szCs w:val="24"/>
        </w:rPr>
        <w:t xml:space="preserve">breach by a </w:t>
      </w:r>
      <w:r w:rsidR="00FE39B9" w:rsidRPr="0037615E">
        <w:rPr>
          <w:rFonts w:asciiTheme="minorHAnsi" w:hAnsiTheme="minorHAnsi" w:cstheme="minorHAnsi"/>
          <w:szCs w:val="24"/>
        </w:rPr>
        <w:t xml:space="preserve">Participating Entity </w:t>
      </w:r>
      <w:r w:rsidR="007F0006" w:rsidRPr="0037615E">
        <w:rPr>
          <w:rFonts w:asciiTheme="minorHAnsi" w:hAnsiTheme="minorHAnsi" w:cstheme="minorHAnsi"/>
          <w:szCs w:val="24"/>
        </w:rPr>
        <w:t xml:space="preserve">under a </w:t>
      </w:r>
      <w:r w:rsidR="00BB381A" w:rsidRPr="0037615E">
        <w:rPr>
          <w:rFonts w:asciiTheme="minorHAnsi" w:hAnsiTheme="minorHAnsi" w:cstheme="minorHAnsi"/>
          <w:szCs w:val="24"/>
        </w:rPr>
        <w:t xml:space="preserve">Participating </w:t>
      </w:r>
      <w:r w:rsidR="00FE39B9" w:rsidRPr="0037615E">
        <w:rPr>
          <w:rFonts w:asciiTheme="minorHAnsi" w:hAnsiTheme="minorHAnsi" w:cstheme="minorHAnsi"/>
          <w:szCs w:val="24"/>
        </w:rPr>
        <w:t xml:space="preserve">Agreement </w:t>
      </w:r>
      <w:r w:rsidR="007F0006" w:rsidRPr="0037615E">
        <w:rPr>
          <w:rFonts w:asciiTheme="minorHAnsi" w:hAnsiTheme="minorHAnsi" w:cstheme="minorHAnsi"/>
          <w:szCs w:val="24"/>
        </w:rPr>
        <w:t xml:space="preserve">give rise to a </w:t>
      </w:r>
      <w:r w:rsidR="00D7311D" w:rsidRPr="0037615E">
        <w:rPr>
          <w:rFonts w:asciiTheme="minorHAnsi" w:hAnsiTheme="minorHAnsi" w:cstheme="minorHAnsi"/>
          <w:szCs w:val="24"/>
        </w:rPr>
        <w:t xml:space="preserve">breach </w:t>
      </w:r>
      <w:r w:rsidR="007F0006" w:rsidRPr="0037615E">
        <w:rPr>
          <w:rFonts w:asciiTheme="minorHAnsi" w:hAnsiTheme="minorHAnsi" w:cstheme="minorHAnsi"/>
          <w:szCs w:val="24"/>
        </w:rPr>
        <w:t xml:space="preserve">under any other </w:t>
      </w:r>
      <w:r w:rsidR="00BB381A" w:rsidRPr="0037615E">
        <w:rPr>
          <w:rFonts w:asciiTheme="minorHAnsi" w:hAnsiTheme="minorHAnsi" w:cstheme="minorHAnsi"/>
          <w:szCs w:val="24"/>
        </w:rPr>
        <w:t xml:space="preserve">Participating </w:t>
      </w:r>
      <w:r w:rsidR="00FE39B9" w:rsidRPr="0037615E">
        <w:rPr>
          <w:rFonts w:asciiTheme="minorHAnsi" w:hAnsiTheme="minorHAnsi" w:cstheme="minorHAnsi"/>
          <w:szCs w:val="24"/>
        </w:rPr>
        <w:t xml:space="preserve">Agreement </w:t>
      </w:r>
      <w:r w:rsidR="009A2AF9" w:rsidRPr="0037615E">
        <w:rPr>
          <w:rFonts w:asciiTheme="minorHAnsi" w:hAnsiTheme="minorHAnsi" w:cstheme="minorHAnsi"/>
          <w:szCs w:val="24"/>
        </w:rPr>
        <w:t xml:space="preserve">or </w:t>
      </w:r>
      <w:r w:rsidR="00D73AFF" w:rsidRPr="0037615E">
        <w:rPr>
          <w:rFonts w:asciiTheme="minorHAnsi" w:hAnsiTheme="minorHAnsi" w:cstheme="minorHAnsi"/>
          <w:szCs w:val="24"/>
        </w:rPr>
        <w:t xml:space="preserve">be deemed </w:t>
      </w:r>
      <w:r w:rsidR="009A2AF9" w:rsidRPr="0037615E">
        <w:rPr>
          <w:rFonts w:asciiTheme="minorHAnsi" w:hAnsiTheme="minorHAnsi" w:cstheme="minorHAnsi"/>
          <w:szCs w:val="24"/>
        </w:rPr>
        <w:t>grounds for termination of this Agreement by Contractor</w:t>
      </w:r>
      <w:r w:rsidR="007F0006" w:rsidRPr="0037615E">
        <w:rPr>
          <w:rFonts w:asciiTheme="minorHAnsi" w:hAnsiTheme="minorHAnsi" w:cstheme="minorHAnsi"/>
          <w:szCs w:val="24"/>
        </w:rPr>
        <w:t xml:space="preserve">. </w:t>
      </w:r>
      <w:r w:rsidR="00574898" w:rsidRPr="0037615E">
        <w:rPr>
          <w:rFonts w:asciiTheme="minorHAnsi" w:hAnsiTheme="minorHAnsi" w:cstheme="minorHAnsi"/>
          <w:szCs w:val="24"/>
        </w:rPr>
        <w:t xml:space="preserve"> </w:t>
      </w:r>
      <w:r w:rsidR="00613D5B" w:rsidRPr="0037615E">
        <w:rPr>
          <w:rFonts w:asciiTheme="minorHAnsi" w:hAnsiTheme="minorHAnsi" w:cstheme="minorHAnsi"/>
          <w:szCs w:val="24"/>
        </w:rPr>
        <w:t>The Judicial</w:t>
      </w:r>
      <w:r w:rsidR="00FE39B9" w:rsidRPr="0037615E">
        <w:rPr>
          <w:rFonts w:asciiTheme="minorHAnsi" w:hAnsiTheme="minorHAnsi" w:cstheme="minorHAnsi"/>
          <w:szCs w:val="24"/>
        </w:rPr>
        <w:t xml:space="preserve"> Council</w:t>
      </w:r>
      <w:r w:rsidR="00574898" w:rsidRPr="0037615E">
        <w:rPr>
          <w:rFonts w:asciiTheme="minorHAnsi" w:hAnsiTheme="minorHAnsi" w:cstheme="minorHAnsi"/>
          <w:szCs w:val="24"/>
        </w:rPr>
        <w:t xml:space="preserve"> shall have no liability or responsibility of any type related to</w:t>
      </w:r>
      <w:r w:rsidR="008A2B31" w:rsidRPr="0037615E">
        <w:rPr>
          <w:rFonts w:asciiTheme="minorHAnsi" w:hAnsiTheme="minorHAnsi" w:cstheme="minorHAnsi"/>
          <w:szCs w:val="24"/>
        </w:rPr>
        <w:t>: (</w:t>
      </w:r>
      <w:proofErr w:type="spellStart"/>
      <w:r w:rsidR="008A2B31" w:rsidRPr="0037615E">
        <w:rPr>
          <w:rFonts w:asciiTheme="minorHAnsi" w:hAnsiTheme="minorHAnsi" w:cstheme="minorHAnsi"/>
          <w:szCs w:val="24"/>
        </w:rPr>
        <w:t>i</w:t>
      </w:r>
      <w:proofErr w:type="spellEnd"/>
      <w:r w:rsidR="008A2B31" w:rsidRPr="0037615E">
        <w:rPr>
          <w:rFonts w:asciiTheme="minorHAnsi" w:hAnsiTheme="minorHAnsi" w:cstheme="minorHAnsi"/>
          <w:szCs w:val="24"/>
        </w:rPr>
        <w:t>)</w:t>
      </w:r>
      <w:r w:rsidR="00574898" w:rsidRPr="0037615E">
        <w:rPr>
          <w:rFonts w:asciiTheme="minorHAnsi" w:hAnsiTheme="minorHAnsi" w:cstheme="minorHAnsi"/>
          <w:szCs w:val="24"/>
        </w:rPr>
        <w:t xml:space="preserve"> any </w:t>
      </w:r>
      <w:r w:rsidR="00AB3CE7" w:rsidRPr="0037615E">
        <w:rPr>
          <w:rFonts w:asciiTheme="minorHAnsi" w:hAnsiTheme="minorHAnsi" w:cstheme="minorHAnsi"/>
          <w:szCs w:val="24"/>
        </w:rPr>
        <w:t xml:space="preserve">other </w:t>
      </w:r>
      <w:r w:rsidR="00FE39B9" w:rsidRPr="0037615E">
        <w:rPr>
          <w:rFonts w:asciiTheme="minorHAnsi" w:hAnsiTheme="minorHAnsi" w:cstheme="minorHAnsi"/>
          <w:szCs w:val="24"/>
        </w:rPr>
        <w:t xml:space="preserve">Participating Entity’s </w:t>
      </w:r>
      <w:r w:rsidR="00574898" w:rsidRPr="0037615E">
        <w:rPr>
          <w:rFonts w:asciiTheme="minorHAnsi" w:hAnsiTheme="minorHAnsi" w:cstheme="minorHAnsi"/>
          <w:szCs w:val="24"/>
        </w:rPr>
        <w:t xml:space="preserve">use of </w:t>
      </w:r>
      <w:r w:rsidR="00235D82" w:rsidRPr="0037615E">
        <w:rPr>
          <w:rFonts w:asciiTheme="minorHAnsi" w:hAnsiTheme="minorHAnsi" w:cstheme="minorHAnsi"/>
          <w:szCs w:val="24"/>
        </w:rPr>
        <w:t xml:space="preserve">or procurement through </w:t>
      </w:r>
      <w:r w:rsidR="00574898" w:rsidRPr="0037615E">
        <w:rPr>
          <w:rFonts w:asciiTheme="minorHAnsi" w:hAnsiTheme="minorHAnsi" w:cstheme="minorHAnsi"/>
          <w:szCs w:val="24"/>
        </w:rPr>
        <w:lastRenderedPageBreak/>
        <w:t>this Agreement</w:t>
      </w:r>
      <w:r w:rsidR="00D568F0" w:rsidRPr="0037615E">
        <w:rPr>
          <w:rFonts w:asciiTheme="minorHAnsi" w:hAnsiTheme="minorHAnsi" w:cstheme="minorHAnsi"/>
          <w:szCs w:val="24"/>
        </w:rPr>
        <w:t xml:space="preserve"> (including any </w:t>
      </w:r>
      <w:r w:rsidR="00BB381A" w:rsidRPr="0037615E">
        <w:rPr>
          <w:rFonts w:asciiTheme="minorHAnsi" w:hAnsiTheme="minorHAnsi" w:cstheme="minorHAnsi"/>
          <w:szCs w:val="24"/>
        </w:rPr>
        <w:t xml:space="preserve">Participating </w:t>
      </w:r>
      <w:r w:rsidR="00FE39B9" w:rsidRPr="0037615E">
        <w:rPr>
          <w:rFonts w:asciiTheme="minorHAnsi" w:hAnsiTheme="minorHAnsi" w:cstheme="minorHAnsi"/>
          <w:szCs w:val="24"/>
        </w:rPr>
        <w:t>Agreement</w:t>
      </w:r>
      <w:r w:rsidR="00D568F0" w:rsidRPr="0037615E">
        <w:rPr>
          <w:rFonts w:asciiTheme="minorHAnsi" w:hAnsiTheme="minorHAnsi" w:cstheme="minorHAnsi"/>
          <w:szCs w:val="24"/>
        </w:rPr>
        <w:t>)</w:t>
      </w:r>
      <w:r w:rsidR="00574898" w:rsidRPr="0037615E">
        <w:rPr>
          <w:rFonts w:asciiTheme="minorHAnsi" w:hAnsiTheme="minorHAnsi" w:cstheme="minorHAnsi"/>
          <w:szCs w:val="24"/>
        </w:rPr>
        <w:t xml:space="preserve">, or </w:t>
      </w:r>
      <w:r w:rsidR="008A2B31" w:rsidRPr="0037615E">
        <w:rPr>
          <w:rFonts w:asciiTheme="minorHAnsi" w:hAnsiTheme="minorHAnsi" w:cstheme="minorHAnsi"/>
          <w:szCs w:val="24"/>
        </w:rPr>
        <w:t xml:space="preserve">(ii) </w:t>
      </w:r>
      <w:r w:rsidR="00574898" w:rsidRPr="0037615E">
        <w:rPr>
          <w:rFonts w:asciiTheme="minorHAnsi" w:hAnsiTheme="minorHAnsi" w:cstheme="minorHAnsi"/>
          <w:szCs w:val="24"/>
        </w:rPr>
        <w:t xml:space="preserve">such </w:t>
      </w:r>
      <w:r w:rsidR="00FE39B9" w:rsidRPr="0037615E">
        <w:rPr>
          <w:rFonts w:asciiTheme="minorHAnsi" w:hAnsiTheme="minorHAnsi" w:cstheme="minorHAnsi"/>
          <w:szCs w:val="24"/>
        </w:rPr>
        <w:t xml:space="preserve">Participating Entity’s </w:t>
      </w:r>
      <w:r w:rsidR="00574898" w:rsidRPr="0037615E">
        <w:rPr>
          <w:rFonts w:asciiTheme="minorHAnsi" w:hAnsiTheme="minorHAnsi" w:cstheme="minorHAnsi"/>
          <w:szCs w:val="24"/>
        </w:rPr>
        <w:t>business relationship with Contractor.</w:t>
      </w:r>
      <w:r w:rsidR="00E00BDA" w:rsidRPr="0037615E">
        <w:rPr>
          <w:rFonts w:asciiTheme="minorHAnsi" w:hAnsiTheme="minorHAnsi" w:cstheme="minorHAnsi"/>
          <w:szCs w:val="24"/>
        </w:rPr>
        <w:t xml:space="preserve"> The </w:t>
      </w:r>
      <w:r w:rsidR="00FE39B9" w:rsidRPr="0037615E">
        <w:rPr>
          <w:rFonts w:asciiTheme="minorHAnsi" w:hAnsiTheme="minorHAnsi" w:cstheme="minorHAnsi"/>
          <w:szCs w:val="24"/>
        </w:rPr>
        <w:t xml:space="preserve">Judicial Council </w:t>
      </w:r>
      <w:r w:rsidR="00E00BDA" w:rsidRPr="0037615E">
        <w:rPr>
          <w:rFonts w:asciiTheme="minorHAnsi" w:hAnsiTheme="minorHAnsi" w:cstheme="minorHAnsi"/>
          <w:szCs w:val="24"/>
        </w:rPr>
        <w:t>makes n</w:t>
      </w:r>
      <w:r w:rsidR="00FF6AF6" w:rsidRPr="0037615E">
        <w:rPr>
          <w:rFonts w:asciiTheme="minorHAnsi" w:hAnsiTheme="minorHAnsi" w:cstheme="minorHAnsi"/>
          <w:szCs w:val="24"/>
        </w:rPr>
        <w:t xml:space="preserve">o guarantees, representations, or warranties to any Participating Entity. </w:t>
      </w:r>
      <w:r w:rsidR="00E00BDA" w:rsidRPr="0037615E">
        <w:rPr>
          <w:rFonts w:asciiTheme="minorHAnsi" w:hAnsiTheme="minorHAnsi" w:cstheme="minorHAnsi"/>
          <w:szCs w:val="24"/>
        </w:rPr>
        <w:t xml:space="preserve"> </w:t>
      </w:r>
      <w:r w:rsidR="00574898" w:rsidRPr="0037615E">
        <w:rPr>
          <w:rFonts w:asciiTheme="minorHAnsi" w:hAnsiTheme="minorHAnsi" w:cstheme="minorHAnsi"/>
          <w:szCs w:val="24"/>
        </w:rPr>
        <w:t xml:space="preserve"> </w:t>
      </w:r>
    </w:p>
    <w:p w14:paraId="315F1E5D" w14:textId="04DF1567" w:rsidR="00F10D17" w:rsidRPr="00626E75" w:rsidRDefault="00F10D17" w:rsidP="00A15D9E">
      <w:pPr>
        <w:pStyle w:val="ListParagraph"/>
        <w:numPr>
          <w:ilvl w:val="1"/>
          <w:numId w:val="18"/>
        </w:numPr>
        <w:spacing w:before="120" w:after="120"/>
        <w:jc w:val="both"/>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w:t>
      </w:r>
      <w:r w:rsidR="00FE39B9">
        <w:rPr>
          <w:rFonts w:asciiTheme="minorHAnsi" w:eastAsia="Times New Roman" w:hAnsiTheme="minorHAnsi" w:cstheme="minorHAnsi"/>
          <w:szCs w:val="24"/>
        </w:rPr>
        <w:t>Participating Entity</w:t>
      </w:r>
      <w:r w:rsidR="00FE39B9"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 xml:space="preserve">eserves the right to provide, or have others provide the Work. Contractor shall reasonably cooperate with any third parties retained by a </w:t>
      </w:r>
      <w:r w:rsidR="00FE39B9">
        <w:rPr>
          <w:rFonts w:asciiTheme="minorHAnsi" w:eastAsia="Times New Roman" w:hAnsiTheme="minorHAnsi" w:cstheme="minorHAnsi"/>
          <w:szCs w:val="24"/>
        </w:rPr>
        <w:t xml:space="preserve">Participating </w:t>
      </w:r>
      <w:r w:rsidR="00923BA1">
        <w:rPr>
          <w:rFonts w:asciiTheme="minorHAnsi" w:eastAsia="Times New Roman" w:hAnsiTheme="minorHAnsi" w:cstheme="minorHAnsi"/>
          <w:szCs w:val="24"/>
        </w:rPr>
        <w:t>Entity</w:t>
      </w:r>
      <w:r w:rsidR="00FE39B9"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to provide the Work.</w:t>
      </w:r>
    </w:p>
    <w:p w14:paraId="55462A80" w14:textId="11AB04C2" w:rsidR="00535786" w:rsidRPr="00626E75" w:rsidRDefault="00923BA1" w:rsidP="005C14F4">
      <w:pPr>
        <w:pStyle w:val="Apnd1"/>
        <w:spacing w:before="120" w:after="120"/>
        <w:ind w:left="360" w:hanging="360"/>
        <w:rPr>
          <w:rFonts w:asciiTheme="minorHAnsi" w:hAnsiTheme="minorHAnsi" w:cstheme="minorHAnsi"/>
          <w:sz w:val="24"/>
          <w:szCs w:val="24"/>
        </w:rPr>
      </w:pPr>
      <w:r>
        <w:rPr>
          <w:rFonts w:asciiTheme="minorHAnsi" w:hAnsiTheme="minorHAnsi" w:cstheme="minorHAnsi"/>
          <w:sz w:val="24"/>
          <w:szCs w:val="24"/>
        </w:rPr>
        <w:t xml:space="preserve">2. </w:t>
      </w:r>
      <w:r w:rsidR="0004230B"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FD9520E" w14:textId="1F683C0A" w:rsidR="002B7EAF" w:rsidRDefault="00923BA1" w:rsidP="00613D5B">
      <w:pPr>
        <w:pStyle w:val="ListParagraph"/>
        <w:ind w:left="360"/>
        <w:jc w:val="both"/>
        <w:rPr>
          <w:rFonts w:asciiTheme="minorHAnsi" w:hAnsiTheme="minorHAnsi" w:cstheme="minorHAnsi"/>
          <w:szCs w:val="24"/>
        </w:rPr>
      </w:pPr>
      <w:r>
        <w:rPr>
          <w:rFonts w:asciiTheme="minorHAnsi" w:hAnsiTheme="minorHAnsi" w:cstheme="minorHAnsi"/>
          <w:b/>
          <w:bCs/>
          <w:szCs w:val="24"/>
          <w:lang w:bidi="en-US"/>
        </w:rPr>
        <w:t>2</w:t>
      </w:r>
      <w:r w:rsidR="003F1602">
        <w:rPr>
          <w:rFonts w:asciiTheme="minorHAnsi" w:hAnsiTheme="minorHAnsi" w:cstheme="minorHAnsi"/>
          <w:b/>
          <w:bCs/>
          <w:szCs w:val="24"/>
          <w:lang w:bidi="en-US"/>
        </w:rPr>
        <w:t>.1</w:t>
      </w:r>
      <w:r>
        <w:rPr>
          <w:rFonts w:asciiTheme="minorHAnsi" w:hAnsiTheme="minorHAnsi" w:cstheme="minorHAnsi"/>
          <w:b/>
          <w:bCs/>
          <w:szCs w:val="24"/>
          <w:lang w:bidi="en-US"/>
        </w:rPr>
        <w:t xml:space="preserve"> </w:t>
      </w:r>
      <w:r w:rsidR="004544D7"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w:t>
      </w:r>
      <w:r w:rsidR="003044A9">
        <w:rPr>
          <w:rFonts w:asciiTheme="minorHAnsi" w:hAnsiTheme="minorHAnsi" w:cstheme="minorHAnsi"/>
          <w:bCs/>
          <w:szCs w:val="24"/>
        </w:rPr>
        <w:t>Participating Entity</w:t>
      </w:r>
      <w:r w:rsidR="003044A9" w:rsidRPr="00626E75">
        <w:rPr>
          <w:rFonts w:asciiTheme="minorHAnsi" w:hAnsiTheme="minorHAnsi" w:cstheme="minorHAnsi"/>
          <w:bCs/>
          <w:szCs w:val="24"/>
        </w:rPr>
        <w:t xml:space="preserve"> </w:t>
      </w:r>
      <w:r w:rsidR="00A7085D" w:rsidRPr="00626E75">
        <w:rPr>
          <w:rFonts w:asciiTheme="minorHAnsi" w:hAnsiTheme="minorHAnsi" w:cstheme="minorHAnsi"/>
          <w:bCs/>
          <w:szCs w:val="24"/>
        </w:rPr>
        <w:t xml:space="preserve">under </w:t>
      </w:r>
      <w:r w:rsidR="003F1602" w:rsidRPr="00626E75">
        <w:rPr>
          <w:rFonts w:asciiTheme="minorHAnsi" w:hAnsiTheme="minorHAnsi" w:cstheme="minorHAnsi"/>
          <w:bCs/>
          <w:szCs w:val="24"/>
        </w:rPr>
        <w:t>a</w:t>
      </w:r>
      <w:r w:rsidR="003F1602">
        <w:rPr>
          <w:rFonts w:asciiTheme="minorHAnsi" w:hAnsiTheme="minorHAnsi" w:cstheme="minorHAnsi"/>
          <w:bCs/>
          <w:szCs w:val="24"/>
        </w:rPr>
        <w:t xml:space="preserve"> Participating</w:t>
      </w:r>
      <w:r w:rsidR="00BB381A">
        <w:rPr>
          <w:rFonts w:asciiTheme="minorHAnsi" w:hAnsiTheme="minorHAnsi" w:cstheme="minorHAnsi"/>
          <w:bCs/>
          <w:szCs w:val="24"/>
        </w:rPr>
        <w:t xml:space="preserve"> </w:t>
      </w:r>
      <w:r w:rsidR="00DA012B">
        <w:rPr>
          <w:rFonts w:asciiTheme="minorHAnsi" w:hAnsiTheme="minorHAnsi" w:cstheme="minorHAnsi"/>
          <w:bCs/>
          <w:szCs w:val="24"/>
        </w:rPr>
        <w:t>Agreement</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services (“Services”)</w:t>
      </w:r>
      <w:r w:rsidR="00A7085D" w:rsidRPr="00626E75">
        <w:rPr>
          <w:rFonts w:asciiTheme="minorHAnsi" w:hAnsiTheme="minorHAnsi" w:cstheme="minorHAnsi"/>
          <w:szCs w:val="24"/>
        </w:rPr>
        <w:t xml:space="preserve"> </w:t>
      </w:r>
      <w:r w:rsidR="003F1602">
        <w:rPr>
          <w:rFonts w:asciiTheme="minorHAnsi" w:hAnsiTheme="minorHAnsi" w:cstheme="minorHAnsi"/>
          <w:szCs w:val="24"/>
        </w:rPr>
        <w:t xml:space="preserve">as set forth </w:t>
      </w:r>
      <w:r w:rsidR="004C7747">
        <w:rPr>
          <w:rFonts w:asciiTheme="minorHAnsi" w:hAnsiTheme="minorHAnsi" w:cstheme="minorHAnsi"/>
          <w:szCs w:val="24"/>
        </w:rPr>
        <w:t>b</w:t>
      </w:r>
      <w:r w:rsidR="00AC164D">
        <w:rPr>
          <w:rFonts w:asciiTheme="minorHAnsi" w:hAnsiTheme="minorHAnsi" w:cstheme="minorHAnsi"/>
          <w:szCs w:val="24"/>
        </w:rPr>
        <w:t>elow</w:t>
      </w:r>
      <w:r w:rsidR="005335DC">
        <w:rPr>
          <w:rFonts w:asciiTheme="minorHAnsi" w:hAnsiTheme="minorHAnsi" w:cstheme="minorHAnsi"/>
          <w:szCs w:val="24"/>
        </w:rPr>
        <w:t>.</w:t>
      </w:r>
    </w:p>
    <w:p w14:paraId="7ADB4EE6" w14:textId="77777777" w:rsidR="00AC164D" w:rsidRPr="00313F11" w:rsidRDefault="00AC164D" w:rsidP="00613D5B">
      <w:pPr>
        <w:pStyle w:val="ListParagraph"/>
        <w:ind w:left="360"/>
        <w:jc w:val="both"/>
        <w:rPr>
          <w:rFonts w:asciiTheme="minorHAnsi" w:hAnsiTheme="minorHAnsi" w:cstheme="minorHAnsi"/>
          <w:szCs w:val="24"/>
        </w:rPr>
      </w:pPr>
    </w:p>
    <w:p w14:paraId="4A6EB76E" w14:textId="347F47DB" w:rsidR="00AC164D" w:rsidRPr="00313F11" w:rsidRDefault="00AC164D" w:rsidP="00313F11">
      <w:pPr>
        <w:pStyle w:val="ListParagraph"/>
        <w:ind w:left="360"/>
        <w:jc w:val="both"/>
        <w:rPr>
          <w:rFonts w:asciiTheme="minorHAnsi" w:hAnsiTheme="minorHAnsi" w:cstheme="minorHAnsi"/>
          <w:szCs w:val="24"/>
        </w:rPr>
      </w:pPr>
      <w:r w:rsidRPr="00313F11">
        <w:rPr>
          <w:rFonts w:asciiTheme="minorHAnsi" w:hAnsiTheme="minorHAnsi" w:cstheme="minorHAnsi"/>
          <w:szCs w:val="24"/>
        </w:rPr>
        <w:t>Required Account Services</w:t>
      </w:r>
      <w:r w:rsidR="004C7747" w:rsidRPr="00313F11">
        <w:rPr>
          <w:rFonts w:asciiTheme="minorHAnsi" w:hAnsiTheme="minorHAnsi" w:cstheme="minorHAnsi"/>
          <w:szCs w:val="24"/>
        </w:rPr>
        <w:t>:</w:t>
      </w:r>
    </w:p>
    <w:p w14:paraId="6C19D5D1" w14:textId="2AD45B88" w:rsidR="004C7747" w:rsidRPr="00313F11" w:rsidRDefault="004C7747" w:rsidP="00313F11">
      <w:pPr>
        <w:pStyle w:val="ListParagraph"/>
        <w:ind w:left="360"/>
        <w:jc w:val="both"/>
        <w:rPr>
          <w:rFonts w:asciiTheme="minorHAnsi" w:hAnsiTheme="minorHAnsi" w:cstheme="minorHAnsi"/>
          <w:szCs w:val="24"/>
        </w:rPr>
      </w:pPr>
      <w:r w:rsidRPr="00313F11">
        <w:rPr>
          <w:rFonts w:asciiTheme="minorHAnsi" w:hAnsiTheme="minorHAnsi" w:cstheme="minorHAnsi"/>
          <w:szCs w:val="24"/>
        </w:rPr>
        <w:t>Contractor will be required to provide collection services for Accounts due and payable from members of the public to a Participating Entity, including but not limited to the following:</w:t>
      </w:r>
    </w:p>
    <w:p w14:paraId="67D891BF" w14:textId="77777777" w:rsidR="004C7747" w:rsidRPr="00313F11" w:rsidRDefault="004C7747" w:rsidP="00DF1F5A">
      <w:pPr>
        <w:pStyle w:val="ListParagraph"/>
        <w:ind w:left="1368"/>
        <w:jc w:val="both"/>
        <w:rPr>
          <w:rFonts w:asciiTheme="minorHAnsi" w:hAnsiTheme="minorHAnsi" w:cstheme="minorHAnsi"/>
          <w:szCs w:val="24"/>
        </w:rPr>
      </w:pPr>
    </w:p>
    <w:p w14:paraId="43A88C05"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a</w:t>
      </w:r>
      <w:proofErr w:type="gramEnd"/>
      <w:r w:rsidRPr="00313F11">
        <w:rPr>
          <w:rFonts w:asciiTheme="minorHAnsi" w:hAnsiTheme="minorHAnsi" w:cstheme="minorHAnsi"/>
        </w:rPr>
        <w:t>.</w:t>
      </w:r>
      <w:r w:rsidRPr="00313F11">
        <w:rPr>
          <w:rFonts w:asciiTheme="minorHAnsi" w:hAnsiTheme="minorHAnsi" w:cstheme="minorHAnsi"/>
        </w:rPr>
        <w:tab/>
        <w:t>fees, fines, forfeitures, penalties, and assessments arising from infractions, misdemeanor, felony, and traffic proceedings or actions;</w:t>
      </w:r>
    </w:p>
    <w:p w14:paraId="341086BD"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790DE237"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b</w:t>
      </w:r>
      <w:proofErr w:type="gramEnd"/>
      <w:r w:rsidRPr="00313F11">
        <w:rPr>
          <w:rFonts w:asciiTheme="minorHAnsi" w:hAnsiTheme="minorHAnsi" w:cstheme="minorHAnsi"/>
        </w:rPr>
        <w:t>.</w:t>
      </w:r>
      <w:r w:rsidRPr="00313F11">
        <w:rPr>
          <w:rFonts w:asciiTheme="minorHAnsi" w:hAnsiTheme="minorHAnsi" w:cstheme="minorHAnsi"/>
        </w:rPr>
        <w:tab/>
        <w:t>criminal justice related fees, reimbursements, and other legally enforceable debts;</w:t>
      </w:r>
    </w:p>
    <w:p w14:paraId="24AC44DA"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7FDA362F"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c</w:t>
      </w:r>
      <w:proofErr w:type="gramEnd"/>
      <w:r w:rsidRPr="00313F11">
        <w:rPr>
          <w:rFonts w:asciiTheme="minorHAnsi" w:hAnsiTheme="minorHAnsi" w:cstheme="minorHAnsi"/>
        </w:rPr>
        <w:t>.</w:t>
      </w:r>
      <w:r w:rsidRPr="00313F11">
        <w:rPr>
          <w:rFonts w:asciiTheme="minorHAnsi" w:hAnsiTheme="minorHAnsi" w:cstheme="minorHAnsi"/>
        </w:rPr>
        <w:tab/>
        <w:t>civil, family law, and juvenile law fees, including filing fees;</w:t>
      </w:r>
    </w:p>
    <w:p w14:paraId="715DA4DA"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308A4219"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d</w:t>
      </w:r>
      <w:proofErr w:type="gramEnd"/>
      <w:r w:rsidRPr="00313F11">
        <w:rPr>
          <w:rFonts w:asciiTheme="minorHAnsi" w:hAnsiTheme="minorHAnsi" w:cstheme="minorHAnsi"/>
        </w:rPr>
        <w:t>.</w:t>
      </w:r>
      <w:r w:rsidRPr="00313F11">
        <w:rPr>
          <w:rFonts w:asciiTheme="minorHAnsi" w:hAnsiTheme="minorHAnsi" w:cstheme="minorHAnsi"/>
        </w:rPr>
        <w:tab/>
        <w:t>probation, guardianship, conservatorships, and public defender fees;</w:t>
      </w:r>
    </w:p>
    <w:p w14:paraId="43167925"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503265E5"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e</w:t>
      </w:r>
      <w:proofErr w:type="gramEnd"/>
      <w:r w:rsidRPr="00313F11">
        <w:rPr>
          <w:rFonts w:asciiTheme="minorHAnsi" w:hAnsiTheme="minorHAnsi" w:cstheme="minorHAnsi"/>
        </w:rPr>
        <w:t>.</w:t>
      </w:r>
      <w:r w:rsidRPr="00313F11">
        <w:rPr>
          <w:rFonts w:asciiTheme="minorHAnsi" w:hAnsiTheme="minorHAnsi" w:cstheme="minorHAnsi"/>
        </w:rPr>
        <w:tab/>
        <w:t>sanctions imposed by any Participating Entity;</w:t>
      </w:r>
    </w:p>
    <w:p w14:paraId="387BD9C9"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025EB476" w14:textId="52CEB56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f</w:t>
      </w:r>
      <w:proofErr w:type="gramEnd"/>
      <w:r w:rsidRPr="00313F11">
        <w:rPr>
          <w:rFonts w:asciiTheme="minorHAnsi" w:hAnsiTheme="minorHAnsi" w:cstheme="minorHAnsi"/>
        </w:rPr>
        <w:t>.</w:t>
      </w:r>
      <w:r w:rsidRPr="00313F11">
        <w:rPr>
          <w:rFonts w:asciiTheme="minorHAnsi" w:hAnsiTheme="minorHAnsi" w:cstheme="minorHAnsi"/>
        </w:rPr>
        <w:tab/>
        <w:t>direct restitution to victim ordered pursuant to California Penal Code section 1202.4(a)1;</w:t>
      </w:r>
    </w:p>
    <w:p w14:paraId="063DCE70"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0C2561AE" w14:textId="180AD293"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g</w:t>
      </w:r>
      <w:proofErr w:type="gramEnd"/>
      <w:r w:rsidRPr="00313F11">
        <w:rPr>
          <w:rFonts w:asciiTheme="minorHAnsi" w:hAnsiTheme="minorHAnsi" w:cstheme="minorHAnsi"/>
        </w:rPr>
        <w:t>.</w:t>
      </w:r>
      <w:r w:rsidRPr="00313F11">
        <w:rPr>
          <w:rFonts w:asciiTheme="minorHAnsi" w:hAnsiTheme="minorHAnsi" w:cstheme="minorHAnsi"/>
        </w:rPr>
        <w:tab/>
        <w:t>victim restitution fines ordered pursuant to California Penal Code section 1202.4(b)1;</w:t>
      </w:r>
    </w:p>
    <w:p w14:paraId="11210328"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3A82CD88"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h.</w:t>
      </w:r>
      <w:r w:rsidRPr="00313F11">
        <w:rPr>
          <w:rFonts w:asciiTheme="minorHAnsi" w:hAnsiTheme="minorHAnsi" w:cstheme="minorHAnsi"/>
        </w:rPr>
        <w:tab/>
        <w:t>reimbursements owed or as ordered by a court pursuant to California Family Code section 3150 et seq.;</w:t>
      </w:r>
    </w:p>
    <w:p w14:paraId="4713AF9A"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59446E93"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spellStart"/>
      <w:proofErr w:type="gramStart"/>
      <w:r w:rsidRPr="00313F11">
        <w:rPr>
          <w:rFonts w:asciiTheme="minorHAnsi" w:hAnsiTheme="minorHAnsi" w:cstheme="minorHAnsi"/>
        </w:rPr>
        <w:t>i</w:t>
      </w:r>
      <w:proofErr w:type="spellEnd"/>
      <w:proofErr w:type="gramEnd"/>
      <w:r w:rsidRPr="00313F11">
        <w:rPr>
          <w:rFonts w:asciiTheme="minorHAnsi" w:hAnsiTheme="minorHAnsi" w:cstheme="minorHAnsi"/>
        </w:rPr>
        <w:t>.</w:t>
      </w:r>
      <w:r w:rsidRPr="00313F11">
        <w:rPr>
          <w:rFonts w:asciiTheme="minorHAnsi" w:hAnsiTheme="minorHAnsi" w:cstheme="minorHAnsi"/>
        </w:rPr>
        <w:tab/>
        <w:t>reimbursements owed to the California Supreme Court for overcharges for representation of indigent defendants in death penalty cases;</w:t>
      </w:r>
    </w:p>
    <w:p w14:paraId="3152F01E" w14:textId="77777777" w:rsidR="00313F11" w:rsidRPr="00313F11" w:rsidRDefault="00313F11" w:rsidP="00861006">
      <w:pPr>
        <w:pStyle w:val="BodyTextIndent2"/>
        <w:spacing w:line="300" w:lineRule="atLeast"/>
        <w:ind w:left="1440"/>
        <w:contextualSpacing/>
        <w:rPr>
          <w:rFonts w:asciiTheme="minorHAnsi" w:hAnsiTheme="minorHAnsi" w:cstheme="minorHAnsi"/>
        </w:rPr>
      </w:pPr>
    </w:p>
    <w:p w14:paraId="55D28C42"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j.</w:t>
      </w:r>
      <w:r w:rsidRPr="00313F11">
        <w:rPr>
          <w:rFonts w:asciiTheme="minorHAnsi" w:hAnsiTheme="minorHAnsi" w:cstheme="minorHAnsi"/>
        </w:rPr>
        <w:tab/>
        <w:t xml:space="preserve">fees, penalties, fines, or reimbursements owed to the California State Bar pursuant to California Rule of Court, rule 9.10(g), and California Business and Professions Code sections 6086.10(a) and 6140.5(a); and </w:t>
      </w:r>
    </w:p>
    <w:p w14:paraId="095BA642"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1C05E322"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lastRenderedPageBreak/>
        <w:t>k</w:t>
      </w:r>
      <w:proofErr w:type="gramEnd"/>
      <w:r w:rsidRPr="00313F11">
        <w:rPr>
          <w:rFonts w:asciiTheme="minorHAnsi" w:hAnsiTheme="minorHAnsi" w:cstheme="minorHAnsi"/>
        </w:rPr>
        <w:t>.</w:t>
      </w:r>
      <w:r w:rsidRPr="00313F11">
        <w:rPr>
          <w:rFonts w:asciiTheme="minorHAnsi" w:hAnsiTheme="minorHAnsi" w:cstheme="minorHAnsi"/>
        </w:rPr>
        <w:tab/>
        <w:t>any other legally enforceable debt owed to a Participating Entity or that a Participating Entity has a right to collect.</w:t>
      </w:r>
    </w:p>
    <w:p w14:paraId="28E748D3"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4BE18657" w14:textId="05C07016"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.1.1</w:t>
      </w:r>
      <w:r w:rsidR="00313F11" w:rsidRPr="00313F11">
        <w:rPr>
          <w:rFonts w:asciiTheme="minorHAnsi" w:hAnsiTheme="minorHAnsi" w:cstheme="minorHAnsi"/>
        </w:rPr>
        <w:tab/>
      </w:r>
      <w:r w:rsidR="00313F11" w:rsidRPr="003D4CA6">
        <w:rPr>
          <w:rFonts w:asciiTheme="minorHAnsi" w:hAnsiTheme="minorHAnsi" w:cstheme="minorHAnsi"/>
          <w:b/>
        </w:rPr>
        <w:t>In the collection of Accounts, Contractor will:</w:t>
      </w:r>
    </w:p>
    <w:p w14:paraId="25EBA095"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5B7C39F6"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a.</w:t>
      </w:r>
      <w:r w:rsidRPr="00313F11">
        <w:rPr>
          <w:rFonts w:asciiTheme="minorHAnsi" w:hAnsiTheme="minorHAnsi" w:cstheme="minorHAnsi"/>
        </w:rPr>
        <w:tab/>
        <w:t>employ skip tracing and other standard collection techniques to locate debtors, including the capability to: (1) communicate in Spanish (or other languages, as needed), both orally and in written form; and (2) pursue debtors residing within the boundaries of the United States, including military bases and tribal lands;</w:t>
      </w:r>
    </w:p>
    <w:p w14:paraId="47C8774C"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 xml:space="preserve"> </w:t>
      </w:r>
    </w:p>
    <w:p w14:paraId="70956BC8"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b.</w:t>
      </w:r>
      <w:r w:rsidRPr="00313F11">
        <w:rPr>
          <w:rFonts w:asciiTheme="minorHAnsi" w:hAnsiTheme="minorHAnsi" w:cstheme="minorHAnsi"/>
        </w:rPr>
        <w:tab/>
        <w:t>transfer funds electronically, and be able to receive Accounts on a daily basis, Monday through Friday, except days which are not business days for the relevant Participating Entity;</w:t>
      </w:r>
    </w:p>
    <w:p w14:paraId="2F54DB4E"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656E1EB8"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c.</w:t>
      </w:r>
      <w:r w:rsidRPr="00313F11">
        <w:rPr>
          <w:rFonts w:asciiTheme="minorHAnsi" w:hAnsiTheme="minorHAnsi" w:cstheme="minorHAnsi"/>
        </w:rPr>
        <w:tab/>
        <w:t>provide various and multiple reports in an electronic or hardcopy format on a daily, weekly, and/or monthly basis, as requested by the Participating Entity;</w:t>
      </w:r>
    </w:p>
    <w:p w14:paraId="4C9D5B73"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4BCA261D"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d.</w:t>
      </w:r>
      <w:r w:rsidRPr="00313F11">
        <w:rPr>
          <w:rFonts w:asciiTheme="minorHAnsi" w:hAnsiTheme="minorHAnsi" w:cstheme="minorHAnsi"/>
        </w:rPr>
        <w:tab/>
        <w:t>comply to the extent possible with the reporting requirements set forth in Penal Code section 1463.010 and Government Code section 68514, as required by the Judicial Council, and any future reporting requirements resulting from legislation or regulation;</w:t>
      </w:r>
    </w:p>
    <w:p w14:paraId="2525107C"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19F638BF"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e</w:t>
      </w:r>
      <w:proofErr w:type="gramEnd"/>
      <w:r w:rsidRPr="00313F11">
        <w:rPr>
          <w:rFonts w:asciiTheme="minorHAnsi" w:hAnsiTheme="minorHAnsi" w:cstheme="minorHAnsi"/>
        </w:rPr>
        <w:t>.</w:t>
      </w:r>
      <w:r w:rsidRPr="00313F11">
        <w:rPr>
          <w:rFonts w:asciiTheme="minorHAnsi" w:hAnsiTheme="minorHAnsi" w:cstheme="minorHAnsi"/>
        </w:rPr>
        <w:tab/>
        <w:t>adjust the receivable record within two (2) business days of any information transferred by the Participating Entity;</w:t>
      </w:r>
    </w:p>
    <w:p w14:paraId="15EBA6BF"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0C689913"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f.</w:t>
      </w:r>
      <w:r w:rsidRPr="00313F11">
        <w:rPr>
          <w:rFonts w:asciiTheme="minorHAnsi" w:hAnsiTheme="minorHAnsi" w:cstheme="minorHAnsi"/>
        </w:rPr>
        <w:tab/>
        <w:t>remit the entire gross amount of all receivables collected to the Participating Entity preferably in electronic format on a daily, weekly or monthly basis at the discretion of the Participating Entity, together with supporting documentation;</w:t>
      </w:r>
    </w:p>
    <w:p w14:paraId="23C51D69"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5C05FEC3"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g.</w:t>
      </w:r>
      <w:r w:rsidRPr="00313F11">
        <w:rPr>
          <w:rFonts w:asciiTheme="minorHAnsi" w:hAnsiTheme="minorHAnsi" w:cstheme="minorHAnsi"/>
        </w:rPr>
        <w:tab/>
        <w:t>ensure that all data it receives from, processes, or transmits to any Participating Entity is not stored, accessed from, or transmitted outside the United States;</w:t>
      </w:r>
    </w:p>
    <w:p w14:paraId="6D0B72D4"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6B410FBF"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h</w:t>
      </w:r>
      <w:proofErr w:type="gramEnd"/>
      <w:r w:rsidRPr="00313F11">
        <w:rPr>
          <w:rFonts w:asciiTheme="minorHAnsi" w:hAnsiTheme="minorHAnsi" w:cstheme="minorHAnsi"/>
        </w:rPr>
        <w:t>.</w:t>
      </w:r>
      <w:r w:rsidRPr="00313F11">
        <w:rPr>
          <w:rFonts w:asciiTheme="minorHAnsi" w:hAnsiTheme="minorHAnsi" w:cstheme="minorHAnsi"/>
        </w:rPr>
        <w:tab/>
        <w:t>be responsible for all start-up and on-going operational costs, including all cost associated with the transfer of paper records to electronic data;</w:t>
      </w:r>
    </w:p>
    <w:p w14:paraId="3A05FF68"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13241DB6"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spellStart"/>
      <w:r w:rsidRPr="00313F11">
        <w:rPr>
          <w:rFonts w:asciiTheme="minorHAnsi" w:hAnsiTheme="minorHAnsi" w:cstheme="minorHAnsi"/>
        </w:rPr>
        <w:t>i</w:t>
      </w:r>
      <w:proofErr w:type="spellEnd"/>
      <w:r w:rsidRPr="00313F11">
        <w:rPr>
          <w:rFonts w:asciiTheme="minorHAnsi" w:hAnsiTheme="minorHAnsi" w:cstheme="minorHAnsi"/>
        </w:rPr>
        <w:t>.</w:t>
      </w:r>
      <w:r w:rsidRPr="00313F11">
        <w:rPr>
          <w:rFonts w:asciiTheme="minorHAnsi" w:hAnsiTheme="minorHAnsi" w:cstheme="minorHAnsi"/>
        </w:rPr>
        <w:tab/>
        <w:t xml:space="preserve">provide computer terminals or dial-up or internet access for access to its system, and all necessary phones and related equipment, at its own cost and expense, including phone charges and supplies, and will provide all additional equipment necessary for the conduct of its business except that equipment specifically provided by the Participating Entity; </w:t>
      </w:r>
    </w:p>
    <w:p w14:paraId="6B949C4A"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3F3CC688"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lastRenderedPageBreak/>
        <w:t>j</w:t>
      </w:r>
      <w:proofErr w:type="gramEnd"/>
      <w:r w:rsidRPr="00313F11">
        <w:rPr>
          <w:rFonts w:asciiTheme="minorHAnsi" w:hAnsiTheme="minorHAnsi" w:cstheme="minorHAnsi"/>
        </w:rPr>
        <w:t>.</w:t>
      </w:r>
      <w:r w:rsidRPr="00313F11">
        <w:rPr>
          <w:rFonts w:asciiTheme="minorHAnsi" w:hAnsiTheme="minorHAnsi" w:cstheme="minorHAnsi"/>
        </w:rPr>
        <w:tab/>
        <w:t xml:space="preserve">provide fully functional on-line inquiry capability into its collection system to designated Participating Entity staff at any requested Participating Entity’s location </w:t>
      </w:r>
    </w:p>
    <w:p w14:paraId="19992ECB"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24A4DDFE" w14:textId="6BD1443D"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k.</w:t>
      </w:r>
      <w:r w:rsidRPr="00313F11">
        <w:rPr>
          <w:rFonts w:asciiTheme="minorHAnsi" w:hAnsiTheme="minorHAnsi" w:cstheme="minorHAnsi"/>
        </w:rPr>
        <w:tab/>
        <w:t xml:space="preserve">provide an annual case aging report, which may include but is not limited to, infraction cases older than 5 years and misdemeanor cases older than 10 years, or as specified by the Participating Entity. The Participating Entity may request a list of cases, but only the collecting entity can review these cases and determine eligibility for discharge under Government Code section 25257-25259.95. The Participating Entity may recall eligible cases from the Contractor or instruct Contractor to transfer select cases to the FTB-COD and/or FTB-IIC program for additional collection efforts. </w:t>
      </w:r>
    </w:p>
    <w:p w14:paraId="63E50E3F"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656070D5" w14:textId="7B765CC6"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.2</w:t>
      </w:r>
      <w:r w:rsidR="00313F11" w:rsidRPr="00313F11">
        <w:rPr>
          <w:rFonts w:asciiTheme="minorHAnsi" w:hAnsiTheme="minorHAnsi" w:cstheme="minorHAnsi"/>
        </w:rPr>
        <w:tab/>
      </w:r>
      <w:r w:rsidR="00313F11" w:rsidRPr="003D4CA6">
        <w:rPr>
          <w:rFonts w:asciiTheme="minorHAnsi" w:hAnsiTheme="minorHAnsi" w:cstheme="minorHAnsi"/>
          <w:b/>
        </w:rPr>
        <w:t>On-site Personnel (At Option of Participating Entity)</w:t>
      </w:r>
    </w:p>
    <w:p w14:paraId="3FD59570"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7FD2BF67"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a.</w:t>
      </w:r>
      <w:r w:rsidRPr="00313F11">
        <w:rPr>
          <w:rFonts w:asciiTheme="minorHAnsi" w:hAnsiTheme="minorHAnsi" w:cstheme="minorHAnsi"/>
        </w:rPr>
        <w:tab/>
        <w:t>At a Participating Entity’s option, Contractor shall provide on-site staff at public counter areas to assist the public (e.g. accept payments, answer questions, set-up payment arrangements, etc.) during all hours the Participating Entity is open to the public, including night hours.  The night hours for each Participating Entity will be specified in the Participating Agreement. Participating Entity shall be consulted prior to the addition, removal, or replacement of on-site personnel.</w:t>
      </w:r>
    </w:p>
    <w:p w14:paraId="5305CAD4"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2042FCF6"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b.</w:t>
      </w:r>
      <w:r w:rsidRPr="00313F11">
        <w:rPr>
          <w:rFonts w:asciiTheme="minorHAnsi" w:hAnsiTheme="minorHAnsi" w:cstheme="minorHAnsi"/>
        </w:rPr>
        <w:tab/>
        <w:t xml:space="preserve">Contractor shall provide sufficient on-site staff to ensure the waiting time for assistance averages no more than ten (10) minutes.  If the Participating Entity determines that the waiting time is too lengthy, the Contractor shall provide additional staff and other resources necessary to bring the waiting time to a level acceptable by the Participating Entity. </w:t>
      </w:r>
    </w:p>
    <w:p w14:paraId="44EF29F5"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26296583"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c.</w:t>
      </w:r>
      <w:r w:rsidRPr="00313F11">
        <w:rPr>
          <w:rFonts w:asciiTheme="minorHAnsi" w:hAnsiTheme="minorHAnsi" w:cstheme="minorHAnsi"/>
        </w:rPr>
        <w:tab/>
        <w:t>At a Participating Entity’s option, Contractor shall provide sufficient bilingual staff (for example Spanish and other languages, as needed) to meet the waiting time requirement at each location during all hours the Participating Entity is open to the public, including night hours.</w:t>
      </w:r>
    </w:p>
    <w:p w14:paraId="1D280D56"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24945F4E"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d.</w:t>
      </w:r>
      <w:r w:rsidRPr="00313F11">
        <w:rPr>
          <w:rFonts w:asciiTheme="minorHAnsi" w:hAnsiTheme="minorHAnsi" w:cstheme="minorHAnsi"/>
        </w:rPr>
        <w:tab/>
        <w:t xml:space="preserve">Contractor shall have sufficient trained staff available locally to cover unexpected absences and staff emergencies. </w:t>
      </w:r>
    </w:p>
    <w:p w14:paraId="6B18FC9D"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38A0059A" w14:textId="67F0E361" w:rsid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e.</w:t>
      </w:r>
      <w:r w:rsidRPr="00313F11">
        <w:rPr>
          <w:rFonts w:asciiTheme="minorHAnsi" w:hAnsiTheme="minorHAnsi" w:cstheme="minorHAnsi"/>
        </w:rPr>
        <w:tab/>
        <w:t xml:space="preserve">Contractor shall provide staff and equipment to Participating Entities as specified in the Participating Agreement, at the rates set forth in </w:t>
      </w:r>
      <w:r w:rsidR="00063579">
        <w:rPr>
          <w:rFonts w:asciiTheme="minorHAnsi" w:hAnsiTheme="minorHAnsi" w:cstheme="minorHAnsi"/>
        </w:rPr>
        <w:t>this</w:t>
      </w:r>
      <w:r w:rsidRPr="00313F11">
        <w:rPr>
          <w:rFonts w:asciiTheme="minorHAnsi" w:hAnsiTheme="minorHAnsi" w:cstheme="minorHAnsi"/>
        </w:rPr>
        <w:t xml:space="preserve"> Agreement or as otherwise provided in the Participating Agreement.</w:t>
      </w:r>
    </w:p>
    <w:p w14:paraId="1F4FEC11" w14:textId="77777777" w:rsidR="007A5219" w:rsidRPr="00313F11" w:rsidRDefault="007A5219" w:rsidP="00BA33CC">
      <w:pPr>
        <w:pStyle w:val="BodyTextIndent2"/>
        <w:spacing w:line="300" w:lineRule="atLeast"/>
        <w:ind w:left="1440"/>
        <w:contextualSpacing/>
        <w:jc w:val="both"/>
        <w:rPr>
          <w:rFonts w:asciiTheme="minorHAnsi" w:hAnsiTheme="minorHAnsi" w:cstheme="minorHAnsi"/>
        </w:rPr>
      </w:pPr>
    </w:p>
    <w:p w14:paraId="1F2E488A" w14:textId="06911CA2" w:rsidR="00313F11" w:rsidRPr="00313F11" w:rsidRDefault="00313F11" w:rsidP="00692B5F">
      <w:pPr>
        <w:pStyle w:val="BodyTextIndent2"/>
        <w:spacing w:line="300" w:lineRule="atLeast"/>
        <w:ind w:left="1440"/>
        <w:contextualSpacing/>
        <w:rPr>
          <w:rFonts w:asciiTheme="minorHAnsi" w:hAnsiTheme="minorHAnsi" w:cstheme="minorHAnsi"/>
        </w:rPr>
      </w:pPr>
      <w:r w:rsidRPr="00313F11">
        <w:rPr>
          <w:rFonts w:asciiTheme="minorHAnsi" w:hAnsiTheme="minorHAnsi" w:cstheme="minorHAnsi"/>
        </w:rPr>
        <w:t xml:space="preserve"> f.</w:t>
      </w:r>
      <w:r w:rsidRPr="00313F11">
        <w:rPr>
          <w:rFonts w:asciiTheme="minorHAnsi" w:hAnsiTheme="minorHAnsi" w:cstheme="minorHAnsi"/>
        </w:rPr>
        <w:tab/>
        <w:t xml:space="preserve">Contractor shall provide customer service levels that are in line with the Participating Entity’s mission and expectations, and not those of consumer debt collectors. </w:t>
      </w:r>
    </w:p>
    <w:p w14:paraId="4DA1A8C7"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4DD4C18B" w14:textId="1C17BA3D"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 xml:space="preserve">.3 </w:t>
      </w:r>
      <w:r w:rsidR="00313F11" w:rsidRPr="00313F11">
        <w:rPr>
          <w:rFonts w:asciiTheme="minorHAnsi" w:hAnsiTheme="minorHAnsi" w:cstheme="minorHAnsi"/>
        </w:rPr>
        <w:tab/>
      </w:r>
      <w:r w:rsidR="00313F11" w:rsidRPr="003D4CA6">
        <w:rPr>
          <w:rFonts w:asciiTheme="minorHAnsi" w:hAnsiTheme="minorHAnsi" w:cstheme="minorHAnsi"/>
          <w:b/>
        </w:rPr>
        <w:t>FTB-COD Transfer Services (At Option of Participating Entity)</w:t>
      </w:r>
    </w:p>
    <w:p w14:paraId="7611D6DF"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256D2000"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A Participating Entity may request Contractor to transfer any or all accounts, including accounts transferred to Contractor for collection, to the FTB-COD for further collection efforts in a format described by that Participating Entity. Upon such a referral to the FTB-COD, Contractor will cease all collection work on the account, but will remain responsible for canceling and adjusting all accounts, as appropriate and answering inquiries related to the FTB-COD from debtors.  If a Participating Entity selects these optional services, the Contractor will be responsible for all programming costs associated with the identification, transfer, and separate reporting of accounts referred to the FTB-COD.  </w:t>
      </w:r>
    </w:p>
    <w:p w14:paraId="6671648F"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272BA382" w14:textId="7C35448F"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.4</w:t>
      </w:r>
      <w:r w:rsidR="00313F11" w:rsidRPr="00313F11">
        <w:rPr>
          <w:rFonts w:asciiTheme="minorHAnsi" w:hAnsiTheme="minorHAnsi" w:cstheme="minorHAnsi"/>
        </w:rPr>
        <w:tab/>
      </w:r>
      <w:r w:rsidR="00313F11" w:rsidRPr="003D4CA6">
        <w:rPr>
          <w:rFonts w:asciiTheme="minorHAnsi" w:hAnsiTheme="minorHAnsi" w:cstheme="minorHAnsi"/>
          <w:b/>
        </w:rPr>
        <w:t>Account Recall</w:t>
      </w:r>
    </w:p>
    <w:p w14:paraId="502C78BC"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55209B36"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A  Participating Entity may recall an Account transferred for collection, at its discretion or as agreed to on the Participating Agreement, without a charge or penalty imposed, if during the past six (6) months no payments have been received, no new payment has been agreed to by the debtor, and no adjustments have been made by the Court. Recall of other Accounts will be on the terms and conditions agreed by the parties in a Participating Agreement. Each Participating Entity shall prescribe the criteria and procedures for returning uncollected Accounts.</w:t>
      </w:r>
    </w:p>
    <w:p w14:paraId="5EEF5B6E"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1F936B9F" w14:textId="794148F4"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.5</w:t>
      </w:r>
      <w:r w:rsidR="00313F11" w:rsidRPr="00313F11">
        <w:rPr>
          <w:rFonts w:asciiTheme="minorHAnsi" w:hAnsiTheme="minorHAnsi" w:cstheme="minorHAnsi"/>
        </w:rPr>
        <w:tab/>
      </w:r>
      <w:r w:rsidR="00313F11" w:rsidRPr="003D4CA6">
        <w:rPr>
          <w:rFonts w:asciiTheme="minorHAnsi" w:hAnsiTheme="minorHAnsi" w:cstheme="minorHAnsi"/>
          <w:b/>
        </w:rPr>
        <w:t>Reporting Requirements</w:t>
      </w:r>
      <w:r w:rsidR="00313F11" w:rsidRPr="00313F11">
        <w:rPr>
          <w:rFonts w:asciiTheme="minorHAnsi" w:hAnsiTheme="minorHAnsi" w:cstheme="minorHAnsi"/>
        </w:rPr>
        <w:t xml:space="preserve"> </w:t>
      </w:r>
    </w:p>
    <w:p w14:paraId="7594725F"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5AF4AEE1"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a.</w:t>
      </w:r>
      <w:r w:rsidRPr="00313F11">
        <w:rPr>
          <w:rFonts w:asciiTheme="minorHAnsi" w:hAnsiTheme="minorHAnsi" w:cstheme="minorHAnsi"/>
        </w:rPr>
        <w:tab/>
        <w:t xml:space="preserve">Contractor shall comply with the then-current reporting requirements set forth in Penal Code Section 1463.010 and Government Code section 68514, and any other applicable state law or regulation, and as specified by the Judicial Council.   </w:t>
      </w:r>
    </w:p>
    <w:p w14:paraId="77E5DE0D"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4884A3A4" w14:textId="5816E4F2"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b.</w:t>
      </w:r>
      <w:r w:rsidRPr="00313F11">
        <w:rPr>
          <w:rFonts w:asciiTheme="minorHAnsi" w:hAnsiTheme="minorHAnsi" w:cstheme="minorHAnsi"/>
        </w:rPr>
        <w:tab/>
        <w:t xml:space="preserve">Unless otherwise set forth by a Participating Entity in its Participating Agreement, Contractor will provide the reports described in this Section </w:t>
      </w:r>
      <w:r w:rsidR="00CA0426">
        <w:rPr>
          <w:rFonts w:asciiTheme="minorHAnsi" w:hAnsiTheme="minorHAnsi" w:cstheme="minorHAnsi"/>
        </w:rPr>
        <w:t>2</w:t>
      </w:r>
      <w:r w:rsidRPr="00313F11">
        <w:rPr>
          <w:rFonts w:asciiTheme="minorHAnsi" w:hAnsiTheme="minorHAnsi" w:cstheme="minorHAnsi"/>
        </w:rPr>
        <w:t>.5 to each Participating Entity, in the form attached hereto</w:t>
      </w:r>
      <w:r w:rsidR="00CA0426">
        <w:rPr>
          <w:rFonts w:asciiTheme="minorHAnsi" w:hAnsiTheme="minorHAnsi" w:cstheme="minorHAnsi"/>
        </w:rPr>
        <w:t xml:space="preserve"> as </w:t>
      </w:r>
      <w:r w:rsidR="00487114" w:rsidRPr="005B0BE8">
        <w:rPr>
          <w:rFonts w:asciiTheme="minorHAnsi" w:hAnsiTheme="minorHAnsi" w:cstheme="minorHAnsi"/>
        </w:rPr>
        <w:t>Appendix A</w:t>
      </w:r>
      <w:r w:rsidRPr="005B0BE8">
        <w:rPr>
          <w:rFonts w:asciiTheme="minorHAnsi" w:hAnsiTheme="minorHAnsi" w:cstheme="minorHAnsi"/>
        </w:rPr>
        <w:t>,</w:t>
      </w:r>
      <w:r w:rsidR="003B0B35" w:rsidRPr="005B0BE8">
        <w:rPr>
          <w:rFonts w:asciiTheme="minorHAnsi" w:hAnsiTheme="minorHAnsi" w:cstheme="minorHAnsi"/>
        </w:rPr>
        <w:t xml:space="preserve"> Attachment 1,</w:t>
      </w:r>
      <w:r w:rsidRPr="00313F11">
        <w:rPr>
          <w:rFonts w:asciiTheme="minorHAnsi" w:hAnsiTheme="minorHAnsi" w:cstheme="minorHAnsi"/>
        </w:rPr>
        <w:t xml:space="preserve"> and will agree to provide any additional reports required by the Participating Entity.  At the Participating Entity’s option, the reports may be electronically transferred or provided in hardcopy format.</w:t>
      </w:r>
    </w:p>
    <w:p w14:paraId="23869B6E"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7E057E0F"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c.</w:t>
      </w:r>
      <w:r w:rsidRPr="00313F11">
        <w:rPr>
          <w:rFonts w:asciiTheme="minorHAnsi" w:hAnsiTheme="minorHAnsi" w:cstheme="minorHAnsi"/>
        </w:rPr>
        <w:tab/>
        <w:t xml:space="preserve">For Participating Entities who are courts, separate reports must be provided for each location with division reports for account reconciliation and court-wide summaries for court-wide analysis and strategic planning.  </w:t>
      </w:r>
    </w:p>
    <w:p w14:paraId="33C20102" w14:textId="77777777" w:rsidR="00313F11" w:rsidRPr="00313F11" w:rsidRDefault="00313F11" w:rsidP="00861006">
      <w:pPr>
        <w:pStyle w:val="BodyTextIndent2"/>
        <w:spacing w:line="300" w:lineRule="atLeast"/>
        <w:ind w:left="1440"/>
        <w:contextualSpacing/>
        <w:rPr>
          <w:rFonts w:asciiTheme="minorHAnsi" w:hAnsiTheme="minorHAnsi" w:cstheme="minorHAnsi"/>
        </w:rPr>
      </w:pPr>
    </w:p>
    <w:p w14:paraId="34AD716F"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d.</w:t>
      </w:r>
      <w:r w:rsidRPr="00313F11">
        <w:rPr>
          <w:rFonts w:asciiTheme="minorHAnsi" w:hAnsiTheme="minorHAnsi" w:cstheme="minorHAnsi"/>
        </w:rPr>
        <w:tab/>
        <w:t xml:space="preserve">Unless otherwise indicated, all information must be reported by category with subtotals per category and a grand total.  Whenever debtors’ names are displayed, they will be displayed by last name first.  </w:t>
      </w:r>
    </w:p>
    <w:p w14:paraId="7CE582A4"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0BD1CD2F"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lastRenderedPageBreak/>
        <w:t>e.</w:t>
      </w:r>
      <w:r w:rsidRPr="00313F11">
        <w:rPr>
          <w:rFonts w:asciiTheme="minorHAnsi" w:hAnsiTheme="minorHAnsi" w:cstheme="minorHAnsi"/>
        </w:rPr>
        <w:tab/>
        <w:t xml:space="preserve">The Contractor will provide sample reports to the Participating Entity for approval prior to implementation and as changes are made during the term of the Participating Agreement. </w:t>
      </w:r>
    </w:p>
    <w:p w14:paraId="0AB94471"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0D2FF52A" w14:textId="77777777" w:rsidR="003B0B35" w:rsidRDefault="00861006" w:rsidP="003B0B35">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.5.1</w:t>
      </w:r>
      <w:r w:rsidR="00313F11" w:rsidRPr="00313F11">
        <w:rPr>
          <w:rFonts w:asciiTheme="minorHAnsi" w:hAnsiTheme="minorHAnsi" w:cstheme="minorHAnsi"/>
        </w:rPr>
        <w:tab/>
      </w:r>
      <w:r w:rsidR="00313F11" w:rsidRPr="003D4CA6">
        <w:rPr>
          <w:rFonts w:asciiTheme="minorHAnsi" w:hAnsiTheme="minorHAnsi" w:cstheme="minorHAnsi"/>
          <w:b/>
        </w:rPr>
        <w:t>Account Payment History</w:t>
      </w:r>
      <w:r w:rsidR="00313F11" w:rsidRPr="00313F11">
        <w:rPr>
          <w:rFonts w:asciiTheme="minorHAnsi" w:hAnsiTheme="minorHAnsi" w:cstheme="minorHAnsi"/>
        </w:rPr>
        <w:t xml:space="preserve"> </w:t>
      </w:r>
    </w:p>
    <w:p w14:paraId="307DE71F" w14:textId="77777777" w:rsidR="003B0B35" w:rsidRDefault="003B0B35" w:rsidP="003B0B35">
      <w:pPr>
        <w:pStyle w:val="BodyTextIndent2"/>
        <w:spacing w:line="300" w:lineRule="atLeast"/>
        <w:ind w:left="720"/>
        <w:contextualSpacing/>
        <w:jc w:val="both"/>
        <w:rPr>
          <w:rFonts w:asciiTheme="minorHAnsi" w:hAnsiTheme="minorHAnsi" w:cstheme="minorHAnsi"/>
        </w:rPr>
      </w:pPr>
    </w:p>
    <w:p w14:paraId="49C668C6" w14:textId="2391EEAB" w:rsidR="00313F11" w:rsidRPr="00313F11" w:rsidRDefault="00313F11" w:rsidP="003B0B35">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Contractor shall supply an account payment history for each Account on the Participating Entity’s request. An account payment history shall include the following for all cases referred with specific bail and/or fine, and civil assessment:</w:t>
      </w:r>
    </w:p>
    <w:p w14:paraId="5BAE5C3B"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roofErr w:type="spellStart"/>
      <w:r w:rsidRPr="00313F11">
        <w:rPr>
          <w:rFonts w:asciiTheme="minorHAnsi" w:hAnsiTheme="minorHAnsi" w:cstheme="minorHAnsi"/>
        </w:rPr>
        <w:t>i</w:t>
      </w:r>
      <w:proofErr w:type="spellEnd"/>
      <w:r w:rsidRPr="00313F11">
        <w:rPr>
          <w:rFonts w:asciiTheme="minorHAnsi" w:hAnsiTheme="minorHAnsi" w:cstheme="minorHAnsi"/>
        </w:rPr>
        <w:t>.</w:t>
      </w:r>
      <w:r w:rsidRPr="00313F11">
        <w:rPr>
          <w:rFonts w:asciiTheme="minorHAnsi" w:hAnsiTheme="minorHAnsi" w:cstheme="minorHAnsi"/>
        </w:rPr>
        <w:tab/>
        <w:t>Debtor’s name (sorted by last name) and case number;</w:t>
      </w:r>
    </w:p>
    <w:p w14:paraId="4B1522BE"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ii.</w:t>
      </w:r>
      <w:r w:rsidRPr="00313F11">
        <w:rPr>
          <w:rFonts w:asciiTheme="minorHAnsi" w:hAnsiTheme="minorHAnsi" w:cstheme="minorHAnsi"/>
        </w:rPr>
        <w:tab/>
        <w:t>The amount of bail and/or fine referred, the amount applied to the bail and/or fine and any balance remaining.</w:t>
      </w:r>
    </w:p>
    <w:p w14:paraId="04E2AEAA"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iii.</w:t>
      </w:r>
      <w:r w:rsidRPr="00313F11">
        <w:rPr>
          <w:rFonts w:asciiTheme="minorHAnsi" w:hAnsiTheme="minorHAnsi" w:cstheme="minorHAnsi"/>
        </w:rPr>
        <w:tab/>
        <w:t>The amount of civil assessment added (separate from the bail and/or fine), the amount applied to the civil assessment and any balance remaining.</w:t>
      </w:r>
    </w:p>
    <w:p w14:paraId="075368DB"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iv.</w:t>
      </w:r>
      <w:r w:rsidRPr="00313F11">
        <w:rPr>
          <w:rFonts w:asciiTheme="minorHAnsi" w:hAnsiTheme="minorHAnsi" w:cstheme="minorHAnsi"/>
        </w:rPr>
        <w:tab/>
        <w:t>A chronological list of payments.</w:t>
      </w:r>
    </w:p>
    <w:p w14:paraId="25EA5CC5" w14:textId="77777777" w:rsidR="00313F11" w:rsidRPr="00313F11" w:rsidRDefault="00313F11" w:rsidP="00BA33CC">
      <w:pPr>
        <w:pStyle w:val="BodyTextIndent2"/>
        <w:spacing w:line="300" w:lineRule="atLeast"/>
        <w:ind w:left="2880"/>
        <w:contextualSpacing/>
        <w:jc w:val="both"/>
        <w:rPr>
          <w:rFonts w:asciiTheme="minorHAnsi" w:hAnsiTheme="minorHAnsi" w:cstheme="minorHAnsi"/>
        </w:rPr>
      </w:pPr>
    </w:p>
    <w:p w14:paraId="2AF5C8C9" w14:textId="0502FEEB"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.5.2</w:t>
      </w:r>
      <w:r w:rsidR="00313F11" w:rsidRPr="00313F11">
        <w:rPr>
          <w:rFonts w:asciiTheme="minorHAnsi" w:hAnsiTheme="minorHAnsi" w:cstheme="minorHAnsi"/>
        </w:rPr>
        <w:tab/>
      </w:r>
      <w:r w:rsidR="00313F11" w:rsidRPr="003D4CA6">
        <w:rPr>
          <w:rFonts w:asciiTheme="minorHAnsi" w:hAnsiTheme="minorHAnsi" w:cstheme="minorHAnsi"/>
          <w:b/>
        </w:rPr>
        <w:t>Acknowledgment Report</w:t>
      </w:r>
    </w:p>
    <w:p w14:paraId="32248AFB"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3EF48F5B"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Upon request, Contractor will provide a complete list to the respective Participating Entity of all Accounts by account category each time a Participating Entity refers Accounts to it. The report will be provided within two business days following the date the Contractor can access the referrals, and will list as applicable: 1) debtor’s name (sorted by last name); 2) case number; 3) appearance date or bail/fine due date; 4) amount of bail, fine, or debt referred; 5) total item count; and 6) total bail, fine, or debt amount referred.</w:t>
      </w:r>
    </w:p>
    <w:p w14:paraId="472C7D89"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10D8C4B1" w14:textId="6D550865"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.5.3</w:t>
      </w:r>
      <w:r w:rsidR="00313F11" w:rsidRPr="00313F11">
        <w:rPr>
          <w:rFonts w:asciiTheme="minorHAnsi" w:hAnsiTheme="minorHAnsi" w:cstheme="minorHAnsi"/>
        </w:rPr>
        <w:tab/>
      </w:r>
      <w:r w:rsidR="00313F11" w:rsidRPr="003D4CA6">
        <w:rPr>
          <w:rFonts w:asciiTheme="minorHAnsi" w:hAnsiTheme="minorHAnsi" w:cstheme="minorHAnsi"/>
          <w:b/>
        </w:rPr>
        <w:t>Daily Payment Transmittal Report</w:t>
      </w:r>
    </w:p>
    <w:p w14:paraId="66FE7E8F"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4C4A1FFF" w14:textId="7861250E"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Upon request, Contractor will provide </w:t>
      </w:r>
      <w:r w:rsidR="00720EAF">
        <w:rPr>
          <w:rFonts w:asciiTheme="minorHAnsi" w:hAnsiTheme="minorHAnsi" w:cstheme="minorHAnsi"/>
        </w:rPr>
        <w:t xml:space="preserve">the </w:t>
      </w:r>
      <w:r w:rsidRPr="00313F11">
        <w:rPr>
          <w:rFonts w:asciiTheme="minorHAnsi" w:hAnsiTheme="minorHAnsi" w:cstheme="minorHAnsi"/>
        </w:rPr>
        <w:t xml:space="preserve">Participating Entity a daily payment information report, on the next business day, reflecting the prior day’s payments.  The daily payment transmittal report will include a listing of every account upon which a payment has been made, and for each such account, where applicable: 1) debtor’s name (sorted by last name); 2) case number; 3) balance owed; 4) previous amount paid; 5) amount of current payment; 6) total paid; and 7) balance due.  The daily payment transmittal report will also indicate how the current payment was distributed; e.g., amount applied to bail and/or fine, amount applied to civil assessment.  The last line will be the total of all amounts in each column.  The daily payment transmittal report will be sorted first by account category, then alphabetically, beginning with the debtor’s last name. </w:t>
      </w:r>
    </w:p>
    <w:p w14:paraId="52BA50A1" w14:textId="77777777" w:rsidR="00313F11" w:rsidRPr="00313F11" w:rsidRDefault="00313F11" w:rsidP="00313F11">
      <w:pPr>
        <w:pStyle w:val="BodyTextIndent2"/>
        <w:spacing w:line="300" w:lineRule="atLeast"/>
        <w:ind w:left="2160"/>
        <w:contextualSpacing/>
        <w:rPr>
          <w:rFonts w:asciiTheme="minorHAnsi" w:hAnsiTheme="minorHAnsi" w:cstheme="minorHAnsi"/>
        </w:rPr>
      </w:pPr>
    </w:p>
    <w:p w14:paraId="50B405E8" w14:textId="1A5D9DCA" w:rsidR="00313F11" w:rsidRPr="00313F11" w:rsidRDefault="00861006" w:rsidP="00861006">
      <w:pPr>
        <w:pStyle w:val="BodyTextIndent2"/>
        <w:spacing w:line="300" w:lineRule="atLeast"/>
        <w:ind w:left="720"/>
        <w:contextualSpacing/>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 xml:space="preserve">.5.4 </w:t>
      </w:r>
      <w:r w:rsidR="00313F11" w:rsidRPr="00313F11">
        <w:rPr>
          <w:rFonts w:asciiTheme="minorHAnsi" w:hAnsiTheme="minorHAnsi" w:cstheme="minorHAnsi"/>
        </w:rPr>
        <w:tab/>
      </w:r>
      <w:r w:rsidR="00313F11" w:rsidRPr="003D4CA6">
        <w:rPr>
          <w:rFonts w:asciiTheme="minorHAnsi" w:hAnsiTheme="minorHAnsi" w:cstheme="minorHAnsi"/>
          <w:b/>
        </w:rPr>
        <w:t>Agency Activity Report</w:t>
      </w:r>
    </w:p>
    <w:p w14:paraId="255371D2" w14:textId="77777777" w:rsidR="00313F11" w:rsidRPr="00313F11" w:rsidRDefault="00313F11" w:rsidP="00313F11">
      <w:pPr>
        <w:pStyle w:val="BodyTextIndent2"/>
        <w:spacing w:line="300" w:lineRule="atLeast"/>
        <w:ind w:left="2160"/>
        <w:contextualSpacing/>
        <w:rPr>
          <w:rFonts w:asciiTheme="minorHAnsi" w:hAnsiTheme="minorHAnsi" w:cstheme="minorHAnsi"/>
        </w:rPr>
      </w:pPr>
    </w:p>
    <w:p w14:paraId="0D424548" w14:textId="2B7C770A"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Within five (5) business days after the end of each calendar month, or unless otherwise agreed in writing, Contractor will provide </w:t>
      </w:r>
      <w:r w:rsidR="00720EAF">
        <w:rPr>
          <w:rFonts w:asciiTheme="minorHAnsi" w:hAnsiTheme="minorHAnsi" w:cstheme="minorHAnsi"/>
        </w:rPr>
        <w:t>the</w:t>
      </w:r>
      <w:r w:rsidR="00720EAF" w:rsidRPr="00313F11">
        <w:rPr>
          <w:rFonts w:asciiTheme="minorHAnsi" w:hAnsiTheme="minorHAnsi" w:cstheme="minorHAnsi"/>
        </w:rPr>
        <w:t xml:space="preserve"> </w:t>
      </w:r>
      <w:r w:rsidRPr="00313F11">
        <w:rPr>
          <w:rFonts w:asciiTheme="minorHAnsi" w:hAnsiTheme="minorHAnsi" w:cstheme="minorHAnsi"/>
        </w:rPr>
        <w:t xml:space="preserve">Participating Entity a summary of the activity performed by Contractor on the Participating Entity’s Accounts. The information contained </w:t>
      </w:r>
      <w:r w:rsidRPr="00313F11">
        <w:rPr>
          <w:rFonts w:asciiTheme="minorHAnsi" w:hAnsiTheme="minorHAnsi" w:cstheme="minorHAnsi"/>
        </w:rPr>
        <w:lastRenderedPageBreak/>
        <w:t>on the report may be used to measure performance goals and compliance with any performance standards established by the Participating Entity or as approved by the Judicial Council.</w:t>
      </w:r>
    </w:p>
    <w:p w14:paraId="42689347"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40E6E681" w14:textId="295F10CA"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.5.5</w:t>
      </w:r>
      <w:r w:rsidR="00313F11" w:rsidRPr="00313F11">
        <w:rPr>
          <w:rFonts w:asciiTheme="minorHAnsi" w:hAnsiTheme="minorHAnsi" w:cstheme="minorHAnsi"/>
        </w:rPr>
        <w:tab/>
      </w:r>
      <w:r w:rsidR="00313F11" w:rsidRPr="003D4CA6">
        <w:rPr>
          <w:rFonts w:asciiTheme="minorHAnsi" w:hAnsiTheme="minorHAnsi" w:cstheme="minorHAnsi"/>
          <w:b/>
        </w:rPr>
        <w:t>Summary of Account Activity Report</w:t>
      </w:r>
    </w:p>
    <w:p w14:paraId="7525C94A"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45A80156" w14:textId="16E17050"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Within five (5) business days after the end of each calendar month, Contractor will provide </w:t>
      </w:r>
      <w:r w:rsidR="00720EAF">
        <w:rPr>
          <w:rFonts w:asciiTheme="minorHAnsi" w:hAnsiTheme="minorHAnsi" w:cstheme="minorHAnsi"/>
        </w:rPr>
        <w:t>the</w:t>
      </w:r>
      <w:r w:rsidR="00720EAF" w:rsidRPr="00313F11">
        <w:rPr>
          <w:rFonts w:asciiTheme="minorHAnsi" w:hAnsiTheme="minorHAnsi" w:cstheme="minorHAnsi"/>
        </w:rPr>
        <w:t xml:space="preserve"> </w:t>
      </w:r>
      <w:r w:rsidRPr="00313F11">
        <w:rPr>
          <w:rFonts w:asciiTheme="minorHAnsi" w:hAnsiTheme="minorHAnsi" w:cstheme="minorHAnsi"/>
        </w:rPr>
        <w:t xml:space="preserve">Participating Entity a summary of Account activity for that month. The report will display all information by group with subtotals for each group and a grand total. </w:t>
      </w:r>
    </w:p>
    <w:p w14:paraId="594817FB"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p>
    <w:p w14:paraId="3DCCECEC" w14:textId="3AAFE1D3"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.5.6</w:t>
      </w:r>
      <w:r w:rsidR="00313F11" w:rsidRPr="00313F11">
        <w:rPr>
          <w:rFonts w:asciiTheme="minorHAnsi" w:hAnsiTheme="minorHAnsi" w:cstheme="minorHAnsi"/>
        </w:rPr>
        <w:tab/>
      </w:r>
      <w:r w:rsidR="00313F11" w:rsidRPr="003D4CA6">
        <w:rPr>
          <w:rFonts w:asciiTheme="minorHAnsi" w:hAnsiTheme="minorHAnsi" w:cstheme="minorHAnsi"/>
          <w:b/>
        </w:rPr>
        <w:t>Collection Analysis Report</w:t>
      </w:r>
    </w:p>
    <w:p w14:paraId="79A9F36C"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p>
    <w:p w14:paraId="07EC6056"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Within five (5) business days after the end of each calendar month, or unless otherwise agreed in writing, Contractor will provide a summary of collections for the month and include referrals in numbers and dollar value, gross collections in dollars and percentages matched against the month the account was placed, non-cash adjustments and commission expense in dollars and percent, and Accounts remaining.  </w:t>
      </w:r>
    </w:p>
    <w:p w14:paraId="12387E83"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p>
    <w:p w14:paraId="1C5A3511" w14:textId="70E97302"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.5.7</w:t>
      </w:r>
      <w:r w:rsidR="00313F11" w:rsidRPr="00313F11">
        <w:rPr>
          <w:rFonts w:asciiTheme="minorHAnsi" w:hAnsiTheme="minorHAnsi" w:cstheme="minorHAnsi"/>
        </w:rPr>
        <w:tab/>
      </w:r>
      <w:r w:rsidR="00313F11" w:rsidRPr="003D4CA6">
        <w:rPr>
          <w:rFonts w:asciiTheme="minorHAnsi" w:hAnsiTheme="minorHAnsi" w:cstheme="minorHAnsi"/>
          <w:b/>
        </w:rPr>
        <w:t>Daily Adjustment Report</w:t>
      </w:r>
    </w:p>
    <w:p w14:paraId="4BB29FF9"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p>
    <w:p w14:paraId="1EAFE249" w14:textId="392E1924"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Upon request, on the business day following the processing of any adjustment on any Account, Contractor will provide the Participating Entity with a daily report of each Account where an adjustment has been made to any previously applied payment or amount referred or owed.  In addition, the report will summarize each day’s adjustment reasons by category of “Cash” or “Non-Cash”.  Examples of adjustment reasons in each category are listed below (a Participating Entity may add other adjustment reasons or categories in the future).  </w:t>
      </w:r>
    </w:p>
    <w:p w14:paraId="5C88C14A"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a.</w:t>
      </w:r>
      <w:r w:rsidRPr="00313F11">
        <w:rPr>
          <w:rFonts w:asciiTheme="minorHAnsi" w:hAnsiTheme="minorHAnsi" w:cstheme="minorHAnsi"/>
        </w:rPr>
        <w:tab/>
        <w:t>Cash-related adjustment reasons include:</w:t>
      </w:r>
    </w:p>
    <w:p w14:paraId="056C2B9F"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w:t>
      </w:r>
      <w:r w:rsidRPr="00313F11">
        <w:rPr>
          <w:rFonts w:asciiTheme="minorHAnsi" w:hAnsiTheme="minorHAnsi" w:cstheme="minorHAnsi"/>
        </w:rPr>
        <w:tab/>
        <w:t>Returned check</w:t>
      </w:r>
    </w:p>
    <w:p w14:paraId="21D23048"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w:t>
      </w:r>
      <w:r w:rsidRPr="00313F11">
        <w:rPr>
          <w:rFonts w:asciiTheme="minorHAnsi" w:hAnsiTheme="minorHAnsi" w:cstheme="minorHAnsi"/>
        </w:rPr>
        <w:tab/>
        <w:t>Misapplied payment</w:t>
      </w:r>
    </w:p>
    <w:p w14:paraId="1792F281"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w:t>
      </w:r>
      <w:r w:rsidRPr="00313F11">
        <w:rPr>
          <w:rFonts w:asciiTheme="minorHAnsi" w:hAnsiTheme="minorHAnsi" w:cstheme="minorHAnsi"/>
        </w:rPr>
        <w:tab/>
        <w:t>Overpayment</w:t>
      </w:r>
    </w:p>
    <w:p w14:paraId="7B6E091D"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47609DF6"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b.</w:t>
      </w:r>
      <w:r w:rsidRPr="00313F11">
        <w:rPr>
          <w:rFonts w:asciiTheme="minorHAnsi" w:hAnsiTheme="minorHAnsi" w:cstheme="minorHAnsi"/>
        </w:rPr>
        <w:tab/>
        <w:t>Non-Cash-related Adjustment reasons include:</w:t>
      </w:r>
    </w:p>
    <w:p w14:paraId="6098CD18"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w:t>
      </w:r>
      <w:r w:rsidRPr="00313F11">
        <w:rPr>
          <w:rFonts w:asciiTheme="minorHAnsi" w:hAnsiTheme="minorHAnsi" w:cstheme="minorHAnsi"/>
        </w:rPr>
        <w:tab/>
        <w:t>Referred in error by the Participating Entity;</w:t>
      </w:r>
    </w:p>
    <w:p w14:paraId="6100ECAE"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w:t>
      </w:r>
      <w:r w:rsidRPr="00313F11">
        <w:rPr>
          <w:rFonts w:asciiTheme="minorHAnsi" w:hAnsiTheme="minorHAnsi" w:cstheme="minorHAnsi"/>
        </w:rPr>
        <w:tab/>
        <w:t>Incorrect amount referred;</w:t>
      </w:r>
    </w:p>
    <w:p w14:paraId="7B84BCAE"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w:t>
      </w:r>
      <w:r w:rsidRPr="00313F11">
        <w:rPr>
          <w:rFonts w:asciiTheme="minorHAnsi" w:hAnsiTheme="minorHAnsi" w:cstheme="minorHAnsi"/>
        </w:rPr>
        <w:tab/>
        <w:t>Payment collected by the Participating Entity</w:t>
      </w:r>
    </w:p>
    <w:p w14:paraId="2E474783" w14:textId="77777777" w:rsidR="00313F11" w:rsidRPr="00313F11" w:rsidRDefault="00313F11" w:rsidP="004A2856">
      <w:pPr>
        <w:pStyle w:val="BodyTextIndent2"/>
        <w:spacing w:line="300" w:lineRule="atLeast"/>
        <w:ind w:left="2880" w:hanging="720"/>
        <w:contextualSpacing/>
        <w:jc w:val="both"/>
        <w:rPr>
          <w:rFonts w:asciiTheme="minorHAnsi" w:hAnsiTheme="minorHAnsi" w:cstheme="minorHAnsi"/>
        </w:rPr>
      </w:pPr>
      <w:r w:rsidRPr="00313F11">
        <w:rPr>
          <w:rFonts w:asciiTheme="minorHAnsi" w:hAnsiTheme="minorHAnsi" w:cstheme="minorHAnsi"/>
        </w:rPr>
        <w:t>•</w:t>
      </w:r>
      <w:r w:rsidRPr="00313F11">
        <w:rPr>
          <w:rFonts w:asciiTheme="minorHAnsi" w:hAnsiTheme="minorHAnsi" w:cstheme="minorHAnsi"/>
        </w:rPr>
        <w:tab/>
        <w:t>Reduced by lawful court order; e.g., suspension, dismissal, or reduction;</w:t>
      </w:r>
    </w:p>
    <w:p w14:paraId="7F8F406E"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w:t>
      </w:r>
      <w:r w:rsidRPr="00313F11">
        <w:rPr>
          <w:rFonts w:asciiTheme="minorHAnsi" w:hAnsiTheme="minorHAnsi" w:cstheme="minorHAnsi"/>
        </w:rPr>
        <w:tab/>
        <w:t>Increased by lawful court order; and</w:t>
      </w:r>
    </w:p>
    <w:p w14:paraId="35A7C5FB"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w:t>
      </w:r>
      <w:r w:rsidRPr="00313F11">
        <w:rPr>
          <w:rFonts w:asciiTheme="minorHAnsi" w:hAnsiTheme="minorHAnsi" w:cstheme="minorHAnsi"/>
        </w:rPr>
        <w:tab/>
        <w:t>Assigned to public work Service, e.g., community service</w:t>
      </w:r>
    </w:p>
    <w:p w14:paraId="0062F824"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6FD63B44"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The daily adjustment report will include the following information, as applicable: 1) Debtor’s name (sorted by last name); 2) case number; 3) adjustment reason code (2 or 3 </w:t>
      </w:r>
      <w:r w:rsidRPr="00313F11">
        <w:rPr>
          <w:rFonts w:asciiTheme="minorHAnsi" w:hAnsiTheme="minorHAnsi" w:cstheme="minorHAnsi"/>
        </w:rPr>
        <w:lastRenderedPageBreak/>
        <w:t xml:space="preserve">characters); 4) original bail, fine, or debt amount referred or owed; 5) new bail, fine, or debt amount owed; 6) type of change (increase or decrease); 7) original civil assessment owed; and 8) the new civil assessment owed.  The report will contain an adjustment reason code legend.  </w:t>
      </w:r>
    </w:p>
    <w:p w14:paraId="08AC96C5"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p>
    <w:p w14:paraId="6020B731" w14:textId="14D46F95"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.5.8</w:t>
      </w:r>
      <w:r w:rsidR="00313F11" w:rsidRPr="00313F11">
        <w:rPr>
          <w:rFonts w:asciiTheme="minorHAnsi" w:hAnsiTheme="minorHAnsi" w:cstheme="minorHAnsi"/>
        </w:rPr>
        <w:tab/>
      </w:r>
      <w:r w:rsidR="00313F11" w:rsidRPr="003D4CA6">
        <w:rPr>
          <w:rFonts w:asciiTheme="minorHAnsi" w:hAnsiTheme="minorHAnsi" w:cstheme="minorHAnsi"/>
          <w:b/>
        </w:rPr>
        <w:t>Account Status Report</w:t>
      </w:r>
    </w:p>
    <w:p w14:paraId="6220B268"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ab/>
      </w:r>
    </w:p>
    <w:p w14:paraId="1B69374B"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Within five (5) business days of the end of each calendar month, Contractor will provide each Participating Entity a complete listing of all such Participating Entity’s Accounts, by location, currently held by the Contractor.  The report shall be on disc or other electronic media that does not require the Contractor or the Participating Entity to produce a hard copy report.  The account status report will include, as applicable, 1) the debtor’s name (sorted by last name); 2) case number; 3) referral; 4) beginning balance; 5) total payments and adjustments; and 6) the current balance. </w:t>
      </w:r>
    </w:p>
    <w:p w14:paraId="2E7B0739"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p>
    <w:p w14:paraId="40D0DA6B" w14:textId="4AC7E5E5"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 xml:space="preserve">.5.9   </w:t>
      </w:r>
      <w:r w:rsidR="00313F11" w:rsidRPr="003D4CA6">
        <w:rPr>
          <w:rFonts w:asciiTheme="minorHAnsi" w:hAnsiTheme="minorHAnsi" w:cstheme="minorHAnsi"/>
          <w:b/>
        </w:rPr>
        <w:t>Uncollectible Accounts Report</w:t>
      </w:r>
      <w:r w:rsidR="00313F11" w:rsidRPr="00313F11">
        <w:rPr>
          <w:rFonts w:asciiTheme="minorHAnsi" w:hAnsiTheme="minorHAnsi" w:cstheme="minorHAnsi"/>
        </w:rPr>
        <w:t xml:space="preserve"> </w:t>
      </w:r>
    </w:p>
    <w:p w14:paraId="27580401" w14:textId="77777777" w:rsidR="00313F11" w:rsidRPr="00313F11" w:rsidRDefault="00313F11" w:rsidP="00BA33CC">
      <w:pPr>
        <w:pStyle w:val="BodyTextIndent2"/>
        <w:spacing w:line="300" w:lineRule="atLeast"/>
        <w:ind w:left="720"/>
        <w:contextualSpacing/>
        <w:jc w:val="both"/>
        <w:rPr>
          <w:rFonts w:asciiTheme="minorHAnsi" w:hAnsiTheme="minorHAnsi" w:cstheme="minorHAnsi"/>
        </w:rPr>
      </w:pPr>
    </w:p>
    <w:p w14:paraId="769E58A0" w14:textId="63D8AB8A" w:rsid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Upon request, within five (5) business days after the end of each calendar month, or unless otherwise agreed to in writing, Contractor will provide a summary of all Accounts deemed uncollectible for reasons including, but not limited to, bankruptcy, the Service members Civil Relief Act (SCRA- Protections against default judgments 50 U.S.C. § 3931), or deceased debtor. The Participating Entity will review the summary report to determine the proper course of action.</w:t>
      </w:r>
    </w:p>
    <w:p w14:paraId="0A39C565" w14:textId="69782123" w:rsidR="00A24503" w:rsidRDefault="00A24503" w:rsidP="00BA33CC">
      <w:pPr>
        <w:pStyle w:val="BodyTextIndent2"/>
        <w:spacing w:line="300" w:lineRule="atLeast"/>
        <w:ind w:left="720"/>
        <w:contextualSpacing/>
        <w:jc w:val="both"/>
        <w:rPr>
          <w:rFonts w:asciiTheme="minorHAnsi" w:hAnsiTheme="minorHAnsi" w:cstheme="minorHAnsi"/>
        </w:rPr>
      </w:pPr>
    </w:p>
    <w:p w14:paraId="77A5F4D0" w14:textId="6805AF52" w:rsidR="00A24503" w:rsidRDefault="00A24503"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 xml:space="preserve">2.5.10 </w:t>
      </w:r>
      <w:r w:rsidRPr="003D4CA6">
        <w:rPr>
          <w:rFonts w:asciiTheme="minorHAnsi" w:hAnsiTheme="minorHAnsi" w:cstheme="minorHAnsi"/>
          <w:b/>
        </w:rPr>
        <w:t>Discharge from Accountability Report</w:t>
      </w:r>
      <w:r>
        <w:rPr>
          <w:rFonts w:asciiTheme="minorHAnsi" w:hAnsiTheme="minorHAnsi" w:cstheme="minorHAnsi"/>
        </w:rPr>
        <w:t xml:space="preserve"> </w:t>
      </w:r>
    </w:p>
    <w:p w14:paraId="6E1BE788" w14:textId="77777777" w:rsidR="00A24503" w:rsidRDefault="00A24503" w:rsidP="00BA33CC">
      <w:pPr>
        <w:pStyle w:val="BodyTextIndent2"/>
        <w:spacing w:line="300" w:lineRule="atLeast"/>
        <w:ind w:left="720"/>
        <w:contextualSpacing/>
        <w:jc w:val="both"/>
        <w:rPr>
          <w:rFonts w:asciiTheme="minorHAnsi" w:hAnsiTheme="minorHAnsi" w:cstheme="minorHAnsi"/>
        </w:rPr>
      </w:pPr>
    </w:p>
    <w:p w14:paraId="33BAF028" w14:textId="6DE067ED" w:rsidR="00313F11" w:rsidRDefault="00A24503" w:rsidP="00A24503">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 xml:space="preserve">Upon request, provide </w:t>
      </w:r>
      <w:r w:rsidRPr="00A24503">
        <w:rPr>
          <w:rFonts w:asciiTheme="minorHAnsi" w:hAnsiTheme="minorHAnsi" w:cstheme="minorHAnsi"/>
        </w:rPr>
        <w:t>annual case aging report, which may include but is not limited to, infraction cases older than 5 years and misdemeanor cases older than 10 years, or as specified by the Participating Entity</w:t>
      </w:r>
      <w:r>
        <w:rPr>
          <w:rFonts w:asciiTheme="minorHAnsi" w:hAnsiTheme="minorHAnsi" w:cstheme="minorHAnsi"/>
        </w:rPr>
        <w:t>,</w:t>
      </w:r>
      <w:r w:rsidRPr="00A24503">
        <w:rPr>
          <w:rFonts w:asciiTheme="minorHAnsi" w:hAnsiTheme="minorHAnsi" w:cstheme="minorHAnsi"/>
        </w:rPr>
        <w:t xml:space="preserve"> in the form attached hereto as </w:t>
      </w:r>
      <w:r w:rsidRPr="005B0BE8">
        <w:rPr>
          <w:rFonts w:asciiTheme="minorHAnsi" w:hAnsiTheme="minorHAnsi" w:cstheme="minorHAnsi"/>
        </w:rPr>
        <w:t xml:space="preserve">Appendix A, Attachment </w:t>
      </w:r>
      <w:r w:rsidR="00672C0E" w:rsidRPr="005B0BE8">
        <w:rPr>
          <w:rFonts w:asciiTheme="minorHAnsi" w:hAnsiTheme="minorHAnsi" w:cstheme="minorHAnsi"/>
        </w:rPr>
        <w:t>2</w:t>
      </w:r>
      <w:r w:rsidRPr="005B0BE8">
        <w:rPr>
          <w:rFonts w:asciiTheme="minorHAnsi" w:hAnsiTheme="minorHAnsi" w:cstheme="minorHAnsi"/>
        </w:rPr>
        <w:t>.</w:t>
      </w:r>
      <w:r w:rsidRPr="00A24503">
        <w:rPr>
          <w:rFonts w:asciiTheme="minorHAnsi" w:hAnsiTheme="minorHAnsi" w:cstheme="minorHAnsi"/>
        </w:rPr>
        <w:t xml:space="preserve"> </w:t>
      </w:r>
      <w:r>
        <w:rPr>
          <w:rFonts w:asciiTheme="minorHAnsi" w:hAnsiTheme="minorHAnsi" w:cstheme="minorHAnsi"/>
        </w:rPr>
        <w:t>T</w:t>
      </w:r>
      <w:r w:rsidRPr="00313F11">
        <w:rPr>
          <w:rFonts w:asciiTheme="minorHAnsi" w:hAnsiTheme="minorHAnsi" w:cstheme="minorHAnsi"/>
        </w:rPr>
        <w:t>he Participating Entity may request a list of cases, but only the collecting entity can review these cases and determine eligibility for discharge under Government Code section 25257-25259.95</w:t>
      </w:r>
      <w:r>
        <w:rPr>
          <w:rFonts w:asciiTheme="minorHAnsi" w:hAnsiTheme="minorHAnsi" w:cstheme="minorHAnsi"/>
        </w:rPr>
        <w:t>.</w:t>
      </w:r>
    </w:p>
    <w:p w14:paraId="6E57CB82" w14:textId="77777777" w:rsidR="00A24503" w:rsidRPr="00313F11" w:rsidRDefault="00A24503" w:rsidP="00BA33CC">
      <w:pPr>
        <w:pStyle w:val="BodyTextIndent2"/>
        <w:spacing w:line="300" w:lineRule="atLeast"/>
        <w:ind w:left="2160"/>
        <w:contextualSpacing/>
        <w:jc w:val="both"/>
        <w:rPr>
          <w:rFonts w:asciiTheme="minorHAnsi" w:hAnsiTheme="minorHAnsi" w:cstheme="minorHAnsi"/>
        </w:rPr>
      </w:pPr>
    </w:p>
    <w:p w14:paraId="259BF617" w14:textId="76FA3F00"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.5.1</w:t>
      </w:r>
      <w:r w:rsidR="00A24503">
        <w:rPr>
          <w:rFonts w:asciiTheme="minorHAnsi" w:hAnsiTheme="minorHAnsi" w:cstheme="minorHAnsi"/>
        </w:rPr>
        <w:t>1</w:t>
      </w:r>
      <w:r w:rsidR="00313F11" w:rsidRPr="00313F11">
        <w:rPr>
          <w:rFonts w:asciiTheme="minorHAnsi" w:hAnsiTheme="minorHAnsi" w:cstheme="minorHAnsi"/>
        </w:rPr>
        <w:tab/>
      </w:r>
      <w:r w:rsidR="00313F11" w:rsidRPr="003D4CA6">
        <w:rPr>
          <w:rFonts w:asciiTheme="minorHAnsi" w:hAnsiTheme="minorHAnsi" w:cstheme="minorHAnsi"/>
          <w:b/>
        </w:rPr>
        <w:t>Other Reports to the Judicial Council</w:t>
      </w:r>
    </w:p>
    <w:p w14:paraId="6B3C95BD"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01561DAD" w14:textId="4B232C70" w:rsid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On an annual basis, the superior courts of the State of California and the counties of the State of California are required </w:t>
      </w:r>
      <w:r w:rsidR="005335DC">
        <w:rPr>
          <w:rFonts w:asciiTheme="minorHAnsi" w:hAnsiTheme="minorHAnsi" w:cstheme="minorHAnsi"/>
        </w:rPr>
        <w:t xml:space="preserve">by statute </w:t>
      </w:r>
      <w:r w:rsidRPr="00313F11">
        <w:rPr>
          <w:rFonts w:asciiTheme="minorHAnsi" w:hAnsiTheme="minorHAnsi" w:cstheme="minorHAnsi"/>
        </w:rPr>
        <w:t xml:space="preserve">to complete and submit to the Judicial Council a Collections Reporting Template with aggregate referred and collected amounts. At no additional cost to the courts and counties, Contractor shall provide the required data to complete the Collections Reporting Template, to all the courts and counties to which Contractor is providing collection services under </w:t>
      </w:r>
      <w:r w:rsidR="00A70A4B">
        <w:rPr>
          <w:rFonts w:asciiTheme="minorHAnsi" w:hAnsiTheme="minorHAnsi" w:cstheme="minorHAnsi"/>
        </w:rPr>
        <w:t>this</w:t>
      </w:r>
      <w:r w:rsidRPr="00313F11">
        <w:rPr>
          <w:rFonts w:asciiTheme="minorHAnsi" w:hAnsiTheme="minorHAnsi" w:cstheme="minorHAnsi"/>
        </w:rPr>
        <w:t xml:space="preserve"> Agreement</w:t>
      </w:r>
      <w:r w:rsidR="00672C0E">
        <w:rPr>
          <w:rFonts w:asciiTheme="minorHAnsi" w:hAnsiTheme="minorHAnsi" w:cstheme="minorHAnsi"/>
        </w:rPr>
        <w:t>,</w:t>
      </w:r>
      <w:r w:rsidR="005335DC" w:rsidRPr="005335DC">
        <w:rPr>
          <w:rFonts w:asciiTheme="minorHAnsi" w:hAnsiTheme="minorHAnsi" w:cstheme="minorHAnsi"/>
        </w:rPr>
        <w:t xml:space="preserve"> </w:t>
      </w:r>
      <w:r w:rsidR="005335DC" w:rsidRPr="00313F11">
        <w:rPr>
          <w:rFonts w:asciiTheme="minorHAnsi" w:hAnsiTheme="minorHAnsi" w:cstheme="minorHAnsi"/>
        </w:rPr>
        <w:t>in the form attached hereto</w:t>
      </w:r>
      <w:r w:rsidR="005335DC">
        <w:rPr>
          <w:rFonts w:asciiTheme="minorHAnsi" w:hAnsiTheme="minorHAnsi" w:cstheme="minorHAnsi"/>
        </w:rPr>
        <w:t xml:space="preserve"> as </w:t>
      </w:r>
      <w:r w:rsidR="005335DC" w:rsidRPr="005B0BE8">
        <w:rPr>
          <w:rFonts w:asciiTheme="minorHAnsi" w:hAnsiTheme="minorHAnsi" w:cstheme="minorHAnsi"/>
        </w:rPr>
        <w:t>Appendix A</w:t>
      </w:r>
      <w:r w:rsidR="00672C0E" w:rsidRPr="005B0BE8">
        <w:rPr>
          <w:rFonts w:asciiTheme="minorHAnsi" w:hAnsiTheme="minorHAnsi" w:cstheme="minorHAnsi"/>
        </w:rPr>
        <w:t>, Attachment 3</w:t>
      </w:r>
      <w:r w:rsidRPr="005B0BE8">
        <w:rPr>
          <w:rFonts w:asciiTheme="minorHAnsi" w:hAnsiTheme="minorHAnsi" w:cstheme="minorHAnsi"/>
        </w:rPr>
        <w:t>.</w:t>
      </w:r>
      <w:r w:rsidRPr="00313F11">
        <w:rPr>
          <w:rFonts w:asciiTheme="minorHAnsi" w:hAnsiTheme="minorHAnsi" w:cstheme="minorHAnsi"/>
        </w:rPr>
        <w:t xml:space="preserve"> </w:t>
      </w:r>
    </w:p>
    <w:p w14:paraId="23B8228B" w14:textId="77777777" w:rsidR="00672C0E" w:rsidRPr="00313F11" w:rsidRDefault="00672C0E" w:rsidP="00BA33CC">
      <w:pPr>
        <w:pStyle w:val="BodyTextIndent2"/>
        <w:spacing w:line="300" w:lineRule="atLeast"/>
        <w:ind w:left="720"/>
        <w:contextualSpacing/>
        <w:jc w:val="both"/>
        <w:rPr>
          <w:rFonts w:asciiTheme="minorHAnsi" w:hAnsiTheme="minorHAnsi" w:cstheme="minorHAnsi"/>
        </w:rPr>
      </w:pPr>
    </w:p>
    <w:p w14:paraId="7B55225E" w14:textId="14D54CAF" w:rsidR="005335DC" w:rsidRPr="00BC29E4" w:rsidRDefault="005335DC" w:rsidP="005335DC">
      <w:pPr>
        <w:pStyle w:val="BodyTextIndent2"/>
        <w:spacing w:line="300" w:lineRule="atLeast"/>
        <w:ind w:left="720"/>
        <w:contextualSpacing/>
        <w:jc w:val="both"/>
        <w:rPr>
          <w:rFonts w:asciiTheme="minorHAnsi" w:hAnsiTheme="minorHAnsi" w:cstheme="minorHAnsi"/>
        </w:rPr>
      </w:pPr>
      <w:r w:rsidRPr="00BC29E4">
        <w:rPr>
          <w:rFonts w:asciiTheme="minorHAnsi" w:hAnsiTheme="minorHAnsi" w:cstheme="minorHAnsi"/>
        </w:rPr>
        <w:lastRenderedPageBreak/>
        <w:t xml:space="preserve">Contractor shall notify the Judicial Council within ten (10) business days of entering into an agreement with a California Superior Court for collections services under this Agreement. The Contractor shall provide copies of the executed Participating Agreement or at minimum the contract execution date and commission rate(s). </w:t>
      </w:r>
    </w:p>
    <w:p w14:paraId="073BA8D3" w14:textId="77777777" w:rsidR="00BC29E4" w:rsidRDefault="00BC29E4" w:rsidP="00BA33CC">
      <w:pPr>
        <w:pStyle w:val="BodyTextIndent2"/>
        <w:spacing w:line="300" w:lineRule="atLeast"/>
        <w:ind w:left="720"/>
        <w:contextualSpacing/>
        <w:jc w:val="both"/>
        <w:rPr>
          <w:rFonts w:asciiTheme="minorHAnsi" w:hAnsiTheme="minorHAnsi" w:cstheme="minorHAnsi"/>
        </w:rPr>
      </w:pPr>
    </w:p>
    <w:p w14:paraId="5FBD341D" w14:textId="54C43BEC" w:rsidR="00313F11" w:rsidRPr="00BC29E4" w:rsidRDefault="00313F11" w:rsidP="00BA33CC">
      <w:pPr>
        <w:pStyle w:val="BodyTextIndent2"/>
        <w:spacing w:line="300" w:lineRule="atLeast"/>
        <w:ind w:left="720"/>
        <w:contextualSpacing/>
        <w:jc w:val="both"/>
        <w:rPr>
          <w:rFonts w:asciiTheme="minorHAnsi" w:hAnsiTheme="minorHAnsi" w:cstheme="minorHAnsi"/>
        </w:rPr>
      </w:pPr>
      <w:r w:rsidRPr="00BC29E4">
        <w:rPr>
          <w:rFonts w:asciiTheme="minorHAnsi" w:hAnsiTheme="minorHAnsi" w:cstheme="minorHAnsi"/>
        </w:rPr>
        <w:t xml:space="preserve">Contractor shall notify the Judicial Council within ten (10) business days of any leadership position changes within the organization that occurs after the execution of </w:t>
      </w:r>
      <w:r w:rsidR="00063579" w:rsidRPr="00BC29E4">
        <w:rPr>
          <w:rFonts w:asciiTheme="minorHAnsi" w:hAnsiTheme="minorHAnsi" w:cstheme="minorHAnsi"/>
        </w:rPr>
        <w:t>this</w:t>
      </w:r>
      <w:r w:rsidRPr="00BC29E4">
        <w:rPr>
          <w:rFonts w:asciiTheme="minorHAnsi" w:hAnsiTheme="minorHAnsi" w:cstheme="minorHAnsi"/>
        </w:rPr>
        <w:t xml:space="preserve"> Agreement. </w:t>
      </w:r>
    </w:p>
    <w:p w14:paraId="78851433" w14:textId="77777777" w:rsidR="00313F11" w:rsidRPr="00BC29E4" w:rsidRDefault="00313F11" w:rsidP="00BA33CC">
      <w:pPr>
        <w:pStyle w:val="BodyTextIndent2"/>
        <w:spacing w:line="300" w:lineRule="atLeast"/>
        <w:ind w:left="720"/>
        <w:contextualSpacing/>
        <w:jc w:val="both"/>
        <w:rPr>
          <w:rFonts w:asciiTheme="minorHAnsi" w:hAnsiTheme="minorHAnsi" w:cstheme="minorHAnsi"/>
        </w:rPr>
      </w:pPr>
      <w:r w:rsidRPr="00BC29E4">
        <w:rPr>
          <w:rFonts w:asciiTheme="minorHAnsi" w:hAnsiTheme="minorHAnsi" w:cstheme="minorHAnsi"/>
        </w:rPr>
        <w:tab/>
      </w:r>
    </w:p>
    <w:p w14:paraId="2464E1C3" w14:textId="3E947FB6"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BC29E4">
        <w:rPr>
          <w:rFonts w:asciiTheme="minorHAnsi" w:hAnsiTheme="minorHAnsi" w:cstheme="minorHAnsi"/>
        </w:rPr>
        <w:t>Contractor shall notify the Judicial Council within thirty (30) business days of lawsuits not disclose</w:t>
      </w:r>
      <w:r w:rsidRPr="003B0B35">
        <w:rPr>
          <w:rFonts w:asciiTheme="minorHAnsi" w:hAnsiTheme="minorHAnsi" w:cstheme="minorHAnsi"/>
        </w:rPr>
        <w:t xml:space="preserve">d in the proposal that occur after the execution of </w:t>
      </w:r>
      <w:r w:rsidR="00063579" w:rsidRPr="003B0B35">
        <w:rPr>
          <w:rFonts w:asciiTheme="minorHAnsi" w:hAnsiTheme="minorHAnsi" w:cstheme="minorHAnsi"/>
        </w:rPr>
        <w:t>this</w:t>
      </w:r>
      <w:r w:rsidRPr="003B0B35">
        <w:rPr>
          <w:rFonts w:asciiTheme="minorHAnsi" w:hAnsiTheme="minorHAnsi" w:cstheme="minorHAnsi"/>
        </w:rPr>
        <w:t xml:space="preserve"> Agreement.</w:t>
      </w:r>
      <w:r w:rsidRPr="00313F11">
        <w:rPr>
          <w:rFonts w:asciiTheme="minorHAnsi" w:hAnsiTheme="minorHAnsi" w:cstheme="minorHAnsi"/>
        </w:rPr>
        <w:t xml:space="preserve">  </w:t>
      </w:r>
    </w:p>
    <w:p w14:paraId="4D35CBC8"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23D79E9C" w14:textId="752A7E5A" w:rsidR="00313F11" w:rsidRPr="00313F11" w:rsidRDefault="00861006" w:rsidP="00BA33CC">
      <w:pPr>
        <w:pStyle w:val="BodyTextIndent2"/>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.6</w:t>
      </w:r>
      <w:r w:rsidR="00313F11" w:rsidRPr="00313F11">
        <w:rPr>
          <w:rFonts w:asciiTheme="minorHAnsi" w:hAnsiTheme="minorHAnsi" w:cstheme="minorHAnsi"/>
        </w:rPr>
        <w:tab/>
      </w:r>
      <w:r w:rsidR="00313F11" w:rsidRPr="003D4CA6">
        <w:rPr>
          <w:rFonts w:asciiTheme="minorHAnsi" w:hAnsiTheme="minorHAnsi" w:cstheme="minorHAnsi"/>
          <w:b/>
        </w:rPr>
        <w:t>Contractor Computer Systems</w:t>
      </w:r>
    </w:p>
    <w:p w14:paraId="21EC902E"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0B63EF75"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a.</w:t>
      </w:r>
      <w:r w:rsidRPr="00313F11">
        <w:rPr>
          <w:rFonts w:asciiTheme="minorHAnsi" w:hAnsiTheme="minorHAnsi" w:cstheme="minorHAnsi"/>
        </w:rPr>
        <w:tab/>
        <w:t>Contractor’s computer system will be capable of interfacing, and will interface its computer system, with the Participating Entity’s existing criminal, traffic, minor offense and/or Participating Entity’s accounting systems.</w:t>
      </w:r>
    </w:p>
    <w:p w14:paraId="13E61E91"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7E2F69F4"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r w:rsidRPr="00313F11">
        <w:rPr>
          <w:rFonts w:asciiTheme="minorHAnsi" w:hAnsiTheme="minorHAnsi" w:cstheme="minorHAnsi"/>
        </w:rPr>
        <w:t>b.</w:t>
      </w:r>
      <w:r w:rsidRPr="00313F11">
        <w:rPr>
          <w:rFonts w:asciiTheme="minorHAnsi" w:hAnsiTheme="minorHAnsi" w:cstheme="minorHAnsi"/>
        </w:rPr>
        <w:tab/>
        <w:t>Contractor’s computer system must also be capable of interfacing, and will interface its computer system, with each Participating Entity’s planned replacement for its case management or accounting systems. As such, it must, at a minimum, be capable of processing a standard formatted file with the following information:</w:t>
      </w:r>
    </w:p>
    <w:p w14:paraId="7C00A834"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4041C8C1"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roofErr w:type="spellStart"/>
      <w:r w:rsidRPr="00313F11">
        <w:rPr>
          <w:rFonts w:asciiTheme="minorHAnsi" w:hAnsiTheme="minorHAnsi" w:cstheme="minorHAnsi"/>
        </w:rPr>
        <w:t>i</w:t>
      </w:r>
      <w:proofErr w:type="spellEnd"/>
      <w:r w:rsidRPr="00313F11">
        <w:rPr>
          <w:rFonts w:asciiTheme="minorHAnsi" w:hAnsiTheme="minorHAnsi" w:cstheme="minorHAnsi"/>
        </w:rPr>
        <w:t>.</w:t>
      </w:r>
      <w:r w:rsidRPr="00313F11">
        <w:rPr>
          <w:rFonts w:asciiTheme="minorHAnsi" w:hAnsiTheme="minorHAnsi" w:cstheme="minorHAnsi"/>
        </w:rPr>
        <w:tab/>
        <w:t>Case number</w:t>
      </w:r>
    </w:p>
    <w:p w14:paraId="36BF6350"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6751CDAD" w14:textId="15F34826"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ii.</w:t>
      </w:r>
      <w:r w:rsidRPr="00313F11">
        <w:rPr>
          <w:rFonts w:asciiTheme="minorHAnsi" w:hAnsiTheme="minorHAnsi" w:cstheme="minorHAnsi"/>
        </w:rPr>
        <w:tab/>
        <w:t xml:space="preserve">Debtor name (sorted by last name), address, phone number </w:t>
      </w:r>
      <w:r w:rsidRPr="00313F11">
        <w:rPr>
          <w:rFonts w:asciiTheme="minorHAnsi" w:hAnsiTheme="minorHAnsi" w:cstheme="minorHAnsi"/>
        </w:rPr>
        <w:tab/>
        <w:t xml:space="preserve">and </w:t>
      </w:r>
      <w:r w:rsidR="003B0B35">
        <w:rPr>
          <w:rFonts w:asciiTheme="minorHAnsi" w:hAnsiTheme="minorHAnsi" w:cstheme="minorHAnsi"/>
        </w:rPr>
        <w:tab/>
      </w:r>
      <w:r w:rsidRPr="00313F11">
        <w:rPr>
          <w:rFonts w:asciiTheme="minorHAnsi" w:hAnsiTheme="minorHAnsi" w:cstheme="minorHAnsi"/>
        </w:rPr>
        <w:t>demographics</w:t>
      </w:r>
    </w:p>
    <w:p w14:paraId="484C48FA"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31988493"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iii.</w:t>
      </w:r>
      <w:r w:rsidRPr="00313F11">
        <w:rPr>
          <w:rFonts w:asciiTheme="minorHAnsi" w:hAnsiTheme="minorHAnsi" w:cstheme="minorHAnsi"/>
        </w:rPr>
        <w:tab/>
        <w:t xml:space="preserve">Account type and status </w:t>
      </w:r>
    </w:p>
    <w:p w14:paraId="4322C881"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2872D32F"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iv.</w:t>
      </w:r>
      <w:r w:rsidRPr="00313F11">
        <w:rPr>
          <w:rFonts w:asciiTheme="minorHAnsi" w:hAnsiTheme="minorHAnsi" w:cstheme="minorHAnsi"/>
        </w:rPr>
        <w:tab/>
        <w:t>Case balance</w:t>
      </w:r>
    </w:p>
    <w:p w14:paraId="581C6F24"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55E09357"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r w:rsidRPr="00313F11">
        <w:rPr>
          <w:rFonts w:asciiTheme="minorHAnsi" w:hAnsiTheme="minorHAnsi" w:cstheme="minorHAnsi"/>
        </w:rPr>
        <w:t>v.</w:t>
      </w:r>
      <w:r w:rsidRPr="00313F11">
        <w:rPr>
          <w:rFonts w:asciiTheme="minorHAnsi" w:hAnsiTheme="minorHAnsi" w:cstheme="minorHAnsi"/>
        </w:rPr>
        <w:tab/>
        <w:t>Next payment due date and payment amount</w:t>
      </w:r>
    </w:p>
    <w:p w14:paraId="23815396"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3370794F" w14:textId="7E5B66F9" w:rsidR="00313F11" w:rsidRPr="00313F11" w:rsidRDefault="00861006" w:rsidP="005335DC">
      <w:pPr>
        <w:pStyle w:val="BodyTextIndent2"/>
        <w:tabs>
          <w:tab w:val="left" w:pos="1440"/>
        </w:tabs>
        <w:spacing w:line="300" w:lineRule="atLeast"/>
        <w:ind w:left="720"/>
        <w:contextualSpacing/>
        <w:jc w:val="both"/>
        <w:rPr>
          <w:rFonts w:asciiTheme="minorHAnsi" w:hAnsiTheme="minorHAnsi" w:cstheme="minorHAnsi"/>
        </w:rPr>
      </w:pPr>
      <w:r>
        <w:rPr>
          <w:rFonts w:asciiTheme="minorHAnsi" w:hAnsiTheme="minorHAnsi" w:cstheme="minorHAnsi"/>
        </w:rPr>
        <w:t>2</w:t>
      </w:r>
      <w:r w:rsidR="00313F11" w:rsidRPr="00313F11">
        <w:rPr>
          <w:rFonts w:asciiTheme="minorHAnsi" w:hAnsiTheme="minorHAnsi" w:cstheme="minorHAnsi"/>
        </w:rPr>
        <w:t>.7</w:t>
      </w:r>
      <w:r w:rsidR="00313F11" w:rsidRPr="00313F11">
        <w:rPr>
          <w:rFonts w:asciiTheme="minorHAnsi" w:hAnsiTheme="minorHAnsi" w:cstheme="minorHAnsi"/>
        </w:rPr>
        <w:tab/>
      </w:r>
      <w:r w:rsidR="00313F11" w:rsidRPr="003D4CA6">
        <w:rPr>
          <w:rFonts w:asciiTheme="minorHAnsi" w:hAnsiTheme="minorHAnsi" w:cstheme="minorHAnsi"/>
          <w:b/>
        </w:rPr>
        <w:t>Transition Services</w:t>
      </w:r>
    </w:p>
    <w:p w14:paraId="7CEAA10A" w14:textId="13BEE651" w:rsidR="00313F11" w:rsidRPr="00313F11" w:rsidRDefault="00313F11" w:rsidP="00BA33CC">
      <w:pPr>
        <w:pStyle w:val="BodyTextIndent2"/>
        <w:spacing w:line="300" w:lineRule="atLeast"/>
        <w:ind w:left="720"/>
        <w:contextualSpacing/>
        <w:jc w:val="both"/>
        <w:rPr>
          <w:rFonts w:asciiTheme="minorHAnsi" w:hAnsiTheme="minorHAnsi" w:cstheme="minorHAnsi"/>
        </w:rPr>
      </w:pPr>
      <w:r w:rsidRPr="00313F11">
        <w:rPr>
          <w:rFonts w:asciiTheme="minorHAnsi" w:hAnsiTheme="minorHAnsi" w:cstheme="minorHAnsi"/>
        </w:rPr>
        <w:t xml:space="preserve">A Participating Entity may request Contractor to transfer accounts to a new Contractor in a format described by that Participating Entity. The Participating Entity shall have the right to withhold Contractor’s last payment until accounts have been transferred in a format acceptable to the Participating Entity.  Upon expiration or termination of </w:t>
      </w:r>
      <w:r w:rsidR="00063579">
        <w:rPr>
          <w:rFonts w:asciiTheme="minorHAnsi" w:hAnsiTheme="minorHAnsi" w:cstheme="minorHAnsi"/>
        </w:rPr>
        <w:t>this</w:t>
      </w:r>
      <w:r w:rsidRPr="00313F11">
        <w:rPr>
          <w:rFonts w:asciiTheme="minorHAnsi" w:hAnsiTheme="minorHAnsi" w:cstheme="minorHAnsi"/>
        </w:rPr>
        <w:t xml:space="preserve"> Agreement or </w:t>
      </w:r>
      <w:r w:rsidR="00063579">
        <w:rPr>
          <w:rFonts w:asciiTheme="minorHAnsi" w:hAnsiTheme="minorHAnsi" w:cstheme="minorHAnsi"/>
        </w:rPr>
        <w:t xml:space="preserve">a </w:t>
      </w:r>
      <w:r w:rsidRPr="00313F11">
        <w:rPr>
          <w:rFonts w:asciiTheme="minorHAnsi" w:hAnsiTheme="minorHAnsi" w:cstheme="minorHAnsi"/>
        </w:rPr>
        <w:t>Participating Agreement, Contractor will:</w:t>
      </w:r>
    </w:p>
    <w:p w14:paraId="5030F890" w14:textId="77777777" w:rsidR="00313F11" w:rsidRPr="00313F11" w:rsidRDefault="00313F11" w:rsidP="00BA33CC">
      <w:pPr>
        <w:pStyle w:val="BodyTextIndent2"/>
        <w:spacing w:line="300" w:lineRule="atLeast"/>
        <w:ind w:left="2160"/>
        <w:contextualSpacing/>
        <w:jc w:val="both"/>
        <w:rPr>
          <w:rFonts w:asciiTheme="minorHAnsi" w:hAnsiTheme="minorHAnsi" w:cstheme="minorHAnsi"/>
        </w:rPr>
      </w:pPr>
    </w:p>
    <w:p w14:paraId="01BC96F1" w14:textId="27737FF4"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a</w:t>
      </w:r>
      <w:proofErr w:type="gramEnd"/>
      <w:r w:rsidRPr="00313F11">
        <w:rPr>
          <w:rFonts w:asciiTheme="minorHAnsi" w:hAnsiTheme="minorHAnsi" w:cstheme="minorHAnsi"/>
        </w:rPr>
        <w:t>.</w:t>
      </w:r>
      <w:r w:rsidRPr="00313F11">
        <w:rPr>
          <w:rFonts w:asciiTheme="minorHAnsi" w:hAnsiTheme="minorHAnsi" w:cstheme="minorHAnsi"/>
        </w:rPr>
        <w:tab/>
        <w:t xml:space="preserve">destroy all hard copy account information of the affected Participating </w:t>
      </w:r>
      <w:r w:rsidR="003B0B35">
        <w:rPr>
          <w:rFonts w:asciiTheme="minorHAnsi" w:hAnsiTheme="minorHAnsi" w:cstheme="minorHAnsi"/>
        </w:rPr>
        <w:tab/>
      </w:r>
      <w:r w:rsidRPr="00313F11">
        <w:rPr>
          <w:rFonts w:asciiTheme="minorHAnsi" w:hAnsiTheme="minorHAnsi" w:cstheme="minorHAnsi"/>
        </w:rPr>
        <w:t>Entity;</w:t>
      </w:r>
    </w:p>
    <w:p w14:paraId="3AF73ADF"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399A5402" w14:textId="7E5B5D59"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lastRenderedPageBreak/>
        <w:t>b</w:t>
      </w:r>
      <w:proofErr w:type="gramEnd"/>
      <w:r w:rsidRPr="00313F11">
        <w:rPr>
          <w:rFonts w:asciiTheme="minorHAnsi" w:hAnsiTheme="minorHAnsi" w:cstheme="minorHAnsi"/>
        </w:rPr>
        <w:t>.</w:t>
      </w:r>
      <w:r w:rsidRPr="00313F11">
        <w:rPr>
          <w:rFonts w:asciiTheme="minorHAnsi" w:hAnsiTheme="minorHAnsi" w:cstheme="minorHAnsi"/>
        </w:rPr>
        <w:tab/>
        <w:t xml:space="preserve">delete all electronic account information from its computer systems, </w:t>
      </w:r>
      <w:r w:rsidR="003B0B35">
        <w:rPr>
          <w:rFonts w:asciiTheme="minorHAnsi" w:hAnsiTheme="minorHAnsi" w:cstheme="minorHAnsi"/>
        </w:rPr>
        <w:tab/>
      </w:r>
      <w:r w:rsidRPr="00313F11">
        <w:rPr>
          <w:rFonts w:asciiTheme="minorHAnsi" w:hAnsiTheme="minorHAnsi" w:cstheme="minorHAnsi"/>
        </w:rPr>
        <w:t xml:space="preserve">including backup copies; </w:t>
      </w:r>
    </w:p>
    <w:p w14:paraId="709596C8"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35C6707E" w14:textId="108DEDC5"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c</w:t>
      </w:r>
      <w:proofErr w:type="gramEnd"/>
      <w:r w:rsidRPr="00313F11">
        <w:rPr>
          <w:rFonts w:asciiTheme="minorHAnsi" w:hAnsiTheme="minorHAnsi" w:cstheme="minorHAnsi"/>
        </w:rPr>
        <w:t>.</w:t>
      </w:r>
      <w:r w:rsidRPr="00313F11">
        <w:rPr>
          <w:rFonts w:asciiTheme="minorHAnsi" w:hAnsiTheme="minorHAnsi" w:cstheme="minorHAnsi"/>
        </w:rPr>
        <w:tab/>
        <w:t xml:space="preserve">send a letter to all Accounts notifying them that Contractor will no longer be </w:t>
      </w:r>
      <w:r w:rsidR="003B0B35">
        <w:rPr>
          <w:rFonts w:asciiTheme="minorHAnsi" w:hAnsiTheme="minorHAnsi" w:cstheme="minorHAnsi"/>
        </w:rPr>
        <w:tab/>
      </w:r>
      <w:r w:rsidRPr="00313F11">
        <w:rPr>
          <w:rFonts w:asciiTheme="minorHAnsi" w:hAnsiTheme="minorHAnsi" w:cstheme="minorHAnsi"/>
        </w:rPr>
        <w:t>handling the Account;</w:t>
      </w:r>
    </w:p>
    <w:p w14:paraId="18D652BD" w14:textId="77777777" w:rsidR="00313F11" w:rsidRPr="00313F11" w:rsidRDefault="00313F11" w:rsidP="00BA33CC">
      <w:pPr>
        <w:pStyle w:val="BodyTextIndent2"/>
        <w:spacing w:line="300" w:lineRule="atLeast"/>
        <w:ind w:left="1440"/>
        <w:contextualSpacing/>
        <w:jc w:val="both"/>
        <w:rPr>
          <w:rFonts w:asciiTheme="minorHAnsi" w:hAnsiTheme="minorHAnsi" w:cstheme="minorHAnsi"/>
        </w:rPr>
      </w:pPr>
    </w:p>
    <w:p w14:paraId="7130E2A4" w14:textId="45CE81A0" w:rsidR="00313F11" w:rsidRPr="00313F11" w:rsidRDefault="00313F11" w:rsidP="00BA33CC">
      <w:pPr>
        <w:pStyle w:val="BodyTextIndent2"/>
        <w:spacing w:line="300" w:lineRule="atLeast"/>
        <w:ind w:left="1440"/>
        <w:contextualSpacing/>
        <w:jc w:val="both"/>
        <w:rPr>
          <w:rFonts w:asciiTheme="minorHAnsi" w:hAnsiTheme="minorHAnsi" w:cstheme="minorHAnsi"/>
        </w:rPr>
      </w:pPr>
      <w:proofErr w:type="gramStart"/>
      <w:r w:rsidRPr="00313F11">
        <w:rPr>
          <w:rFonts w:asciiTheme="minorHAnsi" w:hAnsiTheme="minorHAnsi" w:cstheme="minorHAnsi"/>
        </w:rPr>
        <w:t>d</w:t>
      </w:r>
      <w:proofErr w:type="gramEnd"/>
      <w:r w:rsidRPr="00313F11">
        <w:rPr>
          <w:rFonts w:asciiTheme="minorHAnsi" w:hAnsiTheme="minorHAnsi" w:cstheme="minorHAnsi"/>
        </w:rPr>
        <w:t>.</w:t>
      </w:r>
      <w:r w:rsidRPr="00313F11">
        <w:rPr>
          <w:rFonts w:asciiTheme="minorHAnsi" w:hAnsiTheme="minorHAnsi" w:cstheme="minorHAnsi"/>
        </w:rPr>
        <w:tab/>
        <w:t xml:space="preserve">continue to forward all payments sent to it by any Account to the </w:t>
      </w:r>
      <w:r w:rsidR="003B0B35">
        <w:rPr>
          <w:rFonts w:asciiTheme="minorHAnsi" w:hAnsiTheme="minorHAnsi" w:cstheme="minorHAnsi"/>
        </w:rPr>
        <w:tab/>
      </w:r>
      <w:r w:rsidRPr="00313F11">
        <w:rPr>
          <w:rFonts w:asciiTheme="minorHAnsi" w:hAnsiTheme="minorHAnsi" w:cstheme="minorHAnsi"/>
        </w:rPr>
        <w:t xml:space="preserve">Participating Entity. If payment is forwarded to the Participating Entity </w:t>
      </w:r>
      <w:r w:rsidR="003B0B35">
        <w:rPr>
          <w:rFonts w:asciiTheme="minorHAnsi" w:hAnsiTheme="minorHAnsi" w:cstheme="minorHAnsi"/>
        </w:rPr>
        <w:tab/>
      </w:r>
      <w:r w:rsidRPr="00313F11">
        <w:rPr>
          <w:rFonts w:asciiTheme="minorHAnsi" w:hAnsiTheme="minorHAnsi" w:cstheme="minorHAnsi"/>
        </w:rPr>
        <w:t xml:space="preserve">within 60 calendar days of expiration or termination of </w:t>
      </w:r>
      <w:r w:rsidR="00063579">
        <w:rPr>
          <w:rFonts w:asciiTheme="minorHAnsi" w:hAnsiTheme="minorHAnsi" w:cstheme="minorHAnsi"/>
        </w:rPr>
        <w:t>this</w:t>
      </w:r>
      <w:r w:rsidRPr="00313F11">
        <w:rPr>
          <w:rFonts w:asciiTheme="minorHAnsi" w:hAnsiTheme="minorHAnsi" w:cstheme="minorHAnsi"/>
        </w:rPr>
        <w:t xml:space="preserve"> Agreement or </w:t>
      </w:r>
      <w:r w:rsidR="00063579">
        <w:rPr>
          <w:rFonts w:asciiTheme="minorHAnsi" w:hAnsiTheme="minorHAnsi" w:cstheme="minorHAnsi"/>
        </w:rPr>
        <w:t xml:space="preserve">a </w:t>
      </w:r>
      <w:r w:rsidR="003B0B35">
        <w:rPr>
          <w:rFonts w:asciiTheme="minorHAnsi" w:hAnsiTheme="minorHAnsi" w:cstheme="minorHAnsi"/>
        </w:rPr>
        <w:tab/>
      </w:r>
      <w:r w:rsidRPr="00313F11">
        <w:rPr>
          <w:rFonts w:asciiTheme="minorHAnsi" w:hAnsiTheme="minorHAnsi" w:cstheme="minorHAnsi"/>
        </w:rPr>
        <w:t xml:space="preserve">Participating Agreement, the Participating Entity will pay Contractor the fee </w:t>
      </w:r>
      <w:r w:rsidR="003B0B35">
        <w:rPr>
          <w:rFonts w:asciiTheme="minorHAnsi" w:hAnsiTheme="minorHAnsi" w:cstheme="minorHAnsi"/>
        </w:rPr>
        <w:tab/>
      </w:r>
      <w:r w:rsidRPr="00313F11">
        <w:rPr>
          <w:rFonts w:asciiTheme="minorHAnsi" w:hAnsiTheme="minorHAnsi" w:cstheme="minorHAnsi"/>
        </w:rPr>
        <w:t xml:space="preserve">identified in the Agreement.  If the Contractor forwards payment to the </w:t>
      </w:r>
      <w:r w:rsidR="003B0B35">
        <w:rPr>
          <w:rFonts w:asciiTheme="minorHAnsi" w:hAnsiTheme="minorHAnsi" w:cstheme="minorHAnsi"/>
        </w:rPr>
        <w:tab/>
      </w:r>
      <w:r w:rsidRPr="00313F11">
        <w:rPr>
          <w:rFonts w:asciiTheme="minorHAnsi" w:hAnsiTheme="minorHAnsi" w:cstheme="minorHAnsi"/>
        </w:rPr>
        <w:t xml:space="preserve">Participating Entity after 60 calendar days of expiration or termination of </w:t>
      </w:r>
      <w:r w:rsidR="00063579">
        <w:rPr>
          <w:rFonts w:asciiTheme="minorHAnsi" w:hAnsiTheme="minorHAnsi" w:cstheme="minorHAnsi"/>
        </w:rPr>
        <w:t>this</w:t>
      </w:r>
      <w:r w:rsidRPr="00313F11">
        <w:rPr>
          <w:rFonts w:asciiTheme="minorHAnsi" w:hAnsiTheme="minorHAnsi" w:cstheme="minorHAnsi"/>
        </w:rPr>
        <w:t xml:space="preserve"> </w:t>
      </w:r>
      <w:r w:rsidR="003B0B35">
        <w:rPr>
          <w:rFonts w:asciiTheme="minorHAnsi" w:hAnsiTheme="minorHAnsi" w:cstheme="minorHAnsi"/>
        </w:rPr>
        <w:tab/>
      </w:r>
      <w:r w:rsidRPr="00313F11">
        <w:rPr>
          <w:rFonts w:asciiTheme="minorHAnsi" w:hAnsiTheme="minorHAnsi" w:cstheme="minorHAnsi"/>
        </w:rPr>
        <w:t xml:space="preserve">Agreement or Participating Agreement, the Contractor will no longer be due, </w:t>
      </w:r>
      <w:r w:rsidR="003B0B35">
        <w:rPr>
          <w:rFonts w:asciiTheme="minorHAnsi" w:hAnsiTheme="minorHAnsi" w:cstheme="minorHAnsi"/>
        </w:rPr>
        <w:tab/>
      </w:r>
      <w:r w:rsidRPr="00313F11">
        <w:rPr>
          <w:rFonts w:asciiTheme="minorHAnsi" w:hAnsiTheme="minorHAnsi" w:cstheme="minorHAnsi"/>
        </w:rPr>
        <w:t>nor will the Participating Entity pay, a fee.</w:t>
      </w:r>
    </w:p>
    <w:p w14:paraId="4C56C50E" w14:textId="77777777" w:rsidR="00DE3D5F" w:rsidRPr="00A81695" w:rsidRDefault="00DE3D5F" w:rsidP="00BA33CC">
      <w:pPr>
        <w:pStyle w:val="BodyTextIndent2"/>
        <w:spacing w:line="300" w:lineRule="atLeast"/>
        <w:ind w:left="1440"/>
        <w:contextualSpacing/>
        <w:jc w:val="both"/>
        <w:rPr>
          <w:rFonts w:asciiTheme="majorHAnsi" w:hAnsiTheme="majorHAnsi" w:cstheme="majorHAnsi"/>
        </w:rPr>
      </w:pPr>
    </w:p>
    <w:p w14:paraId="0359E89F" w14:textId="644253FF" w:rsidR="00EB2EE0" w:rsidRPr="00626E75" w:rsidRDefault="00923BA1" w:rsidP="00BA33CC">
      <w:pPr>
        <w:tabs>
          <w:tab w:val="left" w:pos="900"/>
        </w:tabs>
        <w:spacing w:before="120" w:after="120"/>
        <w:ind w:left="360"/>
        <w:jc w:val="both"/>
        <w:rPr>
          <w:rFonts w:asciiTheme="minorHAnsi" w:hAnsiTheme="minorHAnsi" w:cstheme="minorHAnsi"/>
          <w:bCs/>
          <w:szCs w:val="24"/>
          <w:u w:val="single"/>
          <w:lang w:bidi="en-US"/>
        </w:rPr>
      </w:pPr>
      <w:r w:rsidRPr="005335DC">
        <w:rPr>
          <w:rFonts w:asciiTheme="minorHAnsi" w:hAnsiTheme="minorHAnsi" w:cstheme="minorHAnsi"/>
          <w:b/>
          <w:bCs/>
          <w:szCs w:val="24"/>
          <w:lang w:bidi="en-US"/>
        </w:rPr>
        <w:t>2</w:t>
      </w:r>
      <w:r w:rsidR="004D41EE" w:rsidRPr="005335DC">
        <w:rPr>
          <w:rFonts w:asciiTheme="minorHAnsi" w:hAnsiTheme="minorHAnsi" w:cstheme="minorHAnsi"/>
          <w:b/>
          <w:bCs/>
          <w:szCs w:val="24"/>
          <w:lang w:bidi="en-US"/>
        </w:rPr>
        <w:t>.</w:t>
      </w:r>
      <w:r w:rsidR="00A86A94" w:rsidRPr="005335DC">
        <w:rPr>
          <w:rFonts w:asciiTheme="minorHAnsi" w:hAnsiTheme="minorHAnsi" w:cstheme="minorHAnsi"/>
          <w:b/>
          <w:bCs/>
          <w:szCs w:val="24"/>
          <w:lang w:bidi="en-US"/>
        </w:rPr>
        <w:t>8</w:t>
      </w:r>
      <w:r w:rsidR="004D41EE" w:rsidRPr="005335DC">
        <w:rPr>
          <w:rFonts w:asciiTheme="minorHAnsi" w:hAnsiTheme="minorHAnsi" w:cstheme="minorHAnsi"/>
          <w:b/>
          <w:bCs/>
          <w:szCs w:val="24"/>
          <w:lang w:bidi="en-US"/>
        </w:rPr>
        <w:tab/>
      </w:r>
      <w:r w:rsidR="00927DC6" w:rsidRPr="005335DC">
        <w:rPr>
          <w:rFonts w:asciiTheme="minorHAnsi" w:hAnsiTheme="minorHAnsi" w:cstheme="minorHAnsi"/>
          <w:b/>
          <w:bCs/>
          <w:szCs w:val="24"/>
          <w:lang w:bidi="en-US"/>
        </w:rPr>
        <w:t>Timeline</w:t>
      </w:r>
      <w:r w:rsidR="00C4177B" w:rsidRPr="005335DC">
        <w:rPr>
          <w:rFonts w:asciiTheme="minorHAnsi" w:hAnsiTheme="minorHAnsi" w:cstheme="minorHAnsi"/>
          <w:bCs/>
          <w:szCs w:val="24"/>
          <w:lang w:bidi="en-US"/>
        </w:rPr>
        <w:t>.</w:t>
      </w:r>
      <w:r w:rsidR="00C4177B" w:rsidRPr="00626E75">
        <w:rPr>
          <w:rFonts w:asciiTheme="minorHAnsi" w:hAnsiTheme="minorHAnsi" w:cstheme="minorHAnsi"/>
          <w:b/>
          <w:bCs/>
          <w:szCs w:val="24"/>
          <w:lang w:bidi="en-US"/>
        </w:rPr>
        <w:t xml:space="preserve"> </w:t>
      </w:r>
      <w:r w:rsidR="00570F30" w:rsidRPr="00626E75">
        <w:rPr>
          <w:rFonts w:asciiTheme="minorHAnsi" w:hAnsiTheme="minorHAnsi" w:cstheme="minorHAnsi"/>
          <w:b/>
          <w:bCs/>
          <w:szCs w:val="24"/>
          <w:lang w:bidi="en-US"/>
        </w:rPr>
        <w:t xml:space="preserve"> </w:t>
      </w:r>
      <w:r w:rsidR="00445058" w:rsidRPr="00626E75">
        <w:rPr>
          <w:rFonts w:asciiTheme="minorHAnsi" w:hAnsiTheme="minorHAnsi" w:cstheme="minorHAnsi"/>
          <w:szCs w:val="24"/>
        </w:rPr>
        <w:t>Contractor</w:t>
      </w:r>
      <w:r w:rsidR="00927DC6" w:rsidRPr="00626E75">
        <w:rPr>
          <w:rFonts w:asciiTheme="minorHAnsi" w:hAnsiTheme="minorHAnsi" w:cstheme="minorHAnsi"/>
          <w:szCs w:val="24"/>
        </w:rPr>
        <w:t xml:space="preserve"> must perform the Services according to the timeline</w:t>
      </w:r>
      <w:r w:rsidR="00FA2E97">
        <w:rPr>
          <w:rFonts w:asciiTheme="minorHAnsi" w:hAnsiTheme="minorHAnsi" w:cstheme="minorHAnsi"/>
          <w:szCs w:val="24"/>
        </w:rPr>
        <w:t xml:space="preserve"> established by the Participating Entity</w:t>
      </w:r>
      <w:r w:rsidR="006C0FEC">
        <w:rPr>
          <w:rFonts w:asciiTheme="minorHAnsi" w:hAnsiTheme="minorHAnsi" w:cstheme="minorHAnsi"/>
          <w:szCs w:val="24"/>
        </w:rPr>
        <w:t xml:space="preserve"> and described in the Participating Agreement</w:t>
      </w:r>
      <w:r w:rsidR="00FA2E97">
        <w:rPr>
          <w:rFonts w:asciiTheme="minorHAnsi" w:hAnsiTheme="minorHAnsi" w:cstheme="minorHAnsi"/>
          <w:szCs w:val="24"/>
        </w:rPr>
        <w:t>.</w:t>
      </w:r>
      <w:r w:rsidR="0005052E">
        <w:rPr>
          <w:rFonts w:asciiTheme="minorHAnsi" w:hAnsiTheme="minorHAnsi" w:cstheme="minorHAnsi"/>
          <w:szCs w:val="24"/>
        </w:rPr>
        <w:t xml:space="preserve">   </w:t>
      </w:r>
    </w:p>
    <w:p w14:paraId="1FF805FA" w14:textId="77777777" w:rsidR="00672C0E" w:rsidRDefault="00672C0E" w:rsidP="00BA33CC">
      <w:pPr>
        <w:tabs>
          <w:tab w:val="left" w:pos="900"/>
        </w:tabs>
        <w:spacing w:before="120" w:after="120"/>
        <w:ind w:left="360"/>
        <w:jc w:val="both"/>
        <w:rPr>
          <w:rFonts w:asciiTheme="minorHAnsi" w:hAnsiTheme="minorHAnsi" w:cstheme="minorHAnsi"/>
          <w:b/>
          <w:szCs w:val="24"/>
        </w:rPr>
      </w:pPr>
    </w:p>
    <w:p w14:paraId="2B3DD5FC" w14:textId="28996658" w:rsidR="00927DC6" w:rsidRPr="00626E75" w:rsidRDefault="00923BA1" w:rsidP="00BA33CC">
      <w:pPr>
        <w:tabs>
          <w:tab w:val="left" w:pos="900"/>
        </w:tabs>
        <w:spacing w:before="120" w:after="120"/>
        <w:ind w:left="360"/>
        <w:jc w:val="both"/>
        <w:rPr>
          <w:rFonts w:asciiTheme="minorHAnsi" w:hAnsiTheme="minorHAnsi" w:cstheme="minorHAnsi"/>
          <w:bCs/>
          <w:szCs w:val="24"/>
          <w:u w:val="single"/>
          <w:lang w:bidi="en-US"/>
        </w:rPr>
      </w:pPr>
      <w:r w:rsidRPr="005335DC">
        <w:rPr>
          <w:rFonts w:asciiTheme="minorHAnsi" w:hAnsiTheme="minorHAnsi" w:cstheme="minorHAnsi"/>
          <w:b/>
          <w:szCs w:val="24"/>
        </w:rPr>
        <w:t>2</w:t>
      </w:r>
      <w:r w:rsidR="004D41EE" w:rsidRPr="005335DC">
        <w:rPr>
          <w:rFonts w:asciiTheme="minorHAnsi" w:hAnsiTheme="minorHAnsi" w:cstheme="minorHAnsi"/>
          <w:b/>
          <w:szCs w:val="24"/>
        </w:rPr>
        <w:t>.</w:t>
      </w:r>
      <w:r w:rsidR="00A86A94" w:rsidRPr="005335DC">
        <w:rPr>
          <w:rFonts w:asciiTheme="minorHAnsi" w:hAnsiTheme="minorHAnsi" w:cstheme="minorHAnsi"/>
          <w:b/>
          <w:szCs w:val="24"/>
        </w:rPr>
        <w:t>9</w:t>
      </w:r>
      <w:r w:rsidR="004D41EE" w:rsidRPr="005335DC">
        <w:rPr>
          <w:rFonts w:asciiTheme="minorHAnsi" w:hAnsiTheme="minorHAnsi" w:cstheme="minorHAnsi"/>
          <w:b/>
          <w:szCs w:val="24"/>
        </w:rPr>
        <w:tab/>
      </w:r>
      <w:r w:rsidR="00D722B2" w:rsidRPr="005335DC">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Each </w:t>
      </w:r>
      <w:r w:rsidR="00376AB9">
        <w:rPr>
          <w:rFonts w:asciiTheme="minorHAnsi" w:hAnsiTheme="minorHAnsi" w:cstheme="minorHAnsi"/>
          <w:szCs w:val="24"/>
        </w:rPr>
        <w:t>Participating Entity</w:t>
      </w:r>
      <w:r w:rsidR="00376AB9" w:rsidRPr="00626E75">
        <w:rPr>
          <w:rFonts w:asciiTheme="minorHAnsi" w:hAnsiTheme="minorHAnsi" w:cstheme="minorHAnsi"/>
          <w:szCs w:val="24"/>
        </w:rPr>
        <w:t xml:space="preserve"> </w:t>
      </w:r>
      <w:r w:rsidR="005C179B" w:rsidRPr="00626E75">
        <w:rPr>
          <w:rFonts w:asciiTheme="minorHAnsi" w:hAnsiTheme="minorHAnsi" w:cstheme="minorHAnsi"/>
          <w:szCs w:val="24"/>
        </w:rPr>
        <w:t>may designate a project manager.</w:t>
      </w:r>
      <w:r w:rsidR="00D722B2" w:rsidRPr="00626E75">
        <w:rPr>
          <w:rFonts w:asciiTheme="minorHAnsi" w:hAnsiTheme="minorHAnsi" w:cstheme="minorHAnsi"/>
          <w:szCs w:val="24"/>
        </w:rPr>
        <w:t xml:space="preserve"> </w:t>
      </w:r>
      <w:r w:rsidR="00375663" w:rsidRPr="00690985">
        <w:rPr>
          <w:rFonts w:asciiTheme="minorHAnsi" w:hAnsiTheme="minorHAnsi" w:cstheme="minorHAnsi"/>
          <w:szCs w:val="24"/>
        </w:rPr>
        <w:t>The</w:t>
      </w:r>
      <w:r w:rsidR="00A13E0F" w:rsidRPr="00690985">
        <w:rPr>
          <w:rFonts w:asciiTheme="minorHAnsi" w:hAnsiTheme="minorHAnsi" w:cstheme="minorHAnsi"/>
          <w:szCs w:val="24"/>
        </w:rPr>
        <w:t xml:space="preserve"> Judicial Council</w:t>
      </w:r>
      <w:r w:rsidR="00375663" w:rsidRPr="00690985">
        <w:rPr>
          <w:rFonts w:asciiTheme="minorHAnsi" w:hAnsiTheme="minorHAnsi" w:cstheme="minorHAnsi"/>
          <w:szCs w:val="24"/>
        </w:rPr>
        <w:t xml:space="preserve">’s project manager is: </w:t>
      </w:r>
      <w:r w:rsidR="00375663" w:rsidRPr="00690985">
        <w:rPr>
          <w:rFonts w:asciiTheme="minorHAnsi" w:hAnsiTheme="minorHAnsi" w:cstheme="minorHAnsi"/>
          <w:b/>
          <w:szCs w:val="24"/>
        </w:rPr>
        <w:t>[</w:t>
      </w:r>
      <w:r w:rsidR="00D722B2" w:rsidRPr="00690985">
        <w:rPr>
          <w:rFonts w:asciiTheme="minorHAnsi" w:hAnsiTheme="minorHAnsi" w:cstheme="minorHAnsi"/>
          <w:b/>
          <w:szCs w:val="24"/>
        </w:rPr>
        <w:t>Insert name</w:t>
      </w:r>
      <w:r w:rsidR="00375663" w:rsidRPr="00690985">
        <w:rPr>
          <w:rFonts w:asciiTheme="minorHAnsi" w:hAnsiTheme="minorHAnsi" w:cstheme="minorHAnsi"/>
          <w:b/>
          <w:szCs w:val="24"/>
        </w:rPr>
        <w:t>]</w:t>
      </w:r>
      <w:r w:rsidR="00375663" w:rsidRPr="00690985">
        <w:rPr>
          <w:rFonts w:asciiTheme="minorHAnsi" w:hAnsiTheme="minorHAnsi" w:cstheme="minorHAnsi"/>
          <w:szCs w:val="24"/>
        </w:rPr>
        <w:t>.</w:t>
      </w:r>
      <w:r w:rsidR="00D722B2" w:rsidRPr="00690985">
        <w:rPr>
          <w:rFonts w:asciiTheme="minorHAnsi" w:hAnsiTheme="minorHAnsi" w:cstheme="minorHAnsi"/>
          <w:szCs w:val="24"/>
        </w:rPr>
        <w:t xml:space="preserve"> </w:t>
      </w:r>
      <w:r w:rsidR="005C179B" w:rsidRPr="00690985">
        <w:rPr>
          <w:rFonts w:asciiTheme="minorHAnsi" w:hAnsiTheme="minorHAnsi" w:cstheme="minorHAnsi"/>
          <w:szCs w:val="24"/>
        </w:rPr>
        <w:t xml:space="preserve">A </w:t>
      </w:r>
      <w:r w:rsidR="003E1713" w:rsidRPr="00690985">
        <w:rPr>
          <w:rFonts w:asciiTheme="minorHAnsi" w:hAnsiTheme="minorHAnsi" w:cstheme="minorHAnsi"/>
          <w:szCs w:val="24"/>
        </w:rPr>
        <w:t xml:space="preserve">Participating Entity </w:t>
      </w:r>
      <w:r w:rsidR="00D722B2" w:rsidRPr="00690985">
        <w:rPr>
          <w:rFonts w:asciiTheme="minorHAnsi" w:hAnsiTheme="minorHAnsi" w:cstheme="minorHAnsi"/>
          <w:szCs w:val="24"/>
        </w:rPr>
        <w:t>may change</w:t>
      </w:r>
      <w:r w:rsidR="00D722B2" w:rsidRPr="00626E75">
        <w:rPr>
          <w:rFonts w:asciiTheme="minorHAnsi" w:hAnsiTheme="minorHAnsi" w:cstheme="minorHAnsi"/>
          <w:szCs w:val="24"/>
        </w:rPr>
        <w:t xml:space="preserve"> its project manager at any time upon notice to Contractor without need for an amendment to this Agreement.  Contractor’s project manager is: </w:t>
      </w:r>
      <w:r w:rsidR="00D722B2" w:rsidRPr="00A32527">
        <w:rPr>
          <w:rFonts w:asciiTheme="minorHAnsi" w:hAnsiTheme="minorHAnsi" w:cstheme="minorHAnsi"/>
          <w:b/>
          <w:szCs w:val="24"/>
        </w:rPr>
        <w:t>[Insert name]</w:t>
      </w:r>
      <w:r w:rsidR="00D722B2" w:rsidRPr="00A32527">
        <w:rPr>
          <w:rFonts w:asciiTheme="minorHAnsi" w:hAnsiTheme="minorHAnsi" w:cstheme="minorHAnsi"/>
          <w:szCs w:val="24"/>
        </w:rPr>
        <w:t>. S</w:t>
      </w:r>
      <w:r w:rsidR="00D722B2" w:rsidRPr="00626E75">
        <w:rPr>
          <w:rFonts w:asciiTheme="minorHAnsi" w:hAnsiTheme="minorHAnsi" w:cstheme="minorHAnsi"/>
          <w:szCs w:val="24"/>
        </w:rPr>
        <w:t xml:space="preserve">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3E1713">
        <w:rPr>
          <w:rFonts w:asciiTheme="minorHAnsi" w:hAnsiTheme="minorHAnsi" w:cstheme="minorHAnsi"/>
          <w:szCs w:val="24"/>
        </w:rPr>
        <w:t>Judicial Council</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6BFADF21" w14:textId="77777777" w:rsidR="00672C0E" w:rsidRDefault="00672C0E" w:rsidP="00BA33CC">
      <w:pPr>
        <w:tabs>
          <w:tab w:val="left" w:pos="900"/>
        </w:tabs>
        <w:spacing w:before="120" w:after="120"/>
        <w:ind w:left="360"/>
        <w:jc w:val="both"/>
        <w:rPr>
          <w:rFonts w:asciiTheme="minorHAnsi" w:hAnsiTheme="minorHAnsi" w:cstheme="minorHAnsi"/>
          <w:b/>
          <w:szCs w:val="24"/>
        </w:rPr>
      </w:pPr>
    </w:p>
    <w:p w14:paraId="7E46DD30" w14:textId="56BB56B9" w:rsidR="006C35F6" w:rsidRPr="009224A9" w:rsidRDefault="00923BA1" w:rsidP="00BA33CC">
      <w:pPr>
        <w:tabs>
          <w:tab w:val="left" w:pos="900"/>
        </w:tabs>
        <w:spacing w:before="120" w:after="120"/>
        <w:ind w:left="360"/>
        <w:jc w:val="both"/>
        <w:rPr>
          <w:rFonts w:asciiTheme="minorHAnsi" w:hAnsiTheme="minorHAnsi" w:cstheme="minorHAnsi"/>
          <w:szCs w:val="24"/>
        </w:rPr>
      </w:pPr>
      <w:r>
        <w:rPr>
          <w:rFonts w:asciiTheme="minorHAnsi" w:hAnsiTheme="minorHAnsi" w:cstheme="minorHAnsi"/>
          <w:b/>
          <w:szCs w:val="24"/>
        </w:rPr>
        <w:t>2</w:t>
      </w:r>
      <w:r w:rsidR="004D41EE" w:rsidRPr="00626E75">
        <w:rPr>
          <w:rFonts w:asciiTheme="minorHAnsi" w:hAnsiTheme="minorHAnsi" w:cstheme="minorHAnsi"/>
          <w:b/>
          <w:szCs w:val="24"/>
        </w:rPr>
        <w:t>.</w:t>
      </w:r>
      <w:r w:rsidR="00A86A94">
        <w:rPr>
          <w:rFonts w:asciiTheme="minorHAnsi" w:hAnsiTheme="minorHAnsi" w:cstheme="minorHAnsi"/>
          <w:b/>
          <w:szCs w:val="24"/>
        </w:rPr>
        <w:t>10</w:t>
      </w:r>
      <w:r w:rsidR="004D41EE"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9224A9">
        <w:rPr>
          <w:rFonts w:asciiTheme="minorHAnsi" w:hAnsiTheme="minorHAnsi" w:cstheme="minorHAnsi"/>
          <w:szCs w:val="24"/>
        </w:rPr>
        <w:t>Participating Entities</w:t>
      </w:r>
      <w:r w:rsidR="009224A9" w:rsidRPr="00626E75">
        <w:rPr>
          <w:rFonts w:asciiTheme="minorHAnsi" w:hAnsiTheme="minorHAnsi" w:cstheme="minorHAnsi"/>
          <w:szCs w:val="24"/>
        </w:rPr>
        <w:t xml:space="preserve"> </w:t>
      </w:r>
      <w:r w:rsidR="00EB564D" w:rsidRPr="00626E75">
        <w:rPr>
          <w:rFonts w:asciiTheme="minorHAnsi" w:hAnsiTheme="minorHAnsi" w:cstheme="minorHAnsi"/>
          <w:szCs w:val="24"/>
        </w:rPr>
        <w:t>that: (</w:t>
      </w:r>
      <w:proofErr w:type="spellStart"/>
      <w:r w:rsidR="00EB564D" w:rsidRPr="00626E75">
        <w:rPr>
          <w:rFonts w:asciiTheme="minorHAnsi" w:hAnsiTheme="minorHAnsi" w:cstheme="minorHAnsi"/>
          <w:szCs w:val="24"/>
        </w:rPr>
        <w:t>i</w:t>
      </w:r>
      <w:proofErr w:type="spellEnd"/>
      <w:r w:rsidR="00EB564D" w:rsidRPr="00626E75">
        <w:rPr>
          <w:rFonts w:asciiTheme="minorHAnsi" w:hAnsiTheme="minorHAnsi" w:cstheme="minorHAnsi"/>
          <w:szCs w:val="24"/>
        </w:rPr>
        <w:t>) the Services will be rendered with promptness and diligence and will be executed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w:t>
      </w:r>
      <w:r w:rsidR="00A862C1">
        <w:rPr>
          <w:rFonts w:asciiTheme="minorHAnsi" w:hAnsiTheme="minorHAnsi" w:cstheme="minorHAnsi"/>
          <w:szCs w:val="24"/>
        </w:rPr>
        <w:t xml:space="preserve">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9224A9">
        <w:rPr>
          <w:rFonts w:asciiTheme="minorHAnsi" w:hAnsiTheme="minorHAnsi" w:cstheme="minorHAnsi"/>
          <w:szCs w:val="24"/>
        </w:rPr>
        <w:t>Participating Entity</w:t>
      </w:r>
      <w:r w:rsidR="003E1713">
        <w:rPr>
          <w:rFonts w:asciiTheme="minorHAnsi" w:hAnsiTheme="minorHAnsi" w:cstheme="minorHAnsi"/>
          <w:szCs w:val="24"/>
        </w:rPr>
        <w:t>’s</w:t>
      </w:r>
      <w:r w:rsidR="009224A9" w:rsidRPr="00626E75">
        <w:rPr>
          <w:rFonts w:asciiTheme="minorHAnsi" w:hAnsiTheme="minorHAnsi" w:cstheme="minorHAnsi"/>
          <w:szCs w:val="24"/>
        </w:rPr>
        <w:t xml:space="preserve"> </w:t>
      </w:r>
      <w:r w:rsidR="00EB564D" w:rsidRPr="00626E75">
        <w:rPr>
          <w:rFonts w:asciiTheme="minorHAnsi" w:hAnsiTheme="minorHAnsi" w:cstheme="minorHAnsi"/>
          <w:szCs w:val="24"/>
        </w:rPr>
        <w:t xml:space="preserve">acceptance of such </w:t>
      </w:r>
      <w:r w:rsidR="00A862C1">
        <w:rPr>
          <w:rFonts w:asciiTheme="minorHAnsi" w:hAnsiTheme="minorHAnsi" w:cstheme="minorHAnsi"/>
          <w:szCs w:val="24"/>
        </w:rPr>
        <w:t>Service</w:t>
      </w:r>
      <w:r w:rsidR="003E1713">
        <w:rPr>
          <w:rFonts w:asciiTheme="minorHAnsi" w:hAnsiTheme="minorHAnsi" w:cstheme="minorHAnsi"/>
          <w:szCs w:val="24"/>
        </w:rPr>
        <w:t>s</w:t>
      </w:r>
      <w:r w:rsidR="00EB564D" w:rsidRPr="00626E75">
        <w:rPr>
          <w:rFonts w:asciiTheme="minorHAnsi" w:hAnsiTheme="minorHAnsi" w:cstheme="minorHAnsi"/>
          <w:szCs w:val="24"/>
        </w:rPr>
        <w:t xml:space="preserve">, and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w:t>
      </w:r>
      <w:r w:rsidR="00A862C1">
        <w:rPr>
          <w:rFonts w:asciiTheme="minorHAnsi" w:hAnsiTheme="minorHAnsi" w:cstheme="minorHAnsi"/>
          <w:szCs w:val="24"/>
        </w:rPr>
        <w:t>Service</w:t>
      </w:r>
      <w:r w:rsidR="009224A9">
        <w:rPr>
          <w:rFonts w:asciiTheme="minorHAnsi" w:hAnsiTheme="minorHAnsi" w:cstheme="minorHAnsi"/>
          <w:szCs w:val="24"/>
        </w:rPr>
        <w:t>s</w:t>
      </w:r>
      <w:r w:rsidR="00A862C1">
        <w:rPr>
          <w:rFonts w:asciiTheme="minorHAnsi" w:hAnsiTheme="minorHAnsi" w:cstheme="minorHAnsi"/>
          <w:szCs w:val="24"/>
        </w:rPr>
        <w:t xml:space="preserve"> </w:t>
      </w:r>
      <w:r w:rsidR="00EB564D" w:rsidRPr="00626E75">
        <w:rPr>
          <w:rFonts w:asciiTheme="minorHAnsi" w:hAnsiTheme="minorHAnsi" w:cstheme="minorHAnsi"/>
          <w:szCs w:val="24"/>
        </w:rPr>
        <w:t>do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9224A9">
        <w:rPr>
          <w:rFonts w:asciiTheme="minorHAnsi" w:hAnsiTheme="minorHAnsi" w:cstheme="minorHAnsi"/>
          <w:szCs w:val="24"/>
        </w:rPr>
        <w:t>Participating Entity</w:t>
      </w:r>
      <w:r w:rsidR="00EB564D" w:rsidRPr="00626E75">
        <w:rPr>
          <w:rFonts w:asciiTheme="minorHAnsi" w:hAnsiTheme="minorHAnsi" w:cstheme="minorHAnsi"/>
          <w:szCs w:val="24"/>
        </w:rPr>
        <w:t>.</w:t>
      </w:r>
    </w:p>
    <w:p w14:paraId="2DB4673A" w14:textId="77777777" w:rsidR="00672C0E" w:rsidRDefault="00672C0E" w:rsidP="00BA33CC">
      <w:pPr>
        <w:tabs>
          <w:tab w:val="left" w:pos="900"/>
        </w:tabs>
        <w:spacing w:before="120" w:after="120"/>
        <w:ind w:left="360"/>
        <w:jc w:val="both"/>
        <w:rPr>
          <w:rFonts w:asciiTheme="minorHAnsi" w:hAnsiTheme="minorHAnsi" w:cstheme="minorHAnsi"/>
          <w:b/>
          <w:szCs w:val="24"/>
        </w:rPr>
      </w:pPr>
    </w:p>
    <w:p w14:paraId="7FA086ED" w14:textId="2C82B708" w:rsidR="00EB564D" w:rsidRPr="00626E75" w:rsidRDefault="00923BA1" w:rsidP="00BA33CC">
      <w:pPr>
        <w:tabs>
          <w:tab w:val="left" w:pos="900"/>
        </w:tabs>
        <w:spacing w:before="120" w:after="120"/>
        <w:ind w:left="360"/>
        <w:jc w:val="both"/>
        <w:rPr>
          <w:rFonts w:asciiTheme="minorHAnsi" w:hAnsiTheme="minorHAnsi" w:cstheme="minorHAnsi"/>
          <w:bCs/>
          <w:szCs w:val="24"/>
          <w:u w:val="single"/>
          <w:lang w:bidi="en-US"/>
        </w:rPr>
      </w:pPr>
      <w:r>
        <w:rPr>
          <w:rFonts w:asciiTheme="minorHAnsi" w:hAnsiTheme="minorHAnsi" w:cstheme="minorHAnsi"/>
          <w:b/>
          <w:szCs w:val="24"/>
        </w:rPr>
        <w:t>2</w:t>
      </w:r>
      <w:r w:rsidR="004D41EE" w:rsidRPr="00626E75">
        <w:rPr>
          <w:rFonts w:asciiTheme="minorHAnsi" w:hAnsiTheme="minorHAnsi" w:cstheme="minorHAnsi"/>
          <w:b/>
          <w:szCs w:val="24"/>
        </w:rPr>
        <w:t>.</w:t>
      </w:r>
      <w:r w:rsidR="00A86A94">
        <w:rPr>
          <w:rFonts w:asciiTheme="minorHAnsi" w:hAnsiTheme="minorHAnsi" w:cstheme="minorHAnsi"/>
          <w:b/>
          <w:szCs w:val="24"/>
        </w:rPr>
        <w:t>11</w:t>
      </w:r>
      <w:r w:rsidR="006939CF">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Contractor is responsible for providing any and all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3347BA00" w14:textId="77777777" w:rsidR="006939CF" w:rsidRDefault="006939CF" w:rsidP="00EA36CC">
      <w:pPr>
        <w:tabs>
          <w:tab w:val="left" w:pos="900"/>
        </w:tabs>
        <w:spacing w:before="60" w:after="60"/>
        <w:ind w:left="360"/>
        <w:jc w:val="both"/>
        <w:rPr>
          <w:rFonts w:asciiTheme="minorHAnsi" w:hAnsiTheme="minorHAnsi" w:cstheme="minorHAnsi"/>
          <w:b/>
          <w:szCs w:val="24"/>
        </w:rPr>
      </w:pPr>
    </w:p>
    <w:p w14:paraId="4C65221D" w14:textId="6D8866D1" w:rsidR="003267C5" w:rsidRPr="00626E75" w:rsidRDefault="00923BA1" w:rsidP="00EA36CC">
      <w:pPr>
        <w:tabs>
          <w:tab w:val="left" w:pos="900"/>
        </w:tabs>
        <w:spacing w:before="60" w:after="60"/>
        <w:ind w:left="360"/>
        <w:jc w:val="both"/>
        <w:rPr>
          <w:rFonts w:asciiTheme="minorHAnsi" w:hAnsiTheme="minorHAnsi" w:cstheme="minorHAnsi"/>
          <w:bCs/>
          <w:szCs w:val="24"/>
          <w:u w:val="single"/>
          <w:lang w:bidi="en-US"/>
        </w:rPr>
      </w:pPr>
      <w:r>
        <w:rPr>
          <w:rFonts w:asciiTheme="minorHAnsi" w:hAnsiTheme="minorHAnsi" w:cstheme="minorHAnsi"/>
          <w:b/>
          <w:szCs w:val="24"/>
        </w:rPr>
        <w:lastRenderedPageBreak/>
        <w:t>2</w:t>
      </w:r>
      <w:r w:rsidR="004D41EE" w:rsidRPr="00626E75">
        <w:rPr>
          <w:rFonts w:asciiTheme="minorHAnsi" w:hAnsiTheme="minorHAnsi" w:cstheme="minorHAnsi"/>
          <w:b/>
          <w:szCs w:val="24"/>
        </w:rPr>
        <w:t>.</w:t>
      </w:r>
      <w:r w:rsidR="00A86A94">
        <w:rPr>
          <w:rFonts w:asciiTheme="minorHAnsi" w:hAnsiTheme="minorHAnsi" w:cstheme="minorHAnsi"/>
          <w:b/>
          <w:szCs w:val="24"/>
        </w:rPr>
        <w:t>12</w:t>
      </w:r>
      <w:r w:rsidR="004D41EE"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w:t>
      </w:r>
      <w:r w:rsidR="003E1713">
        <w:rPr>
          <w:rFonts w:asciiTheme="minorHAnsi" w:hAnsiTheme="minorHAnsi" w:cstheme="minorHAnsi"/>
          <w:szCs w:val="24"/>
        </w:rPr>
        <w:t xml:space="preserve"> Judicial Council</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w:t>
      </w:r>
      <w:r w:rsidR="009224A9">
        <w:rPr>
          <w:rFonts w:asciiTheme="minorHAnsi" w:hAnsiTheme="minorHAnsi" w:cstheme="minorHAnsi"/>
          <w:szCs w:val="24"/>
        </w:rPr>
        <w:t xml:space="preserve">Participating Entity </w:t>
      </w:r>
      <w:r w:rsidR="00523A38">
        <w:rPr>
          <w:rFonts w:asciiTheme="minorHAnsi" w:hAnsiTheme="minorHAnsi" w:cstheme="minorHAnsi"/>
          <w:szCs w:val="24"/>
        </w:rPr>
        <w:t xml:space="preserve">of a </w:t>
      </w:r>
      <w:r w:rsidR="00BB381A">
        <w:rPr>
          <w:rFonts w:asciiTheme="minorHAnsi" w:hAnsiTheme="minorHAnsi" w:cstheme="minorHAnsi"/>
          <w:szCs w:val="24"/>
        </w:rPr>
        <w:t xml:space="preserve">Participating </w:t>
      </w:r>
      <w:r w:rsidR="003E1713">
        <w:rPr>
          <w:rFonts w:asciiTheme="minorHAnsi" w:hAnsiTheme="minorHAnsi" w:cstheme="minorHAnsi"/>
          <w:szCs w:val="24"/>
        </w:rPr>
        <w:t>Agreement</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2226EEB8" w14:textId="77777777" w:rsidR="006939CF" w:rsidRDefault="006939CF" w:rsidP="00EA36CC">
      <w:pPr>
        <w:tabs>
          <w:tab w:val="left" w:pos="900"/>
        </w:tabs>
        <w:spacing w:before="60" w:after="60"/>
        <w:ind w:left="360"/>
        <w:jc w:val="both"/>
        <w:rPr>
          <w:rFonts w:asciiTheme="minorHAnsi" w:hAnsiTheme="minorHAnsi" w:cstheme="minorHAnsi"/>
          <w:b/>
          <w:szCs w:val="24"/>
        </w:rPr>
      </w:pPr>
    </w:p>
    <w:p w14:paraId="5EDAA1A7" w14:textId="51B2DED3" w:rsidR="00B15A09" w:rsidRPr="00626E75" w:rsidRDefault="00923BA1" w:rsidP="00EA36CC">
      <w:pPr>
        <w:tabs>
          <w:tab w:val="left" w:pos="900"/>
        </w:tabs>
        <w:spacing w:before="60" w:after="60"/>
        <w:ind w:left="360"/>
        <w:jc w:val="both"/>
        <w:rPr>
          <w:rFonts w:asciiTheme="minorHAnsi" w:hAnsiTheme="minorHAnsi" w:cstheme="minorHAnsi"/>
          <w:b/>
          <w:szCs w:val="24"/>
        </w:rPr>
      </w:pPr>
      <w:r>
        <w:rPr>
          <w:rFonts w:asciiTheme="minorHAnsi" w:hAnsiTheme="minorHAnsi" w:cstheme="minorHAnsi"/>
          <w:b/>
          <w:szCs w:val="24"/>
        </w:rPr>
        <w:t>2</w:t>
      </w:r>
      <w:r w:rsidR="004D41EE" w:rsidRPr="00626E75">
        <w:rPr>
          <w:rFonts w:asciiTheme="minorHAnsi" w:hAnsiTheme="minorHAnsi" w:cstheme="minorHAnsi"/>
          <w:b/>
          <w:szCs w:val="24"/>
        </w:rPr>
        <w:t>.</w:t>
      </w:r>
      <w:r w:rsidR="00A86A94">
        <w:rPr>
          <w:rFonts w:asciiTheme="minorHAnsi" w:hAnsiTheme="minorHAnsi" w:cstheme="minorHAnsi"/>
          <w:b/>
          <w:szCs w:val="24"/>
        </w:rPr>
        <w:t>13</w:t>
      </w:r>
      <w:r w:rsidR="004D41EE"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21F94872" w14:textId="6C9A703F" w:rsidR="00C86DF0" w:rsidRDefault="00C86DF0" w:rsidP="00EA36CC">
      <w:pPr>
        <w:pStyle w:val="BodyText"/>
        <w:tabs>
          <w:tab w:val="clear" w:pos="360"/>
          <w:tab w:val="left" w:pos="900"/>
        </w:tabs>
        <w:spacing w:before="60" w:after="60" w:line="240" w:lineRule="auto"/>
        <w:ind w:left="360"/>
        <w:jc w:val="both"/>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ab/>
      </w:r>
      <w:r w:rsidR="008676AC" w:rsidRPr="00626E75">
        <w:rPr>
          <w:rFonts w:asciiTheme="minorHAnsi" w:hAnsiTheme="minorHAnsi" w:cstheme="minorHAnsi"/>
          <w:szCs w:val="24"/>
        </w:rPr>
        <w:t xml:space="preserve">Each </w:t>
      </w:r>
      <w:r w:rsidR="009224A9">
        <w:rPr>
          <w:rFonts w:asciiTheme="minorHAnsi" w:hAnsiTheme="minorHAnsi" w:cstheme="minorHAnsi"/>
          <w:szCs w:val="24"/>
        </w:rPr>
        <w:t>Participating Entity</w:t>
      </w:r>
      <w:r w:rsidR="009224A9" w:rsidRPr="00626E75">
        <w:rPr>
          <w:rFonts w:asciiTheme="minorHAnsi" w:hAnsiTheme="minorHAnsi" w:cstheme="minorHAnsi"/>
          <w:szCs w:val="24"/>
        </w:rPr>
        <w:t xml:space="preserve"> </w:t>
      </w:r>
      <w:r w:rsidR="00C52C7B" w:rsidRPr="00626E75">
        <w:rPr>
          <w:rFonts w:asciiTheme="minorHAnsi" w:hAnsiTheme="minorHAnsi" w:cstheme="minorHAnsi"/>
          <w:szCs w:val="24"/>
        </w:rPr>
        <w:t xml:space="preserve">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w:t>
      </w:r>
      <w:r w:rsidR="009224A9">
        <w:rPr>
          <w:rFonts w:asciiTheme="minorHAnsi" w:hAnsiTheme="minorHAnsi" w:cstheme="minorHAnsi"/>
          <w:szCs w:val="24"/>
        </w:rPr>
        <w:t xml:space="preserve">Participating Entity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9224A9">
        <w:rPr>
          <w:rFonts w:asciiTheme="minorHAnsi" w:hAnsiTheme="minorHAnsi" w:cstheme="minorHAnsi"/>
          <w:szCs w:val="24"/>
        </w:rPr>
        <w:t>Participating Entity</w:t>
      </w:r>
      <w:r w:rsidR="009224A9" w:rsidRPr="00626E75">
        <w:rPr>
          <w:rFonts w:asciiTheme="minorHAnsi" w:hAnsiTheme="minorHAnsi" w:cstheme="minorHAnsi"/>
          <w:szCs w:val="24"/>
        </w:rPr>
        <w:t xml:space="preserve"> </w:t>
      </w:r>
      <w:r w:rsidR="005C2203" w:rsidRPr="00626E75">
        <w:rPr>
          <w:rFonts w:asciiTheme="minorHAnsi" w:hAnsiTheme="minorHAnsi" w:cstheme="minorHAnsi"/>
          <w:szCs w:val="24"/>
        </w:rPr>
        <w:t xml:space="preserve">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009224A9">
        <w:rPr>
          <w:rFonts w:asciiTheme="minorHAnsi" w:hAnsiTheme="minorHAnsi" w:cstheme="minorHAnsi"/>
          <w:szCs w:val="24"/>
        </w:rPr>
        <w:t>Participating Entity</w:t>
      </w:r>
      <w:r w:rsidR="009224A9" w:rsidRPr="00626E75">
        <w:rPr>
          <w:rFonts w:asciiTheme="minorHAnsi" w:hAnsiTheme="minorHAnsi" w:cstheme="minorHAnsi"/>
          <w:szCs w:val="24"/>
        </w:rPr>
        <w:t xml:space="preserve"> </w:t>
      </w:r>
      <w:r w:rsidR="00C52C7B" w:rsidRPr="00626E75">
        <w:rPr>
          <w:rFonts w:asciiTheme="minorHAnsi" w:hAnsiTheme="minorHAnsi" w:cstheme="minorHAnsi"/>
          <w:szCs w:val="24"/>
        </w:rPr>
        <w:t>shall either (</w:t>
      </w:r>
      <w:proofErr w:type="spellStart"/>
      <w:r w:rsidR="00C52C7B" w:rsidRPr="00626E75">
        <w:rPr>
          <w:rFonts w:asciiTheme="minorHAnsi" w:hAnsiTheme="minorHAnsi" w:cstheme="minorHAnsi"/>
          <w:szCs w:val="24"/>
        </w:rPr>
        <w:t>i</w:t>
      </w:r>
      <w:proofErr w:type="spellEnd"/>
      <w:r w:rsidR="00C52C7B" w:rsidRPr="00626E75">
        <w:rPr>
          <w:rFonts w:asciiTheme="minorHAnsi" w:hAnsiTheme="minorHAnsi" w:cstheme="minorHAnsi"/>
          <w:szCs w:val="24"/>
        </w:rPr>
        <w:t xml:space="preserve">)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r>
        <w:rPr>
          <w:rFonts w:asciiTheme="minorHAnsi" w:hAnsiTheme="minorHAnsi" w:cstheme="minorHAnsi"/>
          <w:szCs w:val="24"/>
        </w:rPr>
        <w:t>.</w:t>
      </w:r>
    </w:p>
    <w:p w14:paraId="409AB4B2" w14:textId="77777777" w:rsidR="00137F0B" w:rsidRDefault="00137F0B" w:rsidP="00EA36CC">
      <w:pPr>
        <w:pStyle w:val="BodyText"/>
        <w:tabs>
          <w:tab w:val="clear" w:pos="360"/>
          <w:tab w:val="left" w:pos="900"/>
        </w:tabs>
        <w:spacing w:before="60" w:after="60" w:line="240" w:lineRule="auto"/>
        <w:ind w:left="360"/>
        <w:jc w:val="both"/>
        <w:rPr>
          <w:rFonts w:asciiTheme="minorHAnsi" w:hAnsiTheme="minorHAnsi" w:cstheme="minorHAnsi"/>
          <w:szCs w:val="24"/>
        </w:rPr>
      </w:pPr>
    </w:p>
    <w:p w14:paraId="1ACD1D33" w14:textId="19DDF6FB" w:rsidR="00B15A09" w:rsidRPr="00626E75" w:rsidRDefault="00C86DF0" w:rsidP="00EA36CC">
      <w:pPr>
        <w:pStyle w:val="BodyText"/>
        <w:tabs>
          <w:tab w:val="clear" w:pos="360"/>
          <w:tab w:val="left" w:pos="900"/>
        </w:tabs>
        <w:spacing w:before="60" w:after="60" w:line="240" w:lineRule="auto"/>
        <w:ind w:left="360"/>
        <w:jc w:val="both"/>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ab/>
      </w:r>
      <w:r w:rsidR="000E10DB"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000E10DB" w:rsidRPr="00626E75">
        <w:rPr>
          <w:rFonts w:asciiTheme="minorHAnsi" w:hAnsiTheme="minorHAnsi" w:cstheme="minorHAnsi"/>
          <w:szCs w:val="24"/>
        </w:rPr>
        <w:t xml:space="preserve">.  The </w:t>
      </w:r>
      <w:r w:rsidR="009224A9">
        <w:rPr>
          <w:rFonts w:asciiTheme="minorHAnsi" w:hAnsiTheme="minorHAnsi" w:cstheme="minorHAnsi"/>
          <w:szCs w:val="24"/>
        </w:rPr>
        <w:t>Participating Entity</w:t>
      </w:r>
      <w:r w:rsidR="009224A9" w:rsidRPr="00626E75">
        <w:rPr>
          <w:rFonts w:asciiTheme="minorHAnsi" w:hAnsiTheme="minorHAnsi" w:cstheme="minorHAnsi"/>
          <w:szCs w:val="24"/>
        </w:rPr>
        <w:t xml:space="preserve"> </w:t>
      </w:r>
      <w:r w:rsidR="000E10DB" w:rsidRPr="00626E75">
        <w:rPr>
          <w:rFonts w:asciiTheme="minorHAnsi" w:hAnsiTheme="minorHAnsi" w:cstheme="minorHAnsi"/>
          <w:szCs w:val="24"/>
        </w:rPr>
        <w:t xml:space="preserve">shall make an equitable adjustment in the delivery schedule and the </w:t>
      </w:r>
      <w:r w:rsidR="0085617C">
        <w:rPr>
          <w:rFonts w:asciiTheme="minorHAnsi" w:hAnsiTheme="minorHAnsi" w:cstheme="minorHAnsi"/>
          <w:bCs/>
          <w:szCs w:val="24"/>
        </w:rPr>
        <w:t xml:space="preserve">Participating </w:t>
      </w:r>
      <w:r>
        <w:rPr>
          <w:rFonts w:asciiTheme="minorHAnsi" w:hAnsiTheme="minorHAnsi" w:cstheme="minorHAnsi"/>
          <w:bCs/>
          <w:szCs w:val="24"/>
        </w:rPr>
        <w:t>Agreement</w:t>
      </w:r>
      <w:r>
        <w:rPr>
          <w:rFonts w:asciiTheme="minorHAnsi" w:hAnsiTheme="minorHAnsi" w:cstheme="minorHAnsi"/>
          <w:szCs w:val="24"/>
        </w:rPr>
        <w:t xml:space="preserve"> </w:t>
      </w:r>
      <w:r w:rsidR="000E10DB" w:rsidRPr="00626E75">
        <w:rPr>
          <w:rFonts w:asciiTheme="minorHAnsi" w:hAnsiTheme="minorHAnsi" w:cstheme="minorHAnsi"/>
          <w:szCs w:val="24"/>
        </w:rPr>
        <w:t>shall be modified, in writing, accordingly, if:</w:t>
      </w:r>
    </w:p>
    <w:p w14:paraId="49E5F30F" w14:textId="7358A990" w:rsidR="000E10DB" w:rsidRPr="00626E75" w:rsidRDefault="000E10DB" w:rsidP="00A32527">
      <w:pPr>
        <w:pStyle w:val="BodyText"/>
        <w:tabs>
          <w:tab w:val="left" w:pos="900"/>
          <w:tab w:val="left" w:pos="1440"/>
        </w:tabs>
        <w:spacing w:before="120" w:after="120" w:line="240" w:lineRule="auto"/>
        <w:ind w:left="720"/>
        <w:jc w:val="both"/>
        <w:rPr>
          <w:rFonts w:asciiTheme="minorHAnsi" w:hAnsiTheme="minorHAnsi" w:cstheme="minorHAnsi"/>
          <w:szCs w:val="24"/>
        </w:rPr>
      </w:pPr>
      <w:proofErr w:type="spellStart"/>
      <w:proofErr w:type="gramStart"/>
      <w:r w:rsidRPr="00626E75">
        <w:rPr>
          <w:rFonts w:asciiTheme="minorHAnsi" w:hAnsiTheme="minorHAnsi" w:cstheme="minorHAnsi"/>
          <w:szCs w:val="24"/>
        </w:rPr>
        <w:t>i</w:t>
      </w:r>
      <w:proofErr w:type="spellEnd"/>
      <w:proofErr w:type="gramEnd"/>
      <w:r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 xml:space="preserve">Participating </w:t>
      </w:r>
      <w:r w:rsidR="00C86DF0">
        <w:rPr>
          <w:rFonts w:asciiTheme="minorHAnsi" w:hAnsiTheme="minorHAnsi" w:cstheme="minorHAnsi"/>
          <w:bCs/>
          <w:szCs w:val="24"/>
        </w:rPr>
        <w:t>Agreement</w:t>
      </w:r>
      <w:r w:rsidRPr="00626E75">
        <w:rPr>
          <w:rFonts w:asciiTheme="minorHAnsi" w:hAnsiTheme="minorHAnsi" w:cstheme="minorHAnsi"/>
          <w:szCs w:val="24"/>
        </w:rPr>
        <w:t>; and</w:t>
      </w:r>
    </w:p>
    <w:p w14:paraId="79251C77" w14:textId="2B6DE3DD" w:rsidR="00C86DF0" w:rsidRPr="00626E75" w:rsidRDefault="000E10DB" w:rsidP="00A15D9E">
      <w:pPr>
        <w:pStyle w:val="BodyText"/>
        <w:tabs>
          <w:tab w:val="clear" w:pos="360"/>
          <w:tab w:val="left" w:pos="900"/>
        </w:tabs>
        <w:spacing w:before="120" w:after="120" w:line="240" w:lineRule="auto"/>
        <w:ind w:left="720"/>
        <w:jc w:val="both"/>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4778A34F" w14:textId="648E8F53" w:rsidR="00B15A09" w:rsidRPr="00626E75" w:rsidRDefault="00C86DF0" w:rsidP="00A15D9E">
      <w:pPr>
        <w:pStyle w:val="BodyText"/>
        <w:tabs>
          <w:tab w:val="clear" w:pos="360"/>
          <w:tab w:val="left" w:pos="900"/>
        </w:tabs>
        <w:spacing w:before="120" w:after="120" w:line="240" w:lineRule="auto"/>
        <w:ind w:left="360"/>
        <w:jc w:val="both"/>
        <w:rPr>
          <w:rFonts w:asciiTheme="minorHAnsi" w:hAnsiTheme="minorHAnsi" w:cstheme="minorHAnsi"/>
          <w:szCs w:val="24"/>
        </w:rPr>
      </w:pPr>
      <w:r>
        <w:rPr>
          <w:rFonts w:asciiTheme="minorHAnsi" w:hAnsiTheme="minorHAnsi" w:cstheme="minorHAnsi"/>
          <w:szCs w:val="24"/>
        </w:rPr>
        <w:t xml:space="preserve">C. </w:t>
      </w:r>
      <w:r w:rsidR="00A13E0F">
        <w:rPr>
          <w:rFonts w:asciiTheme="minorHAnsi" w:hAnsiTheme="minorHAnsi" w:cstheme="minorHAnsi"/>
          <w:szCs w:val="24"/>
        </w:rPr>
        <w:tab/>
      </w:r>
      <w:r w:rsidR="00E37567" w:rsidRPr="00626E75">
        <w:rPr>
          <w:rFonts w:asciiTheme="minorHAnsi" w:hAnsiTheme="minorHAnsi" w:cstheme="minorHAnsi"/>
          <w:szCs w:val="24"/>
        </w:rPr>
        <w:t xml:space="preserve">The </w:t>
      </w:r>
      <w:r w:rsidR="009224A9">
        <w:rPr>
          <w:rFonts w:asciiTheme="minorHAnsi" w:hAnsiTheme="minorHAnsi" w:cstheme="minorHAnsi"/>
          <w:szCs w:val="24"/>
        </w:rPr>
        <w:t>Participating Entities</w:t>
      </w:r>
      <w:r w:rsidR="009224A9" w:rsidRPr="00626E75">
        <w:rPr>
          <w:rFonts w:asciiTheme="minorHAnsi" w:hAnsiTheme="minorHAnsi" w:cstheme="minorHAnsi"/>
          <w:szCs w:val="24"/>
        </w:rPr>
        <w:t xml:space="preserve"> </w:t>
      </w:r>
      <w:r w:rsidR="00E37567"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68932771" w14:textId="57A3F8B0" w:rsidR="00AA5515" w:rsidRPr="00626E75" w:rsidRDefault="00923BA1" w:rsidP="00A15D9E">
      <w:pPr>
        <w:pStyle w:val="Apnd1"/>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3. </w:t>
      </w:r>
      <w:r w:rsidR="00C36343"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00C36343" w:rsidRPr="00626E75">
        <w:rPr>
          <w:rFonts w:asciiTheme="minorHAnsi" w:hAnsiTheme="minorHAnsi" w:cstheme="minorHAnsi"/>
          <w:sz w:val="24"/>
          <w:szCs w:val="24"/>
        </w:rPr>
        <w:t xml:space="preserve">.  </w:t>
      </w:r>
      <w:r w:rsidR="00C36343" w:rsidRPr="00626E75">
        <w:rPr>
          <w:rFonts w:asciiTheme="minorHAnsi" w:hAnsiTheme="minorHAnsi" w:cstheme="minorHAnsi"/>
          <w:b w:val="0"/>
          <w:sz w:val="24"/>
          <w:szCs w:val="24"/>
        </w:rPr>
        <w:t>All</w:t>
      </w:r>
      <w:r w:rsidR="009224A9">
        <w:rPr>
          <w:rFonts w:asciiTheme="minorHAnsi" w:hAnsiTheme="minorHAnsi" w:cstheme="minorHAnsi"/>
          <w:b w:val="0"/>
          <w:sz w:val="24"/>
          <w:szCs w:val="24"/>
        </w:rPr>
        <w:t xml:space="preserve"> </w:t>
      </w:r>
      <w:r w:rsidR="00C36343" w:rsidRPr="00626E75">
        <w:rPr>
          <w:rFonts w:asciiTheme="minorHAnsi" w:hAnsiTheme="minorHAnsi" w:cstheme="minorHAnsi"/>
          <w:b w:val="0"/>
          <w:sz w:val="24"/>
          <w:szCs w:val="24"/>
        </w:rPr>
        <w:t xml:space="preserve">Services are subject to acceptance by </w:t>
      </w:r>
      <w:r w:rsidR="008676AC" w:rsidRPr="00626E75">
        <w:rPr>
          <w:rFonts w:asciiTheme="minorHAnsi" w:hAnsiTheme="minorHAnsi" w:cstheme="minorHAnsi"/>
          <w:b w:val="0"/>
          <w:sz w:val="24"/>
          <w:szCs w:val="24"/>
        </w:rPr>
        <w:t xml:space="preserve">each </w:t>
      </w:r>
      <w:r w:rsidR="009224A9">
        <w:rPr>
          <w:rFonts w:asciiTheme="minorHAnsi" w:hAnsiTheme="minorHAnsi" w:cstheme="minorHAnsi"/>
          <w:b w:val="0"/>
          <w:sz w:val="24"/>
          <w:szCs w:val="24"/>
        </w:rPr>
        <w:t>Participating Entity</w:t>
      </w:r>
      <w:r w:rsidR="00C36343" w:rsidRPr="00626E75">
        <w:rPr>
          <w:rFonts w:asciiTheme="minorHAnsi" w:hAnsiTheme="minorHAnsi" w:cstheme="minorHAnsi"/>
          <w:b w:val="0"/>
          <w:sz w:val="24"/>
          <w:szCs w:val="24"/>
        </w:rPr>
        <w:t xml:space="preserve">. The </w:t>
      </w:r>
      <w:r w:rsidR="009224A9">
        <w:rPr>
          <w:rFonts w:asciiTheme="minorHAnsi" w:hAnsiTheme="minorHAnsi" w:cstheme="minorHAnsi"/>
          <w:b w:val="0"/>
          <w:sz w:val="24"/>
          <w:szCs w:val="24"/>
        </w:rPr>
        <w:t xml:space="preserve">Participating Entity </w:t>
      </w:r>
      <w:r w:rsidR="00C36343" w:rsidRPr="00626E75">
        <w:rPr>
          <w:rFonts w:asciiTheme="minorHAnsi" w:hAnsiTheme="minorHAnsi" w:cstheme="minorHAnsi"/>
          <w:b w:val="0"/>
          <w:sz w:val="24"/>
          <w:szCs w:val="24"/>
        </w:rPr>
        <w:t>may reject any Services that (</w:t>
      </w:r>
      <w:proofErr w:type="spellStart"/>
      <w:r w:rsidR="00C36343" w:rsidRPr="00626E75">
        <w:rPr>
          <w:rFonts w:asciiTheme="minorHAnsi" w:hAnsiTheme="minorHAnsi" w:cstheme="minorHAnsi"/>
          <w:b w:val="0"/>
          <w:sz w:val="24"/>
          <w:szCs w:val="24"/>
        </w:rPr>
        <w:t>i</w:t>
      </w:r>
      <w:proofErr w:type="spellEnd"/>
      <w:r w:rsidR="00C36343" w:rsidRPr="00626E75">
        <w:rPr>
          <w:rFonts w:asciiTheme="minorHAnsi" w:hAnsiTheme="minorHAnsi" w:cstheme="minorHAnsi"/>
          <w:b w:val="0"/>
          <w:sz w:val="24"/>
          <w:szCs w:val="24"/>
        </w:rPr>
        <w:t xml:space="preserve">)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00C36343"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w:t>
      </w:r>
      <w:r w:rsidR="009224A9">
        <w:rPr>
          <w:rFonts w:asciiTheme="minorHAnsi" w:hAnsiTheme="minorHAnsi" w:cstheme="minorHAnsi"/>
          <w:b w:val="0"/>
          <w:sz w:val="24"/>
          <w:szCs w:val="24"/>
        </w:rPr>
        <w:t xml:space="preserve"> Participating Entity</w:t>
      </w:r>
      <w:r w:rsidR="00146BA3" w:rsidRPr="00626E75">
        <w:rPr>
          <w:rFonts w:asciiTheme="minorHAnsi" w:hAnsiTheme="minorHAnsi" w:cstheme="minorHAnsi"/>
          <w:b w:val="0"/>
          <w:sz w:val="24"/>
          <w:szCs w:val="24"/>
        </w:rPr>
        <w:t>)</w:t>
      </w:r>
      <w:r w:rsidR="00C36343" w:rsidRPr="00626E75">
        <w:rPr>
          <w:rFonts w:asciiTheme="minorHAnsi" w:hAnsiTheme="minorHAnsi" w:cstheme="minorHAnsi"/>
          <w:b w:val="0"/>
          <w:sz w:val="24"/>
          <w:szCs w:val="24"/>
        </w:rPr>
        <w:t xml:space="preserve">. </w:t>
      </w:r>
      <w:bookmarkStart w:id="1" w:name="_Ref52292790"/>
      <w:bookmarkStart w:id="2" w:name="_Ref55633268"/>
      <w:bookmarkStart w:id="3" w:name="_Ref55895797"/>
      <w:bookmarkStart w:id="4" w:name="_Ref65945493"/>
      <w:r w:rsidR="00AC360F" w:rsidRPr="00626E75">
        <w:rPr>
          <w:rFonts w:asciiTheme="minorHAnsi" w:hAnsiTheme="minorHAnsi" w:cstheme="minorHAnsi"/>
          <w:b w:val="0"/>
          <w:sz w:val="24"/>
          <w:szCs w:val="24"/>
        </w:rPr>
        <w:t xml:space="preserve">If the </w:t>
      </w:r>
      <w:r w:rsidR="009224A9">
        <w:rPr>
          <w:rFonts w:asciiTheme="minorHAnsi" w:hAnsiTheme="minorHAnsi" w:cstheme="minorHAnsi"/>
          <w:b w:val="0"/>
          <w:sz w:val="24"/>
          <w:szCs w:val="24"/>
        </w:rPr>
        <w:t xml:space="preserve">Participating Entity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Service</w:t>
      </w:r>
      <w:r w:rsidR="009224A9">
        <w:rPr>
          <w:rFonts w:asciiTheme="minorHAnsi" w:hAnsiTheme="minorHAnsi" w:cstheme="minorHAnsi"/>
          <w:b w:val="0"/>
          <w:sz w:val="24"/>
          <w:szCs w:val="24"/>
        </w:rPr>
        <w:t>s</w:t>
      </w:r>
      <w:r w:rsidR="00AC360F"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z w:val="24"/>
          <w:szCs w:val="24"/>
        </w:rPr>
        <w:t xml:space="preserve"> (other than for late performance )</w:t>
      </w:r>
      <w:r w:rsidR="00AC360F" w:rsidRPr="00626E75">
        <w:rPr>
          <w:rFonts w:asciiTheme="minorHAnsi" w:hAnsiTheme="minorHAnsi" w:cstheme="minorHAnsi"/>
          <w:b w:val="0"/>
          <w:sz w:val="24"/>
          <w:szCs w:val="24"/>
        </w:rPr>
        <w:t>, Contractor shall modify such rejected</w:t>
      </w:r>
      <w:r w:rsidR="009224A9">
        <w:rPr>
          <w:rFonts w:asciiTheme="minorHAnsi" w:hAnsiTheme="minorHAnsi" w:cstheme="minorHAnsi"/>
          <w:b w:val="0"/>
          <w:sz w:val="24"/>
          <w:szCs w:val="24"/>
        </w:rPr>
        <w:t xml:space="preserve"> </w:t>
      </w:r>
      <w:r w:rsidR="00AC360F" w:rsidRPr="00626E75">
        <w:rPr>
          <w:rFonts w:asciiTheme="minorHAnsi" w:hAnsiTheme="minorHAnsi" w:cstheme="minorHAnsi"/>
          <w:b w:val="0"/>
          <w:sz w:val="24"/>
          <w:szCs w:val="24"/>
        </w:rPr>
        <w:t>Service</w:t>
      </w:r>
      <w:r w:rsidR="009224A9">
        <w:rPr>
          <w:rFonts w:asciiTheme="minorHAnsi" w:hAnsiTheme="minorHAnsi" w:cstheme="minorHAnsi"/>
          <w:b w:val="0"/>
          <w:sz w:val="24"/>
          <w:szCs w:val="24"/>
        </w:rPr>
        <w:t>s</w:t>
      </w:r>
      <w:r w:rsidR="00AC360F" w:rsidRPr="00626E75">
        <w:rPr>
          <w:rFonts w:asciiTheme="minorHAnsi" w:hAnsiTheme="minorHAnsi" w:cstheme="minorHAnsi"/>
          <w:b w:val="0"/>
          <w:sz w:val="24"/>
          <w:szCs w:val="24"/>
        </w:rPr>
        <w:t xml:space="preserve"> at no expense to the </w:t>
      </w:r>
      <w:r w:rsidR="009224A9">
        <w:rPr>
          <w:rFonts w:asciiTheme="minorHAnsi" w:hAnsiTheme="minorHAnsi" w:cstheme="minorHAnsi"/>
          <w:b w:val="0"/>
          <w:sz w:val="24"/>
          <w:szCs w:val="24"/>
        </w:rPr>
        <w:t xml:space="preserve">Participating Entity </w:t>
      </w:r>
      <w:r w:rsidR="00AC360F" w:rsidRPr="00626E75">
        <w:rPr>
          <w:rFonts w:asciiTheme="minorHAnsi" w:hAnsiTheme="minorHAnsi" w:cstheme="minorHAnsi"/>
          <w:b w:val="0"/>
          <w:sz w:val="24"/>
          <w:szCs w:val="24"/>
        </w:rPr>
        <w:t xml:space="preserve">to correct the relevant deficiencies and shall redeliver such </w:t>
      </w:r>
      <w:r w:rsidR="009224A9">
        <w:rPr>
          <w:rFonts w:asciiTheme="minorHAnsi" w:hAnsiTheme="minorHAnsi" w:cstheme="minorHAnsi"/>
          <w:b w:val="0"/>
          <w:sz w:val="24"/>
          <w:szCs w:val="24"/>
        </w:rPr>
        <w:t xml:space="preserve"> </w:t>
      </w:r>
      <w:r w:rsidR="00AC360F" w:rsidRPr="00626E75">
        <w:rPr>
          <w:rFonts w:asciiTheme="minorHAnsi" w:hAnsiTheme="minorHAnsi" w:cstheme="minorHAnsi"/>
          <w:b w:val="0"/>
          <w:sz w:val="24"/>
          <w:szCs w:val="24"/>
        </w:rPr>
        <w:t>Service</w:t>
      </w:r>
      <w:r w:rsidR="009224A9">
        <w:rPr>
          <w:rFonts w:asciiTheme="minorHAnsi" w:hAnsiTheme="minorHAnsi" w:cstheme="minorHAnsi"/>
          <w:b w:val="0"/>
          <w:sz w:val="24"/>
          <w:szCs w:val="24"/>
        </w:rPr>
        <w:t>s</w:t>
      </w:r>
      <w:r w:rsidR="00AC360F" w:rsidRPr="00626E75">
        <w:rPr>
          <w:rFonts w:asciiTheme="minorHAnsi" w:hAnsiTheme="minorHAnsi" w:cstheme="minorHAnsi"/>
          <w:b w:val="0"/>
          <w:sz w:val="24"/>
          <w:szCs w:val="24"/>
        </w:rPr>
        <w:t xml:space="preserve"> to the </w:t>
      </w:r>
      <w:r w:rsidR="009224A9">
        <w:rPr>
          <w:rFonts w:asciiTheme="minorHAnsi" w:hAnsiTheme="minorHAnsi" w:cstheme="minorHAnsi"/>
          <w:b w:val="0"/>
          <w:sz w:val="24"/>
          <w:szCs w:val="24"/>
        </w:rPr>
        <w:t xml:space="preserve">Participating Entity </w:t>
      </w:r>
      <w:r w:rsidR="00AC360F" w:rsidRPr="00626E75">
        <w:rPr>
          <w:rFonts w:asciiTheme="minorHAnsi" w:hAnsiTheme="minorHAnsi" w:cstheme="minorHAnsi"/>
          <w:b w:val="0"/>
          <w:sz w:val="24"/>
          <w:szCs w:val="24"/>
        </w:rPr>
        <w:t xml:space="preserve">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9224A9">
        <w:rPr>
          <w:rFonts w:asciiTheme="minorHAnsi" w:hAnsiTheme="minorHAnsi" w:cstheme="minorHAnsi"/>
          <w:b w:val="0"/>
          <w:sz w:val="24"/>
          <w:szCs w:val="24"/>
        </w:rPr>
        <w:t>Participating Entity</w:t>
      </w:r>
      <w:r w:rsidR="00FE31DA">
        <w:rPr>
          <w:rFonts w:asciiTheme="minorHAnsi" w:hAnsiTheme="minorHAnsi" w:cstheme="minorHAnsi"/>
          <w:b w:val="0"/>
          <w:sz w:val="24"/>
          <w:szCs w:val="24"/>
        </w:rPr>
        <w:t>’s</w:t>
      </w:r>
      <w:r w:rsidR="00CF5FF4" w:rsidRPr="00626E75">
        <w:rPr>
          <w:rFonts w:asciiTheme="minorHAnsi" w:hAnsiTheme="minorHAnsi" w:cstheme="minorHAnsi"/>
          <w:b w:val="0"/>
          <w:sz w:val="24"/>
          <w:szCs w:val="24"/>
        </w:rPr>
        <w:t xml:space="preserve"> rejection</w:t>
      </w:r>
      <w:r w:rsidR="00AC360F" w:rsidRPr="00626E75">
        <w:rPr>
          <w:rFonts w:asciiTheme="minorHAnsi" w:hAnsiTheme="minorHAnsi" w:cstheme="minorHAnsi"/>
          <w:b w:val="0"/>
          <w:sz w:val="24"/>
          <w:szCs w:val="24"/>
        </w:rPr>
        <w:t xml:space="preserve">, unless otherwise agreed in writing by the </w:t>
      </w:r>
      <w:r w:rsidR="009224A9">
        <w:rPr>
          <w:rFonts w:asciiTheme="minorHAnsi" w:hAnsiTheme="minorHAnsi" w:cstheme="minorHAnsi"/>
          <w:b w:val="0"/>
          <w:sz w:val="24"/>
          <w:szCs w:val="24"/>
        </w:rPr>
        <w:t>Participating Entity</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9224A9">
        <w:rPr>
          <w:rFonts w:asciiTheme="minorHAnsi" w:hAnsiTheme="minorHAnsi" w:cstheme="minorHAnsi"/>
          <w:b w:val="0"/>
          <w:sz w:val="24"/>
          <w:szCs w:val="24"/>
        </w:rPr>
        <w:t xml:space="preserve">Participating Entity </w:t>
      </w:r>
      <w:r w:rsidR="00CF5FF4" w:rsidRPr="00626E75">
        <w:rPr>
          <w:rFonts w:asciiTheme="minorHAnsi" w:hAnsiTheme="minorHAnsi" w:cstheme="minorHAnsi"/>
          <w:b w:val="0"/>
          <w:sz w:val="24"/>
          <w:szCs w:val="24"/>
        </w:rPr>
        <w:t xml:space="preserve">accepts </w:t>
      </w:r>
      <w:r w:rsidR="00AC360F" w:rsidRPr="00626E75">
        <w:rPr>
          <w:rFonts w:asciiTheme="minorHAnsi" w:hAnsiTheme="minorHAnsi" w:cstheme="minorHAnsi"/>
          <w:b w:val="0"/>
          <w:sz w:val="24"/>
          <w:szCs w:val="24"/>
        </w:rPr>
        <w:t xml:space="preserve">such corrected </w:t>
      </w:r>
      <w:r w:rsidR="00B9192D" w:rsidRPr="00626E75">
        <w:rPr>
          <w:rFonts w:asciiTheme="minorHAnsi" w:hAnsiTheme="minorHAnsi" w:cstheme="minorHAnsi"/>
          <w:b w:val="0"/>
          <w:sz w:val="24"/>
          <w:szCs w:val="24"/>
        </w:rPr>
        <w:t>Service</w:t>
      </w:r>
      <w:r w:rsidR="00B9192D">
        <w:rPr>
          <w:rFonts w:asciiTheme="minorHAnsi" w:hAnsiTheme="minorHAnsi" w:cstheme="minorHAnsi"/>
          <w:b w:val="0"/>
          <w:sz w:val="24"/>
          <w:szCs w:val="24"/>
        </w:rPr>
        <w:t>s</w:t>
      </w:r>
      <w:r w:rsidR="00B9192D"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9224A9">
        <w:rPr>
          <w:rFonts w:asciiTheme="minorHAnsi" w:hAnsiTheme="minorHAnsi" w:cstheme="minorHAnsi"/>
          <w:b w:val="0"/>
          <w:sz w:val="24"/>
          <w:szCs w:val="24"/>
        </w:rPr>
        <w:t xml:space="preserve">Participating Entity </w:t>
      </w:r>
      <w:r w:rsidR="00575AB4" w:rsidRPr="00626E75">
        <w:rPr>
          <w:rFonts w:asciiTheme="minorHAnsi" w:hAnsiTheme="minorHAnsi" w:cstheme="minorHAnsi"/>
          <w:b w:val="0"/>
          <w:sz w:val="24"/>
          <w:szCs w:val="24"/>
        </w:rPr>
        <w:t xml:space="preserve">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 xml:space="preserve">Participating </w:t>
      </w:r>
      <w:r w:rsidR="00FE31DA">
        <w:rPr>
          <w:rFonts w:asciiTheme="minorHAnsi" w:hAnsiTheme="minorHAnsi" w:cstheme="minorHAnsi"/>
          <w:b w:val="0"/>
          <w:sz w:val="24"/>
          <w:szCs w:val="24"/>
        </w:rPr>
        <w:t xml:space="preserve">Agreement </w:t>
      </w:r>
      <w:r w:rsidR="00C20552">
        <w:rPr>
          <w:rFonts w:asciiTheme="minorHAnsi" w:hAnsiTheme="minorHAnsi" w:cstheme="minorHAnsi"/>
          <w:b w:val="0"/>
          <w:sz w:val="24"/>
          <w:szCs w:val="24"/>
        </w:rPr>
        <w:t xml:space="preserve">that </w:t>
      </w:r>
      <w:r w:rsidR="00575AB4" w:rsidRPr="00626E75">
        <w:rPr>
          <w:rFonts w:asciiTheme="minorHAnsi" w:hAnsiTheme="minorHAnsi" w:cstheme="minorHAnsi"/>
          <w:b w:val="0"/>
          <w:sz w:val="24"/>
          <w:szCs w:val="24"/>
        </w:rPr>
        <w:t xml:space="preserve">relates to a rejected Service, at no expense to the </w:t>
      </w:r>
      <w:r w:rsidR="009224A9">
        <w:rPr>
          <w:rFonts w:asciiTheme="minorHAnsi" w:hAnsiTheme="minorHAnsi" w:cstheme="minorHAnsi"/>
          <w:b w:val="0"/>
          <w:sz w:val="24"/>
          <w:szCs w:val="24"/>
        </w:rPr>
        <w:t xml:space="preserve">Participating Entity </w:t>
      </w:r>
      <w:r w:rsidR="00575AB4" w:rsidRPr="00626E75">
        <w:rPr>
          <w:rFonts w:asciiTheme="minorHAnsi" w:hAnsiTheme="minorHAnsi" w:cstheme="minorHAnsi"/>
          <w:b w:val="0"/>
          <w:sz w:val="24"/>
          <w:szCs w:val="24"/>
        </w:rPr>
        <w:t>i</w:t>
      </w:r>
      <w:r w:rsidR="00AC360F" w:rsidRPr="00626E75">
        <w:rPr>
          <w:rFonts w:asciiTheme="minorHAnsi" w:hAnsiTheme="minorHAnsi" w:cstheme="minorHAnsi"/>
          <w:b w:val="0"/>
          <w:snapToGrid w:val="0"/>
          <w:sz w:val="24"/>
          <w:szCs w:val="24"/>
        </w:rPr>
        <w:t xml:space="preserve">f the </w:t>
      </w:r>
      <w:r w:rsidR="009224A9">
        <w:rPr>
          <w:rFonts w:asciiTheme="minorHAnsi" w:hAnsiTheme="minorHAnsi" w:cstheme="minorHAnsi"/>
          <w:b w:val="0"/>
          <w:sz w:val="24"/>
          <w:szCs w:val="24"/>
        </w:rPr>
        <w:t xml:space="preserve">Participating Entity </w:t>
      </w:r>
      <w:r w:rsidR="00AC360F" w:rsidRPr="00626E75">
        <w:rPr>
          <w:rFonts w:asciiTheme="minorHAnsi" w:hAnsiTheme="minorHAnsi" w:cstheme="minorHAnsi"/>
          <w:b w:val="0"/>
          <w:snapToGrid w:val="0"/>
          <w:sz w:val="24"/>
          <w:szCs w:val="24"/>
        </w:rPr>
        <w:t xml:space="preserve">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Service</w:t>
      </w:r>
      <w:r w:rsidR="009224A9">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w:t>
      </w:r>
      <w:proofErr w:type="spellStart"/>
      <w:r w:rsidR="00575AB4" w:rsidRPr="00626E75">
        <w:rPr>
          <w:rFonts w:asciiTheme="minorHAnsi" w:hAnsiTheme="minorHAnsi" w:cstheme="minorHAnsi"/>
          <w:b w:val="0"/>
          <w:snapToGrid w:val="0"/>
          <w:sz w:val="24"/>
          <w:szCs w:val="24"/>
        </w:rPr>
        <w:t>i</w:t>
      </w:r>
      <w:proofErr w:type="spellEnd"/>
      <w:r w:rsidR="00575AB4" w:rsidRPr="00626E75">
        <w:rPr>
          <w:rFonts w:asciiTheme="minorHAnsi" w:hAnsiTheme="minorHAnsi" w:cstheme="minorHAnsi"/>
          <w:b w:val="0"/>
          <w:snapToGrid w:val="0"/>
          <w:sz w:val="24"/>
          <w:szCs w:val="24"/>
        </w:rPr>
        <w:t xml:space="preserve">)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1"/>
      <w:bookmarkEnd w:id="2"/>
      <w:bookmarkEnd w:id="3"/>
      <w:bookmarkEnd w:id="4"/>
    </w:p>
    <w:p w14:paraId="2675973F" w14:textId="77777777" w:rsidR="006939CF" w:rsidRDefault="006939CF" w:rsidP="008A6AE4">
      <w:pPr>
        <w:jc w:val="center"/>
        <w:rPr>
          <w:rFonts w:asciiTheme="minorHAnsi" w:hAnsiTheme="minorHAnsi" w:cstheme="minorHAnsi"/>
          <w:szCs w:val="24"/>
        </w:rPr>
      </w:pPr>
    </w:p>
    <w:p w14:paraId="7D6974DA" w14:textId="77777777" w:rsidR="006939CF" w:rsidRDefault="006939CF" w:rsidP="008A6AE4">
      <w:pPr>
        <w:jc w:val="center"/>
        <w:rPr>
          <w:rFonts w:asciiTheme="minorHAnsi" w:hAnsiTheme="minorHAnsi" w:cstheme="minorHAnsi"/>
          <w:szCs w:val="24"/>
        </w:rPr>
      </w:pPr>
    </w:p>
    <w:p w14:paraId="4E584C6A" w14:textId="166009ED" w:rsidR="00487114" w:rsidRPr="006939CF" w:rsidRDefault="00487114" w:rsidP="008A6AE4">
      <w:pPr>
        <w:jc w:val="center"/>
        <w:rPr>
          <w:rFonts w:asciiTheme="minorHAnsi" w:hAnsiTheme="minorHAnsi" w:cstheme="minorHAnsi"/>
          <w:b/>
          <w:szCs w:val="24"/>
        </w:rPr>
      </w:pPr>
      <w:r w:rsidRPr="006939CF">
        <w:rPr>
          <w:rFonts w:asciiTheme="minorHAnsi" w:hAnsiTheme="minorHAnsi" w:cstheme="minorHAnsi"/>
          <w:b/>
          <w:szCs w:val="24"/>
        </w:rPr>
        <w:lastRenderedPageBreak/>
        <w:t xml:space="preserve">APPENDIX A </w:t>
      </w:r>
    </w:p>
    <w:p w14:paraId="4A318F3E" w14:textId="2C57B8B5" w:rsidR="00487114" w:rsidRPr="006939CF" w:rsidRDefault="00487114" w:rsidP="008A6AE4">
      <w:pPr>
        <w:jc w:val="center"/>
        <w:rPr>
          <w:rFonts w:asciiTheme="minorHAnsi" w:hAnsiTheme="minorHAnsi" w:cstheme="minorHAnsi"/>
          <w:b/>
          <w:szCs w:val="24"/>
        </w:rPr>
      </w:pPr>
      <w:r w:rsidRPr="006939CF">
        <w:rPr>
          <w:rFonts w:asciiTheme="minorHAnsi" w:hAnsiTheme="minorHAnsi" w:cstheme="minorHAnsi"/>
          <w:b/>
          <w:szCs w:val="24"/>
        </w:rPr>
        <w:t>ATTACHMENT 1</w:t>
      </w:r>
    </w:p>
    <w:p w14:paraId="3C55BD24" w14:textId="4BCA98E5" w:rsidR="00487114" w:rsidRDefault="00487114" w:rsidP="008A6AE4">
      <w:pPr>
        <w:jc w:val="center"/>
        <w:rPr>
          <w:rFonts w:asciiTheme="minorHAnsi" w:hAnsiTheme="minorHAnsi" w:cstheme="minorHAnsi"/>
          <w:szCs w:val="24"/>
        </w:rPr>
      </w:pPr>
    </w:p>
    <w:p w14:paraId="653C7E2A" w14:textId="77777777" w:rsidR="00F26BDC" w:rsidRDefault="00487114" w:rsidP="008A6AE4">
      <w:pPr>
        <w:jc w:val="center"/>
        <w:rPr>
          <w:rFonts w:asciiTheme="minorHAnsi" w:hAnsiTheme="minorHAnsi" w:cstheme="minorHAnsi"/>
          <w:i/>
          <w:szCs w:val="24"/>
        </w:rPr>
      </w:pPr>
      <w:r>
        <w:rPr>
          <w:rFonts w:asciiTheme="minorHAnsi" w:hAnsiTheme="minorHAnsi" w:cstheme="minorHAnsi"/>
          <w:szCs w:val="24"/>
        </w:rPr>
        <w:t>[</w:t>
      </w:r>
      <w:r w:rsidRPr="006939CF">
        <w:rPr>
          <w:rFonts w:asciiTheme="minorHAnsi" w:hAnsiTheme="minorHAnsi" w:cstheme="minorHAnsi"/>
          <w:i/>
          <w:szCs w:val="24"/>
        </w:rPr>
        <w:t>Report</w:t>
      </w:r>
      <w:r w:rsidR="00690985">
        <w:rPr>
          <w:rFonts w:asciiTheme="minorHAnsi" w:hAnsiTheme="minorHAnsi" w:cstheme="minorHAnsi"/>
          <w:i/>
          <w:szCs w:val="24"/>
        </w:rPr>
        <w:t xml:space="preserve"> Samples</w:t>
      </w:r>
      <w:r w:rsidRPr="006939CF">
        <w:rPr>
          <w:rFonts w:asciiTheme="minorHAnsi" w:hAnsiTheme="minorHAnsi" w:cstheme="minorHAnsi"/>
          <w:i/>
          <w:szCs w:val="24"/>
        </w:rPr>
        <w:t xml:space="preserve"> Form to be </w:t>
      </w:r>
      <w:r w:rsidR="006308DE">
        <w:rPr>
          <w:rFonts w:asciiTheme="minorHAnsi" w:hAnsiTheme="minorHAnsi" w:cstheme="minorHAnsi"/>
          <w:i/>
          <w:szCs w:val="24"/>
        </w:rPr>
        <w:t>attached to</w:t>
      </w:r>
      <w:r w:rsidRPr="006939CF">
        <w:rPr>
          <w:rFonts w:asciiTheme="minorHAnsi" w:hAnsiTheme="minorHAnsi" w:cstheme="minorHAnsi"/>
          <w:i/>
          <w:szCs w:val="24"/>
        </w:rPr>
        <w:t xml:space="preserve"> final executed Master Agreement</w:t>
      </w:r>
      <w:r w:rsidR="003D4CA6">
        <w:rPr>
          <w:rFonts w:asciiTheme="minorHAnsi" w:hAnsiTheme="minorHAnsi" w:cstheme="minorHAnsi"/>
          <w:i/>
          <w:szCs w:val="24"/>
        </w:rPr>
        <w:t xml:space="preserve">: </w:t>
      </w:r>
    </w:p>
    <w:p w14:paraId="36586C8C" w14:textId="12551612" w:rsidR="00487114" w:rsidRDefault="003D4CA6" w:rsidP="008A6AE4">
      <w:pPr>
        <w:jc w:val="center"/>
        <w:rPr>
          <w:rFonts w:asciiTheme="minorHAnsi" w:hAnsiTheme="minorHAnsi" w:cstheme="minorHAnsi"/>
          <w:szCs w:val="24"/>
        </w:rPr>
      </w:pPr>
      <w:r>
        <w:rPr>
          <w:rFonts w:asciiTheme="minorHAnsi" w:hAnsiTheme="minorHAnsi" w:cstheme="minorHAnsi"/>
          <w:i/>
          <w:szCs w:val="24"/>
        </w:rPr>
        <w:t>Acknowledgement Report, Daily Payment Transmittal Report, Daily Adjustment Report, Summary of Account Activity Report, and Collection Analysis Report]</w:t>
      </w:r>
      <w:r w:rsidR="00487114">
        <w:rPr>
          <w:rFonts w:asciiTheme="minorHAnsi" w:hAnsiTheme="minorHAnsi" w:cstheme="minorHAnsi"/>
          <w:szCs w:val="24"/>
        </w:rPr>
        <w:t xml:space="preserve"> </w:t>
      </w:r>
    </w:p>
    <w:p w14:paraId="1BF701FB" w14:textId="6D156C86" w:rsidR="00487114" w:rsidRDefault="00487114" w:rsidP="008A6AE4">
      <w:pPr>
        <w:jc w:val="center"/>
        <w:rPr>
          <w:rFonts w:asciiTheme="minorHAnsi" w:hAnsiTheme="minorHAnsi" w:cstheme="minorHAnsi"/>
          <w:szCs w:val="24"/>
        </w:rPr>
      </w:pPr>
    </w:p>
    <w:p w14:paraId="69F15560" w14:textId="779570ED" w:rsidR="00487114" w:rsidRDefault="00487114" w:rsidP="008A6AE4">
      <w:pPr>
        <w:jc w:val="center"/>
        <w:rPr>
          <w:rFonts w:asciiTheme="minorHAnsi" w:hAnsiTheme="minorHAnsi" w:cstheme="minorHAnsi"/>
          <w:szCs w:val="24"/>
        </w:rPr>
      </w:pPr>
    </w:p>
    <w:p w14:paraId="3B1A3E91" w14:textId="5132D22C" w:rsidR="005B0BE8" w:rsidRDefault="005B0BE8" w:rsidP="008A6AE4">
      <w:pPr>
        <w:jc w:val="center"/>
        <w:rPr>
          <w:rFonts w:asciiTheme="minorHAnsi" w:hAnsiTheme="minorHAnsi" w:cstheme="minorHAnsi"/>
          <w:szCs w:val="24"/>
        </w:rPr>
      </w:pPr>
    </w:p>
    <w:p w14:paraId="25B5BB27" w14:textId="653C6FA0" w:rsidR="005B0BE8" w:rsidRDefault="005B0BE8" w:rsidP="008A6AE4">
      <w:pPr>
        <w:jc w:val="center"/>
        <w:rPr>
          <w:rFonts w:asciiTheme="minorHAnsi" w:hAnsiTheme="minorHAnsi" w:cstheme="minorHAnsi"/>
          <w:szCs w:val="24"/>
        </w:rPr>
      </w:pPr>
    </w:p>
    <w:p w14:paraId="5A933B6B" w14:textId="474000AD" w:rsidR="005B0BE8" w:rsidRDefault="005B0BE8" w:rsidP="008A6AE4">
      <w:pPr>
        <w:jc w:val="center"/>
        <w:rPr>
          <w:rFonts w:asciiTheme="minorHAnsi" w:hAnsiTheme="minorHAnsi" w:cstheme="minorHAnsi"/>
          <w:szCs w:val="24"/>
        </w:rPr>
      </w:pPr>
    </w:p>
    <w:p w14:paraId="7D66BC91" w14:textId="15D0DC23" w:rsidR="005B0BE8" w:rsidRDefault="005B0BE8" w:rsidP="008A6AE4">
      <w:pPr>
        <w:jc w:val="center"/>
        <w:rPr>
          <w:rFonts w:asciiTheme="minorHAnsi" w:hAnsiTheme="minorHAnsi" w:cstheme="minorHAnsi"/>
          <w:szCs w:val="24"/>
        </w:rPr>
      </w:pPr>
    </w:p>
    <w:p w14:paraId="0899D60F" w14:textId="77520177" w:rsidR="005B0BE8" w:rsidRDefault="005B0BE8" w:rsidP="008A6AE4">
      <w:pPr>
        <w:jc w:val="center"/>
        <w:rPr>
          <w:rFonts w:asciiTheme="minorHAnsi" w:hAnsiTheme="minorHAnsi" w:cstheme="minorHAnsi"/>
          <w:szCs w:val="24"/>
        </w:rPr>
      </w:pPr>
    </w:p>
    <w:p w14:paraId="200F203A" w14:textId="542CEFB7" w:rsidR="005B0BE8" w:rsidRDefault="005B0BE8" w:rsidP="008A6AE4">
      <w:pPr>
        <w:jc w:val="center"/>
        <w:rPr>
          <w:rFonts w:asciiTheme="minorHAnsi" w:hAnsiTheme="minorHAnsi" w:cstheme="minorHAnsi"/>
          <w:szCs w:val="24"/>
        </w:rPr>
      </w:pPr>
    </w:p>
    <w:p w14:paraId="5AF529A7" w14:textId="2934D05F" w:rsidR="005B0BE8" w:rsidRDefault="005B0BE8" w:rsidP="008A6AE4">
      <w:pPr>
        <w:jc w:val="center"/>
        <w:rPr>
          <w:rFonts w:asciiTheme="minorHAnsi" w:hAnsiTheme="minorHAnsi" w:cstheme="minorHAnsi"/>
          <w:szCs w:val="24"/>
        </w:rPr>
      </w:pPr>
    </w:p>
    <w:p w14:paraId="6A2A90EC" w14:textId="06D1E16E" w:rsidR="005B0BE8" w:rsidRDefault="005B0BE8" w:rsidP="008A6AE4">
      <w:pPr>
        <w:jc w:val="center"/>
        <w:rPr>
          <w:rFonts w:asciiTheme="minorHAnsi" w:hAnsiTheme="minorHAnsi" w:cstheme="minorHAnsi"/>
          <w:szCs w:val="24"/>
        </w:rPr>
      </w:pPr>
    </w:p>
    <w:p w14:paraId="3CC1F893" w14:textId="5C5B6781" w:rsidR="005B0BE8" w:rsidRDefault="005B0BE8" w:rsidP="008A6AE4">
      <w:pPr>
        <w:jc w:val="center"/>
        <w:rPr>
          <w:rFonts w:asciiTheme="minorHAnsi" w:hAnsiTheme="minorHAnsi" w:cstheme="minorHAnsi"/>
          <w:szCs w:val="24"/>
        </w:rPr>
      </w:pPr>
    </w:p>
    <w:p w14:paraId="399EA504" w14:textId="562D2857" w:rsidR="005B0BE8" w:rsidRDefault="005B0BE8" w:rsidP="008A6AE4">
      <w:pPr>
        <w:jc w:val="center"/>
        <w:rPr>
          <w:rFonts w:asciiTheme="minorHAnsi" w:hAnsiTheme="minorHAnsi" w:cstheme="minorHAnsi"/>
          <w:szCs w:val="24"/>
        </w:rPr>
      </w:pPr>
    </w:p>
    <w:p w14:paraId="1D717A82" w14:textId="32276999" w:rsidR="005B0BE8" w:rsidRDefault="005B0BE8" w:rsidP="008A6AE4">
      <w:pPr>
        <w:jc w:val="center"/>
        <w:rPr>
          <w:rFonts w:asciiTheme="minorHAnsi" w:hAnsiTheme="minorHAnsi" w:cstheme="minorHAnsi"/>
          <w:szCs w:val="24"/>
        </w:rPr>
      </w:pPr>
    </w:p>
    <w:p w14:paraId="2D0AF0EB" w14:textId="516A154C" w:rsidR="005B0BE8" w:rsidRDefault="005B0BE8" w:rsidP="008A6AE4">
      <w:pPr>
        <w:jc w:val="center"/>
        <w:rPr>
          <w:rFonts w:asciiTheme="minorHAnsi" w:hAnsiTheme="minorHAnsi" w:cstheme="minorHAnsi"/>
          <w:szCs w:val="24"/>
        </w:rPr>
      </w:pPr>
    </w:p>
    <w:p w14:paraId="6DBFD4DB" w14:textId="20F6A4A6" w:rsidR="005B0BE8" w:rsidRDefault="005B0BE8" w:rsidP="008A6AE4">
      <w:pPr>
        <w:jc w:val="center"/>
        <w:rPr>
          <w:rFonts w:asciiTheme="minorHAnsi" w:hAnsiTheme="minorHAnsi" w:cstheme="minorHAnsi"/>
          <w:szCs w:val="24"/>
        </w:rPr>
      </w:pPr>
    </w:p>
    <w:p w14:paraId="31173040" w14:textId="15C1B946" w:rsidR="005B0BE8" w:rsidRDefault="005B0BE8" w:rsidP="008A6AE4">
      <w:pPr>
        <w:jc w:val="center"/>
        <w:rPr>
          <w:rFonts w:asciiTheme="minorHAnsi" w:hAnsiTheme="minorHAnsi" w:cstheme="minorHAnsi"/>
          <w:szCs w:val="24"/>
        </w:rPr>
      </w:pPr>
    </w:p>
    <w:p w14:paraId="43ED7694" w14:textId="6C2F0E47" w:rsidR="005B0BE8" w:rsidRDefault="005B0BE8" w:rsidP="008A6AE4">
      <w:pPr>
        <w:jc w:val="center"/>
        <w:rPr>
          <w:rFonts w:asciiTheme="minorHAnsi" w:hAnsiTheme="minorHAnsi" w:cstheme="minorHAnsi"/>
          <w:szCs w:val="24"/>
        </w:rPr>
      </w:pPr>
    </w:p>
    <w:p w14:paraId="6443B57F" w14:textId="3718A94C" w:rsidR="005B0BE8" w:rsidRDefault="005B0BE8" w:rsidP="008A6AE4">
      <w:pPr>
        <w:jc w:val="center"/>
        <w:rPr>
          <w:rFonts w:asciiTheme="minorHAnsi" w:hAnsiTheme="minorHAnsi" w:cstheme="minorHAnsi"/>
          <w:szCs w:val="24"/>
        </w:rPr>
      </w:pPr>
    </w:p>
    <w:p w14:paraId="48238E38" w14:textId="448E3D02" w:rsidR="005B0BE8" w:rsidRDefault="005B0BE8" w:rsidP="008A6AE4">
      <w:pPr>
        <w:jc w:val="center"/>
        <w:rPr>
          <w:rFonts w:asciiTheme="minorHAnsi" w:hAnsiTheme="minorHAnsi" w:cstheme="minorHAnsi"/>
          <w:szCs w:val="24"/>
        </w:rPr>
      </w:pPr>
    </w:p>
    <w:p w14:paraId="1FC74813" w14:textId="263DA6BC" w:rsidR="005B0BE8" w:rsidRDefault="005B0BE8" w:rsidP="008A6AE4">
      <w:pPr>
        <w:jc w:val="center"/>
        <w:rPr>
          <w:rFonts w:asciiTheme="minorHAnsi" w:hAnsiTheme="minorHAnsi" w:cstheme="minorHAnsi"/>
          <w:szCs w:val="24"/>
        </w:rPr>
      </w:pPr>
    </w:p>
    <w:p w14:paraId="2632369E" w14:textId="310894F2" w:rsidR="005B0BE8" w:rsidRDefault="005B0BE8" w:rsidP="008A6AE4">
      <w:pPr>
        <w:jc w:val="center"/>
        <w:rPr>
          <w:rFonts w:asciiTheme="minorHAnsi" w:hAnsiTheme="minorHAnsi" w:cstheme="minorHAnsi"/>
          <w:szCs w:val="24"/>
        </w:rPr>
      </w:pPr>
    </w:p>
    <w:p w14:paraId="3146CD13" w14:textId="210A9248" w:rsidR="005B0BE8" w:rsidRDefault="005B0BE8" w:rsidP="008A6AE4">
      <w:pPr>
        <w:jc w:val="center"/>
        <w:rPr>
          <w:rFonts w:asciiTheme="minorHAnsi" w:hAnsiTheme="minorHAnsi" w:cstheme="minorHAnsi"/>
          <w:szCs w:val="24"/>
        </w:rPr>
      </w:pPr>
    </w:p>
    <w:p w14:paraId="2D9A8A55" w14:textId="18B25CAC" w:rsidR="005B0BE8" w:rsidRDefault="005B0BE8" w:rsidP="008A6AE4">
      <w:pPr>
        <w:jc w:val="center"/>
        <w:rPr>
          <w:rFonts w:asciiTheme="minorHAnsi" w:hAnsiTheme="minorHAnsi" w:cstheme="minorHAnsi"/>
          <w:szCs w:val="24"/>
        </w:rPr>
      </w:pPr>
    </w:p>
    <w:p w14:paraId="0D99E5D0" w14:textId="40679ABD" w:rsidR="005B0BE8" w:rsidRDefault="005B0BE8" w:rsidP="008A6AE4">
      <w:pPr>
        <w:jc w:val="center"/>
        <w:rPr>
          <w:rFonts w:asciiTheme="minorHAnsi" w:hAnsiTheme="minorHAnsi" w:cstheme="minorHAnsi"/>
          <w:szCs w:val="24"/>
        </w:rPr>
      </w:pPr>
    </w:p>
    <w:p w14:paraId="61A8288A" w14:textId="369F1B7E" w:rsidR="005B0BE8" w:rsidRDefault="005B0BE8" w:rsidP="008A6AE4">
      <w:pPr>
        <w:jc w:val="center"/>
        <w:rPr>
          <w:rFonts w:asciiTheme="minorHAnsi" w:hAnsiTheme="minorHAnsi" w:cstheme="minorHAnsi"/>
          <w:szCs w:val="24"/>
        </w:rPr>
      </w:pPr>
    </w:p>
    <w:p w14:paraId="10EE8C0A" w14:textId="5FF1D4D2" w:rsidR="005B0BE8" w:rsidRDefault="005B0BE8" w:rsidP="008A6AE4">
      <w:pPr>
        <w:jc w:val="center"/>
        <w:rPr>
          <w:rFonts w:asciiTheme="minorHAnsi" w:hAnsiTheme="minorHAnsi" w:cstheme="minorHAnsi"/>
          <w:szCs w:val="24"/>
        </w:rPr>
      </w:pPr>
    </w:p>
    <w:p w14:paraId="5B7E7752" w14:textId="1581AA0D" w:rsidR="005B0BE8" w:rsidRDefault="005B0BE8" w:rsidP="008A6AE4">
      <w:pPr>
        <w:jc w:val="center"/>
        <w:rPr>
          <w:rFonts w:asciiTheme="minorHAnsi" w:hAnsiTheme="minorHAnsi" w:cstheme="minorHAnsi"/>
          <w:szCs w:val="24"/>
        </w:rPr>
      </w:pPr>
    </w:p>
    <w:p w14:paraId="2A656F9E" w14:textId="478640C3" w:rsidR="005B0BE8" w:rsidRDefault="005B0BE8" w:rsidP="008A6AE4">
      <w:pPr>
        <w:jc w:val="center"/>
        <w:rPr>
          <w:rFonts w:asciiTheme="minorHAnsi" w:hAnsiTheme="minorHAnsi" w:cstheme="minorHAnsi"/>
          <w:szCs w:val="24"/>
        </w:rPr>
      </w:pPr>
    </w:p>
    <w:p w14:paraId="046F4B31" w14:textId="747BDB1B" w:rsidR="005B0BE8" w:rsidRDefault="005B0BE8" w:rsidP="008A6AE4">
      <w:pPr>
        <w:jc w:val="center"/>
        <w:rPr>
          <w:rFonts w:asciiTheme="minorHAnsi" w:hAnsiTheme="minorHAnsi" w:cstheme="minorHAnsi"/>
          <w:szCs w:val="24"/>
        </w:rPr>
      </w:pPr>
    </w:p>
    <w:p w14:paraId="4E91A3DA" w14:textId="28131A84" w:rsidR="005B0BE8" w:rsidRDefault="005B0BE8" w:rsidP="008A6AE4">
      <w:pPr>
        <w:jc w:val="center"/>
        <w:rPr>
          <w:rFonts w:asciiTheme="minorHAnsi" w:hAnsiTheme="minorHAnsi" w:cstheme="minorHAnsi"/>
          <w:szCs w:val="24"/>
        </w:rPr>
      </w:pPr>
    </w:p>
    <w:p w14:paraId="7FED02C8" w14:textId="11C4C950" w:rsidR="005B0BE8" w:rsidRDefault="005B0BE8" w:rsidP="008A6AE4">
      <w:pPr>
        <w:jc w:val="center"/>
        <w:rPr>
          <w:rFonts w:asciiTheme="minorHAnsi" w:hAnsiTheme="minorHAnsi" w:cstheme="minorHAnsi"/>
          <w:szCs w:val="24"/>
        </w:rPr>
      </w:pPr>
    </w:p>
    <w:p w14:paraId="456BCB58" w14:textId="2D3F7AC6" w:rsidR="005B0BE8" w:rsidRDefault="005B0BE8" w:rsidP="008A6AE4">
      <w:pPr>
        <w:jc w:val="center"/>
        <w:rPr>
          <w:rFonts w:asciiTheme="minorHAnsi" w:hAnsiTheme="minorHAnsi" w:cstheme="minorHAnsi"/>
          <w:szCs w:val="24"/>
        </w:rPr>
      </w:pPr>
    </w:p>
    <w:p w14:paraId="7755BE71" w14:textId="23EF34BE" w:rsidR="005B0BE8" w:rsidRDefault="005B0BE8" w:rsidP="008A6AE4">
      <w:pPr>
        <w:jc w:val="center"/>
        <w:rPr>
          <w:rFonts w:asciiTheme="minorHAnsi" w:hAnsiTheme="minorHAnsi" w:cstheme="minorHAnsi"/>
          <w:szCs w:val="24"/>
        </w:rPr>
      </w:pPr>
    </w:p>
    <w:p w14:paraId="2AC72C00" w14:textId="667B4C31" w:rsidR="005B0BE8" w:rsidRDefault="005B0BE8" w:rsidP="008A6AE4">
      <w:pPr>
        <w:jc w:val="center"/>
        <w:rPr>
          <w:rFonts w:asciiTheme="minorHAnsi" w:hAnsiTheme="minorHAnsi" w:cstheme="minorHAnsi"/>
          <w:szCs w:val="24"/>
        </w:rPr>
      </w:pPr>
    </w:p>
    <w:p w14:paraId="2326ED1D" w14:textId="331EA176" w:rsidR="005B0BE8" w:rsidRDefault="005B0BE8" w:rsidP="008A6AE4">
      <w:pPr>
        <w:jc w:val="center"/>
        <w:rPr>
          <w:rFonts w:asciiTheme="minorHAnsi" w:hAnsiTheme="minorHAnsi" w:cstheme="minorHAnsi"/>
          <w:szCs w:val="24"/>
        </w:rPr>
      </w:pPr>
    </w:p>
    <w:p w14:paraId="39250615" w14:textId="62236006" w:rsidR="005B0BE8" w:rsidRDefault="005B0BE8" w:rsidP="008A6AE4">
      <w:pPr>
        <w:jc w:val="center"/>
        <w:rPr>
          <w:rFonts w:asciiTheme="minorHAnsi" w:hAnsiTheme="minorHAnsi" w:cstheme="minorHAnsi"/>
          <w:szCs w:val="24"/>
        </w:rPr>
      </w:pPr>
    </w:p>
    <w:p w14:paraId="02279E60" w14:textId="43EC1A07" w:rsidR="005B0BE8" w:rsidRDefault="005B0BE8" w:rsidP="008A6AE4">
      <w:pPr>
        <w:jc w:val="center"/>
        <w:rPr>
          <w:rFonts w:asciiTheme="minorHAnsi" w:hAnsiTheme="minorHAnsi" w:cstheme="minorHAnsi"/>
          <w:szCs w:val="24"/>
        </w:rPr>
      </w:pPr>
    </w:p>
    <w:p w14:paraId="53AF535C" w14:textId="23126442" w:rsidR="005B0BE8" w:rsidRDefault="005B0BE8" w:rsidP="008A6AE4">
      <w:pPr>
        <w:jc w:val="center"/>
        <w:rPr>
          <w:rFonts w:asciiTheme="minorHAnsi" w:hAnsiTheme="minorHAnsi" w:cstheme="minorHAnsi"/>
          <w:szCs w:val="24"/>
        </w:rPr>
      </w:pPr>
    </w:p>
    <w:p w14:paraId="139CFDF6" w14:textId="7A7ED98E" w:rsidR="005B0BE8" w:rsidRDefault="005B0BE8" w:rsidP="008A6AE4">
      <w:pPr>
        <w:jc w:val="center"/>
        <w:rPr>
          <w:rFonts w:asciiTheme="minorHAnsi" w:hAnsiTheme="minorHAnsi" w:cstheme="minorHAnsi"/>
          <w:szCs w:val="24"/>
        </w:rPr>
      </w:pPr>
    </w:p>
    <w:p w14:paraId="421DCEAB" w14:textId="77777777" w:rsidR="005B0BE8" w:rsidRDefault="005B0BE8" w:rsidP="008A6AE4">
      <w:pPr>
        <w:jc w:val="center"/>
        <w:rPr>
          <w:rFonts w:asciiTheme="minorHAnsi" w:hAnsiTheme="minorHAnsi" w:cstheme="minorHAnsi"/>
          <w:szCs w:val="24"/>
        </w:rPr>
      </w:pPr>
    </w:p>
    <w:p w14:paraId="79590F74" w14:textId="77777777" w:rsidR="005B0BE8" w:rsidRPr="006939CF" w:rsidRDefault="005B0BE8" w:rsidP="005B0BE8">
      <w:pPr>
        <w:jc w:val="center"/>
        <w:rPr>
          <w:rFonts w:asciiTheme="minorHAnsi" w:hAnsiTheme="minorHAnsi" w:cstheme="minorHAnsi"/>
          <w:b/>
          <w:szCs w:val="24"/>
        </w:rPr>
      </w:pPr>
      <w:r w:rsidRPr="006939CF">
        <w:rPr>
          <w:rFonts w:asciiTheme="minorHAnsi" w:hAnsiTheme="minorHAnsi" w:cstheme="minorHAnsi"/>
          <w:b/>
          <w:szCs w:val="24"/>
        </w:rPr>
        <w:lastRenderedPageBreak/>
        <w:t xml:space="preserve">APPENDIX A </w:t>
      </w:r>
    </w:p>
    <w:p w14:paraId="68B2BE90" w14:textId="06A4FCC3" w:rsidR="005B0BE8" w:rsidRPr="006939CF" w:rsidRDefault="005B0BE8" w:rsidP="005B0BE8">
      <w:pPr>
        <w:jc w:val="center"/>
        <w:rPr>
          <w:rFonts w:asciiTheme="minorHAnsi" w:hAnsiTheme="minorHAnsi" w:cstheme="minorHAnsi"/>
          <w:b/>
          <w:szCs w:val="24"/>
        </w:rPr>
      </w:pPr>
      <w:r w:rsidRPr="006939CF">
        <w:rPr>
          <w:rFonts w:asciiTheme="minorHAnsi" w:hAnsiTheme="minorHAnsi" w:cstheme="minorHAnsi"/>
          <w:b/>
          <w:szCs w:val="24"/>
        </w:rPr>
        <w:t xml:space="preserve">ATTACHMENT </w:t>
      </w:r>
      <w:r>
        <w:rPr>
          <w:rFonts w:asciiTheme="minorHAnsi" w:hAnsiTheme="minorHAnsi" w:cstheme="minorHAnsi"/>
          <w:b/>
          <w:szCs w:val="24"/>
        </w:rPr>
        <w:t>2</w:t>
      </w:r>
    </w:p>
    <w:p w14:paraId="2C458A08" w14:textId="77777777" w:rsidR="005B0BE8" w:rsidRDefault="005B0BE8" w:rsidP="005B0BE8">
      <w:pPr>
        <w:jc w:val="center"/>
        <w:rPr>
          <w:rFonts w:asciiTheme="minorHAnsi" w:hAnsiTheme="minorHAnsi" w:cstheme="minorHAnsi"/>
          <w:szCs w:val="24"/>
        </w:rPr>
      </w:pPr>
    </w:p>
    <w:p w14:paraId="02CD2815" w14:textId="557A4BC3" w:rsidR="005B0BE8" w:rsidRDefault="005B0BE8" w:rsidP="005B0BE8">
      <w:pPr>
        <w:jc w:val="center"/>
        <w:rPr>
          <w:rFonts w:asciiTheme="minorHAnsi" w:hAnsiTheme="minorHAnsi" w:cstheme="minorHAnsi"/>
          <w:szCs w:val="24"/>
        </w:rPr>
      </w:pPr>
      <w:r>
        <w:rPr>
          <w:rFonts w:asciiTheme="minorHAnsi" w:hAnsiTheme="minorHAnsi" w:cstheme="minorHAnsi"/>
          <w:i/>
          <w:szCs w:val="24"/>
        </w:rPr>
        <w:t>[Discharge from Accountability Rep</w:t>
      </w:r>
      <w:r w:rsidRPr="006939CF">
        <w:rPr>
          <w:rFonts w:asciiTheme="minorHAnsi" w:hAnsiTheme="minorHAnsi" w:cstheme="minorHAnsi"/>
          <w:i/>
          <w:szCs w:val="24"/>
        </w:rPr>
        <w:t xml:space="preserve">ort Form to be </w:t>
      </w:r>
      <w:r w:rsidR="006308DE">
        <w:rPr>
          <w:rFonts w:asciiTheme="minorHAnsi" w:hAnsiTheme="minorHAnsi" w:cstheme="minorHAnsi"/>
          <w:i/>
          <w:szCs w:val="24"/>
        </w:rPr>
        <w:t>attached to</w:t>
      </w:r>
      <w:r w:rsidRPr="006939CF">
        <w:rPr>
          <w:rFonts w:asciiTheme="minorHAnsi" w:hAnsiTheme="minorHAnsi" w:cstheme="minorHAnsi"/>
          <w:i/>
          <w:szCs w:val="24"/>
        </w:rPr>
        <w:t xml:space="preserve"> final executed Master Agreement</w:t>
      </w:r>
      <w:r>
        <w:rPr>
          <w:rFonts w:asciiTheme="minorHAnsi" w:hAnsiTheme="minorHAnsi" w:cstheme="minorHAnsi"/>
          <w:szCs w:val="24"/>
        </w:rPr>
        <w:t xml:space="preserve">] </w:t>
      </w:r>
    </w:p>
    <w:p w14:paraId="13875292" w14:textId="5467777D" w:rsidR="005B0BE8" w:rsidRDefault="005B0BE8" w:rsidP="005B0BE8">
      <w:pPr>
        <w:jc w:val="center"/>
        <w:rPr>
          <w:rFonts w:asciiTheme="minorHAnsi" w:hAnsiTheme="minorHAnsi" w:cstheme="minorHAnsi"/>
          <w:szCs w:val="24"/>
        </w:rPr>
      </w:pPr>
    </w:p>
    <w:p w14:paraId="205FDCB1" w14:textId="6B5FA61A" w:rsidR="005B0BE8" w:rsidRDefault="005B0BE8" w:rsidP="005B0BE8">
      <w:pPr>
        <w:jc w:val="center"/>
        <w:rPr>
          <w:rFonts w:asciiTheme="minorHAnsi" w:hAnsiTheme="minorHAnsi" w:cstheme="minorHAnsi"/>
          <w:szCs w:val="24"/>
        </w:rPr>
      </w:pPr>
    </w:p>
    <w:p w14:paraId="4F7426C2" w14:textId="2FF53568" w:rsidR="005B0BE8" w:rsidRDefault="005B0BE8" w:rsidP="005B0BE8">
      <w:pPr>
        <w:jc w:val="center"/>
        <w:rPr>
          <w:rFonts w:asciiTheme="minorHAnsi" w:hAnsiTheme="minorHAnsi" w:cstheme="minorHAnsi"/>
          <w:szCs w:val="24"/>
        </w:rPr>
      </w:pPr>
    </w:p>
    <w:p w14:paraId="6D0E9784" w14:textId="2A08B51E" w:rsidR="005B0BE8" w:rsidRDefault="005B0BE8" w:rsidP="005B0BE8">
      <w:pPr>
        <w:jc w:val="center"/>
        <w:rPr>
          <w:rFonts w:asciiTheme="minorHAnsi" w:hAnsiTheme="minorHAnsi" w:cstheme="minorHAnsi"/>
          <w:szCs w:val="24"/>
        </w:rPr>
      </w:pPr>
    </w:p>
    <w:p w14:paraId="2B190A4E" w14:textId="65744E1E" w:rsidR="005B0BE8" w:rsidRDefault="005B0BE8" w:rsidP="005B0BE8">
      <w:pPr>
        <w:jc w:val="center"/>
        <w:rPr>
          <w:rFonts w:asciiTheme="minorHAnsi" w:hAnsiTheme="minorHAnsi" w:cstheme="minorHAnsi"/>
          <w:szCs w:val="24"/>
        </w:rPr>
      </w:pPr>
    </w:p>
    <w:p w14:paraId="39E5C4D8" w14:textId="3682A2BA" w:rsidR="005B0BE8" w:rsidRDefault="005B0BE8" w:rsidP="005B0BE8">
      <w:pPr>
        <w:jc w:val="center"/>
        <w:rPr>
          <w:rFonts w:asciiTheme="minorHAnsi" w:hAnsiTheme="minorHAnsi" w:cstheme="minorHAnsi"/>
          <w:szCs w:val="24"/>
        </w:rPr>
      </w:pPr>
    </w:p>
    <w:p w14:paraId="4CA99D00" w14:textId="05AD2241" w:rsidR="005B0BE8" w:rsidRDefault="005B0BE8" w:rsidP="005B0BE8">
      <w:pPr>
        <w:jc w:val="center"/>
        <w:rPr>
          <w:rFonts w:asciiTheme="minorHAnsi" w:hAnsiTheme="minorHAnsi" w:cstheme="minorHAnsi"/>
          <w:szCs w:val="24"/>
        </w:rPr>
      </w:pPr>
    </w:p>
    <w:p w14:paraId="5E07D773" w14:textId="2468628C" w:rsidR="005B0BE8" w:rsidRDefault="005B0BE8" w:rsidP="005B0BE8">
      <w:pPr>
        <w:jc w:val="center"/>
        <w:rPr>
          <w:rFonts w:asciiTheme="minorHAnsi" w:hAnsiTheme="minorHAnsi" w:cstheme="minorHAnsi"/>
          <w:szCs w:val="24"/>
        </w:rPr>
      </w:pPr>
    </w:p>
    <w:p w14:paraId="53995FB6" w14:textId="6EF06677" w:rsidR="005B0BE8" w:rsidRDefault="005B0BE8" w:rsidP="005B0BE8">
      <w:pPr>
        <w:jc w:val="center"/>
        <w:rPr>
          <w:rFonts w:asciiTheme="minorHAnsi" w:hAnsiTheme="minorHAnsi" w:cstheme="minorHAnsi"/>
          <w:szCs w:val="24"/>
        </w:rPr>
      </w:pPr>
    </w:p>
    <w:p w14:paraId="1797E370" w14:textId="2229D6AB" w:rsidR="005B0BE8" w:rsidRDefault="005B0BE8" w:rsidP="005B0BE8">
      <w:pPr>
        <w:jc w:val="center"/>
        <w:rPr>
          <w:rFonts w:asciiTheme="minorHAnsi" w:hAnsiTheme="minorHAnsi" w:cstheme="minorHAnsi"/>
          <w:szCs w:val="24"/>
        </w:rPr>
      </w:pPr>
    </w:p>
    <w:p w14:paraId="3A1D2228" w14:textId="30C91DF7" w:rsidR="005B0BE8" w:rsidRDefault="005B0BE8" w:rsidP="005B0BE8">
      <w:pPr>
        <w:jc w:val="center"/>
        <w:rPr>
          <w:rFonts w:asciiTheme="minorHAnsi" w:hAnsiTheme="minorHAnsi" w:cstheme="minorHAnsi"/>
          <w:szCs w:val="24"/>
        </w:rPr>
      </w:pPr>
    </w:p>
    <w:p w14:paraId="2E8F4EF8" w14:textId="3E5D2EE2" w:rsidR="005B0BE8" w:rsidRDefault="005B0BE8" w:rsidP="005B0BE8">
      <w:pPr>
        <w:jc w:val="center"/>
        <w:rPr>
          <w:rFonts w:asciiTheme="minorHAnsi" w:hAnsiTheme="minorHAnsi" w:cstheme="minorHAnsi"/>
          <w:szCs w:val="24"/>
        </w:rPr>
      </w:pPr>
    </w:p>
    <w:p w14:paraId="17DC6B2C" w14:textId="69BB66CD" w:rsidR="005B0BE8" w:rsidRDefault="005B0BE8" w:rsidP="005B0BE8">
      <w:pPr>
        <w:jc w:val="center"/>
        <w:rPr>
          <w:rFonts w:asciiTheme="minorHAnsi" w:hAnsiTheme="minorHAnsi" w:cstheme="minorHAnsi"/>
          <w:szCs w:val="24"/>
        </w:rPr>
      </w:pPr>
    </w:p>
    <w:p w14:paraId="5563AAF3" w14:textId="3AE7C66B" w:rsidR="005B0BE8" w:rsidRDefault="005B0BE8" w:rsidP="005B0BE8">
      <w:pPr>
        <w:jc w:val="center"/>
        <w:rPr>
          <w:rFonts w:asciiTheme="minorHAnsi" w:hAnsiTheme="minorHAnsi" w:cstheme="minorHAnsi"/>
          <w:szCs w:val="24"/>
        </w:rPr>
      </w:pPr>
    </w:p>
    <w:p w14:paraId="68B3D0EF" w14:textId="2CD450E3" w:rsidR="005B0BE8" w:rsidRDefault="005B0BE8" w:rsidP="005B0BE8">
      <w:pPr>
        <w:jc w:val="center"/>
        <w:rPr>
          <w:rFonts w:asciiTheme="minorHAnsi" w:hAnsiTheme="minorHAnsi" w:cstheme="minorHAnsi"/>
          <w:szCs w:val="24"/>
        </w:rPr>
      </w:pPr>
    </w:p>
    <w:p w14:paraId="682FE8AF" w14:textId="57D12292" w:rsidR="005B0BE8" w:rsidRDefault="005B0BE8" w:rsidP="005B0BE8">
      <w:pPr>
        <w:jc w:val="center"/>
        <w:rPr>
          <w:rFonts w:asciiTheme="minorHAnsi" w:hAnsiTheme="minorHAnsi" w:cstheme="minorHAnsi"/>
          <w:szCs w:val="24"/>
        </w:rPr>
      </w:pPr>
    </w:p>
    <w:p w14:paraId="0D2820A5" w14:textId="4EC85FCA" w:rsidR="005B0BE8" w:rsidRDefault="005B0BE8" w:rsidP="005B0BE8">
      <w:pPr>
        <w:jc w:val="center"/>
        <w:rPr>
          <w:rFonts w:asciiTheme="minorHAnsi" w:hAnsiTheme="minorHAnsi" w:cstheme="minorHAnsi"/>
          <w:szCs w:val="24"/>
        </w:rPr>
      </w:pPr>
    </w:p>
    <w:p w14:paraId="780FAC2F" w14:textId="44DFD032" w:rsidR="005B0BE8" w:rsidRDefault="005B0BE8" w:rsidP="005B0BE8">
      <w:pPr>
        <w:jc w:val="center"/>
        <w:rPr>
          <w:rFonts w:asciiTheme="minorHAnsi" w:hAnsiTheme="minorHAnsi" w:cstheme="minorHAnsi"/>
          <w:szCs w:val="24"/>
        </w:rPr>
      </w:pPr>
    </w:p>
    <w:p w14:paraId="5942F710" w14:textId="7815F8C4" w:rsidR="005B0BE8" w:rsidRDefault="005B0BE8" w:rsidP="005B0BE8">
      <w:pPr>
        <w:jc w:val="center"/>
        <w:rPr>
          <w:rFonts w:asciiTheme="minorHAnsi" w:hAnsiTheme="minorHAnsi" w:cstheme="minorHAnsi"/>
          <w:szCs w:val="24"/>
        </w:rPr>
      </w:pPr>
    </w:p>
    <w:p w14:paraId="7DF5783A" w14:textId="0116C19A" w:rsidR="005B0BE8" w:rsidRDefault="005B0BE8" w:rsidP="005B0BE8">
      <w:pPr>
        <w:jc w:val="center"/>
        <w:rPr>
          <w:rFonts w:asciiTheme="minorHAnsi" w:hAnsiTheme="minorHAnsi" w:cstheme="minorHAnsi"/>
          <w:szCs w:val="24"/>
        </w:rPr>
      </w:pPr>
    </w:p>
    <w:p w14:paraId="610DF401" w14:textId="6DF9B9E5" w:rsidR="005B0BE8" w:rsidRDefault="005B0BE8" w:rsidP="005B0BE8">
      <w:pPr>
        <w:jc w:val="center"/>
        <w:rPr>
          <w:rFonts w:asciiTheme="minorHAnsi" w:hAnsiTheme="minorHAnsi" w:cstheme="minorHAnsi"/>
          <w:szCs w:val="24"/>
        </w:rPr>
      </w:pPr>
    </w:p>
    <w:p w14:paraId="205D771C" w14:textId="1C6FFB3C" w:rsidR="005B0BE8" w:rsidRDefault="005B0BE8" w:rsidP="005B0BE8">
      <w:pPr>
        <w:jc w:val="center"/>
        <w:rPr>
          <w:rFonts w:asciiTheme="minorHAnsi" w:hAnsiTheme="minorHAnsi" w:cstheme="minorHAnsi"/>
          <w:szCs w:val="24"/>
        </w:rPr>
      </w:pPr>
    </w:p>
    <w:p w14:paraId="0F05ECA4" w14:textId="098A23FC" w:rsidR="005B0BE8" w:rsidRDefault="005B0BE8" w:rsidP="005B0BE8">
      <w:pPr>
        <w:jc w:val="center"/>
        <w:rPr>
          <w:rFonts w:asciiTheme="minorHAnsi" w:hAnsiTheme="minorHAnsi" w:cstheme="minorHAnsi"/>
          <w:szCs w:val="24"/>
        </w:rPr>
      </w:pPr>
    </w:p>
    <w:p w14:paraId="13932350" w14:textId="3D492DC7" w:rsidR="005B0BE8" w:rsidRDefault="005B0BE8" w:rsidP="005B0BE8">
      <w:pPr>
        <w:jc w:val="center"/>
        <w:rPr>
          <w:rFonts w:asciiTheme="minorHAnsi" w:hAnsiTheme="minorHAnsi" w:cstheme="minorHAnsi"/>
          <w:szCs w:val="24"/>
        </w:rPr>
      </w:pPr>
    </w:p>
    <w:p w14:paraId="3B6DF732" w14:textId="27287380" w:rsidR="005B0BE8" w:rsidRDefault="005B0BE8" w:rsidP="005B0BE8">
      <w:pPr>
        <w:jc w:val="center"/>
        <w:rPr>
          <w:rFonts w:asciiTheme="minorHAnsi" w:hAnsiTheme="minorHAnsi" w:cstheme="minorHAnsi"/>
          <w:szCs w:val="24"/>
        </w:rPr>
      </w:pPr>
    </w:p>
    <w:p w14:paraId="55E3B869" w14:textId="687C1CD7" w:rsidR="005B0BE8" w:rsidRDefault="005B0BE8" w:rsidP="005B0BE8">
      <w:pPr>
        <w:jc w:val="center"/>
        <w:rPr>
          <w:rFonts w:asciiTheme="minorHAnsi" w:hAnsiTheme="minorHAnsi" w:cstheme="minorHAnsi"/>
          <w:szCs w:val="24"/>
        </w:rPr>
      </w:pPr>
    </w:p>
    <w:p w14:paraId="7C6B4715" w14:textId="275258E1" w:rsidR="005B0BE8" w:rsidRDefault="005B0BE8" w:rsidP="005B0BE8">
      <w:pPr>
        <w:jc w:val="center"/>
        <w:rPr>
          <w:rFonts w:asciiTheme="minorHAnsi" w:hAnsiTheme="minorHAnsi" w:cstheme="minorHAnsi"/>
          <w:szCs w:val="24"/>
        </w:rPr>
      </w:pPr>
    </w:p>
    <w:p w14:paraId="1D286CF5" w14:textId="2B9A83D0" w:rsidR="005B0BE8" w:rsidRDefault="005B0BE8" w:rsidP="005B0BE8">
      <w:pPr>
        <w:jc w:val="center"/>
        <w:rPr>
          <w:rFonts w:asciiTheme="minorHAnsi" w:hAnsiTheme="minorHAnsi" w:cstheme="minorHAnsi"/>
          <w:szCs w:val="24"/>
        </w:rPr>
      </w:pPr>
    </w:p>
    <w:p w14:paraId="61BF93EF" w14:textId="1080820D" w:rsidR="005B0BE8" w:rsidRDefault="005B0BE8" w:rsidP="005B0BE8">
      <w:pPr>
        <w:jc w:val="center"/>
        <w:rPr>
          <w:rFonts w:asciiTheme="minorHAnsi" w:hAnsiTheme="minorHAnsi" w:cstheme="minorHAnsi"/>
          <w:szCs w:val="24"/>
        </w:rPr>
      </w:pPr>
    </w:p>
    <w:p w14:paraId="2D09D63C" w14:textId="6096C805" w:rsidR="005B0BE8" w:rsidRDefault="005B0BE8" w:rsidP="005B0BE8">
      <w:pPr>
        <w:jc w:val="center"/>
        <w:rPr>
          <w:rFonts w:asciiTheme="minorHAnsi" w:hAnsiTheme="minorHAnsi" w:cstheme="minorHAnsi"/>
          <w:szCs w:val="24"/>
        </w:rPr>
      </w:pPr>
    </w:p>
    <w:p w14:paraId="138440C2" w14:textId="7B504D2E" w:rsidR="005B0BE8" w:rsidRDefault="005B0BE8" w:rsidP="005B0BE8">
      <w:pPr>
        <w:jc w:val="center"/>
        <w:rPr>
          <w:rFonts w:asciiTheme="minorHAnsi" w:hAnsiTheme="minorHAnsi" w:cstheme="minorHAnsi"/>
          <w:szCs w:val="24"/>
        </w:rPr>
      </w:pPr>
    </w:p>
    <w:p w14:paraId="52ADE960" w14:textId="224E9F93" w:rsidR="005B0BE8" w:rsidRDefault="005B0BE8" w:rsidP="005B0BE8">
      <w:pPr>
        <w:jc w:val="center"/>
        <w:rPr>
          <w:rFonts w:asciiTheme="minorHAnsi" w:hAnsiTheme="minorHAnsi" w:cstheme="minorHAnsi"/>
          <w:szCs w:val="24"/>
        </w:rPr>
      </w:pPr>
    </w:p>
    <w:p w14:paraId="3D4CA178" w14:textId="3BA4CA56" w:rsidR="005B0BE8" w:rsidRDefault="005B0BE8" w:rsidP="005B0BE8">
      <w:pPr>
        <w:jc w:val="center"/>
        <w:rPr>
          <w:rFonts w:asciiTheme="minorHAnsi" w:hAnsiTheme="minorHAnsi" w:cstheme="minorHAnsi"/>
          <w:szCs w:val="24"/>
        </w:rPr>
      </w:pPr>
    </w:p>
    <w:p w14:paraId="3BF328E6" w14:textId="1F4B0243" w:rsidR="005B0BE8" w:rsidRDefault="005B0BE8" w:rsidP="005B0BE8">
      <w:pPr>
        <w:jc w:val="center"/>
        <w:rPr>
          <w:rFonts w:asciiTheme="minorHAnsi" w:hAnsiTheme="minorHAnsi" w:cstheme="minorHAnsi"/>
          <w:szCs w:val="24"/>
        </w:rPr>
      </w:pPr>
    </w:p>
    <w:p w14:paraId="1BA27785" w14:textId="76848C99" w:rsidR="005B0BE8" w:rsidRDefault="005B0BE8" w:rsidP="005B0BE8">
      <w:pPr>
        <w:jc w:val="center"/>
        <w:rPr>
          <w:rFonts w:asciiTheme="minorHAnsi" w:hAnsiTheme="minorHAnsi" w:cstheme="minorHAnsi"/>
          <w:szCs w:val="24"/>
        </w:rPr>
      </w:pPr>
    </w:p>
    <w:p w14:paraId="5612B374" w14:textId="3618C7BB" w:rsidR="005B0BE8" w:rsidRDefault="005B0BE8" w:rsidP="005B0BE8">
      <w:pPr>
        <w:jc w:val="center"/>
        <w:rPr>
          <w:rFonts w:asciiTheme="minorHAnsi" w:hAnsiTheme="minorHAnsi" w:cstheme="minorHAnsi"/>
          <w:szCs w:val="24"/>
        </w:rPr>
      </w:pPr>
    </w:p>
    <w:p w14:paraId="6FB312F1" w14:textId="19E6EFC0" w:rsidR="005B0BE8" w:rsidRDefault="005B0BE8" w:rsidP="005B0BE8">
      <w:pPr>
        <w:jc w:val="center"/>
        <w:rPr>
          <w:rFonts w:asciiTheme="minorHAnsi" w:hAnsiTheme="minorHAnsi" w:cstheme="minorHAnsi"/>
          <w:szCs w:val="24"/>
        </w:rPr>
      </w:pPr>
    </w:p>
    <w:p w14:paraId="4B88525F" w14:textId="14F1DA90" w:rsidR="005B0BE8" w:rsidRDefault="005B0BE8" w:rsidP="005B0BE8">
      <w:pPr>
        <w:jc w:val="center"/>
        <w:rPr>
          <w:rFonts w:asciiTheme="minorHAnsi" w:hAnsiTheme="minorHAnsi" w:cstheme="minorHAnsi"/>
          <w:szCs w:val="24"/>
        </w:rPr>
      </w:pPr>
    </w:p>
    <w:p w14:paraId="1D5A925E" w14:textId="7351FB9B" w:rsidR="005B0BE8" w:rsidRDefault="005B0BE8" w:rsidP="005B0BE8">
      <w:pPr>
        <w:jc w:val="center"/>
        <w:rPr>
          <w:rFonts w:asciiTheme="minorHAnsi" w:hAnsiTheme="minorHAnsi" w:cstheme="minorHAnsi"/>
          <w:szCs w:val="24"/>
        </w:rPr>
      </w:pPr>
    </w:p>
    <w:p w14:paraId="2B2E6FCE" w14:textId="0679A317" w:rsidR="005B0BE8" w:rsidRDefault="005B0BE8" w:rsidP="005B0BE8">
      <w:pPr>
        <w:jc w:val="center"/>
        <w:rPr>
          <w:rFonts w:asciiTheme="minorHAnsi" w:hAnsiTheme="minorHAnsi" w:cstheme="minorHAnsi"/>
          <w:szCs w:val="24"/>
        </w:rPr>
      </w:pPr>
    </w:p>
    <w:p w14:paraId="03726321" w14:textId="3F874328" w:rsidR="005B0BE8" w:rsidRDefault="005B0BE8" w:rsidP="005B0BE8">
      <w:pPr>
        <w:jc w:val="center"/>
        <w:rPr>
          <w:rFonts w:asciiTheme="minorHAnsi" w:hAnsiTheme="minorHAnsi" w:cstheme="minorHAnsi"/>
          <w:szCs w:val="24"/>
        </w:rPr>
      </w:pPr>
    </w:p>
    <w:p w14:paraId="30BE6BBF" w14:textId="509F2CA5" w:rsidR="005B0BE8" w:rsidRDefault="005B0BE8" w:rsidP="005B0BE8">
      <w:pPr>
        <w:jc w:val="center"/>
        <w:rPr>
          <w:rFonts w:asciiTheme="minorHAnsi" w:hAnsiTheme="minorHAnsi" w:cstheme="minorHAnsi"/>
          <w:szCs w:val="24"/>
        </w:rPr>
      </w:pPr>
    </w:p>
    <w:p w14:paraId="2874DB5A" w14:textId="77777777" w:rsidR="00487114" w:rsidRPr="00626E75" w:rsidRDefault="00487114" w:rsidP="008A6AE4">
      <w:pPr>
        <w:jc w:val="center"/>
        <w:rPr>
          <w:rFonts w:asciiTheme="minorHAnsi" w:hAnsiTheme="minorHAnsi" w:cstheme="minorHAnsi"/>
          <w:b/>
          <w:color w:val="000000" w:themeColor="text1"/>
          <w:szCs w:val="24"/>
        </w:rPr>
      </w:pPr>
    </w:p>
    <w:p w14:paraId="7A96C8DE" w14:textId="77777777" w:rsidR="005B0BE8" w:rsidRPr="006939CF" w:rsidRDefault="005B0BE8" w:rsidP="005B0BE8">
      <w:pPr>
        <w:jc w:val="center"/>
        <w:rPr>
          <w:rFonts w:asciiTheme="minorHAnsi" w:hAnsiTheme="minorHAnsi" w:cstheme="minorHAnsi"/>
          <w:b/>
          <w:szCs w:val="24"/>
        </w:rPr>
      </w:pPr>
      <w:r w:rsidRPr="006939CF">
        <w:rPr>
          <w:rFonts w:asciiTheme="minorHAnsi" w:hAnsiTheme="minorHAnsi" w:cstheme="minorHAnsi"/>
          <w:b/>
          <w:szCs w:val="24"/>
        </w:rPr>
        <w:t xml:space="preserve">APPENDIX A </w:t>
      </w:r>
    </w:p>
    <w:p w14:paraId="05A4D3D4" w14:textId="4A6CDA8C" w:rsidR="005B0BE8" w:rsidRPr="006939CF" w:rsidRDefault="005B0BE8" w:rsidP="005B0BE8">
      <w:pPr>
        <w:jc w:val="center"/>
        <w:rPr>
          <w:rFonts w:asciiTheme="minorHAnsi" w:hAnsiTheme="minorHAnsi" w:cstheme="minorHAnsi"/>
          <w:b/>
          <w:szCs w:val="24"/>
        </w:rPr>
      </w:pPr>
      <w:r w:rsidRPr="006939CF">
        <w:rPr>
          <w:rFonts w:asciiTheme="minorHAnsi" w:hAnsiTheme="minorHAnsi" w:cstheme="minorHAnsi"/>
          <w:b/>
          <w:szCs w:val="24"/>
        </w:rPr>
        <w:t xml:space="preserve">ATTACHMENT </w:t>
      </w:r>
      <w:r>
        <w:rPr>
          <w:rFonts w:asciiTheme="minorHAnsi" w:hAnsiTheme="minorHAnsi" w:cstheme="minorHAnsi"/>
          <w:b/>
          <w:szCs w:val="24"/>
        </w:rPr>
        <w:t>3</w:t>
      </w:r>
    </w:p>
    <w:p w14:paraId="1F5F2424" w14:textId="77777777" w:rsidR="005B0BE8" w:rsidRDefault="005B0BE8" w:rsidP="005B0BE8">
      <w:pPr>
        <w:jc w:val="center"/>
        <w:rPr>
          <w:rFonts w:asciiTheme="minorHAnsi" w:hAnsiTheme="minorHAnsi" w:cstheme="minorHAnsi"/>
          <w:szCs w:val="24"/>
        </w:rPr>
      </w:pPr>
    </w:p>
    <w:p w14:paraId="1FFA2E6E" w14:textId="29C7EA17" w:rsidR="005B0BE8" w:rsidRDefault="005B0BE8" w:rsidP="005B0BE8">
      <w:pPr>
        <w:jc w:val="center"/>
        <w:rPr>
          <w:rFonts w:asciiTheme="minorHAnsi" w:hAnsiTheme="minorHAnsi" w:cstheme="minorHAnsi"/>
          <w:szCs w:val="24"/>
        </w:rPr>
      </w:pPr>
      <w:r>
        <w:rPr>
          <w:rFonts w:asciiTheme="minorHAnsi" w:hAnsiTheme="minorHAnsi" w:cstheme="minorHAnsi"/>
          <w:i/>
          <w:szCs w:val="24"/>
        </w:rPr>
        <w:t xml:space="preserve">[Collections Reporting Template </w:t>
      </w:r>
      <w:r w:rsidRPr="006939CF">
        <w:rPr>
          <w:rFonts w:asciiTheme="minorHAnsi" w:hAnsiTheme="minorHAnsi" w:cstheme="minorHAnsi"/>
          <w:i/>
          <w:szCs w:val="24"/>
        </w:rPr>
        <w:t xml:space="preserve">Form to be </w:t>
      </w:r>
      <w:r w:rsidR="006308DE">
        <w:rPr>
          <w:rFonts w:asciiTheme="minorHAnsi" w:hAnsiTheme="minorHAnsi" w:cstheme="minorHAnsi"/>
          <w:i/>
          <w:szCs w:val="24"/>
        </w:rPr>
        <w:t>attached to</w:t>
      </w:r>
      <w:r w:rsidRPr="006939CF">
        <w:rPr>
          <w:rFonts w:asciiTheme="minorHAnsi" w:hAnsiTheme="minorHAnsi" w:cstheme="minorHAnsi"/>
          <w:i/>
          <w:szCs w:val="24"/>
        </w:rPr>
        <w:t xml:space="preserve"> final executed Master Agreement</w:t>
      </w:r>
      <w:r>
        <w:rPr>
          <w:rFonts w:asciiTheme="minorHAnsi" w:hAnsiTheme="minorHAnsi" w:cstheme="minorHAnsi"/>
          <w:szCs w:val="24"/>
        </w:rPr>
        <w:t xml:space="preserve">] </w:t>
      </w:r>
    </w:p>
    <w:p w14:paraId="5BD3F206" w14:textId="77777777" w:rsidR="005B0BE8" w:rsidRDefault="005B0BE8" w:rsidP="005B0BE8">
      <w:pPr>
        <w:jc w:val="center"/>
        <w:rPr>
          <w:rFonts w:asciiTheme="minorHAnsi" w:hAnsiTheme="minorHAnsi" w:cstheme="minorHAnsi"/>
          <w:szCs w:val="24"/>
        </w:rPr>
      </w:pPr>
    </w:p>
    <w:p w14:paraId="567C3A74" w14:textId="77777777" w:rsidR="008906EF" w:rsidRPr="00626E75" w:rsidRDefault="008906EF">
      <w:pPr>
        <w:rPr>
          <w:rFonts w:asciiTheme="minorHAnsi" w:hAnsiTheme="minorHAnsi" w:cstheme="minorHAnsi"/>
          <w:szCs w:val="24"/>
        </w:rPr>
        <w:sectPr w:rsidR="008906EF" w:rsidRPr="00626E75" w:rsidSect="00A7085D">
          <w:footerReference w:type="default" r:id="rId8"/>
          <w:pgSz w:w="12240" w:h="15840"/>
          <w:pgMar w:top="1440" w:right="1440" w:bottom="1440" w:left="1350" w:header="720" w:footer="720" w:gutter="0"/>
          <w:pgNumType w:start="1" w:chapStyle="1"/>
          <w:cols w:space="720"/>
          <w:docGrid w:linePitch="360"/>
        </w:sect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lastRenderedPageBreak/>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5F49563" w14:textId="7231CDAF" w:rsidR="00C36343" w:rsidRPr="00626E75" w:rsidRDefault="00DC7868" w:rsidP="00A15D9E">
      <w:pPr>
        <w:numPr>
          <w:ilvl w:val="0"/>
          <w:numId w:val="11"/>
        </w:numPr>
        <w:spacing w:before="120" w:after="120"/>
        <w:jc w:val="both"/>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547828" w:rsidRPr="00AE19E3">
        <w:rPr>
          <w:rFonts w:asciiTheme="minorHAnsi" w:hAnsiTheme="minorHAnsi" w:cstheme="minorHAnsi"/>
          <w:szCs w:val="24"/>
        </w:rPr>
        <w:t xml:space="preserve">Participating </w:t>
      </w:r>
      <w:r w:rsidR="0030205D" w:rsidRPr="00AE19E3">
        <w:rPr>
          <w:rFonts w:asciiTheme="minorHAnsi" w:hAnsiTheme="minorHAnsi" w:cstheme="minorHAnsi"/>
          <w:szCs w:val="24"/>
        </w:rPr>
        <w:t>Entity</w:t>
      </w:r>
      <w:r w:rsidR="00492684" w:rsidRPr="00AE19E3">
        <w:rPr>
          <w:rFonts w:asciiTheme="minorHAnsi" w:hAnsiTheme="minorHAnsi" w:cstheme="minorHAnsi"/>
          <w:szCs w:val="24"/>
        </w:rPr>
        <w:t xml:space="preserve">, and the </w:t>
      </w:r>
      <w:r w:rsidR="00547828" w:rsidRPr="00AE19E3">
        <w:rPr>
          <w:rFonts w:asciiTheme="minorHAnsi" w:hAnsiTheme="minorHAnsi" w:cstheme="minorHAnsi"/>
          <w:szCs w:val="24"/>
        </w:rPr>
        <w:t xml:space="preserve">Participating Entity </w:t>
      </w:r>
      <w:r w:rsidR="00492684" w:rsidRPr="00AE19E3">
        <w:rPr>
          <w:rFonts w:asciiTheme="minorHAnsi" w:hAnsiTheme="minorHAnsi" w:cstheme="minorHAnsi"/>
          <w:szCs w:val="24"/>
        </w:rPr>
        <w:t xml:space="preserve">shall compensate Contractor, as set forth in this Appendix B. The amounts specified in </w:t>
      </w:r>
      <w:r w:rsidR="004C3CE1">
        <w:rPr>
          <w:rFonts w:asciiTheme="minorHAnsi" w:hAnsiTheme="minorHAnsi" w:cstheme="minorHAnsi"/>
          <w:szCs w:val="24"/>
        </w:rPr>
        <w:t xml:space="preserve">this Appendix </w:t>
      </w:r>
      <w:r w:rsidR="00492684" w:rsidRPr="00AE19E3">
        <w:rPr>
          <w:rFonts w:asciiTheme="minorHAnsi" w:hAnsiTheme="minorHAnsi" w:cstheme="minorHAnsi"/>
          <w:szCs w:val="24"/>
        </w:rPr>
        <w:t xml:space="preserve">shall be the total and complete compensation to be paid to Contractor for its performance under this Agreement. Contractor shall bear, and the </w:t>
      </w:r>
      <w:r w:rsidR="00547828" w:rsidRPr="00AE19E3">
        <w:rPr>
          <w:rFonts w:asciiTheme="minorHAnsi" w:hAnsiTheme="minorHAnsi" w:cstheme="minorHAnsi"/>
          <w:szCs w:val="24"/>
        </w:rPr>
        <w:t xml:space="preserve">Participating Entity </w:t>
      </w:r>
      <w:r w:rsidR="00492684" w:rsidRPr="00626E75">
        <w:rPr>
          <w:rFonts w:asciiTheme="minorHAnsi" w:hAnsiTheme="minorHAnsi" w:cstheme="minorHAnsi"/>
          <w:szCs w:val="24"/>
        </w:rPr>
        <w:t xml:space="preserve">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37EBEB7A" w14:textId="03640988" w:rsidR="00137F0B" w:rsidRPr="00626E75" w:rsidRDefault="00C36343" w:rsidP="00A15D9E">
      <w:pPr>
        <w:numPr>
          <w:ilvl w:val="0"/>
          <w:numId w:val="11"/>
        </w:numPr>
        <w:tabs>
          <w:tab w:val="num" w:pos="540"/>
        </w:tabs>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520E395D" w14:textId="5C25FB45" w:rsidR="00A11351" w:rsidRDefault="00137F0B" w:rsidP="00A15D9E">
      <w:pPr>
        <w:spacing w:before="120" w:after="120"/>
        <w:ind w:left="900" w:hanging="90"/>
        <w:jc w:val="both"/>
      </w:pPr>
      <w:r w:rsidRPr="00137F0B">
        <w:rPr>
          <w:rFonts w:asciiTheme="minorHAnsi" w:hAnsiTheme="minorHAnsi" w:cstheme="minorHAnsi"/>
          <w:bCs/>
          <w:szCs w:val="24"/>
        </w:rPr>
        <w:t xml:space="preserve">  </w:t>
      </w:r>
      <w:r w:rsidR="004C3CE1" w:rsidRPr="00137F0B">
        <w:rPr>
          <w:rFonts w:asciiTheme="minorHAnsi" w:hAnsiTheme="minorHAnsi" w:cstheme="minorHAnsi"/>
          <w:bCs/>
          <w:szCs w:val="24"/>
          <w:u w:val="single"/>
        </w:rPr>
        <w:t>Fees</w:t>
      </w:r>
      <w:r w:rsidR="004C3CE1" w:rsidRPr="003B0B35">
        <w:rPr>
          <w:rFonts w:asciiTheme="minorHAnsi" w:hAnsiTheme="minorHAnsi" w:cstheme="minorHAnsi"/>
          <w:bCs/>
          <w:szCs w:val="24"/>
        </w:rPr>
        <w:t xml:space="preserve">. </w:t>
      </w:r>
      <w:r w:rsidR="00A11351" w:rsidRPr="00137F0B">
        <w:rPr>
          <w:rFonts w:asciiTheme="minorHAnsi" w:hAnsiTheme="minorHAnsi" w:cstheme="minorHAnsi"/>
          <w:bCs/>
          <w:szCs w:val="24"/>
        </w:rPr>
        <w:t xml:space="preserve">Contractor will accept all accounts for collection referred by a Participating Entity on a contingency fee basis. Compensation will be in accordance with </w:t>
      </w:r>
      <w:r w:rsidR="00063579">
        <w:rPr>
          <w:rFonts w:asciiTheme="minorHAnsi" w:hAnsiTheme="minorHAnsi" w:cstheme="minorHAnsi"/>
          <w:bCs/>
          <w:szCs w:val="24"/>
        </w:rPr>
        <w:t>Appendix</w:t>
      </w:r>
      <w:r w:rsidR="00063579" w:rsidRPr="00137F0B">
        <w:rPr>
          <w:rFonts w:asciiTheme="minorHAnsi" w:hAnsiTheme="minorHAnsi" w:cstheme="minorHAnsi"/>
          <w:bCs/>
          <w:szCs w:val="24"/>
        </w:rPr>
        <w:t xml:space="preserve"> </w:t>
      </w:r>
      <w:r w:rsidR="00A11351" w:rsidRPr="00137F0B">
        <w:rPr>
          <w:rFonts w:asciiTheme="minorHAnsi" w:hAnsiTheme="minorHAnsi" w:cstheme="minorHAnsi"/>
          <w:bCs/>
          <w:szCs w:val="24"/>
        </w:rPr>
        <w:t>B,</w:t>
      </w:r>
      <w:r w:rsidR="00063579">
        <w:rPr>
          <w:rFonts w:asciiTheme="minorHAnsi" w:hAnsiTheme="minorHAnsi" w:cstheme="minorHAnsi"/>
          <w:bCs/>
          <w:szCs w:val="24"/>
        </w:rPr>
        <w:t xml:space="preserve"> Attachment 1,</w:t>
      </w:r>
      <w:r w:rsidR="00A11351" w:rsidRPr="00137F0B">
        <w:rPr>
          <w:rFonts w:asciiTheme="minorHAnsi" w:hAnsiTheme="minorHAnsi" w:cstheme="minorHAnsi"/>
          <w:bCs/>
          <w:szCs w:val="24"/>
        </w:rPr>
        <w:t xml:space="preserve"> Fee</w:t>
      </w:r>
      <w:r>
        <w:rPr>
          <w:rFonts w:asciiTheme="minorHAnsi" w:hAnsiTheme="minorHAnsi" w:cstheme="minorHAnsi"/>
          <w:bCs/>
          <w:szCs w:val="24"/>
        </w:rPr>
        <w:t xml:space="preserve"> </w:t>
      </w:r>
      <w:r w:rsidR="00A11351" w:rsidRPr="00137F0B">
        <w:rPr>
          <w:rFonts w:asciiTheme="minorHAnsi" w:hAnsiTheme="minorHAnsi" w:cstheme="minorHAnsi"/>
          <w:bCs/>
          <w:szCs w:val="24"/>
        </w:rPr>
        <w:t>Schedule, or as otherwise specified in the Participating Agreement. For victim</w:t>
      </w:r>
      <w:r>
        <w:rPr>
          <w:rFonts w:asciiTheme="minorHAnsi" w:hAnsiTheme="minorHAnsi" w:cstheme="minorHAnsi"/>
          <w:bCs/>
          <w:szCs w:val="24"/>
        </w:rPr>
        <w:t xml:space="preserve"> </w:t>
      </w:r>
      <w:r w:rsidR="00A11351" w:rsidRPr="00137F0B">
        <w:rPr>
          <w:rFonts w:asciiTheme="minorHAnsi" w:hAnsiTheme="minorHAnsi" w:cstheme="minorHAnsi"/>
          <w:bCs/>
          <w:szCs w:val="24"/>
        </w:rPr>
        <w:t>restitution, Contractor’s fee will be limited to the 15% administration fee allowed by statute and if authorized by a resolution by a County Board of Supervisors. Contractor</w:t>
      </w:r>
      <w:r>
        <w:rPr>
          <w:rFonts w:asciiTheme="minorHAnsi" w:hAnsiTheme="minorHAnsi" w:cstheme="minorHAnsi"/>
          <w:bCs/>
          <w:szCs w:val="24"/>
        </w:rPr>
        <w:t xml:space="preserve"> </w:t>
      </w:r>
      <w:r w:rsidR="00A11351" w:rsidRPr="00137F0B">
        <w:rPr>
          <w:rFonts w:asciiTheme="minorHAnsi" w:hAnsiTheme="minorHAnsi" w:cstheme="minorHAnsi"/>
          <w:bCs/>
          <w:szCs w:val="24"/>
        </w:rPr>
        <w:t>will not be entitled to invoice a Participating Entity for this fee until the victim’s restitution has been paid in full.</w:t>
      </w:r>
    </w:p>
    <w:p w14:paraId="6DFCA0D3" w14:textId="0E2EC5F6" w:rsidR="00C36343" w:rsidRPr="00626E75" w:rsidRDefault="007B60F4" w:rsidP="00A15D9E">
      <w:pPr>
        <w:spacing w:before="120" w:after="120"/>
        <w:ind w:left="900" w:hanging="360"/>
        <w:jc w:val="both"/>
        <w:rPr>
          <w:rFonts w:asciiTheme="minorHAnsi" w:hAnsiTheme="minorHAnsi" w:cstheme="minorHAnsi"/>
          <w:b/>
          <w:bCs/>
          <w:szCs w:val="24"/>
        </w:rPr>
      </w:pPr>
      <w:r>
        <w:rPr>
          <w:rFonts w:asciiTheme="minorHAnsi" w:hAnsiTheme="minorHAnsi" w:cstheme="minorHAnsi"/>
          <w:b/>
          <w:bCs/>
          <w:szCs w:val="24"/>
        </w:rPr>
        <w:t xml:space="preserve">3. </w:t>
      </w:r>
      <w:r w:rsidR="00137F0B">
        <w:rPr>
          <w:rFonts w:asciiTheme="minorHAnsi" w:hAnsiTheme="minorHAnsi" w:cstheme="minorHAnsi"/>
          <w:b/>
          <w:bCs/>
          <w:szCs w:val="24"/>
        </w:rPr>
        <w:t xml:space="preserve">  </w:t>
      </w:r>
      <w:r w:rsidR="00B6312C" w:rsidRPr="00626E75">
        <w:rPr>
          <w:rFonts w:asciiTheme="minorHAnsi" w:hAnsiTheme="minorHAnsi" w:cstheme="minorHAnsi"/>
          <w:b/>
          <w:bCs/>
          <w:szCs w:val="24"/>
        </w:rPr>
        <w:t xml:space="preserve">Expenses.  </w:t>
      </w:r>
      <w:r w:rsidR="00B6312C" w:rsidRPr="00626E75">
        <w:rPr>
          <w:rFonts w:asciiTheme="minorHAnsi" w:hAnsiTheme="minorHAnsi" w:cstheme="minorHAnsi"/>
          <w:bCs/>
          <w:szCs w:val="24"/>
        </w:rPr>
        <w:t>Except as set forth in this section, no expenses relating to the Services</w:t>
      </w:r>
      <w:r w:rsidR="00137F0B">
        <w:rPr>
          <w:rFonts w:asciiTheme="minorHAnsi" w:hAnsiTheme="minorHAnsi" w:cstheme="minorHAnsi"/>
          <w:bCs/>
          <w:szCs w:val="24"/>
        </w:rPr>
        <w:t xml:space="preserve"> </w:t>
      </w:r>
      <w:r w:rsidR="00B6312C" w:rsidRPr="00626E75">
        <w:rPr>
          <w:rFonts w:asciiTheme="minorHAnsi" w:hAnsiTheme="minorHAnsi" w:cstheme="minorHAnsi"/>
          <w:bCs/>
          <w:szCs w:val="24"/>
        </w:rPr>
        <w:t xml:space="preserve">shall be reimbursed by the </w:t>
      </w:r>
      <w:r w:rsidR="004C3CE1">
        <w:rPr>
          <w:rFonts w:asciiTheme="minorHAnsi" w:hAnsiTheme="minorHAnsi" w:cstheme="minorHAnsi"/>
          <w:bCs/>
          <w:szCs w:val="24"/>
        </w:rPr>
        <w:t>Participating Entities.</w:t>
      </w:r>
      <w:r w:rsidR="00B6312C" w:rsidRPr="00626E75">
        <w:rPr>
          <w:rFonts w:asciiTheme="minorHAnsi" w:hAnsiTheme="minorHAnsi" w:cstheme="minorHAnsi"/>
          <w:bCs/>
          <w:szCs w:val="24"/>
        </w:rPr>
        <w:t xml:space="preserve"> </w:t>
      </w:r>
      <w:r w:rsidR="004C3CE1">
        <w:t>Except as expressly set forth in a Participating Agreement, all expenses relating to the Services are included in the fees. Contractor is responsible for all start-up and on-going operational costs, including all</w:t>
      </w:r>
      <w:r w:rsidR="00137F0B">
        <w:t xml:space="preserve"> </w:t>
      </w:r>
      <w:r w:rsidR="004C3CE1">
        <w:t>costs associated with the transfer of paper records to electronic data.</w:t>
      </w:r>
    </w:p>
    <w:p w14:paraId="0FB2B7D1" w14:textId="29532FDF" w:rsidR="00513347" w:rsidRPr="00AE6D29" w:rsidRDefault="00513347" w:rsidP="00A15D9E">
      <w:pPr>
        <w:numPr>
          <w:ilvl w:val="0"/>
          <w:numId w:val="11"/>
        </w:numPr>
        <w:spacing w:before="120" w:after="120"/>
        <w:jc w:val="both"/>
        <w:rPr>
          <w:rFonts w:asciiTheme="minorHAnsi" w:hAnsiTheme="minorHAnsi" w:cstheme="minorHAnsi"/>
          <w:b/>
          <w:bCs/>
          <w:vanish/>
          <w:szCs w:val="24"/>
        </w:rPr>
      </w:pPr>
    </w:p>
    <w:p w14:paraId="3852ABC1" w14:textId="04292B3E" w:rsidR="0070078B" w:rsidRPr="001851B2" w:rsidRDefault="00137F0B" w:rsidP="00A15D9E">
      <w:pPr>
        <w:tabs>
          <w:tab w:val="left" w:pos="180"/>
        </w:tabs>
        <w:spacing w:before="120" w:after="120"/>
        <w:jc w:val="both"/>
        <w:rPr>
          <w:rFonts w:asciiTheme="minorHAnsi" w:hAnsiTheme="minorHAnsi" w:cstheme="minorHAnsi"/>
          <w:bCs/>
          <w:szCs w:val="24"/>
        </w:rPr>
      </w:pPr>
      <w:r>
        <w:rPr>
          <w:rFonts w:asciiTheme="minorHAnsi" w:hAnsiTheme="minorHAnsi" w:cstheme="minorHAnsi"/>
          <w:b/>
          <w:bCs/>
          <w:szCs w:val="24"/>
        </w:rPr>
        <w:tab/>
        <w:t xml:space="preserve">       </w:t>
      </w:r>
      <w:r w:rsidR="00CE71E7">
        <w:rPr>
          <w:rFonts w:asciiTheme="minorHAnsi" w:hAnsiTheme="minorHAnsi" w:cstheme="minorHAnsi"/>
          <w:b/>
          <w:bCs/>
          <w:szCs w:val="24"/>
        </w:rPr>
        <w:t xml:space="preserve">4.  </w:t>
      </w:r>
      <w:r w:rsidR="00DC5733" w:rsidRPr="00626E75">
        <w:rPr>
          <w:rFonts w:asciiTheme="minorHAnsi" w:hAnsiTheme="minorHAnsi" w:cstheme="minorHAnsi"/>
          <w:b/>
          <w:bCs/>
          <w:szCs w:val="24"/>
        </w:rPr>
        <w:t>Invoicing and Payment</w:t>
      </w:r>
    </w:p>
    <w:p w14:paraId="5693E015" w14:textId="262E5B92" w:rsidR="00884DE5" w:rsidRPr="00626E75" w:rsidRDefault="00B579FF" w:rsidP="00937C87">
      <w:pPr>
        <w:spacing w:before="120" w:after="120"/>
        <w:ind w:left="1440"/>
        <w:jc w:val="both"/>
        <w:rPr>
          <w:rFonts w:asciiTheme="minorHAnsi" w:hAnsiTheme="minorHAnsi" w:cstheme="minorHAnsi"/>
          <w:bCs/>
          <w:szCs w:val="24"/>
        </w:rPr>
      </w:pPr>
      <w:r>
        <w:rPr>
          <w:rFonts w:asciiTheme="minorHAnsi" w:hAnsiTheme="minorHAnsi" w:cstheme="minorHAnsi"/>
          <w:b/>
          <w:bCs/>
          <w:szCs w:val="24"/>
        </w:rPr>
        <w:t xml:space="preserve">4.1 </w:t>
      </w:r>
      <w:r w:rsidR="002968EA" w:rsidRPr="00626E75">
        <w:rPr>
          <w:rFonts w:asciiTheme="minorHAnsi" w:hAnsiTheme="minorHAnsi" w:cstheme="minorHAnsi"/>
          <w:b/>
          <w:bCs/>
          <w:szCs w:val="24"/>
        </w:rPr>
        <w:t xml:space="preserve">Invoicing. </w:t>
      </w:r>
      <w:r w:rsidR="002968EA" w:rsidRPr="00626E75">
        <w:rPr>
          <w:rFonts w:asciiTheme="minorHAnsi" w:hAnsiTheme="minorHAnsi" w:cstheme="minorHAnsi"/>
          <w:bCs/>
          <w:szCs w:val="24"/>
        </w:rPr>
        <w:t>Contractor shall submit invoices to the</w:t>
      </w:r>
      <w:r w:rsidR="007B60F4">
        <w:rPr>
          <w:rFonts w:asciiTheme="minorHAnsi" w:hAnsiTheme="minorHAnsi" w:cstheme="minorHAnsi"/>
          <w:bCs/>
          <w:szCs w:val="24"/>
        </w:rPr>
        <w:t xml:space="preserve"> Participating Entity</w:t>
      </w:r>
      <w:r w:rsidR="002968EA"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w:t>
      </w:r>
      <w:r w:rsidR="007B60F4">
        <w:rPr>
          <w:rFonts w:asciiTheme="minorHAnsi" w:hAnsiTheme="minorHAnsi" w:cstheme="minorHAnsi"/>
          <w:bCs/>
          <w:szCs w:val="24"/>
        </w:rPr>
        <w:t xml:space="preserve"> Participating Entity</w:t>
      </w:r>
      <w:r w:rsidR="002968EA" w:rsidRPr="00626E75">
        <w:rPr>
          <w:rFonts w:asciiTheme="minorHAnsi" w:hAnsiTheme="minorHAnsi" w:cstheme="minorHAnsi"/>
          <w:bCs/>
          <w:szCs w:val="24"/>
        </w:rPr>
        <w:t xml:space="preserve">. Contractor shall adhere to reasonable billing guidelines issued by the </w:t>
      </w:r>
      <w:r w:rsidR="007B60F4">
        <w:rPr>
          <w:rFonts w:asciiTheme="minorHAnsi" w:hAnsiTheme="minorHAnsi" w:cstheme="minorHAnsi"/>
          <w:bCs/>
          <w:szCs w:val="24"/>
        </w:rPr>
        <w:t>Participating Entity</w:t>
      </w:r>
      <w:r w:rsidR="007B60F4" w:rsidRPr="00626E75">
        <w:rPr>
          <w:rFonts w:asciiTheme="minorHAnsi" w:hAnsiTheme="minorHAnsi" w:cstheme="minorHAnsi"/>
          <w:bCs/>
          <w:szCs w:val="24"/>
        </w:rPr>
        <w:t xml:space="preserve"> </w:t>
      </w:r>
      <w:r w:rsidR="002968EA" w:rsidRPr="00626E75">
        <w:rPr>
          <w:rFonts w:asciiTheme="minorHAnsi" w:hAnsiTheme="minorHAnsi" w:cstheme="minorHAnsi"/>
          <w:bCs/>
          <w:szCs w:val="24"/>
        </w:rPr>
        <w:t xml:space="preserve">from time to time. </w:t>
      </w:r>
    </w:p>
    <w:p w14:paraId="19A8E785" w14:textId="3A5DD1D7" w:rsidR="00BD58C3" w:rsidRDefault="00B579FF" w:rsidP="00937C87">
      <w:pPr>
        <w:spacing w:before="120" w:after="120"/>
        <w:ind w:left="1404"/>
        <w:jc w:val="both"/>
        <w:rPr>
          <w:rFonts w:asciiTheme="minorHAnsi" w:hAnsiTheme="minorHAnsi" w:cstheme="minorHAnsi"/>
          <w:bCs/>
          <w:szCs w:val="24"/>
        </w:rPr>
      </w:pPr>
      <w:r>
        <w:rPr>
          <w:rFonts w:asciiTheme="minorHAnsi" w:hAnsiTheme="minorHAnsi" w:cstheme="minorHAnsi"/>
          <w:b/>
          <w:szCs w:val="24"/>
        </w:rPr>
        <w:t xml:space="preserve">4.2 </w:t>
      </w:r>
      <w:r w:rsidR="00884DE5" w:rsidRPr="00626E75">
        <w:rPr>
          <w:rFonts w:asciiTheme="minorHAnsi" w:hAnsiTheme="minorHAnsi" w:cstheme="minorHAnsi"/>
          <w:b/>
          <w:szCs w:val="24"/>
        </w:rPr>
        <w:t xml:space="preserve">Payment.  </w:t>
      </w:r>
      <w:r w:rsidR="005B0639" w:rsidRPr="00626E75">
        <w:rPr>
          <w:rFonts w:asciiTheme="minorHAnsi" w:hAnsiTheme="minorHAnsi" w:cstheme="minorHAnsi"/>
          <w:szCs w:val="24"/>
        </w:rPr>
        <w:t>The</w:t>
      </w:r>
      <w:r w:rsidR="007B60F4">
        <w:rPr>
          <w:rFonts w:asciiTheme="minorHAnsi" w:hAnsiTheme="minorHAnsi" w:cstheme="minorHAnsi"/>
          <w:szCs w:val="24"/>
        </w:rPr>
        <w:t xml:space="preserve"> Participating Entity </w:t>
      </w:r>
      <w:r w:rsidR="005B0639" w:rsidRPr="00626E75">
        <w:rPr>
          <w:rFonts w:asciiTheme="minorHAnsi" w:hAnsiTheme="minorHAnsi" w:cstheme="minorHAnsi"/>
          <w:szCs w:val="24"/>
        </w:rPr>
        <w:t xml:space="preserve">will pay each correct, itemized invoice received </w:t>
      </w:r>
      <w:r w:rsidR="00884DE5"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00884DE5" w:rsidRPr="00626E75">
        <w:rPr>
          <w:rFonts w:asciiTheme="minorHAnsi" w:hAnsiTheme="minorHAnsi" w:cstheme="minorHAnsi"/>
          <w:szCs w:val="24"/>
        </w:rPr>
        <w:t xml:space="preserve"> of the applicable Services </w:t>
      </w:r>
      <w:r w:rsidR="005B0639" w:rsidRPr="00626E75">
        <w:rPr>
          <w:rFonts w:asciiTheme="minorHAnsi" w:hAnsiTheme="minorHAnsi" w:cstheme="minorHAnsi"/>
          <w:szCs w:val="24"/>
        </w:rPr>
        <w:t xml:space="preserve">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w:t>
      </w:r>
      <w:r w:rsidR="007B60F4">
        <w:rPr>
          <w:rFonts w:asciiTheme="minorHAnsi" w:hAnsiTheme="minorHAnsi" w:cstheme="minorHAnsi"/>
          <w:szCs w:val="24"/>
        </w:rPr>
        <w:t>Agreement</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BEF3A68" w14:textId="77777777" w:rsidR="00BD58C3" w:rsidRDefault="00BD58C3" w:rsidP="00937C87">
      <w:pPr>
        <w:spacing w:before="120" w:after="120"/>
        <w:ind w:left="1404"/>
        <w:jc w:val="both"/>
        <w:rPr>
          <w:rFonts w:asciiTheme="minorHAnsi" w:hAnsiTheme="minorHAnsi" w:cstheme="minorHAnsi"/>
          <w:bCs/>
          <w:szCs w:val="24"/>
        </w:rPr>
      </w:pPr>
      <w:r w:rsidRPr="00BD58C3">
        <w:rPr>
          <w:rFonts w:asciiTheme="minorHAnsi" w:hAnsiTheme="minorHAnsi" w:cstheme="minorHAnsi"/>
          <w:b/>
          <w:bCs/>
          <w:szCs w:val="24"/>
        </w:rPr>
        <w:t>FTB/DMV Collection.</w:t>
      </w:r>
      <w:r w:rsidRPr="00BD58C3">
        <w:rPr>
          <w:rFonts w:asciiTheme="minorHAnsi" w:hAnsiTheme="minorHAnsi" w:cstheme="minorHAnsi"/>
          <w:bCs/>
          <w:szCs w:val="24"/>
        </w:rPr>
        <w:t xml:space="preserve"> The California Department of Motor Vehicles (DMV), and the California Franchise Tax Board (FTB) under its Tax Intercept Program, will sometimes collect the money due on an account that has been referred to the Contractor. The DMV and FTB will transmit these monies directly to the Participating Entity. Contractor will receive no compensation from those accounts where monies are collected by the DMV or the FTB; i.e., no fee will be paid to Contractor if the debt is paid through the DMV or collected by the FTB.</w:t>
      </w:r>
    </w:p>
    <w:p w14:paraId="0C555A53" w14:textId="44C25456" w:rsidR="00137F0B" w:rsidRDefault="00BD58C3" w:rsidP="00937C87">
      <w:pPr>
        <w:spacing w:before="120" w:after="120"/>
        <w:ind w:left="1404"/>
        <w:jc w:val="both"/>
        <w:rPr>
          <w:rFonts w:asciiTheme="minorHAnsi" w:hAnsiTheme="minorHAnsi" w:cstheme="minorHAnsi"/>
          <w:bCs/>
          <w:szCs w:val="24"/>
        </w:rPr>
      </w:pPr>
      <w:r w:rsidRPr="00BD58C3">
        <w:rPr>
          <w:rFonts w:asciiTheme="minorHAnsi" w:hAnsiTheme="minorHAnsi" w:cstheme="minorHAnsi"/>
          <w:b/>
          <w:bCs/>
          <w:szCs w:val="24"/>
        </w:rPr>
        <w:lastRenderedPageBreak/>
        <w:t>FTB Transfer Services.</w:t>
      </w:r>
      <w:r w:rsidRPr="00BD58C3">
        <w:rPr>
          <w:rFonts w:asciiTheme="minorHAnsi" w:hAnsiTheme="minorHAnsi" w:cstheme="minorHAnsi"/>
          <w:bCs/>
          <w:szCs w:val="24"/>
        </w:rPr>
        <w:t xml:space="preserve"> For FTB Transfer Services described in Section </w:t>
      </w:r>
      <w:r w:rsidR="0021793C">
        <w:rPr>
          <w:rFonts w:asciiTheme="minorHAnsi" w:hAnsiTheme="minorHAnsi" w:cstheme="minorHAnsi"/>
          <w:bCs/>
          <w:szCs w:val="24"/>
        </w:rPr>
        <w:t>2</w:t>
      </w:r>
      <w:r w:rsidRPr="00BD58C3">
        <w:rPr>
          <w:rFonts w:asciiTheme="minorHAnsi" w:hAnsiTheme="minorHAnsi" w:cstheme="minorHAnsi"/>
          <w:bCs/>
          <w:szCs w:val="24"/>
        </w:rPr>
        <w:t xml:space="preserve">.3 of </w:t>
      </w:r>
      <w:r w:rsidR="00542AD4">
        <w:rPr>
          <w:rFonts w:asciiTheme="minorHAnsi" w:hAnsiTheme="minorHAnsi" w:cstheme="minorHAnsi"/>
          <w:bCs/>
          <w:szCs w:val="24"/>
        </w:rPr>
        <w:t>Appendix</w:t>
      </w:r>
      <w:r w:rsidR="0021793C" w:rsidRPr="00BD58C3">
        <w:rPr>
          <w:rFonts w:asciiTheme="minorHAnsi" w:hAnsiTheme="minorHAnsi" w:cstheme="minorHAnsi"/>
          <w:bCs/>
          <w:szCs w:val="24"/>
        </w:rPr>
        <w:t xml:space="preserve"> </w:t>
      </w:r>
      <w:r w:rsidRPr="00BD58C3">
        <w:rPr>
          <w:rFonts w:asciiTheme="minorHAnsi" w:hAnsiTheme="minorHAnsi" w:cstheme="minorHAnsi"/>
          <w:bCs/>
          <w:szCs w:val="24"/>
        </w:rPr>
        <w:t xml:space="preserve">A, Services, Contractor will invoice the Participating Entity, and will be compensated for collections performed by and received from the FTB, at rate identified in </w:t>
      </w:r>
      <w:r w:rsidR="0021793C">
        <w:rPr>
          <w:rFonts w:asciiTheme="minorHAnsi" w:hAnsiTheme="minorHAnsi" w:cstheme="minorHAnsi"/>
          <w:bCs/>
          <w:szCs w:val="24"/>
        </w:rPr>
        <w:t>Appendix</w:t>
      </w:r>
      <w:r w:rsidR="0021793C" w:rsidRPr="00BD58C3">
        <w:rPr>
          <w:rFonts w:asciiTheme="minorHAnsi" w:hAnsiTheme="minorHAnsi" w:cstheme="minorHAnsi"/>
          <w:bCs/>
          <w:szCs w:val="24"/>
        </w:rPr>
        <w:t xml:space="preserve"> </w:t>
      </w:r>
      <w:r w:rsidRPr="00BD58C3">
        <w:rPr>
          <w:rFonts w:asciiTheme="minorHAnsi" w:hAnsiTheme="minorHAnsi" w:cstheme="minorHAnsi"/>
          <w:bCs/>
          <w:szCs w:val="24"/>
        </w:rPr>
        <w:t xml:space="preserve">B, </w:t>
      </w:r>
      <w:r w:rsidR="00542AD4">
        <w:rPr>
          <w:rFonts w:asciiTheme="minorHAnsi" w:hAnsiTheme="minorHAnsi" w:cstheme="minorHAnsi"/>
          <w:bCs/>
          <w:szCs w:val="24"/>
        </w:rPr>
        <w:t xml:space="preserve">Attachment 1 </w:t>
      </w:r>
      <w:r w:rsidRPr="00BD58C3">
        <w:rPr>
          <w:rFonts w:asciiTheme="minorHAnsi" w:hAnsiTheme="minorHAnsi" w:cstheme="minorHAnsi"/>
          <w:bCs/>
          <w:szCs w:val="24"/>
        </w:rPr>
        <w:t>Fee Schedule, net of the amount received from the FTB.</w:t>
      </w:r>
      <w:r w:rsidRPr="00BD58C3">
        <w:rPr>
          <w:rFonts w:asciiTheme="minorHAnsi" w:hAnsiTheme="minorHAnsi" w:cstheme="minorHAnsi"/>
          <w:bCs/>
          <w:szCs w:val="24"/>
        </w:rPr>
        <w:tab/>
      </w:r>
      <w:r w:rsidR="00FC1AEF" w:rsidRPr="00BD58C3">
        <w:rPr>
          <w:rFonts w:asciiTheme="minorHAnsi" w:hAnsiTheme="minorHAnsi" w:cstheme="minorHAnsi"/>
          <w:bCs/>
          <w:szCs w:val="24"/>
        </w:rPr>
        <w:t xml:space="preserve">      </w:t>
      </w:r>
    </w:p>
    <w:p w14:paraId="16269190" w14:textId="3F4A4066" w:rsidR="002968EA" w:rsidRPr="00BD58C3" w:rsidRDefault="00B579FF" w:rsidP="00937C87">
      <w:pPr>
        <w:spacing w:before="120" w:after="120"/>
        <w:ind w:left="1404"/>
        <w:jc w:val="both"/>
        <w:rPr>
          <w:rFonts w:asciiTheme="minorHAnsi" w:hAnsiTheme="minorHAnsi" w:cstheme="minorHAnsi"/>
          <w:bCs/>
          <w:szCs w:val="24"/>
        </w:rPr>
      </w:pPr>
      <w:r>
        <w:rPr>
          <w:rFonts w:asciiTheme="minorHAnsi" w:hAnsiTheme="minorHAnsi" w:cstheme="minorHAnsi"/>
          <w:b/>
          <w:bCs/>
          <w:szCs w:val="24"/>
        </w:rPr>
        <w:t xml:space="preserve">4.3 </w:t>
      </w:r>
      <w:r w:rsidR="002968EA" w:rsidRPr="00BD58C3">
        <w:rPr>
          <w:rFonts w:asciiTheme="minorHAnsi" w:hAnsiTheme="minorHAnsi" w:cstheme="minorHAnsi"/>
          <w:b/>
          <w:bCs/>
          <w:szCs w:val="24"/>
        </w:rPr>
        <w:t>No Implied Acceptance.</w:t>
      </w:r>
      <w:r w:rsidR="002968EA" w:rsidRPr="00BD58C3">
        <w:rPr>
          <w:rFonts w:asciiTheme="minorHAnsi" w:hAnsiTheme="minorHAnsi" w:cstheme="minorHAnsi"/>
          <w:bCs/>
          <w:szCs w:val="24"/>
        </w:rPr>
        <w:t xml:space="preserve">  Payment does not imply acceptance of Contractor’s invoice </w:t>
      </w:r>
      <w:r w:rsidR="003E1713" w:rsidRPr="00BD58C3">
        <w:rPr>
          <w:rFonts w:asciiTheme="minorHAnsi" w:hAnsiTheme="minorHAnsi" w:cstheme="minorHAnsi"/>
          <w:bCs/>
          <w:szCs w:val="24"/>
        </w:rPr>
        <w:t xml:space="preserve">or </w:t>
      </w:r>
      <w:r w:rsidR="002968EA" w:rsidRPr="00BD58C3">
        <w:rPr>
          <w:rFonts w:asciiTheme="minorHAnsi" w:hAnsiTheme="minorHAnsi" w:cstheme="minorHAnsi"/>
          <w:bCs/>
          <w:szCs w:val="24"/>
        </w:rPr>
        <w:t xml:space="preserve">Services. Contractor shall immediately refund any payment made in error. The </w:t>
      </w:r>
      <w:r w:rsidR="003E1713" w:rsidRPr="00BD58C3">
        <w:rPr>
          <w:rFonts w:asciiTheme="minorHAnsi" w:hAnsiTheme="minorHAnsi" w:cstheme="minorHAnsi"/>
          <w:bCs/>
          <w:szCs w:val="24"/>
        </w:rPr>
        <w:t xml:space="preserve">Participating Entity </w:t>
      </w:r>
      <w:r w:rsidR="002968EA" w:rsidRPr="00BD58C3">
        <w:rPr>
          <w:rFonts w:asciiTheme="minorHAnsi" w:hAnsiTheme="minorHAnsi" w:cstheme="minorHAnsi"/>
          <w:bCs/>
          <w:szCs w:val="24"/>
        </w:rPr>
        <w:t xml:space="preserve">shall have the right at any time to set off any amount owing from Contractor to the </w:t>
      </w:r>
      <w:r w:rsidR="003E1713" w:rsidRPr="00BD58C3">
        <w:rPr>
          <w:rFonts w:asciiTheme="minorHAnsi" w:hAnsiTheme="minorHAnsi" w:cstheme="minorHAnsi"/>
          <w:bCs/>
          <w:szCs w:val="24"/>
        </w:rPr>
        <w:t xml:space="preserve">Participating Entity </w:t>
      </w:r>
      <w:r w:rsidR="002968EA" w:rsidRPr="00BD58C3">
        <w:rPr>
          <w:rFonts w:asciiTheme="minorHAnsi" w:hAnsiTheme="minorHAnsi" w:cstheme="minorHAnsi"/>
          <w:bCs/>
          <w:szCs w:val="24"/>
        </w:rPr>
        <w:t xml:space="preserve">against any amount payable by the </w:t>
      </w:r>
      <w:r w:rsidR="003E1713" w:rsidRPr="00BD58C3">
        <w:rPr>
          <w:rFonts w:asciiTheme="minorHAnsi" w:hAnsiTheme="minorHAnsi" w:cstheme="minorHAnsi"/>
          <w:bCs/>
          <w:szCs w:val="24"/>
        </w:rPr>
        <w:t xml:space="preserve">Participating Entity </w:t>
      </w:r>
      <w:r w:rsidR="002968EA" w:rsidRPr="00BD58C3">
        <w:rPr>
          <w:rFonts w:asciiTheme="minorHAnsi" w:hAnsiTheme="minorHAnsi" w:cstheme="minorHAnsi"/>
          <w:bCs/>
          <w:szCs w:val="24"/>
        </w:rPr>
        <w:t>to Contractor under this Agreement</w:t>
      </w:r>
      <w:r w:rsidR="00055BF3" w:rsidRPr="00BD58C3">
        <w:rPr>
          <w:rFonts w:asciiTheme="minorHAnsi" w:hAnsiTheme="minorHAnsi" w:cstheme="minorHAnsi"/>
          <w:bCs/>
          <w:szCs w:val="24"/>
        </w:rPr>
        <w:t>.</w:t>
      </w:r>
      <w:r w:rsidR="002968EA" w:rsidRPr="00BD58C3">
        <w:rPr>
          <w:rFonts w:asciiTheme="minorHAnsi" w:hAnsiTheme="minorHAnsi" w:cstheme="minorHAnsi"/>
          <w:bCs/>
          <w:szCs w:val="24"/>
        </w:rPr>
        <w:t xml:space="preserve">  </w:t>
      </w:r>
    </w:p>
    <w:p w14:paraId="60AAF730" w14:textId="6B0AC09F" w:rsidR="0070078B" w:rsidRDefault="00B579FF" w:rsidP="00A15D9E">
      <w:pPr>
        <w:spacing w:before="120" w:after="120"/>
        <w:ind w:left="720"/>
        <w:jc w:val="both"/>
        <w:rPr>
          <w:rFonts w:asciiTheme="minorHAnsi" w:hAnsiTheme="minorHAnsi" w:cstheme="minorHAnsi"/>
          <w:szCs w:val="24"/>
        </w:rPr>
      </w:pPr>
      <w:r>
        <w:rPr>
          <w:rFonts w:asciiTheme="minorHAnsi" w:hAnsiTheme="minorHAnsi" w:cstheme="minorHAnsi"/>
          <w:b/>
          <w:szCs w:val="24"/>
        </w:rPr>
        <w:t xml:space="preserve">5. </w:t>
      </w:r>
      <w:r w:rsidR="0070078B" w:rsidRPr="00626E75">
        <w:rPr>
          <w:rFonts w:asciiTheme="minorHAnsi" w:hAnsiTheme="minorHAnsi" w:cstheme="minorHAnsi"/>
          <w:b/>
          <w:szCs w:val="24"/>
        </w:rPr>
        <w:t>Taxes.</w:t>
      </w:r>
      <w:r w:rsidR="0070078B" w:rsidRPr="00626E75">
        <w:rPr>
          <w:rFonts w:asciiTheme="minorHAnsi" w:hAnsiTheme="minorHAnsi" w:cstheme="minorHAnsi"/>
          <w:szCs w:val="24"/>
        </w:rPr>
        <w:t xml:space="preserve">  Unless otherwise required by law, the </w:t>
      </w:r>
      <w:r w:rsidR="00547828" w:rsidRPr="003E1713">
        <w:rPr>
          <w:rFonts w:asciiTheme="minorHAnsi" w:hAnsiTheme="minorHAnsi" w:cstheme="minorHAnsi"/>
          <w:szCs w:val="24"/>
        </w:rPr>
        <w:t xml:space="preserve">Participating Entity </w:t>
      </w:r>
      <w:r w:rsidR="0070078B" w:rsidRPr="00626E75">
        <w:rPr>
          <w:rFonts w:asciiTheme="minorHAnsi" w:hAnsiTheme="minorHAnsi" w:cstheme="minorHAnsi"/>
          <w:szCs w:val="24"/>
        </w:rPr>
        <w:t xml:space="preserve">is exempt from federal excise taxes and no payment will be made for any personal property taxes levied on Contractor or on any taxes levied on employee wages. The </w:t>
      </w:r>
      <w:r w:rsidR="00547828" w:rsidRPr="003E1713">
        <w:rPr>
          <w:rFonts w:asciiTheme="minorHAnsi" w:hAnsiTheme="minorHAnsi" w:cstheme="minorHAnsi"/>
          <w:szCs w:val="24"/>
        </w:rPr>
        <w:t xml:space="preserve">Participating Entity </w:t>
      </w:r>
      <w:r w:rsidR="0070078B" w:rsidRPr="003E1713">
        <w:rPr>
          <w:rFonts w:asciiTheme="minorHAnsi" w:hAnsiTheme="minorHAnsi" w:cstheme="minorHAnsi"/>
          <w:szCs w:val="24"/>
        </w:rPr>
        <w:t xml:space="preserve">shall only pay for any state or local sales, service, use, or similar taxes imposed on the Services rendered or equipment, parts or software supplied to the </w:t>
      </w:r>
      <w:r w:rsidR="00547828" w:rsidRPr="003E1713">
        <w:rPr>
          <w:rFonts w:asciiTheme="minorHAnsi" w:hAnsiTheme="minorHAnsi" w:cstheme="minorHAnsi"/>
          <w:szCs w:val="24"/>
        </w:rPr>
        <w:t xml:space="preserve">Participating Entity </w:t>
      </w:r>
      <w:r w:rsidR="0070078B" w:rsidRPr="00626E75">
        <w:rPr>
          <w:rFonts w:asciiTheme="minorHAnsi" w:hAnsiTheme="minorHAnsi" w:cstheme="minorHAnsi"/>
          <w:szCs w:val="24"/>
        </w:rPr>
        <w:t>pursuant to this Agreement.</w:t>
      </w:r>
    </w:p>
    <w:p w14:paraId="168C9098" w14:textId="457CC168" w:rsidR="00063579" w:rsidRDefault="00063579">
      <w:pPr>
        <w:rPr>
          <w:rFonts w:asciiTheme="minorHAnsi" w:hAnsiTheme="minorHAnsi" w:cstheme="minorHAnsi"/>
          <w:b/>
          <w:szCs w:val="24"/>
        </w:rPr>
      </w:pPr>
      <w:r>
        <w:rPr>
          <w:rFonts w:asciiTheme="minorHAnsi" w:hAnsiTheme="minorHAnsi" w:cstheme="minorHAnsi"/>
          <w:b/>
          <w:szCs w:val="24"/>
        </w:rPr>
        <w:br w:type="page"/>
      </w:r>
    </w:p>
    <w:p w14:paraId="5E148FD7" w14:textId="05483345" w:rsidR="00063579" w:rsidRPr="006939CF" w:rsidRDefault="00063579" w:rsidP="006939CF">
      <w:pPr>
        <w:spacing w:before="120" w:after="120"/>
        <w:ind w:left="720"/>
        <w:jc w:val="center"/>
        <w:rPr>
          <w:rFonts w:asciiTheme="minorHAnsi" w:hAnsiTheme="minorHAnsi" w:cstheme="minorHAnsi"/>
          <w:b/>
          <w:bCs/>
          <w:szCs w:val="24"/>
        </w:rPr>
      </w:pPr>
      <w:r w:rsidRPr="006939CF">
        <w:rPr>
          <w:rFonts w:asciiTheme="minorHAnsi" w:hAnsiTheme="minorHAnsi" w:cstheme="minorHAnsi"/>
          <w:b/>
          <w:bCs/>
          <w:szCs w:val="24"/>
        </w:rPr>
        <w:lastRenderedPageBreak/>
        <w:t>APPENDIX B</w:t>
      </w:r>
    </w:p>
    <w:p w14:paraId="3DE3A2B4" w14:textId="646EA422" w:rsidR="00063579" w:rsidRPr="006939CF" w:rsidRDefault="00063579" w:rsidP="006939CF">
      <w:pPr>
        <w:spacing w:before="120" w:after="120"/>
        <w:ind w:left="720"/>
        <w:jc w:val="center"/>
        <w:rPr>
          <w:rFonts w:asciiTheme="minorHAnsi" w:hAnsiTheme="minorHAnsi" w:cstheme="minorHAnsi"/>
          <w:b/>
          <w:bCs/>
          <w:szCs w:val="24"/>
        </w:rPr>
      </w:pPr>
      <w:r w:rsidRPr="006939CF">
        <w:rPr>
          <w:rFonts w:asciiTheme="minorHAnsi" w:hAnsiTheme="minorHAnsi" w:cstheme="minorHAnsi"/>
          <w:b/>
          <w:bCs/>
          <w:szCs w:val="24"/>
        </w:rPr>
        <w:t>ATTACHMENT 1</w:t>
      </w:r>
    </w:p>
    <w:p w14:paraId="039B8D03" w14:textId="3383BAE0" w:rsidR="00063579" w:rsidRPr="006939CF" w:rsidRDefault="00063579" w:rsidP="006939CF">
      <w:pPr>
        <w:spacing w:before="120" w:after="120"/>
        <w:ind w:left="720"/>
        <w:jc w:val="center"/>
        <w:rPr>
          <w:rFonts w:asciiTheme="minorHAnsi" w:hAnsiTheme="minorHAnsi" w:cstheme="minorHAnsi"/>
          <w:b/>
          <w:bCs/>
          <w:szCs w:val="24"/>
        </w:rPr>
      </w:pPr>
      <w:r w:rsidRPr="006939CF">
        <w:rPr>
          <w:rFonts w:asciiTheme="minorHAnsi" w:hAnsiTheme="minorHAnsi" w:cstheme="minorHAnsi"/>
          <w:b/>
          <w:bCs/>
          <w:szCs w:val="24"/>
        </w:rPr>
        <w:t>FEE SCHEDULE</w:t>
      </w:r>
    </w:p>
    <w:p w14:paraId="5FA4EEAD" w14:textId="1592E753" w:rsidR="00063579" w:rsidRPr="00626E75" w:rsidRDefault="00063579" w:rsidP="006939CF">
      <w:pPr>
        <w:spacing w:before="120" w:after="120"/>
        <w:ind w:left="720"/>
        <w:jc w:val="center"/>
        <w:rPr>
          <w:rFonts w:asciiTheme="minorHAnsi" w:hAnsiTheme="minorHAnsi" w:cstheme="minorHAnsi"/>
          <w:bCs/>
          <w:szCs w:val="24"/>
        </w:rPr>
      </w:pPr>
      <w:r>
        <w:rPr>
          <w:rFonts w:asciiTheme="minorHAnsi" w:hAnsiTheme="minorHAnsi" w:cstheme="minorHAnsi"/>
          <w:bCs/>
          <w:szCs w:val="24"/>
        </w:rPr>
        <w:t>[</w:t>
      </w:r>
      <w:r w:rsidRPr="006939CF">
        <w:rPr>
          <w:rFonts w:asciiTheme="minorHAnsi" w:hAnsiTheme="minorHAnsi" w:cstheme="minorHAnsi"/>
          <w:bCs/>
          <w:i/>
          <w:szCs w:val="24"/>
        </w:rPr>
        <w:t xml:space="preserve">Proposer’s fee schedule </w:t>
      </w:r>
      <w:r w:rsidR="009C7634">
        <w:rPr>
          <w:rFonts w:asciiTheme="minorHAnsi" w:hAnsiTheme="minorHAnsi" w:cstheme="minorHAnsi"/>
          <w:bCs/>
          <w:i/>
          <w:szCs w:val="24"/>
        </w:rPr>
        <w:t>will be incorporated into</w:t>
      </w:r>
      <w:r w:rsidRPr="006939CF">
        <w:rPr>
          <w:rFonts w:asciiTheme="minorHAnsi" w:hAnsiTheme="minorHAnsi" w:cstheme="minorHAnsi"/>
          <w:bCs/>
          <w:i/>
          <w:szCs w:val="24"/>
        </w:rPr>
        <w:t xml:space="preserve"> executed Master Agreement</w:t>
      </w:r>
      <w:r>
        <w:rPr>
          <w:rFonts w:asciiTheme="minorHAnsi" w:hAnsiTheme="minorHAnsi" w:cstheme="minorHAnsi"/>
          <w:bCs/>
          <w:szCs w:val="24"/>
        </w:rPr>
        <w:t>]</w:t>
      </w:r>
    </w:p>
    <w:p w14:paraId="19D9CDEC" w14:textId="77777777" w:rsidR="00F474E0" w:rsidRPr="00626E75" w:rsidRDefault="00270F4F" w:rsidP="00A15D9E">
      <w:pPr>
        <w:pStyle w:val="Heading3"/>
        <w:widowControl w:val="0"/>
        <w:spacing w:before="120" w:after="120" w:line="240" w:lineRule="auto"/>
        <w:jc w:val="both"/>
        <w:rPr>
          <w:rFonts w:asciiTheme="minorHAnsi" w:hAnsiTheme="minorHAnsi" w:cstheme="minorHAnsi"/>
          <w:szCs w:val="24"/>
        </w:rPr>
        <w:sectPr w:rsidR="00F474E0" w:rsidRPr="00626E75" w:rsidSect="00F474E0">
          <w:footerReference w:type="default" r:id="rId9"/>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lastRenderedPageBreak/>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628E5BAA" w:rsidR="00E6137A" w:rsidRPr="00C67F6A" w:rsidRDefault="00A52EB4" w:rsidP="00A15D9E">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 xml:space="preserve">If a </w:t>
      </w:r>
      <w:r w:rsidR="00547828" w:rsidRPr="00DA012B">
        <w:rPr>
          <w:rFonts w:asciiTheme="minorHAnsi" w:hAnsiTheme="minorHAnsi" w:cstheme="minorHAnsi"/>
          <w:szCs w:val="24"/>
        </w:rPr>
        <w:t xml:space="preserve">Participating Entity </w:t>
      </w:r>
      <w:r w:rsidR="00A74622" w:rsidRPr="00DA012B">
        <w:rPr>
          <w:rFonts w:asciiTheme="minorHAnsi" w:hAnsiTheme="minorHAnsi" w:cstheme="minorHAnsi"/>
          <w:bCs/>
          <w:szCs w:val="24"/>
        </w:rPr>
        <w:t xml:space="preserve">is dissatisfied with any of Contractor’s personnel, for any or no reason, Contractor shall replace them with qualified personnel with respect to such </w:t>
      </w:r>
      <w:r w:rsidR="00547828" w:rsidRPr="00DA012B">
        <w:rPr>
          <w:rFonts w:asciiTheme="minorHAnsi" w:hAnsiTheme="minorHAnsi" w:cstheme="minorHAnsi"/>
          <w:szCs w:val="24"/>
        </w:rPr>
        <w:t>Participating Entity</w:t>
      </w:r>
      <w:r w:rsidR="00E6137A" w:rsidRPr="00626E75">
        <w:rPr>
          <w:rFonts w:asciiTheme="minorHAnsi" w:hAnsiTheme="minorHAnsi" w:cstheme="minorHAnsi"/>
          <w:bCs/>
          <w:szCs w:val="24"/>
        </w:rPr>
        <w:t>.</w:t>
      </w:r>
    </w:p>
    <w:p w14:paraId="63B4AF98" w14:textId="0A5F7F73" w:rsidR="00990B97" w:rsidRPr="00F00A7A" w:rsidRDefault="00C67F6A" w:rsidP="00A15D9E">
      <w:pPr>
        <w:pStyle w:val="BodyText"/>
        <w:tabs>
          <w:tab w:val="clear" w:pos="360"/>
        </w:tabs>
        <w:spacing w:before="120" w:after="120" w:line="240" w:lineRule="auto"/>
        <w:ind w:left="360"/>
        <w:jc w:val="both"/>
      </w:pPr>
      <w:r>
        <w:rPr>
          <w:rFonts w:asciiTheme="minorHAnsi" w:hAnsiTheme="minorHAnsi" w:cstheme="minorHAnsi"/>
          <w:b/>
          <w:bCs/>
          <w:szCs w:val="24"/>
        </w:rPr>
        <w:t>Staffing:</w:t>
      </w:r>
    </w:p>
    <w:p w14:paraId="25C133FC" w14:textId="77777777" w:rsidR="00990B97" w:rsidRDefault="00990B97" w:rsidP="00A15D9E">
      <w:pPr>
        <w:pStyle w:val="Legal2L2"/>
        <w:numPr>
          <w:ilvl w:val="1"/>
          <w:numId w:val="10"/>
        </w:numPr>
        <w:jc w:val="both"/>
      </w:pPr>
      <w:r w:rsidRPr="005B0BE8">
        <w:rPr>
          <w:b/>
        </w:rPr>
        <w:t>Key Personnel</w:t>
      </w:r>
      <w:r w:rsidRPr="00990B97">
        <w:rPr>
          <w:b/>
        </w:rPr>
        <w:t xml:space="preserve">. </w:t>
      </w:r>
      <w:r>
        <w:t>Contractor shall confer with each Participating Entity to determine the appropriate levels of staffing for the Services to be provided by Contractor to such Participating Entity. Where individual employees are assigned primarily or exclusively to provide Services to a Participating Entity, such Participating Entity will have the right to approve the identities and seniority levels of such employees. Contractor will identify in the each Participating Agreement the lead collectors and/or information technology personnel (the “Key Personnel”) assigned to that Participating Agreement. The Participating Entity has the right to interview and approve proposed Key Personnel prior to their assignment. Contractor shall not replace or reassign an Key Personnel for twelve (12) months from the date of assignment, unless the Participating Entity consents to reassignment or replacement, or such Key Personnel (1) voluntarily resigns or takes a leave of absence from Contractor, (2) is dismissed by Contractor for misconduct (i.e., fraud, drug abuse, theft) or fails to comply with Contractor’s conduct guidelines, (3) fails to perform his or her duties and responsibilities, (4) dies or is unable to work due to his or her disability, or (5) voluntarily requests reassignment for reasons of personal hardship (but specifically excluding career advancement and job satisfaction considerations). If Contractor needs to replace Key Personnel for any of the foregoing reasons, Contractor shall (1) notify the Participating Entities immediately, (2) provide resumes for proposed replacement Key Personnel within five (5) Business Days of occurrence of so notifying the Participating Entity, and (3) assume all costs and expenses associated with the transition of work to such replacement personnel, including any costs associated with familiarizing such replacement Key Personnel with the Services.</w:t>
      </w:r>
    </w:p>
    <w:p w14:paraId="51E015C2" w14:textId="08CD887A" w:rsidR="00990B97" w:rsidRPr="00990B97" w:rsidRDefault="00990B97" w:rsidP="00A15D9E">
      <w:pPr>
        <w:pStyle w:val="Legal2L2"/>
        <w:numPr>
          <w:ilvl w:val="1"/>
          <w:numId w:val="10"/>
        </w:numPr>
        <w:jc w:val="both"/>
      </w:pPr>
      <w:r w:rsidRPr="005B0BE8">
        <w:rPr>
          <w:b/>
        </w:rPr>
        <w:t>On-Site Staff</w:t>
      </w:r>
      <w:r w:rsidRPr="00990B97">
        <w:rPr>
          <w:b/>
        </w:rPr>
        <w:t xml:space="preserve">. </w:t>
      </w:r>
      <w:r>
        <w:t xml:space="preserve">While providing on-site Services, Contractor shall, and shall cause its agents to: (1) comply with the requests, standard rules and regulations and policies and procedures of the Participating Entity regarding safety and health, security, personal and professional conduct (including the wearing of an identification badge and adhering to site regulations and general safety practices or procedures) generally applicable to such Participating Entity locations, and (2) otherwise conduct themselves in a businesslike manner. Contractor shall enter into an agreement binding all on-site staff to non-use and non-disclosure requirements at least as protective as those required of Contractor with respect to the </w:t>
      </w:r>
      <w:r w:rsidR="00912214">
        <w:t xml:space="preserve">Participating Entity’s </w:t>
      </w:r>
      <w:r>
        <w:t xml:space="preserve">Data in connection with Contractor provision of the </w:t>
      </w:r>
      <w:r>
        <w:lastRenderedPageBreak/>
        <w:t>Services (to the extent that such agreements do not already exist). The Participating Entity, at its expense, has the right to conduct a background check, as permitted by law, on all persons granted access to its premises or computer and information systems. Contractor shall reasonably cooperate with the Participating Entity in performing such background checks, and shall promptly notify the Participating Entity of any such person refusing to undergo such background checks, and shall reassign such person and any other person whose background check results are unacceptable to the Participating Entity to another area reasonably satisfactory to the Participating Entity. Contractor shall obtain, to the extent permissible under applicable law, all releases, waivers, or permissions required for the release of such information to the Participating Entity.</w:t>
      </w:r>
    </w:p>
    <w:p w14:paraId="59293BB3" w14:textId="0E06D965" w:rsidR="00990B97" w:rsidRDefault="00990B97" w:rsidP="00990B97">
      <w:r>
        <w:rPr>
          <w:rFonts w:eastAsia="Times New Roman"/>
          <w:b/>
          <w:u w:val="single"/>
        </w:rPr>
        <w:t>Transition Services:</w:t>
      </w:r>
    </w:p>
    <w:p w14:paraId="37CEBF53" w14:textId="77777777" w:rsidR="00990B97" w:rsidRPr="00990B97" w:rsidRDefault="00990B97" w:rsidP="00990B97"/>
    <w:p w14:paraId="380088FC" w14:textId="77A75E06" w:rsidR="00990B97" w:rsidRPr="006613FF" w:rsidRDefault="00990B97" w:rsidP="00A15D9E">
      <w:pPr>
        <w:pStyle w:val="Legal2L2"/>
        <w:numPr>
          <w:ilvl w:val="1"/>
          <w:numId w:val="10"/>
        </w:numPr>
        <w:jc w:val="both"/>
      </w:pPr>
      <w:r w:rsidRPr="006613FF">
        <w:t xml:space="preserve">Upon expiration or termination of </w:t>
      </w:r>
      <w:r w:rsidR="00063579">
        <w:t>this</w:t>
      </w:r>
      <w:r w:rsidRPr="006613FF">
        <w:t xml:space="preserve"> Agreement or Participation Agreement, Contractor shall provide to the Participating Entity proof of destruction of hard copy information of accounts transferred to Contractor for collection; all electronic account information must be deleted from Contractor’s computer systems, including backup copies</w:t>
      </w:r>
      <w:r>
        <w:t xml:space="preserve">. </w:t>
      </w:r>
      <w:r w:rsidRPr="006613FF">
        <w:t>In addition, Contractor shall send a letter to all accounts notifying them that Contractor will no longer be handling the account.</w:t>
      </w:r>
    </w:p>
    <w:p w14:paraId="52C17B38" w14:textId="2D48B402" w:rsidR="00990B97" w:rsidRPr="00990B97" w:rsidRDefault="00990B97" w:rsidP="00A15D9E">
      <w:pPr>
        <w:pStyle w:val="Legal2L2"/>
        <w:numPr>
          <w:ilvl w:val="1"/>
          <w:numId w:val="10"/>
        </w:numPr>
        <w:jc w:val="both"/>
      </w:pPr>
      <w:r w:rsidRPr="006613FF">
        <w:t>Contractor shall continue to forward all payments received by it to the appropriate Participating Entity</w:t>
      </w:r>
      <w:r>
        <w:t xml:space="preserve">. </w:t>
      </w:r>
      <w:r w:rsidRPr="006613FF">
        <w:t xml:space="preserve">If Contractor forwards payment to the Participating Entity within 60 days of expiration or termination of </w:t>
      </w:r>
      <w:r w:rsidR="00063579">
        <w:t>this</w:t>
      </w:r>
      <w:r w:rsidRPr="006613FF">
        <w:t xml:space="preserve"> Agreement or Participation Agreement, the Participating Entity will pay Contractor the fee identified in </w:t>
      </w:r>
      <w:r w:rsidR="0021793C" w:rsidRPr="00F26BDC">
        <w:t xml:space="preserve">Appendix </w:t>
      </w:r>
      <w:r w:rsidRPr="00F26BDC">
        <w:t>B</w:t>
      </w:r>
      <w:r w:rsidRPr="006613FF">
        <w:t xml:space="preserve">, </w:t>
      </w:r>
      <w:r w:rsidR="006C1BEB">
        <w:t xml:space="preserve">Attachment 1, </w:t>
      </w:r>
      <w:proofErr w:type="gramStart"/>
      <w:r w:rsidRPr="006613FF">
        <w:t>Fee</w:t>
      </w:r>
      <w:proofErr w:type="gramEnd"/>
      <w:r w:rsidRPr="006613FF">
        <w:t xml:space="preserve"> Schedule</w:t>
      </w:r>
      <w:r>
        <w:t xml:space="preserve">. </w:t>
      </w:r>
      <w:r w:rsidRPr="006613FF">
        <w:t xml:space="preserve">If the Contractor forwards payment to the Participating Entity after 60 days of expiration or termination of </w:t>
      </w:r>
      <w:r w:rsidR="006C1BEB">
        <w:t>this</w:t>
      </w:r>
      <w:r w:rsidRPr="006613FF">
        <w:t xml:space="preserve"> Agreement or Participation Agreement, the Contractor will no longer be due, nor will the Participating Entity pay a fee.</w:t>
      </w:r>
      <w:r w:rsidR="00137F0B">
        <w:t xml:space="preserve"> </w:t>
      </w:r>
      <w:r w:rsidRPr="006613FF">
        <w:t>A Participating Entity may request Contractor to transfer accounts to a new Contractor in a format described by that Participating Entity</w:t>
      </w:r>
      <w:r>
        <w:t xml:space="preserve">. </w:t>
      </w:r>
      <w:r w:rsidRPr="006613FF">
        <w:t>The Participating Entity has the right to withhold Contractor’s last payment until accounts have been transferred in a format acceptable to the Participating Entity.</w:t>
      </w:r>
    </w:p>
    <w:p w14:paraId="17BC4064" w14:textId="70351783" w:rsidR="00E6137A" w:rsidRPr="00626E75" w:rsidRDefault="00A52EB4" w:rsidP="00A15D9E">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6E0EC5D5" w14:textId="3B3E6899" w:rsidR="00023CC5" w:rsidRPr="00626E75" w:rsidRDefault="00222C95" w:rsidP="00A15D9E">
      <w:pPr>
        <w:numPr>
          <w:ilvl w:val="0"/>
          <w:numId w:val="10"/>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Contractor certifies 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6C1BEB">
        <w:rPr>
          <w:rFonts w:asciiTheme="minorHAnsi" w:hAnsiTheme="minorHAnsi" w:cstheme="minorHAnsi"/>
          <w:bCs/>
          <w:szCs w:val="24"/>
        </w:rPr>
        <w:t xml:space="preserve">Establishing JBE and </w:t>
      </w:r>
      <w:r w:rsidR="00DA012B">
        <w:rPr>
          <w:rFonts w:asciiTheme="minorHAnsi" w:hAnsiTheme="minorHAnsi" w:cstheme="minorHAnsi"/>
          <w:bCs/>
          <w:szCs w:val="24"/>
        </w:rPr>
        <w:t>Participating Entit</w:t>
      </w:r>
      <w:r w:rsidR="006C1BEB">
        <w:rPr>
          <w:rFonts w:asciiTheme="minorHAnsi" w:hAnsiTheme="minorHAnsi" w:cstheme="minorHAnsi"/>
          <w:bCs/>
          <w:szCs w:val="24"/>
        </w:rPr>
        <w:t>ies</w:t>
      </w:r>
      <w:r w:rsidR="00DA012B" w:rsidRPr="00626E75" w:rsidDel="00547828">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53438A5A" w:rsidR="00023CC5" w:rsidRPr="00626E75" w:rsidRDefault="00023CC5" w:rsidP="00A15D9E">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 xml:space="preserve">any Participating </w:t>
      </w:r>
      <w:r w:rsidR="00433433">
        <w:rPr>
          <w:rFonts w:asciiTheme="minorHAnsi" w:hAnsiTheme="minorHAnsi" w:cstheme="minorHAnsi"/>
          <w:bCs/>
          <w:szCs w:val="24"/>
        </w:rPr>
        <w:t>Agreement</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 xml:space="preserve">any Participating </w:t>
      </w:r>
      <w:r w:rsidR="00433433">
        <w:rPr>
          <w:rFonts w:asciiTheme="minorHAnsi" w:hAnsiTheme="minorHAnsi" w:cstheme="minorHAnsi"/>
          <w:bCs/>
          <w:szCs w:val="24"/>
        </w:rPr>
        <w:t>Agreement</w:t>
      </w:r>
      <w:r w:rsidR="00E75319" w:rsidRPr="00626E75">
        <w:rPr>
          <w:rFonts w:asciiTheme="minorHAnsi" w:hAnsiTheme="minorHAnsi" w:cstheme="minorHAnsi"/>
          <w:bCs/>
          <w:szCs w:val="24"/>
        </w:rPr>
        <w:t>.</w:t>
      </w:r>
    </w:p>
    <w:p w14:paraId="70ED370C" w14:textId="611F76E2" w:rsidR="00023CC5" w:rsidRPr="00626E75" w:rsidRDefault="00023CC5" w:rsidP="00A15D9E">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w:t>
      </w:r>
      <w:r w:rsidRPr="00DA012B">
        <w:rPr>
          <w:rFonts w:asciiTheme="minorHAnsi" w:hAnsiTheme="minorHAnsi" w:cstheme="minorHAnsi"/>
          <w:szCs w:val="24"/>
        </w:rPr>
        <w:t xml:space="preserve"> </w:t>
      </w:r>
      <w:r w:rsidR="00547828" w:rsidRPr="00DA012B">
        <w:rPr>
          <w:rFonts w:asciiTheme="minorHAnsi" w:hAnsiTheme="minorHAnsi" w:cstheme="minorHAnsi"/>
          <w:szCs w:val="24"/>
        </w:rPr>
        <w:t>Participating Entitie</w:t>
      </w:r>
      <w:r w:rsidR="00547828">
        <w:rPr>
          <w:rFonts w:asciiTheme="minorHAnsi" w:hAnsiTheme="minorHAnsi" w:cstheme="minorHAnsi"/>
          <w:b/>
          <w:szCs w:val="24"/>
        </w:rPr>
        <w:t>s</w:t>
      </w:r>
      <w:r w:rsidRPr="00626E75">
        <w:rPr>
          <w:rFonts w:asciiTheme="minorHAnsi" w:hAnsiTheme="minorHAnsi" w:cstheme="minorHAnsi"/>
          <w:szCs w:val="24"/>
        </w:rPr>
        <w:t>.</w:t>
      </w:r>
    </w:p>
    <w:p w14:paraId="5765B31B" w14:textId="74B13BD8"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lastRenderedPageBreak/>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 xml:space="preserve">Participating </w:t>
      </w:r>
      <w:r w:rsidR="00433433">
        <w:rPr>
          <w:rFonts w:asciiTheme="minorHAnsi" w:hAnsiTheme="minorHAnsi" w:cstheme="minorHAnsi"/>
          <w:bCs/>
          <w:szCs w:val="24"/>
        </w:rPr>
        <w:t>Agreement</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 xml:space="preserve">Participating </w:t>
      </w:r>
      <w:r w:rsidR="00433433">
        <w:rPr>
          <w:rFonts w:asciiTheme="minorHAnsi" w:hAnsiTheme="minorHAnsi" w:cstheme="minorHAnsi"/>
          <w:bCs/>
          <w:szCs w:val="24"/>
        </w:rPr>
        <w:t>Agreement</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restrict employees and former employees from contracting with Judicial Branch Entities. </w:t>
      </w:r>
    </w:p>
    <w:p w14:paraId="34726087" w14:textId="30525394"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 xml:space="preserve">Agreement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615D27A2"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Pr="00626E75">
        <w:rPr>
          <w:rFonts w:asciiTheme="minorHAnsi" w:hAnsiTheme="minorHAnsi" w:cstheme="minorHAnsi"/>
          <w:bCs/>
          <w:szCs w:val="24"/>
        </w:rPr>
        <w:t>.</w:t>
      </w:r>
    </w:p>
    <w:p w14:paraId="6DC49E60" w14:textId="77777777"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4DC66E02"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2A0DA034"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Cs/>
          <w:szCs w:val="24"/>
        </w:rPr>
      </w:pPr>
      <w:bookmarkStart w:id="5" w:name="_Ref527469810"/>
      <w:proofErr w:type="spellStart"/>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proofErr w:type="spellEnd"/>
      <w:r w:rsidRPr="00626E75">
        <w:rPr>
          <w:rFonts w:asciiTheme="minorHAnsi" w:hAnsiTheme="minorHAnsi" w:cstheme="minorHAnsi"/>
          <w:b/>
          <w:szCs w:val="24"/>
        </w:rPr>
        <w: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Services</w:t>
      </w:r>
      <w:r w:rsidR="00A848DF" w:rsidRPr="00626E75">
        <w:rPr>
          <w:rFonts w:asciiTheme="minorHAnsi" w:hAnsiTheme="minorHAnsi" w:cstheme="minorHAnsi"/>
          <w:szCs w:val="24"/>
        </w:rPr>
        <w:t xml:space="preserve">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5"/>
      <w:r w:rsidRPr="00626E75">
        <w:rPr>
          <w:rFonts w:asciiTheme="minorHAnsi" w:hAnsiTheme="minorHAnsi" w:cstheme="minorHAnsi"/>
          <w:szCs w:val="24"/>
        </w:rPr>
        <w:t xml:space="preserve"> </w:t>
      </w:r>
    </w:p>
    <w:p w14:paraId="425996D7" w14:textId="77777777"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A15D9E">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 xml:space="preserve">o more than one, final </w:t>
      </w:r>
      <w:proofErr w:type="spellStart"/>
      <w:r w:rsidRPr="00626E75">
        <w:rPr>
          <w:rFonts w:asciiTheme="minorHAnsi" w:hAnsiTheme="minorHAnsi" w:cstheme="minorHAnsi"/>
          <w:bCs/>
          <w:szCs w:val="24"/>
        </w:rPr>
        <w:t>unappealable</w:t>
      </w:r>
      <w:proofErr w:type="spellEnd"/>
      <w:r w:rsidRPr="00626E75">
        <w:rPr>
          <w:rFonts w:asciiTheme="minorHAnsi" w:hAnsiTheme="minorHAnsi" w:cstheme="minorHAnsi"/>
          <w:bCs/>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w:t>
      </w:r>
      <w:r w:rsidRPr="00626E75">
        <w:rPr>
          <w:rFonts w:asciiTheme="minorHAnsi" w:hAnsiTheme="minorHAnsi" w:cstheme="minorHAnsi"/>
          <w:bCs/>
          <w:szCs w:val="24"/>
        </w:rPr>
        <w:lastRenderedPageBreak/>
        <w:t>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A15D9E">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621D3276" w:rsidR="008B1D57" w:rsidRPr="00626E75" w:rsidRDefault="00153D95" w:rsidP="00A15D9E">
      <w:pPr>
        <w:spacing w:before="120" w:after="120"/>
        <w:ind w:left="900" w:hanging="540"/>
        <w:jc w:val="both"/>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w:t>
      </w:r>
      <w:r w:rsidR="00547828">
        <w:rPr>
          <w:rFonts w:asciiTheme="minorHAnsi" w:hAnsiTheme="minorHAnsi" w:cstheme="minorHAnsi"/>
          <w:b/>
          <w:szCs w:val="24"/>
        </w:rPr>
        <w:t xml:space="preserve">Participating Entity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A15D9E">
      <w:pPr>
        <w:pStyle w:val="BodyText"/>
        <w:numPr>
          <w:ilvl w:val="2"/>
          <w:numId w:val="5"/>
        </w:numPr>
        <w:tabs>
          <w:tab w:val="clear" w:pos="360"/>
        </w:tabs>
        <w:spacing w:before="120" w:after="120" w:line="240" w:lineRule="auto"/>
        <w:jc w:val="both"/>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A15D9E">
      <w:pPr>
        <w:pStyle w:val="BodyText"/>
        <w:numPr>
          <w:ilvl w:val="2"/>
          <w:numId w:val="5"/>
        </w:numPr>
        <w:tabs>
          <w:tab w:val="clear" w:pos="360"/>
        </w:tabs>
        <w:spacing w:before="120" w:after="120" w:line="240" w:lineRule="auto"/>
        <w:jc w:val="both"/>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A15D9E">
      <w:pPr>
        <w:pStyle w:val="BodyText"/>
        <w:numPr>
          <w:ilvl w:val="2"/>
          <w:numId w:val="5"/>
        </w:numPr>
        <w:tabs>
          <w:tab w:val="clear" w:pos="360"/>
        </w:tabs>
        <w:spacing w:before="120" w:after="120" w:line="240" w:lineRule="auto"/>
        <w:jc w:val="both"/>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1F27B69E" w14:textId="77777777" w:rsidR="00483DAC" w:rsidRPr="00626E75" w:rsidRDefault="00483DAC" w:rsidP="00A15D9E">
      <w:pPr>
        <w:pStyle w:val="BodyText"/>
        <w:numPr>
          <w:ilvl w:val="2"/>
          <w:numId w:val="5"/>
        </w:numPr>
        <w:tabs>
          <w:tab w:val="clear" w:pos="360"/>
        </w:tabs>
        <w:spacing w:before="120" w:after="120" w:line="240" w:lineRule="auto"/>
        <w:jc w:val="both"/>
        <w:rPr>
          <w:rFonts w:asciiTheme="minorHAnsi" w:hAnsiTheme="minorHAnsi" w:cstheme="minorHAnsi"/>
          <w:szCs w:val="24"/>
        </w:rPr>
      </w:pPr>
      <w:r w:rsidRPr="00626E75">
        <w:rPr>
          <w:rFonts w:asciiTheme="minorHAnsi" w:hAnsiTheme="minorHAnsi" w:cstheme="minorHAnsi"/>
          <w:bCs/>
          <w:i/>
          <w:szCs w:val="24"/>
        </w:rPr>
        <w:t>Professional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626E75">
        <w:rPr>
          <w:rFonts w:asciiTheme="minorHAnsi" w:hAnsiTheme="minorHAnsi" w:cstheme="minorHAnsi"/>
          <w:szCs w:val="24"/>
        </w:rPr>
        <w:t xml:space="preserve">any act, error, or omission committed </w:t>
      </w:r>
      <w:r w:rsidRPr="00626E75">
        <w:rPr>
          <w:rFonts w:asciiTheme="minorHAnsi" w:hAnsiTheme="minorHAnsi" w:cstheme="minorHAnsi"/>
          <w:szCs w:val="24"/>
        </w:rPr>
        <w:t>in Contractor’s performance of Services under this Agreement, at minimum limits of $1</w:t>
      </w:r>
      <w:r w:rsidR="00AC4A49" w:rsidRPr="00626E75">
        <w:rPr>
          <w:rFonts w:asciiTheme="minorHAnsi" w:hAnsiTheme="minorHAnsi" w:cstheme="minorHAnsi"/>
          <w:szCs w:val="24"/>
        </w:rPr>
        <w:t>,000,000</w:t>
      </w:r>
      <w:r w:rsidRPr="00626E75">
        <w:rPr>
          <w:rFonts w:asciiTheme="minorHAnsi" w:hAnsiTheme="minorHAnsi" w:cstheme="minorHAnsi"/>
          <w:szCs w:val="24"/>
        </w:rPr>
        <w:t xml:space="preserve"> </w:t>
      </w:r>
      <w:r w:rsidR="00502D4E" w:rsidRPr="00626E75">
        <w:rPr>
          <w:rFonts w:asciiTheme="minorHAnsi" w:hAnsiTheme="minorHAnsi" w:cstheme="minorHAnsi"/>
          <w:szCs w:val="24"/>
        </w:rPr>
        <w:t>per occurrence and annual aggregate</w:t>
      </w:r>
      <w:r w:rsidRPr="00626E75">
        <w:rPr>
          <w:rFonts w:asciiTheme="minorHAnsi" w:hAnsiTheme="minorHAnsi" w:cstheme="minorHAnsi"/>
          <w:szCs w:val="24"/>
        </w:rPr>
        <w:t xml:space="preserve">. </w:t>
      </w:r>
      <w:r w:rsidR="00502D4E" w:rsidRPr="00626E75">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626E75">
        <w:rPr>
          <w:rFonts w:asciiTheme="minorHAnsi" w:hAnsiTheme="minorHAnsi" w:cstheme="minorHAnsi"/>
          <w:szCs w:val="24"/>
        </w:rPr>
        <w:t xml:space="preserve">(3) </w:t>
      </w:r>
      <w:r w:rsidR="00502D4E" w:rsidRPr="00626E75">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519586E4" w14:textId="4BE49E64" w:rsidR="00FA47DA" w:rsidRPr="00626E75" w:rsidRDefault="004C7DAC" w:rsidP="00A15D9E">
      <w:pPr>
        <w:pStyle w:val="BodyText"/>
        <w:numPr>
          <w:ilvl w:val="2"/>
          <w:numId w:val="5"/>
        </w:numPr>
        <w:tabs>
          <w:tab w:val="clear" w:pos="360"/>
        </w:tabs>
        <w:spacing w:before="120" w:after="120" w:line="240" w:lineRule="auto"/>
        <w:jc w:val="both"/>
        <w:rPr>
          <w:rFonts w:asciiTheme="minorHAnsi" w:hAnsiTheme="minorHAnsi" w:cstheme="minorHAnsi"/>
          <w:b/>
          <w:i/>
          <w:szCs w:val="24"/>
        </w:rPr>
      </w:pPr>
      <w:r w:rsidRPr="00626E75">
        <w:rPr>
          <w:rFonts w:asciiTheme="minorHAnsi" w:hAnsiTheme="minorHAnsi" w:cstheme="minorHAnsi"/>
          <w:i/>
          <w:szCs w:val="24"/>
        </w:rPr>
        <w:t>Commercial Crime Insurance.</w:t>
      </w:r>
      <w:r w:rsidR="00FA47DA" w:rsidRPr="00626E75">
        <w:rPr>
          <w:rFonts w:asciiTheme="minorHAnsi" w:hAnsiTheme="minorHAnsi" w:cstheme="minorHAnsi"/>
          <w:b/>
          <w:szCs w:val="24"/>
        </w:rPr>
        <w:t xml:space="preserve"> </w:t>
      </w:r>
      <w:r w:rsidR="00583AB8" w:rsidRPr="00626E75">
        <w:rPr>
          <w:rFonts w:asciiTheme="minorHAnsi" w:hAnsiTheme="minorHAnsi" w:cstheme="minorHAnsi"/>
          <w:szCs w:val="24"/>
        </w:rPr>
        <w:t xml:space="preserve">This policy is required only if Contractor handles or has regular access to </w:t>
      </w:r>
      <w:r w:rsidR="00880237" w:rsidRPr="00626E75">
        <w:rPr>
          <w:rFonts w:asciiTheme="minorHAnsi" w:hAnsiTheme="minorHAnsi" w:cstheme="minorHAnsi"/>
          <w:szCs w:val="24"/>
        </w:rPr>
        <w:t xml:space="preserve">a </w:t>
      </w:r>
      <w:r w:rsidR="00547828">
        <w:rPr>
          <w:rFonts w:asciiTheme="minorHAnsi" w:hAnsiTheme="minorHAnsi" w:cstheme="minorHAnsi"/>
          <w:szCs w:val="24"/>
        </w:rPr>
        <w:t>Participating Entity’s</w:t>
      </w:r>
      <w:r w:rsidR="00547828" w:rsidRPr="00626E75">
        <w:rPr>
          <w:rFonts w:asciiTheme="minorHAnsi" w:hAnsiTheme="minorHAnsi" w:cstheme="minorHAnsi"/>
          <w:szCs w:val="24"/>
        </w:rPr>
        <w:t xml:space="preserve"> </w:t>
      </w:r>
      <w:r w:rsidR="00583AB8" w:rsidRPr="00626E75">
        <w:rPr>
          <w:rFonts w:asciiTheme="minorHAnsi" w:hAnsiTheme="minorHAnsi" w:cstheme="minorHAnsi"/>
          <w:szCs w:val="24"/>
        </w:rPr>
        <w:t xml:space="preserve">funds or property of significant value to the </w:t>
      </w:r>
      <w:r w:rsidR="00FE0CB4">
        <w:rPr>
          <w:rFonts w:asciiTheme="minorHAnsi" w:hAnsiTheme="minorHAnsi" w:cstheme="minorHAnsi"/>
          <w:szCs w:val="24"/>
        </w:rPr>
        <w:t>Judicial Council</w:t>
      </w:r>
      <w:r w:rsidR="00583AB8" w:rsidRPr="00626E75">
        <w:rPr>
          <w:rFonts w:asciiTheme="minorHAnsi" w:hAnsiTheme="minorHAnsi" w:cstheme="minorHAnsi"/>
          <w:szCs w:val="24"/>
        </w:rPr>
        <w:t xml:space="preserve">.  </w:t>
      </w:r>
      <w:r w:rsidR="00D662AB" w:rsidRPr="00626E75">
        <w:rPr>
          <w:rFonts w:asciiTheme="minorHAnsi" w:hAnsiTheme="minorHAnsi" w:cstheme="minorHAnsi"/>
          <w:szCs w:val="24"/>
        </w:rPr>
        <w:t xml:space="preserve">This policy must cover dishonest acts including loss due to theft of money, securities, and property; forgery, and alteration of documents; and fraudulent transfer of money, securities, and property. </w:t>
      </w:r>
      <w:r w:rsidR="000F46CB" w:rsidRPr="00626E75">
        <w:rPr>
          <w:rFonts w:asciiTheme="minorHAnsi" w:hAnsiTheme="minorHAnsi" w:cstheme="minorHAnsi"/>
          <w:szCs w:val="24"/>
        </w:rPr>
        <w:t xml:space="preserve">The minimum liability limit must </w:t>
      </w:r>
      <w:r w:rsidR="000F46CB" w:rsidRPr="006939CF">
        <w:rPr>
          <w:rFonts w:asciiTheme="minorHAnsi" w:hAnsiTheme="minorHAnsi" w:cstheme="minorHAnsi"/>
          <w:szCs w:val="24"/>
        </w:rPr>
        <w:t xml:space="preserve">be </w:t>
      </w:r>
      <w:r w:rsidR="00D662AB" w:rsidRPr="006939CF">
        <w:rPr>
          <w:rFonts w:asciiTheme="minorHAnsi" w:hAnsiTheme="minorHAnsi" w:cstheme="minorHAnsi"/>
          <w:szCs w:val="24"/>
        </w:rPr>
        <w:t>$</w:t>
      </w:r>
      <w:r w:rsidR="00635A4D" w:rsidRPr="006939CF">
        <w:rPr>
          <w:rFonts w:asciiTheme="minorHAnsi" w:hAnsiTheme="minorHAnsi" w:cstheme="minorHAnsi"/>
          <w:szCs w:val="24"/>
        </w:rPr>
        <w:t>1,000,000.00</w:t>
      </w:r>
      <w:r w:rsidR="00D662AB" w:rsidRPr="006939CF">
        <w:rPr>
          <w:rFonts w:asciiTheme="minorHAnsi" w:hAnsiTheme="minorHAnsi" w:cstheme="minorHAnsi"/>
          <w:szCs w:val="24"/>
        </w:rPr>
        <w:t>.</w:t>
      </w:r>
    </w:p>
    <w:p w14:paraId="7064BB35" w14:textId="77777777" w:rsidR="008B1D57" w:rsidRPr="00626E75" w:rsidRDefault="00437785" w:rsidP="00A15D9E">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A15D9E">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w:t>
      </w:r>
      <w:r w:rsidRPr="00626E75">
        <w:rPr>
          <w:rFonts w:asciiTheme="minorHAnsi" w:hAnsiTheme="minorHAnsi" w:cstheme="minorHAnsi"/>
          <w:szCs w:val="24"/>
        </w:rPr>
        <w:lastRenderedPageBreak/>
        <w:t xml:space="preserve">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2453BE96" w:rsidR="008B1D57" w:rsidRPr="00626E75" w:rsidRDefault="00437785" w:rsidP="00A15D9E">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sidR="00962FA2">
        <w:rPr>
          <w:rFonts w:asciiTheme="minorHAnsi" w:hAnsiTheme="minorHAnsi" w:cstheme="minorHAnsi"/>
          <w:szCs w:val="24"/>
        </w:rPr>
        <w:t xml:space="preserve">each </w:t>
      </w:r>
      <w:r w:rsidR="00547828" w:rsidRPr="005B0BE8">
        <w:rPr>
          <w:rFonts w:asciiTheme="minorHAnsi" w:hAnsiTheme="minorHAnsi" w:cstheme="minorHAnsi"/>
          <w:szCs w:val="24"/>
        </w:rPr>
        <w:t>Participating Entity’s</w:t>
      </w:r>
      <w:r w:rsidR="00547828">
        <w:rPr>
          <w:rFonts w:asciiTheme="minorHAnsi" w:hAnsiTheme="minorHAnsi" w:cstheme="minorHAnsi"/>
          <w:b/>
          <w:szCs w:val="24"/>
        </w:rPr>
        <w:t xml:space="preserve"> </w:t>
      </w:r>
      <w:r w:rsidRPr="00626E75">
        <w:rPr>
          <w:rFonts w:asciiTheme="minorHAnsi" w:hAnsiTheme="minorHAnsi" w:cstheme="minorHAnsi"/>
          <w:szCs w:val="24"/>
        </w:rPr>
        <w:t>approval. Deductibles and self-insured retentions do not limit Contractor’s liability.</w:t>
      </w:r>
      <w:r w:rsidR="00747C96" w:rsidRPr="00626E75">
        <w:rPr>
          <w:rFonts w:asciiTheme="minorHAnsi" w:hAnsiTheme="minorHAnsi" w:cstheme="minorHAnsi"/>
          <w:szCs w:val="24"/>
        </w:rPr>
        <w:t xml:space="preserve"> </w:t>
      </w:r>
    </w:p>
    <w:p w14:paraId="72A7080D" w14:textId="0A04B1C0" w:rsidR="008B1D57" w:rsidRPr="00626E75" w:rsidRDefault="00437785" w:rsidP="00A15D9E">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C85574">
        <w:rPr>
          <w:rFonts w:asciiTheme="minorHAnsi" w:hAnsiTheme="minorHAnsi" w:cstheme="minorHAnsi"/>
          <w:szCs w:val="24"/>
        </w:rPr>
        <w:t xml:space="preserve">applicable </w:t>
      </w:r>
      <w:r w:rsidR="006D32A1" w:rsidRPr="005B0BE8">
        <w:rPr>
          <w:rFonts w:asciiTheme="minorHAnsi" w:hAnsiTheme="minorHAnsi" w:cstheme="minorHAnsi"/>
          <w:szCs w:val="24"/>
        </w:rPr>
        <w:t xml:space="preserve">Participating </w:t>
      </w:r>
      <w:r w:rsidR="005B0BE8" w:rsidRPr="005B0BE8">
        <w:rPr>
          <w:rFonts w:asciiTheme="minorHAnsi" w:hAnsiTheme="minorHAnsi" w:cstheme="minorHAnsi"/>
          <w:szCs w:val="24"/>
        </w:rPr>
        <w:t>Entity</w:t>
      </w:r>
      <w:r w:rsidR="002E70C5" w:rsidRPr="00626E75">
        <w:rPr>
          <w:rFonts w:asciiTheme="minorHAnsi" w:hAnsiTheme="minorHAnsi" w:cstheme="minorHAnsi"/>
          <w:szCs w:val="24"/>
        </w:rPr>
        <w:t xml:space="preserve">, the State of California, </w:t>
      </w:r>
      <w:r w:rsidR="00842B27"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2BC082DC" w:rsidR="008B1D57" w:rsidRPr="00626E75" w:rsidRDefault="00437785" w:rsidP="00A15D9E">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6D32A1" w:rsidRPr="005B0BE8">
        <w:rPr>
          <w:rFonts w:asciiTheme="minorHAnsi" w:hAnsiTheme="minorHAnsi" w:cstheme="minorHAnsi"/>
          <w:szCs w:val="24"/>
        </w:rPr>
        <w:t xml:space="preserve">Participating </w:t>
      </w:r>
      <w:r w:rsidR="00C85574">
        <w:rPr>
          <w:rFonts w:asciiTheme="minorHAnsi" w:hAnsiTheme="minorHAnsi" w:cstheme="minorHAnsi"/>
          <w:szCs w:val="24"/>
        </w:rPr>
        <w:t>Entity a</w:t>
      </w:r>
      <w:r w:rsidR="00C85574" w:rsidRPr="005B0BE8">
        <w:rPr>
          <w:rFonts w:asciiTheme="minorHAnsi" w:hAnsiTheme="minorHAnsi" w:cstheme="minorHAnsi"/>
          <w:szCs w:val="24"/>
        </w:rPr>
        <w:t xml:space="preserve"> </w:t>
      </w:r>
      <w:r w:rsidRPr="00626E75">
        <w:rPr>
          <w:rFonts w:asciiTheme="minorHAnsi" w:hAnsiTheme="minorHAnsi" w:cstheme="minorHAnsi"/>
          <w:szCs w:val="24"/>
        </w:rPr>
        <w:t xml:space="preserve">certificate of insurance attesting to the existence of coverage, and stating that the policies will not be canceled, terminated, or amended to reduce coverage </w:t>
      </w:r>
      <w:r w:rsidR="001E2002" w:rsidRPr="00626E75">
        <w:rPr>
          <w:rFonts w:asciiTheme="minorHAnsi" w:hAnsiTheme="minorHAnsi" w:cstheme="minorHAnsi"/>
          <w:szCs w:val="24"/>
        </w:rPr>
        <w:t xml:space="preserve">without </w:t>
      </w:r>
      <w:r w:rsidR="00993813" w:rsidRPr="00626E75">
        <w:rPr>
          <w:rFonts w:asciiTheme="minorHAnsi" w:hAnsiTheme="minorHAnsi" w:cstheme="minorHAnsi"/>
          <w:szCs w:val="24"/>
        </w:rPr>
        <w:t>thirty (</w:t>
      </w:r>
      <w:r w:rsidR="001E2002" w:rsidRPr="00626E75">
        <w:rPr>
          <w:rFonts w:asciiTheme="minorHAnsi" w:hAnsiTheme="minorHAnsi" w:cstheme="minorHAnsi"/>
          <w:szCs w:val="24"/>
        </w:rPr>
        <w:t>30</w:t>
      </w:r>
      <w:r w:rsidR="00993813" w:rsidRPr="00626E75">
        <w:rPr>
          <w:rFonts w:asciiTheme="minorHAnsi" w:hAnsiTheme="minorHAnsi" w:cstheme="minorHAnsi"/>
          <w:szCs w:val="24"/>
        </w:rPr>
        <w:t>)</w:t>
      </w:r>
      <w:r w:rsidR="001E2002" w:rsidRPr="00626E75">
        <w:rPr>
          <w:rFonts w:asciiTheme="minorHAnsi" w:hAnsiTheme="minorHAnsi" w:cstheme="minorHAnsi"/>
          <w:szCs w:val="24"/>
        </w:rPr>
        <w:t xml:space="preserve"> days’ prior written n</w:t>
      </w:r>
      <w:r w:rsidRPr="00626E75">
        <w:rPr>
          <w:rFonts w:asciiTheme="minorHAnsi" w:hAnsiTheme="minorHAnsi" w:cstheme="minorHAnsi"/>
          <w:szCs w:val="24"/>
        </w:rPr>
        <w:t xml:space="preserve">otice to </w:t>
      </w:r>
      <w:r w:rsidR="00BD6EC4" w:rsidRPr="00626E75">
        <w:rPr>
          <w:rFonts w:asciiTheme="minorHAnsi" w:hAnsiTheme="minorHAnsi" w:cstheme="minorHAnsi"/>
          <w:szCs w:val="24"/>
        </w:rPr>
        <w:t xml:space="preserve"> any Participating Entity</w:t>
      </w:r>
      <w:r w:rsidRPr="00626E75">
        <w:rPr>
          <w:rFonts w:asciiTheme="minorHAnsi" w:hAnsiTheme="minorHAnsi" w:cstheme="minorHAnsi"/>
          <w:szCs w:val="24"/>
        </w:rPr>
        <w:t xml:space="preserve">. </w:t>
      </w:r>
    </w:p>
    <w:p w14:paraId="768EBCB8" w14:textId="77777777" w:rsidR="008B1D57" w:rsidRPr="00626E75" w:rsidRDefault="00437785" w:rsidP="00A15D9E">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E716041" w:rsidR="008B1D57" w:rsidRPr="00626E75" w:rsidRDefault="00437785" w:rsidP="00A15D9E">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w:t>
      </w:r>
      <w:proofErr w:type="spellStart"/>
      <w:r w:rsidR="003B5BE0" w:rsidRPr="00626E75">
        <w:rPr>
          <w:rFonts w:asciiTheme="minorHAnsi" w:hAnsiTheme="minorHAnsi" w:cstheme="minorHAnsi"/>
          <w:szCs w:val="24"/>
        </w:rPr>
        <w:t>i</w:t>
      </w:r>
      <w:proofErr w:type="spellEnd"/>
      <w:r w:rsidR="003B5BE0" w:rsidRPr="00626E75">
        <w:rPr>
          <w:rFonts w:asciiTheme="minorHAnsi" w:hAnsiTheme="minorHAnsi" w:cstheme="minorHAnsi"/>
          <w:szCs w:val="24"/>
        </w:rPr>
        <w:t xml:space="preserve">)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A15D9E">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w:t>
      </w:r>
      <w:proofErr w:type="spellStart"/>
      <w:r w:rsidR="00CC66B5" w:rsidRPr="00626E75">
        <w:rPr>
          <w:rFonts w:asciiTheme="minorHAnsi" w:hAnsiTheme="minorHAnsi" w:cstheme="minorHAnsi"/>
          <w:szCs w:val="24"/>
        </w:rPr>
        <w:t>i</w:t>
      </w:r>
      <w:proofErr w:type="spellEnd"/>
      <w:r w:rsidR="00CC66B5" w:rsidRPr="00626E75">
        <w:rPr>
          <w:rFonts w:asciiTheme="minorHAnsi" w:hAnsiTheme="minorHAnsi" w:cstheme="minorHAnsi"/>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6EBA1D27" w:rsidR="008B1D57" w:rsidRPr="00626E75" w:rsidRDefault="00437785" w:rsidP="00A15D9E">
      <w:pPr>
        <w:numPr>
          <w:ilvl w:val="1"/>
          <w:numId w:val="15"/>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6D32A1" w:rsidRPr="006939CF">
        <w:rPr>
          <w:rFonts w:asciiTheme="minorHAnsi" w:hAnsiTheme="minorHAnsi" w:cstheme="minorHAnsi"/>
          <w:szCs w:val="24"/>
        </w:rPr>
        <w:t xml:space="preserve">Participating Entities </w:t>
      </w:r>
      <w:r w:rsidR="00967440" w:rsidRPr="00626E75">
        <w:rPr>
          <w:rFonts w:asciiTheme="minorHAnsi" w:hAnsiTheme="minorHAnsi" w:cstheme="minorHAnsi"/>
          <w:szCs w:val="24"/>
        </w:rPr>
        <w:t xml:space="preserve">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1879FFBE" w14:textId="6AE9B0E4" w:rsidR="007A62B5" w:rsidRPr="00626E75" w:rsidRDefault="007A62B5" w:rsidP="00A15D9E">
      <w:pPr>
        <w:numPr>
          <w:ilvl w:val="0"/>
          <w:numId w:val="26"/>
        </w:numPr>
        <w:spacing w:before="120" w:after="120"/>
        <w:jc w:val="both"/>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6D32A1" w:rsidRPr="006939CF">
        <w:rPr>
          <w:rFonts w:asciiTheme="minorHAnsi" w:hAnsiTheme="minorHAnsi" w:cstheme="minorHAnsi"/>
          <w:szCs w:val="24"/>
        </w:rPr>
        <w:t>Participating Entity</w:t>
      </w:r>
      <w:r w:rsidR="006D32A1">
        <w:rPr>
          <w:rFonts w:asciiTheme="minorHAnsi" w:hAnsiTheme="minorHAnsi" w:cstheme="minorHAnsi"/>
          <w:b/>
          <w:szCs w:val="24"/>
        </w:rPr>
        <w:t xml:space="preserve"> </w:t>
      </w:r>
      <w:r w:rsidRPr="00626E75">
        <w:rPr>
          <w:rFonts w:asciiTheme="minorHAnsi" w:hAnsiTheme="minorHAnsi" w:cstheme="minorHAnsi"/>
          <w:szCs w:val="24"/>
        </w:rPr>
        <w:t xml:space="preserve">or its designee), indemnify and hold harmless the </w:t>
      </w:r>
      <w:r w:rsidR="00950775">
        <w:rPr>
          <w:rFonts w:asciiTheme="minorHAnsi" w:hAnsiTheme="minorHAnsi" w:cstheme="minorHAnsi"/>
          <w:szCs w:val="24"/>
        </w:rPr>
        <w:t xml:space="preserve">Participating Entities </w:t>
      </w:r>
      <w:r w:rsidR="00BA5FD6">
        <w:rPr>
          <w:rFonts w:asciiTheme="minorHAnsi" w:hAnsiTheme="minorHAnsi" w:cstheme="minorHAnsi"/>
          <w:szCs w:val="24"/>
        </w:rPr>
        <w:t>and their agents and employees</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w:t>
      </w: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xml:space="preserve">) an act or omission of Contractor, its agents, employees, </w:t>
      </w:r>
      <w:r w:rsidRPr="00626E75">
        <w:rPr>
          <w:rFonts w:asciiTheme="minorHAnsi" w:hAnsiTheme="minorHAnsi" w:cstheme="minorHAnsi"/>
          <w:szCs w:val="24"/>
        </w:rPr>
        <w:lastRenderedPageBreak/>
        <w:t>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w:t>
      </w:r>
      <w:r w:rsidR="006D32A1">
        <w:rPr>
          <w:rFonts w:asciiTheme="minorHAnsi" w:hAnsiTheme="minorHAnsi" w:cstheme="minorHAnsi"/>
          <w:szCs w:val="24"/>
        </w:rPr>
        <w:t>ii</w:t>
      </w:r>
      <w:r w:rsidR="00993813" w:rsidRPr="00626E75">
        <w:rPr>
          <w:rFonts w:asciiTheme="minorHAnsi" w:hAnsiTheme="minorHAnsi" w:cstheme="minorHAnsi"/>
          <w:szCs w:val="24"/>
        </w:rPr>
        <w:t>) infringement of any trade secret, patent, copyright or other third party intellectual property</w:t>
      </w:r>
      <w:r w:rsidRPr="00626E75">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Pr="00626E75">
        <w:rPr>
          <w:rFonts w:asciiTheme="minorHAnsi" w:hAnsiTheme="minorHAnsi" w:cstheme="minorHAnsi"/>
          <w:szCs w:val="24"/>
        </w:rPr>
        <w:t>, and acceptance of any</w:t>
      </w:r>
      <w:r w:rsidR="006D32A1">
        <w:rPr>
          <w:rFonts w:asciiTheme="minorHAnsi" w:hAnsiTheme="minorHAnsi" w:cstheme="minorHAnsi"/>
          <w:szCs w:val="24"/>
        </w:rPr>
        <w:t xml:space="preserve"> </w:t>
      </w:r>
      <w:r w:rsidRPr="00626E75">
        <w:rPr>
          <w:rFonts w:asciiTheme="minorHAnsi" w:hAnsiTheme="minorHAnsi" w:cstheme="minorHAnsi"/>
          <w:szCs w:val="24"/>
        </w:rPr>
        <w:t xml:space="preserve">Services.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6D32A1" w:rsidRPr="006939CF">
        <w:rPr>
          <w:rFonts w:asciiTheme="minorHAnsi" w:hAnsiTheme="minorHAnsi" w:cstheme="minorHAnsi"/>
          <w:szCs w:val="24"/>
        </w:rPr>
        <w:t>Participating Entity’s</w:t>
      </w:r>
      <w:r w:rsidR="006D32A1">
        <w:rPr>
          <w:rFonts w:asciiTheme="minorHAnsi" w:hAnsiTheme="minorHAnsi" w:cstheme="minorHAnsi"/>
          <w:b/>
          <w:szCs w:val="24"/>
        </w:rPr>
        <w:t xml:space="preserve">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6D32A1" w:rsidRPr="006939CF">
        <w:rPr>
          <w:rFonts w:asciiTheme="minorHAnsi" w:hAnsiTheme="minorHAnsi" w:cstheme="minorHAnsi"/>
          <w:szCs w:val="24"/>
        </w:rPr>
        <w:t>Participating Entity</w:t>
      </w:r>
      <w:r w:rsidR="006D32A1">
        <w:rPr>
          <w:rFonts w:asciiTheme="minorHAnsi" w:hAnsiTheme="minorHAnsi" w:cstheme="minorHAnsi"/>
          <w:b/>
          <w:szCs w:val="24"/>
        </w:rPr>
        <w:t xml:space="preserv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5817200B" w:rsidR="00081C7A" w:rsidRPr="00626E75" w:rsidRDefault="007E21F5" w:rsidP="00A15D9E">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6D32A1">
        <w:rPr>
          <w:rFonts w:asciiTheme="minorHAnsi" w:hAnsiTheme="minorHAnsi" w:cstheme="minorHAnsi"/>
          <w:bCs/>
        </w:rPr>
        <w:t xml:space="preserve">The Judicial Council </w:t>
      </w:r>
      <w:r w:rsidR="006D32A1" w:rsidRPr="00863D67">
        <w:rPr>
          <w:rFonts w:asciiTheme="minorHAnsi" w:hAnsiTheme="minorHAnsi" w:cstheme="minorHAnsi"/>
          <w:bCs/>
        </w:rPr>
        <w:t xml:space="preserve">may, at its sole option, extend </w:t>
      </w:r>
      <w:r w:rsidR="006D32A1" w:rsidRPr="00081C7A">
        <w:rPr>
          <w:rFonts w:asciiTheme="minorHAnsi" w:hAnsiTheme="minorHAnsi" w:cstheme="minorHAnsi"/>
          <w:bCs/>
        </w:rPr>
        <w:t xml:space="preserve">this </w:t>
      </w:r>
      <w:r w:rsidR="00CD2D84" w:rsidRPr="00081C7A">
        <w:rPr>
          <w:rFonts w:asciiTheme="minorHAnsi" w:hAnsiTheme="minorHAnsi" w:cstheme="minorHAnsi"/>
          <w:bCs/>
        </w:rPr>
        <w:t>Agreement to</w:t>
      </w:r>
      <w:r w:rsidR="006D32A1" w:rsidRPr="00081C7A">
        <w:rPr>
          <w:rFonts w:asciiTheme="minorHAnsi" w:hAnsiTheme="minorHAnsi" w:cstheme="minorHAnsi"/>
          <w:bCs/>
        </w:rPr>
        <w:t xml:space="preserve"> one-</w:t>
      </w:r>
      <w:r w:rsidR="00FD540B">
        <w:rPr>
          <w:rFonts w:asciiTheme="minorHAnsi" w:hAnsiTheme="minorHAnsi" w:cstheme="minorHAnsi"/>
          <w:bCs/>
        </w:rPr>
        <w:t xml:space="preserve"> 5 </w:t>
      </w:r>
      <w:r w:rsidR="006D32A1" w:rsidRPr="00081C7A">
        <w:rPr>
          <w:rFonts w:asciiTheme="minorHAnsi" w:hAnsiTheme="minorHAnsi" w:cstheme="minorHAnsi"/>
          <w:bCs/>
        </w:rPr>
        <w:t>year term</w:t>
      </w:r>
      <w:r w:rsidR="006D32A1">
        <w:rPr>
          <w:rFonts w:asciiTheme="minorHAnsi" w:hAnsiTheme="minorHAnsi" w:cstheme="minorHAnsi"/>
          <w:bCs/>
        </w:rPr>
        <w:t>, at the e</w:t>
      </w:r>
      <w:r w:rsidR="006D32A1" w:rsidRPr="00863D67">
        <w:rPr>
          <w:rFonts w:asciiTheme="minorHAnsi" w:hAnsiTheme="minorHAnsi" w:cstheme="minorHAnsi"/>
          <w:bCs/>
        </w:rPr>
        <w:t>nd of which Option Term</w:t>
      </w:r>
      <w:r w:rsidR="006D32A1">
        <w:rPr>
          <w:rFonts w:asciiTheme="minorHAnsi" w:hAnsiTheme="minorHAnsi" w:cstheme="minorHAnsi"/>
          <w:bCs/>
        </w:rPr>
        <w:t>s</w:t>
      </w:r>
      <w:r w:rsidR="006D32A1" w:rsidRPr="00863D67">
        <w:rPr>
          <w:rFonts w:asciiTheme="minorHAnsi" w:hAnsiTheme="minorHAnsi" w:cstheme="minorHAnsi"/>
          <w:bCs/>
        </w:rPr>
        <w:t xml:space="preserve"> this Agreement shall e</w:t>
      </w:r>
      <w:r w:rsidR="006D32A1">
        <w:rPr>
          <w:rFonts w:asciiTheme="minorHAnsi" w:hAnsiTheme="minorHAnsi" w:cstheme="minorHAnsi"/>
          <w:bCs/>
        </w:rPr>
        <w:t xml:space="preserve">xpire. In order to exercise </w:t>
      </w:r>
      <w:r w:rsidR="00FD540B">
        <w:rPr>
          <w:rFonts w:asciiTheme="minorHAnsi" w:hAnsiTheme="minorHAnsi" w:cstheme="minorHAnsi"/>
          <w:bCs/>
        </w:rPr>
        <w:t>the</w:t>
      </w:r>
      <w:r w:rsidR="006D32A1" w:rsidRPr="00863D67">
        <w:rPr>
          <w:rFonts w:asciiTheme="minorHAnsi" w:hAnsiTheme="minorHAnsi" w:cstheme="minorHAnsi"/>
          <w:bCs/>
        </w:rPr>
        <w:t xml:space="preserve"> Option Term, the </w:t>
      </w:r>
      <w:r w:rsidR="006D32A1">
        <w:rPr>
          <w:rFonts w:asciiTheme="minorHAnsi" w:hAnsiTheme="minorHAnsi" w:cstheme="minorHAnsi"/>
          <w:bCs/>
        </w:rPr>
        <w:t>Judicial Council</w:t>
      </w:r>
      <w:r w:rsidR="006D32A1" w:rsidRPr="00863D67">
        <w:rPr>
          <w:rFonts w:asciiTheme="minorHAnsi" w:hAnsiTheme="minorHAnsi" w:cstheme="minorHAnsi"/>
          <w:bCs/>
        </w:rPr>
        <w:t xml:space="preserve"> must send </w:t>
      </w:r>
      <w:r w:rsidR="006D32A1">
        <w:rPr>
          <w:rFonts w:asciiTheme="minorHAnsi" w:hAnsiTheme="minorHAnsi" w:cstheme="minorHAnsi"/>
          <w:bCs/>
        </w:rPr>
        <w:t>N</w:t>
      </w:r>
      <w:r w:rsidR="006D32A1" w:rsidRPr="00863D67">
        <w:rPr>
          <w:rFonts w:asciiTheme="minorHAnsi" w:hAnsiTheme="minorHAnsi" w:cstheme="minorHAnsi"/>
          <w:bCs/>
        </w:rPr>
        <w:t>otice to Contractor at least thirty (30) days prior to the end of the Initial Term</w:t>
      </w:r>
      <w:r w:rsidR="006D32A1">
        <w:rPr>
          <w:rFonts w:asciiTheme="minorHAnsi" w:hAnsiTheme="minorHAnsi" w:cstheme="minorHAnsi"/>
          <w:bCs/>
        </w:rPr>
        <w:t xml:space="preserve"> (or the then-current Option T</w:t>
      </w:r>
      <w:r w:rsidR="006D32A1" w:rsidRPr="00081C7A">
        <w:rPr>
          <w:rFonts w:asciiTheme="minorHAnsi" w:hAnsiTheme="minorHAnsi" w:cstheme="minorHAnsi"/>
          <w:bCs/>
        </w:rPr>
        <w:t>erm)</w:t>
      </w:r>
      <w:r w:rsidR="006D32A1" w:rsidRPr="00863D67">
        <w:rPr>
          <w:rFonts w:asciiTheme="minorHAnsi" w:hAnsiTheme="minorHAnsi" w:cstheme="minorHAnsi"/>
          <w:bCs/>
        </w:rPr>
        <w:t xml:space="preserve">. </w:t>
      </w:r>
      <w:r w:rsidR="001A627D" w:rsidRPr="00626E75">
        <w:rPr>
          <w:rFonts w:asciiTheme="minorHAnsi" w:hAnsiTheme="minorHAnsi" w:cstheme="minorHAnsi"/>
          <w:bCs/>
          <w:szCs w:val="24"/>
        </w:rPr>
        <w:t xml:space="preserve"> </w:t>
      </w:r>
    </w:p>
    <w:p w14:paraId="1EC61D64" w14:textId="28CB49CD" w:rsidR="007F3498" w:rsidRPr="00626E75" w:rsidRDefault="007F3498" w:rsidP="00A15D9E">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6D32A1">
        <w:rPr>
          <w:rFonts w:asciiTheme="minorHAnsi" w:hAnsiTheme="minorHAnsi" w:cstheme="minorHAnsi"/>
          <w:bCs/>
          <w:szCs w:val="24"/>
        </w:rPr>
        <w:t xml:space="preserve">Participating Entity’s </w:t>
      </w:r>
      <w:r w:rsidRPr="00626E75">
        <w:rPr>
          <w:rFonts w:asciiTheme="minorHAnsi" w:hAnsiTheme="minorHAnsi" w:cstheme="minorHAnsi"/>
          <w:bCs/>
          <w:szCs w:val="24"/>
        </w:rPr>
        <w:t>immediately if Contractor has reason to believe it may be placed on either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the California Franchise Tax Board’s list of 500 largest state income tax delinquencies, or (ii) the California Board of Equalization’s list of 500 largest delinquent sales and use tax accounts.  The </w:t>
      </w:r>
      <w:r w:rsidR="006D32A1">
        <w:rPr>
          <w:rFonts w:asciiTheme="minorHAnsi" w:hAnsiTheme="minorHAnsi" w:cstheme="minorHAnsi"/>
          <w:bCs/>
          <w:szCs w:val="24"/>
        </w:rPr>
        <w:t xml:space="preserve">Judicial Council </w:t>
      </w:r>
      <w:r w:rsidRPr="00626E75">
        <w:rPr>
          <w:rFonts w:asciiTheme="minorHAnsi" w:hAnsiTheme="minorHAnsi" w:cstheme="minorHAnsi"/>
          <w:bCs/>
          <w:szCs w:val="24"/>
        </w:rPr>
        <w:t xml:space="preserve">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6D32A1">
        <w:rPr>
          <w:rFonts w:asciiTheme="minorHAnsi" w:hAnsiTheme="minorHAnsi" w:cstheme="minorHAnsi"/>
          <w:bCs/>
          <w:szCs w:val="24"/>
        </w:rPr>
        <w:t>Participat</w:t>
      </w:r>
      <w:r w:rsidR="00996761">
        <w:rPr>
          <w:rFonts w:asciiTheme="minorHAnsi" w:hAnsiTheme="minorHAnsi" w:cstheme="minorHAnsi"/>
          <w:bCs/>
          <w:szCs w:val="24"/>
        </w:rPr>
        <w:t>i</w:t>
      </w:r>
      <w:r w:rsidR="006D32A1">
        <w:rPr>
          <w:rFonts w:asciiTheme="minorHAnsi" w:hAnsiTheme="minorHAnsi" w:cstheme="minorHAnsi"/>
          <w:bCs/>
          <w:szCs w:val="24"/>
        </w:rPr>
        <w:t xml:space="preserve">ng Entity </w:t>
      </w:r>
      <w:r w:rsidR="002E7D87" w:rsidRPr="00626E75">
        <w:rPr>
          <w:rFonts w:asciiTheme="minorHAnsi" w:hAnsiTheme="minorHAnsi" w:cstheme="minorHAnsi"/>
          <w:bCs/>
          <w:szCs w:val="24"/>
        </w:rPr>
        <w:t xml:space="preserve">may terminate its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if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Contractor fails to provide the notice required above, or (ii) Contractor is included on either list mentioned above.  </w:t>
      </w:r>
    </w:p>
    <w:p w14:paraId="31624B03" w14:textId="77777777" w:rsidR="00535786" w:rsidRPr="00626E75" w:rsidRDefault="00B52602" w:rsidP="00A15D9E">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17798982" w:rsidR="00B52602" w:rsidRPr="00626E75" w:rsidRDefault="00B52602" w:rsidP="00A15D9E">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635A4D">
        <w:rPr>
          <w:rFonts w:asciiTheme="minorHAnsi" w:hAnsiTheme="minorHAnsi" w:cstheme="minorHAnsi"/>
          <w:bCs/>
          <w:szCs w:val="24"/>
        </w:rPr>
        <w:t>Judicial Council</w:t>
      </w:r>
      <w:r w:rsidRPr="00626E75">
        <w:rPr>
          <w:rFonts w:asciiTheme="minorHAnsi" w:hAnsiTheme="minorHAnsi" w:cstheme="minorHAnsi"/>
          <w:bCs/>
          <w:szCs w:val="24"/>
        </w:rPr>
        <w:t xml:space="preserve"> may terminate, in whole or in part, this </w:t>
      </w:r>
      <w:r w:rsidR="00A32527" w:rsidRPr="00626E75">
        <w:rPr>
          <w:rFonts w:asciiTheme="minorHAnsi" w:hAnsiTheme="minorHAnsi" w:cstheme="minorHAnsi"/>
          <w:bCs/>
          <w:szCs w:val="24"/>
        </w:rPr>
        <w:t>Agreement for</w:t>
      </w:r>
      <w:r w:rsidR="00A767EC" w:rsidRPr="00626E75">
        <w:rPr>
          <w:rFonts w:asciiTheme="minorHAnsi" w:hAnsiTheme="minorHAnsi" w:cstheme="minorHAnsi"/>
          <w:bCs/>
          <w:szCs w:val="24"/>
        </w:rPr>
        <w:t xml:space="preserve"> convenience </w:t>
      </w:r>
      <w:r w:rsidRPr="00626E75">
        <w:rPr>
          <w:rFonts w:asciiTheme="minorHAnsi" w:hAnsiTheme="minorHAnsi" w:cstheme="minorHAnsi"/>
          <w:bCs/>
          <w:szCs w:val="24"/>
        </w:rPr>
        <w:t>upon</w:t>
      </w:r>
      <w:r w:rsidR="00383F6F">
        <w:rPr>
          <w:rFonts w:asciiTheme="minorHAnsi" w:hAnsiTheme="minorHAnsi" w:cstheme="minorHAnsi"/>
          <w:bCs/>
          <w:szCs w:val="24"/>
        </w:rPr>
        <w:t xml:space="preserve"> written notice to </w:t>
      </w:r>
      <w:r w:rsidR="00E07AF0">
        <w:rPr>
          <w:rFonts w:asciiTheme="minorHAnsi" w:hAnsiTheme="minorHAnsi" w:cstheme="minorHAnsi"/>
          <w:bCs/>
          <w:szCs w:val="24"/>
        </w:rPr>
        <w:t>C</w:t>
      </w:r>
      <w:r w:rsidR="00383F6F">
        <w:rPr>
          <w:rFonts w:asciiTheme="minorHAnsi" w:hAnsiTheme="minorHAnsi" w:cstheme="minorHAnsi"/>
          <w:bCs/>
          <w:szCs w:val="24"/>
        </w:rPr>
        <w:t xml:space="preserve">ontractor </w:t>
      </w:r>
      <w:r w:rsidR="00E07AF0">
        <w:rPr>
          <w:rFonts w:asciiTheme="minorHAnsi" w:hAnsiTheme="minorHAnsi" w:cstheme="minorHAnsi"/>
          <w:bCs/>
          <w:szCs w:val="24"/>
        </w:rPr>
        <w:t>with</w:t>
      </w:r>
      <w:r w:rsidR="00383F6F">
        <w:rPr>
          <w:rFonts w:asciiTheme="minorHAnsi" w:hAnsiTheme="minorHAnsi" w:cstheme="minorHAnsi"/>
          <w:bCs/>
          <w:szCs w:val="24"/>
        </w:rPr>
        <w:t xml:space="preserve"> at least</w:t>
      </w:r>
      <w:r w:rsidRPr="00626E75">
        <w:rPr>
          <w:rFonts w:asciiTheme="minorHAnsi" w:hAnsiTheme="minorHAnsi" w:cstheme="minorHAnsi"/>
          <w:bCs/>
          <w:szCs w:val="24"/>
        </w:rPr>
        <w:t xml:space="preserve"> thirty (30) days</w:t>
      </w:r>
      <w:r w:rsidR="00E07AF0">
        <w:rPr>
          <w:rFonts w:asciiTheme="minorHAnsi" w:hAnsiTheme="minorHAnsi" w:cstheme="minorHAnsi"/>
          <w:bCs/>
          <w:szCs w:val="24"/>
        </w:rPr>
        <w:t>’</w:t>
      </w:r>
      <w:r w:rsidRPr="00626E75">
        <w:rPr>
          <w:rFonts w:asciiTheme="minorHAnsi" w:hAnsiTheme="minorHAnsi" w:cstheme="minorHAnsi"/>
          <w:bCs/>
          <w:szCs w:val="24"/>
        </w:rPr>
        <w:t xml:space="preserve">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AE3930">
        <w:rPr>
          <w:rFonts w:asciiTheme="minorHAnsi" w:hAnsiTheme="minorHAnsi" w:cstheme="minorHAnsi"/>
          <w:bCs/>
          <w:szCs w:val="24"/>
        </w:rPr>
        <w:t>Judicial Council</w:t>
      </w:r>
      <w:r w:rsidRPr="00626E75">
        <w:rPr>
          <w:rFonts w:asciiTheme="minorHAnsi" w:hAnsiTheme="minorHAnsi" w:cstheme="minorHAnsi"/>
          <w:bCs/>
          <w:szCs w:val="24"/>
        </w:rPr>
        <w:t xml:space="preserve">, Contractor shall immediately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ervices as specified in the N</w:t>
      </w:r>
      <w:r w:rsidRPr="00626E75">
        <w:rPr>
          <w:rFonts w:asciiTheme="minorHAnsi" w:hAnsiTheme="minorHAnsi" w:cstheme="minorHAnsi"/>
          <w:bCs/>
          <w:szCs w:val="24"/>
        </w:rPr>
        <w:t>otice</w:t>
      </w:r>
      <w:r w:rsidR="00AE3930">
        <w:rPr>
          <w:rFonts w:asciiTheme="minorHAnsi" w:hAnsiTheme="minorHAnsi" w:cstheme="minorHAnsi"/>
          <w:bCs/>
          <w:szCs w:val="24"/>
        </w:rPr>
        <w:t>.</w:t>
      </w:r>
    </w:p>
    <w:p w14:paraId="346BC00C" w14:textId="71219638" w:rsidR="0018280E" w:rsidRPr="00626E75" w:rsidRDefault="00B52602" w:rsidP="00A15D9E">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The</w:t>
      </w:r>
      <w:r w:rsidR="00AE3930">
        <w:rPr>
          <w:rFonts w:asciiTheme="minorHAnsi" w:hAnsiTheme="minorHAnsi" w:cstheme="minorHAnsi"/>
          <w:bCs/>
          <w:szCs w:val="24"/>
        </w:rPr>
        <w:t xml:space="preserve"> Judicial Council </w:t>
      </w:r>
      <w:r w:rsidR="00A63087" w:rsidRPr="00626E75">
        <w:rPr>
          <w:rFonts w:asciiTheme="minorHAnsi" w:hAnsiTheme="minorHAnsi" w:cstheme="minorHAnsi"/>
          <w:bCs/>
          <w:szCs w:val="24"/>
        </w:rPr>
        <w:t xml:space="preserve">may terminate this Agreement, in whole or in part, immediately “for cause” </w:t>
      </w:r>
      <w:r w:rsidR="00F64296" w:rsidRPr="00626E75">
        <w:rPr>
          <w:rFonts w:asciiTheme="minorHAnsi" w:hAnsiTheme="minorHAnsi" w:cstheme="minorHAnsi"/>
          <w:bCs/>
          <w:szCs w:val="24"/>
        </w:rPr>
        <w:t xml:space="preserve">(and a </w:t>
      </w:r>
      <w:r w:rsidR="00AE3930">
        <w:rPr>
          <w:rFonts w:asciiTheme="minorHAnsi" w:hAnsiTheme="minorHAnsi" w:cstheme="minorHAnsi"/>
          <w:bCs/>
          <w:szCs w:val="24"/>
        </w:rPr>
        <w:t>Participating Entity</w:t>
      </w:r>
      <w:r w:rsidR="00AE3930" w:rsidRPr="00626E75">
        <w:rPr>
          <w:rFonts w:asciiTheme="minorHAnsi" w:hAnsiTheme="minorHAnsi" w:cstheme="minorHAnsi"/>
          <w:bCs/>
          <w:szCs w:val="24"/>
        </w:rPr>
        <w:t xml:space="preserv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w:t>
      </w:r>
      <w:proofErr w:type="spellStart"/>
      <w:r w:rsidR="00A63087" w:rsidRPr="00626E75">
        <w:rPr>
          <w:rFonts w:asciiTheme="minorHAnsi" w:hAnsiTheme="minorHAnsi" w:cstheme="minorHAnsi"/>
          <w:bCs/>
          <w:szCs w:val="24"/>
        </w:rPr>
        <w:t>i</w:t>
      </w:r>
      <w:proofErr w:type="spellEnd"/>
      <w:r w:rsidR="00A63087" w:rsidRPr="00626E75">
        <w:rPr>
          <w:rFonts w:asciiTheme="minorHAnsi" w:hAnsiTheme="minorHAnsi" w:cstheme="minorHAnsi"/>
          <w:bCs/>
          <w:szCs w:val="24"/>
        </w:rPr>
        <w:t>)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AE3930">
        <w:rPr>
          <w:rFonts w:asciiTheme="minorHAnsi" w:hAnsiTheme="minorHAnsi" w:cstheme="minorHAnsi"/>
          <w:bCs/>
          <w:szCs w:val="24"/>
        </w:rPr>
        <w:t>Participating Entity</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A15D9E">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lastRenderedPageBreak/>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418F2B1" w:rsidR="00B52602" w:rsidRPr="00626E75" w:rsidRDefault="000D49F9" w:rsidP="00A15D9E">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AE3930">
        <w:rPr>
          <w:rFonts w:asciiTheme="minorHAnsi" w:hAnsiTheme="minorHAnsi" w:cstheme="minorHAnsi"/>
          <w:bCs/>
          <w:szCs w:val="24"/>
        </w:rPr>
        <w:t>Participating Entity’s</w:t>
      </w:r>
      <w:r w:rsidR="00AE3930"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6939CF">
        <w:rPr>
          <w:rFonts w:asciiTheme="minorHAnsi" w:hAnsiTheme="minorHAnsi" w:cstheme="minorHAnsi"/>
          <w:bCs/>
          <w:szCs w:val="24"/>
        </w:rPr>
        <w:t>Judicial Council</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6939CF">
        <w:rPr>
          <w:rFonts w:asciiTheme="minorHAnsi" w:hAnsiTheme="minorHAnsi" w:cstheme="minorHAnsi"/>
          <w:bCs/>
          <w:szCs w:val="24"/>
        </w:rPr>
        <w:t>Participating Entity</w:t>
      </w:r>
      <w:r w:rsidR="006939CF" w:rsidRPr="00626E75">
        <w:rPr>
          <w:rFonts w:asciiTheme="minorHAnsi" w:hAnsiTheme="minorHAnsi" w:cstheme="minorHAnsi"/>
          <w:bCs/>
          <w:szCs w:val="24"/>
        </w:rPr>
        <w:t xml:space="preserv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6939CF">
        <w:rPr>
          <w:rFonts w:asciiTheme="minorHAnsi" w:hAnsiTheme="minorHAnsi" w:cstheme="minorHAnsi"/>
          <w:bCs/>
          <w:szCs w:val="24"/>
        </w:rPr>
        <w:t>Participating Entity</w:t>
      </w:r>
      <w:r w:rsidR="006939CF" w:rsidRPr="00626E75">
        <w:rPr>
          <w:rFonts w:asciiTheme="minorHAnsi" w:hAnsiTheme="minorHAnsi" w:cstheme="minorHAnsi"/>
          <w:bCs/>
          <w:szCs w:val="24"/>
        </w:rPr>
        <w:t xml:space="preserve"> </w:t>
      </w:r>
      <w:r w:rsidR="00BA6E6C" w:rsidRPr="00626E75">
        <w:rPr>
          <w:rFonts w:asciiTheme="minorHAnsi" w:hAnsiTheme="minorHAnsi" w:cstheme="minorHAnsi"/>
          <w:bCs/>
          <w:szCs w:val="24"/>
        </w:rPr>
        <w:t xml:space="preserve">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6939CF">
        <w:rPr>
          <w:rFonts w:asciiTheme="minorHAnsi" w:hAnsiTheme="minorHAnsi" w:cstheme="minorHAnsi"/>
          <w:bCs/>
          <w:szCs w:val="24"/>
        </w:rPr>
        <w:t>Participating Entity’s</w:t>
      </w:r>
      <w:r w:rsidR="006939CF" w:rsidRPr="00626E75">
        <w:rPr>
          <w:rFonts w:asciiTheme="minorHAnsi" w:hAnsiTheme="minorHAnsi" w:cstheme="minorHAnsi"/>
          <w:bCs/>
          <w:szCs w:val="24"/>
        </w:rPr>
        <w:t xml:space="preserve"> </w:t>
      </w:r>
      <w:r w:rsidR="00B52602" w:rsidRPr="00626E75">
        <w:rPr>
          <w:rFonts w:asciiTheme="minorHAnsi" w:hAnsiTheme="minorHAnsi" w:cstheme="minorHAnsi"/>
          <w:bCs/>
          <w:szCs w:val="24"/>
        </w:rPr>
        <w:t>if: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6939CF">
        <w:rPr>
          <w:rFonts w:asciiTheme="minorHAnsi" w:hAnsiTheme="minorHAnsi" w:cstheme="minorHAnsi"/>
          <w:bCs/>
          <w:szCs w:val="24"/>
        </w:rPr>
        <w:t>Judicial Council</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1F08A3">
        <w:rPr>
          <w:rFonts w:asciiTheme="minorHAnsi" w:hAnsiTheme="minorHAnsi" w:cstheme="minorHAnsi"/>
          <w:bCs/>
          <w:szCs w:val="24"/>
        </w:rPr>
        <w:t>Participating Entity</w:t>
      </w:r>
      <w:r w:rsidR="001F08A3" w:rsidRPr="00626E75">
        <w:rPr>
          <w:rFonts w:asciiTheme="minorHAnsi" w:hAnsiTheme="minorHAnsi" w:cstheme="minorHAnsi"/>
          <w:bCs/>
          <w:szCs w:val="24"/>
        </w:rPr>
        <w:t xml:space="preserv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A15D9E">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60C06757" w:rsidR="00B52602" w:rsidRPr="00626E75" w:rsidRDefault="00A31134" w:rsidP="00A15D9E">
      <w:pPr>
        <w:pStyle w:val="BodyText"/>
        <w:numPr>
          <w:ilvl w:val="2"/>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All remedies provided in this Agreement may be exercised individually or in combination with any other available remedy. Contractor shall notify the</w:t>
      </w:r>
      <w:r w:rsidR="00AE3930">
        <w:rPr>
          <w:rFonts w:asciiTheme="minorHAnsi" w:hAnsiTheme="minorHAnsi" w:cstheme="minorHAnsi"/>
          <w:bCs/>
          <w:szCs w:val="24"/>
        </w:rPr>
        <w:t xml:space="preserve"> Judicial Council </w:t>
      </w:r>
      <w:r w:rsidR="007616FC" w:rsidRPr="00626E75">
        <w:rPr>
          <w:rFonts w:asciiTheme="minorHAnsi" w:hAnsiTheme="minorHAnsi" w:cstheme="minorHAnsi"/>
          <w:bCs/>
          <w:szCs w:val="24"/>
        </w:rPr>
        <w:t>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efault: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w:t>
      </w:r>
      <w:r w:rsidR="00621069">
        <w:rPr>
          <w:rFonts w:asciiTheme="minorHAnsi" w:hAnsiTheme="minorHAnsi" w:cstheme="minorHAnsi"/>
          <w:bCs/>
          <w:szCs w:val="24"/>
        </w:rPr>
        <w:t xml:space="preserve">a </w:t>
      </w:r>
      <w:r w:rsidR="00AE3930">
        <w:rPr>
          <w:rFonts w:asciiTheme="minorHAnsi" w:hAnsiTheme="minorHAnsi" w:cstheme="minorHAnsi"/>
          <w:bCs/>
          <w:szCs w:val="24"/>
        </w:rPr>
        <w:t xml:space="preserve">Participating Entity  </w:t>
      </w:r>
      <w:r w:rsidR="00621069">
        <w:rPr>
          <w:rFonts w:asciiTheme="minorHAnsi" w:hAnsiTheme="minorHAnsi" w:cstheme="minorHAnsi"/>
          <w:bCs/>
          <w:szCs w:val="24"/>
        </w:rPr>
        <w:t xml:space="preserve">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w:t>
      </w:r>
      <w:r w:rsidR="00AE3930">
        <w:rPr>
          <w:rFonts w:asciiTheme="minorHAnsi" w:hAnsiTheme="minorHAnsi" w:cstheme="minorHAnsi"/>
          <w:bCs/>
          <w:szCs w:val="24"/>
        </w:rPr>
        <w:t>Participating Entity</w:t>
      </w:r>
      <w:r w:rsidR="00AE3930" w:rsidDel="00AE3930">
        <w:rPr>
          <w:rFonts w:asciiTheme="minorHAnsi" w:hAnsiTheme="minorHAnsi" w:cstheme="minorHAnsi"/>
          <w:bCs/>
          <w:szCs w:val="24"/>
        </w:rPr>
        <w:t xml:space="preserve"> </w:t>
      </w:r>
      <w:r w:rsidR="00621069">
        <w:rPr>
          <w:rFonts w:asciiTheme="minorHAnsi" w:hAnsiTheme="minorHAnsi" w:cstheme="minorHAnsi"/>
          <w:bCs/>
          <w:szCs w:val="24"/>
        </w:rPr>
        <w:t xml:space="preserve">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otice, the</w:t>
      </w:r>
      <w:r w:rsidR="00AE3930">
        <w:rPr>
          <w:rFonts w:asciiTheme="minorHAnsi" w:hAnsiTheme="minorHAnsi" w:cstheme="minorHAnsi"/>
          <w:bCs/>
          <w:szCs w:val="24"/>
        </w:rPr>
        <w:t xml:space="preserve"> Judicial Council’s</w:t>
      </w:r>
      <w:r w:rsidR="00B52602" w:rsidRPr="00626E75">
        <w:rPr>
          <w:rFonts w:asciiTheme="minorHAnsi" w:hAnsiTheme="minorHAnsi" w:cstheme="minorHAnsi"/>
          <w:bCs/>
          <w:szCs w:val="24"/>
        </w:rPr>
        <w:t xml:space="preserve">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AE3930">
        <w:rPr>
          <w:rFonts w:asciiTheme="minorHAnsi" w:hAnsiTheme="minorHAnsi" w:cstheme="minorHAnsi"/>
          <w:bCs/>
          <w:szCs w:val="24"/>
        </w:rPr>
        <w:t>Participating Entity</w:t>
      </w:r>
      <w:r w:rsidR="00AE3930" w:rsidDel="00AE3930">
        <w:rPr>
          <w:rFonts w:asciiTheme="minorHAnsi" w:hAnsiTheme="minorHAnsi" w:cstheme="minorHAnsi"/>
          <w:bCs/>
          <w:szCs w:val="24"/>
        </w:rPr>
        <w:t xml:space="preserve"> </w:t>
      </w:r>
      <w:r w:rsidR="00E43BA3">
        <w:rPr>
          <w:rFonts w:asciiTheme="minorHAnsi" w:hAnsiTheme="minorHAnsi" w:cstheme="minorHAnsi"/>
          <w:bCs/>
          <w:szCs w:val="24"/>
        </w:rPr>
        <w:t xml:space="preserve">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w:t>
      </w:r>
      <w:r w:rsidR="00AE3930">
        <w:rPr>
          <w:rFonts w:asciiTheme="minorHAnsi" w:hAnsiTheme="minorHAnsi" w:cstheme="minorHAnsi"/>
          <w:bCs/>
          <w:szCs w:val="24"/>
        </w:rPr>
        <w:t>Participating Entity</w:t>
      </w:r>
      <w:r w:rsidR="00AE3930" w:rsidDel="00AE3930">
        <w:rPr>
          <w:rFonts w:asciiTheme="minorHAnsi" w:hAnsiTheme="minorHAnsi" w:cstheme="minorHAnsi"/>
          <w:bCs/>
          <w:szCs w:val="24"/>
        </w:rPr>
        <w:t xml:space="preserve"> </w:t>
      </w:r>
      <w:r w:rsidR="00E43BA3">
        <w:rPr>
          <w:rFonts w:asciiTheme="minorHAnsi" w:hAnsiTheme="minorHAnsi" w:cstheme="minorHAnsi"/>
          <w:bCs/>
          <w:szCs w:val="24"/>
        </w:rPr>
        <w:t xml:space="preserve">may </w:t>
      </w:r>
      <w:r w:rsidR="00B52602" w:rsidRPr="00626E75">
        <w:rPr>
          <w:rFonts w:asciiTheme="minorHAnsi" w:hAnsiTheme="minorHAnsi" w:cstheme="minorHAnsi"/>
          <w:bCs/>
          <w:szCs w:val="24"/>
        </w:rPr>
        <w:t>seek any other remedy available at law or in equity.</w:t>
      </w:r>
    </w:p>
    <w:p w14:paraId="5B678C9E" w14:textId="07AFA292" w:rsidR="00B52602" w:rsidRPr="00626E75" w:rsidRDefault="00B2054F" w:rsidP="00A15D9E">
      <w:pPr>
        <w:pStyle w:val="BodyText"/>
        <w:numPr>
          <w:ilvl w:val="2"/>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AE3930">
        <w:rPr>
          <w:rFonts w:asciiTheme="minorHAnsi" w:hAnsiTheme="minorHAnsi" w:cstheme="minorHAnsi"/>
          <w:bCs/>
          <w:szCs w:val="24"/>
        </w:rPr>
        <w:t>Judicial Council</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AE3930">
        <w:rPr>
          <w:rFonts w:asciiTheme="minorHAnsi" w:hAnsiTheme="minorHAnsi" w:cstheme="minorHAnsi"/>
          <w:bCs/>
          <w:szCs w:val="24"/>
        </w:rPr>
        <w:t>Participating Entity</w:t>
      </w:r>
      <w:r w:rsidR="00AE3930" w:rsidRPr="00626E75" w:rsidDel="00AE3930">
        <w:rPr>
          <w:rFonts w:asciiTheme="minorHAnsi" w:hAnsiTheme="minorHAnsi" w:cstheme="minorHAnsi"/>
          <w:bCs/>
          <w:szCs w:val="24"/>
        </w:rPr>
        <w:t xml:space="preserv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AE3930">
        <w:rPr>
          <w:rFonts w:asciiTheme="minorHAnsi" w:hAnsiTheme="minorHAnsi" w:cstheme="minorHAnsi"/>
          <w:bCs/>
          <w:szCs w:val="24"/>
        </w:rPr>
        <w:t>Participating Entity</w:t>
      </w:r>
      <w:r w:rsidR="00AE3930" w:rsidDel="00AE3930">
        <w:rPr>
          <w:rFonts w:asciiTheme="minorHAnsi" w:hAnsiTheme="minorHAnsi" w:cstheme="minorHAnsi"/>
          <w:bCs/>
          <w:szCs w:val="24"/>
        </w:rPr>
        <w:t xml:space="preserve"> </w:t>
      </w:r>
      <w:r w:rsidR="00B52602" w:rsidRPr="00626E75">
        <w:rPr>
          <w:rFonts w:asciiTheme="minorHAnsi" w:hAnsiTheme="minorHAnsi" w:cstheme="minorHAnsi"/>
          <w:bCs/>
          <w:szCs w:val="24"/>
        </w:rPr>
        <w:t xml:space="preserve">may acquire from third parties, under the terms and in the manner the </w:t>
      </w:r>
      <w:r w:rsidR="00AE3930">
        <w:rPr>
          <w:rFonts w:asciiTheme="minorHAnsi" w:hAnsiTheme="minorHAnsi" w:cstheme="minorHAnsi"/>
          <w:bCs/>
          <w:szCs w:val="24"/>
        </w:rPr>
        <w:t>Participating Entity</w:t>
      </w:r>
      <w:r w:rsidR="00AE3930" w:rsidDel="00AE3930">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AE3930">
        <w:rPr>
          <w:rFonts w:asciiTheme="minorHAnsi" w:hAnsiTheme="minorHAnsi" w:cstheme="minorHAnsi"/>
          <w:bCs/>
          <w:szCs w:val="24"/>
        </w:rPr>
        <w:t>Participating Entity</w:t>
      </w:r>
      <w:r w:rsidR="00AE3930" w:rsidDel="00AE3930">
        <w:rPr>
          <w:rFonts w:asciiTheme="minorHAnsi" w:hAnsiTheme="minorHAnsi" w:cstheme="minorHAnsi"/>
          <w:bCs/>
          <w:szCs w:val="24"/>
        </w:rPr>
        <w:t xml:space="preserv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AE3930">
        <w:rPr>
          <w:rFonts w:asciiTheme="minorHAnsi" w:hAnsiTheme="minorHAnsi" w:cstheme="minorHAnsi"/>
          <w:bCs/>
          <w:szCs w:val="24"/>
        </w:rPr>
        <w:t xml:space="preserve">Participating Entities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AE3930">
        <w:rPr>
          <w:rFonts w:asciiTheme="minorHAnsi" w:hAnsiTheme="minorHAnsi" w:cstheme="minorHAnsi"/>
          <w:bCs/>
          <w:szCs w:val="24"/>
        </w:rPr>
        <w:t>Participating Entities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248D4517" w:rsidR="005B63E3" w:rsidRPr="00626E75" w:rsidRDefault="00B2054F" w:rsidP="00A15D9E">
      <w:pPr>
        <w:pStyle w:val="BodyText"/>
        <w:numPr>
          <w:ilvl w:val="2"/>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AE3930">
        <w:rPr>
          <w:rFonts w:asciiTheme="minorHAnsi" w:hAnsiTheme="minorHAnsi" w:cstheme="minorHAnsi"/>
          <w:bCs/>
          <w:szCs w:val="24"/>
        </w:rPr>
        <w:t>Participating Entity</w:t>
      </w:r>
      <w:r w:rsidR="00AE3930" w:rsidRPr="00626E75" w:rsidDel="00AE3930">
        <w:rPr>
          <w:rFonts w:asciiTheme="minorHAnsi" w:hAnsiTheme="minorHAnsi" w:cstheme="minorHAnsi"/>
          <w:bCs/>
          <w:szCs w:val="24"/>
        </w:rPr>
        <w:t xml:space="preserve"> </w:t>
      </w:r>
      <w:r w:rsidR="00642D14">
        <w:rPr>
          <w:rFonts w:asciiTheme="minorHAnsi" w:hAnsiTheme="minorHAnsi" w:cstheme="minorHAnsi"/>
          <w:bCs/>
          <w:szCs w:val="24"/>
        </w:rPr>
        <w:t xml:space="preserve">or </w:t>
      </w:r>
      <w:r w:rsidR="00AE3930">
        <w:rPr>
          <w:rFonts w:asciiTheme="minorHAnsi" w:hAnsiTheme="minorHAnsi" w:cstheme="minorHAnsi"/>
          <w:bCs/>
          <w:szCs w:val="24"/>
        </w:rPr>
        <w:t xml:space="preserve">Participating Entities </w:t>
      </w:r>
      <w:r w:rsidR="00425FA1" w:rsidRPr="00626E75">
        <w:rPr>
          <w:rFonts w:asciiTheme="minorHAnsi" w:hAnsiTheme="minorHAnsi" w:cstheme="minorHAnsi"/>
          <w:bCs/>
          <w:szCs w:val="24"/>
        </w:rPr>
        <w:t xml:space="preserve">with all originals and copies </w:t>
      </w:r>
      <w:r w:rsidR="00425FA1" w:rsidRPr="00626E75">
        <w:rPr>
          <w:rFonts w:asciiTheme="minorHAnsi" w:hAnsiTheme="minorHAnsi" w:cstheme="minorHAnsi"/>
          <w:bCs/>
          <w:szCs w:val="24"/>
        </w:rPr>
        <w:lastRenderedPageBreak/>
        <w:t xml:space="preserve">of </w:t>
      </w:r>
      <w:r w:rsidR="006D1784">
        <w:rPr>
          <w:rFonts w:asciiTheme="minorHAnsi" w:hAnsiTheme="minorHAnsi" w:cstheme="minorHAnsi"/>
          <w:bCs/>
          <w:szCs w:val="24"/>
        </w:rPr>
        <w:t>any applicable d</w:t>
      </w:r>
      <w:r w:rsidR="00425FA1" w:rsidRPr="00626E75">
        <w:rPr>
          <w:rFonts w:asciiTheme="minorHAnsi" w:hAnsiTheme="minorHAnsi" w:cstheme="minorHAnsi"/>
          <w:bCs/>
          <w:szCs w:val="24"/>
        </w:rPr>
        <w:t>eliverables</w:t>
      </w:r>
      <w:r w:rsidR="00552543">
        <w:rPr>
          <w:rFonts w:asciiTheme="minorHAnsi" w:hAnsiTheme="minorHAnsi" w:cstheme="minorHAnsi"/>
          <w:bCs/>
          <w:szCs w:val="24"/>
        </w:rPr>
        <w:t>, if any,</w:t>
      </w:r>
      <w:r w:rsidR="00425FA1" w:rsidRPr="00626E75">
        <w:rPr>
          <w:rFonts w:asciiTheme="minorHAnsi" w:hAnsiTheme="minorHAnsi" w:cstheme="minorHAnsi"/>
          <w:bCs/>
          <w:szCs w:val="24"/>
        </w:rPr>
        <w:t xml:space="preserve"> for such </w:t>
      </w:r>
      <w:r w:rsidR="00AE3930">
        <w:rPr>
          <w:rFonts w:asciiTheme="minorHAnsi" w:hAnsiTheme="minorHAnsi" w:cstheme="minorHAnsi"/>
          <w:bCs/>
          <w:szCs w:val="24"/>
        </w:rPr>
        <w:t>Participating Entity</w:t>
      </w:r>
      <w:r w:rsidR="00425FA1" w:rsidRPr="00626E75">
        <w:rPr>
          <w:rFonts w:asciiTheme="minorHAnsi" w:hAnsiTheme="minorHAnsi" w:cstheme="minorHAnsi"/>
          <w:bCs/>
          <w:szCs w:val="24"/>
        </w:rPr>
        <w:t xml:space="preserve">, including any partially-completed </w:t>
      </w:r>
      <w:r w:rsidR="006D1784">
        <w:rPr>
          <w:rFonts w:asciiTheme="minorHAnsi" w:hAnsiTheme="minorHAnsi" w:cstheme="minorHAnsi"/>
          <w:bCs/>
          <w:szCs w:val="24"/>
        </w:rPr>
        <w:t>d</w:t>
      </w:r>
      <w:r w:rsidR="00425FA1" w:rsidRPr="00626E75">
        <w:rPr>
          <w:rFonts w:asciiTheme="minorHAnsi" w:hAnsiTheme="minorHAnsi" w:cstheme="minorHAnsi"/>
          <w:bCs/>
          <w:szCs w:val="24"/>
        </w:rPr>
        <w:t xml:space="preserve">eliverables-related work product or materials, and any </w:t>
      </w:r>
      <w:r w:rsidR="00AE3930">
        <w:rPr>
          <w:rFonts w:asciiTheme="minorHAnsi" w:hAnsiTheme="minorHAnsi" w:cstheme="minorHAnsi"/>
          <w:bCs/>
          <w:szCs w:val="24"/>
        </w:rPr>
        <w:t>Participating Entity</w:t>
      </w:r>
      <w:r w:rsidR="00AE3930" w:rsidRPr="00626E75" w:rsidDel="00AE3930">
        <w:rPr>
          <w:rFonts w:asciiTheme="minorHAnsi" w:hAnsiTheme="minorHAnsi" w:cstheme="minorHAnsi"/>
          <w:bCs/>
          <w:szCs w:val="24"/>
        </w:rPr>
        <w:t xml:space="preserve"> </w:t>
      </w:r>
      <w:r w:rsidR="00425FA1" w:rsidRPr="00626E75">
        <w:rPr>
          <w:rFonts w:asciiTheme="minorHAnsi" w:hAnsiTheme="minorHAnsi" w:cstheme="minorHAnsi"/>
          <w:bCs/>
          <w:szCs w:val="24"/>
        </w:rPr>
        <w:t xml:space="preserve">-provided materials in its possession, custody, or control. In the event of any termination of this Agreement or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425FA1" w:rsidRPr="00626E75">
        <w:rPr>
          <w:rFonts w:asciiTheme="minorHAnsi" w:hAnsiTheme="minorHAnsi" w:cstheme="minorHAnsi"/>
          <w:bCs/>
          <w:szCs w:val="24"/>
        </w:rPr>
        <w:t xml:space="preserve">, the </w:t>
      </w:r>
      <w:r w:rsidR="00AE3930">
        <w:rPr>
          <w:rFonts w:asciiTheme="minorHAnsi" w:hAnsiTheme="minorHAnsi" w:cstheme="minorHAnsi"/>
          <w:bCs/>
          <w:szCs w:val="24"/>
        </w:rPr>
        <w:t xml:space="preserve">Participating Entities </w:t>
      </w:r>
      <w:r w:rsidR="00425FA1" w:rsidRPr="00626E75">
        <w:rPr>
          <w:rFonts w:asciiTheme="minorHAnsi" w:hAnsiTheme="minorHAnsi" w:cstheme="minorHAnsi"/>
          <w:bCs/>
          <w:szCs w:val="24"/>
        </w:rPr>
        <w:t>shall not be liable to Contractor for compensation or damages incurred as a result of such termination</w:t>
      </w:r>
      <w:r w:rsidR="008A6366">
        <w:rPr>
          <w:rFonts w:asciiTheme="minorHAnsi" w:hAnsiTheme="minorHAnsi" w:cstheme="minorHAnsi"/>
          <w:bCs/>
          <w:szCs w:val="24"/>
        </w:rPr>
        <w:t>.</w:t>
      </w:r>
    </w:p>
    <w:p w14:paraId="0FCB78CA" w14:textId="0FEBD8E8" w:rsidR="00B52602" w:rsidRPr="00077B8D" w:rsidRDefault="0085617C" w:rsidP="00A15D9E">
      <w:pPr>
        <w:pStyle w:val="BodyText"/>
        <w:numPr>
          <w:ilvl w:val="2"/>
          <w:numId w:val="26"/>
        </w:numPr>
        <w:tabs>
          <w:tab w:val="clear" w:pos="360"/>
        </w:tabs>
        <w:spacing w:before="120" w:after="120" w:line="240" w:lineRule="auto"/>
        <w:jc w:val="both"/>
        <w:rPr>
          <w:rFonts w:asciiTheme="minorHAnsi" w:hAnsiTheme="minorHAnsi" w:cstheme="minorHAnsi"/>
          <w:bCs/>
          <w:szCs w:val="24"/>
        </w:rPr>
      </w:pPr>
      <w:r>
        <w:rPr>
          <w:rFonts w:asciiTheme="minorHAnsi" w:hAnsiTheme="minorHAnsi" w:cstheme="minorHAnsi"/>
          <w:bCs/>
          <w:i/>
          <w:szCs w:val="24"/>
        </w:rPr>
        <w:t xml:space="preserve">Participating </w:t>
      </w:r>
      <w:r w:rsidR="00FA2E97">
        <w:rPr>
          <w:rFonts w:asciiTheme="minorHAnsi" w:hAnsiTheme="minorHAnsi" w:cstheme="minorHAnsi"/>
          <w:bCs/>
          <w:i/>
          <w:szCs w:val="24"/>
        </w:rPr>
        <w:t>Agreement</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w:t>
      </w:r>
      <w:r w:rsidR="00AE3930">
        <w:rPr>
          <w:rFonts w:asciiTheme="minorHAnsi" w:hAnsiTheme="minorHAnsi" w:cstheme="minorHAnsi"/>
          <w:bCs/>
          <w:szCs w:val="24"/>
        </w:rPr>
        <w:t>Participating Entity</w:t>
      </w:r>
      <w:r w:rsidR="00282C59" w:rsidRPr="00626E75">
        <w:rPr>
          <w:rFonts w:asciiTheme="minorHAnsi" w:hAnsiTheme="minorHAnsi" w:cstheme="minorHAnsi"/>
          <w:bCs/>
          <w:szCs w:val="24"/>
        </w:rPr>
        <w:t xml:space="preserve">, and this Agreement shall continue to apply to any such </w:t>
      </w:r>
      <w:r>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1D21FE" w:rsidRPr="00626E75">
        <w:rPr>
          <w:rFonts w:asciiTheme="minorHAnsi" w:hAnsiTheme="minorHAnsi" w:cstheme="minorHAnsi"/>
          <w:bCs/>
          <w:szCs w:val="24"/>
        </w:rPr>
        <w:t xml:space="preserve"> (as evidenced by the </w:t>
      </w:r>
      <w:r w:rsidR="00AE3930">
        <w:rPr>
          <w:rFonts w:asciiTheme="minorHAnsi" w:hAnsiTheme="minorHAnsi" w:cstheme="minorHAnsi"/>
          <w:bCs/>
          <w:szCs w:val="24"/>
        </w:rPr>
        <w:t xml:space="preserve">Participating Entity’s </w:t>
      </w:r>
      <w:r w:rsidR="001D21FE" w:rsidRPr="00AE3930">
        <w:rPr>
          <w:rFonts w:asciiTheme="minorHAnsi" w:hAnsiTheme="minorHAnsi" w:cstheme="minorHAnsi"/>
          <w:bCs/>
          <w:szCs w:val="24"/>
        </w:rPr>
        <w:t xml:space="preserve">and Contractor’s signature on the </w:t>
      </w:r>
      <w:r w:rsidRPr="00077B8D">
        <w:rPr>
          <w:rFonts w:asciiTheme="minorHAnsi" w:hAnsiTheme="minorHAnsi" w:cstheme="minorHAnsi"/>
          <w:bCs/>
          <w:szCs w:val="24"/>
        </w:rPr>
        <w:t xml:space="preserve">Participating </w:t>
      </w:r>
      <w:r w:rsidR="00DA012B" w:rsidRPr="00077B8D">
        <w:rPr>
          <w:rFonts w:asciiTheme="minorHAnsi" w:hAnsiTheme="minorHAnsi" w:cstheme="minorHAnsi"/>
          <w:bCs/>
          <w:szCs w:val="24"/>
        </w:rPr>
        <w:t>Agreement</w:t>
      </w:r>
      <w:r w:rsidR="001D21FE" w:rsidRPr="00077B8D">
        <w:rPr>
          <w:rFonts w:asciiTheme="minorHAnsi" w:hAnsiTheme="minorHAnsi" w:cstheme="minorHAnsi"/>
          <w:bCs/>
          <w:szCs w:val="24"/>
        </w:rPr>
        <w:t xml:space="preserve">) must be completed before the termination or expiration of this Agreement. </w:t>
      </w:r>
    </w:p>
    <w:p w14:paraId="0BE59DD3" w14:textId="24B7C503" w:rsidR="008B1D57" w:rsidRPr="00626E75" w:rsidRDefault="00B52602" w:rsidP="00A15D9E">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A3AAB">
        <w:rPr>
          <w:rFonts w:asciiTheme="minorHAnsi" w:hAnsiTheme="minorHAnsi" w:cstheme="minorHAnsi"/>
          <w:bCs/>
          <w:szCs w:val="24"/>
        </w:rPr>
        <w:t>Judicial Council</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2D5D1F2B" w:rsidR="00E6137A" w:rsidRPr="00626E75" w:rsidRDefault="00DC5733" w:rsidP="00A15D9E">
      <w:pPr>
        <w:numPr>
          <w:ilvl w:val="0"/>
          <w:numId w:val="26"/>
        </w:numPr>
        <w:spacing w:before="120" w:after="120"/>
        <w:jc w:val="both"/>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A3AAB">
        <w:rPr>
          <w:rFonts w:asciiTheme="minorHAnsi" w:hAnsiTheme="minorHAnsi" w:cstheme="minorHAnsi"/>
          <w:szCs w:val="24"/>
        </w:rPr>
        <w:t>Judicial Council</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A15D9E">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361FAE56" w:rsidR="007A6241" w:rsidRPr="00626E75" w:rsidRDefault="007A6241" w:rsidP="00DA3AAB">
            <w:pPr>
              <w:pStyle w:val="TableStyle"/>
              <w:widowControl w:val="0"/>
              <w:rPr>
                <w:rFonts w:cstheme="minorHAnsi"/>
                <w:b/>
                <w:bCs/>
              </w:rPr>
            </w:pPr>
            <w:r w:rsidRPr="00626E75">
              <w:rPr>
                <w:rFonts w:cstheme="minorHAnsi"/>
                <w:b/>
                <w:bCs/>
              </w:rPr>
              <w:t xml:space="preserve">If to the </w:t>
            </w:r>
            <w:r w:rsidR="00DA3AAB">
              <w:rPr>
                <w:rFonts w:cstheme="minorHAnsi"/>
                <w:b/>
                <w:bCs/>
              </w:rPr>
              <w:t>Judicial Council</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49DC820C"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7489144B" w14:textId="77777777" w:rsidR="007A6241" w:rsidRDefault="004B08F7" w:rsidP="00404756">
            <w:pPr>
              <w:pStyle w:val="TableStyle"/>
              <w:widowControl w:val="0"/>
              <w:tabs>
                <w:tab w:val="left" w:pos="3244"/>
              </w:tabs>
              <w:rPr>
                <w:rFonts w:cstheme="minorHAnsi"/>
                <w:u w:val="single"/>
              </w:rPr>
            </w:pPr>
            <w:r>
              <w:rPr>
                <w:rFonts w:cstheme="minorHAnsi"/>
                <w:u w:val="single"/>
              </w:rPr>
              <w:t>___________________________</w:t>
            </w:r>
          </w:p>
          <w:p w14:paraId="05CA1018" w14:textId="0DA24DBE" w:rsidR="004B08F7" w:rsidRPr="00626E75" w:rsidRDefault="004B08F7" w:rsidP="00404756">
            <w:pPr>
              <w:pStyle w:val="TableStyle"/>
              <w:widowControl w:val="0"/>
              <w:tabs>
                <w:tab w:val="left" w:pos="3244"/>
              </w:tabs>
              <w:rPr>
                <w:rFonts w:cstheme="minorHAnsi"/>
                <w:u w:val="single"/>
              </w:rPr>
            </w:pPr>
            <w:r>
              <w:rPr>
                <w:rFonts w:cstheme="minorHAnsi"/>
                <w:u w:val="single"/>
              </w:rPr>
              <w:t>___________________________</w:t>
            </w:r>
          </w:p>
        </w:tc>
        <w:tc>
          <w:tcPr>
            <w:tcW w:w="3967" w:type="dxa"/>
            <w:tcBorders>
              <w:top w:val="single" w:sz="4" w:space="0" w:color="auto"/>
              <w:left w:val="single" w:sz="4" w:space="0" w:color="auto"/>
              <w:bottom w:val="nil"/>
            </w:tcBorders>
          </w:tcPr>
          <w:p w14:paraId="764ABE15" w14:textId="77777777" w:rsidR="007A6241" w:rsidRPr="001F08A3" w:rsidRDefault="0045511D" w:rsidP="00483DAC">
            <w:pPr>
              <w:pStyle w:val="TableStyle"/>
              <w:widowControl w:val="0"/>
              <w:tabs>
                <w:tab w:val="left" w:pos="3244"/>
              </w:tabs>
              <w:rPr>
                <w:rFonts w:cstheme="minorHAnsi"/>
              </w:rPr>
            </w:pPr>
            <w:r w:rsidRPr="001F08A3">
              <w:rPr>
                <w:rFonts w:cstheme="minorHAnsi"/>
              </w:rPr>
              <w:t>Maria Lira</w:t>
            </w:r>
          </w:p>
          <w:p w14:paraId="2C6B179A" w14:textId="7EDC51E7" w:rsidR="0045511D" w:rsidRPr="001F08A3" w:rsidRDefault="0045511D" w:rsidP="00483DAC">
            <w:pPr>
              <w:pStyle w:val="TableStyle"/>
              <w:widowControl w:val="0"/>
              <w:tabs>
                <w:tab w:val="left" w:pos="3244"/>
              </w:tabs>
              <w:rPr>
                <w:rFonts w:cstheme="minorHAnsi"/>
              </w:rPr>
            </w:pPr>
            <w:r w:rsidRPr="001F08A3">
              <w:rPr>
                <w:rFonts w:cstheme="minorHAnsi"/>
              </w:rPr>
              <w:t>Project Manager</w:t>
            </w:r>
          </w:p>
          <w:p w14:paraId="33D81A9F" w14:textId="032D1FDC" w:rsidR="0045511D" w:rsidRPr="00626E75" w:rsidRDefault="0045511D" w:rsidP="00483DAC">
            <w:pPr>
              <w:pStyle w:val="TableStyle"/>
              <w:widowControl w:val="0"/>
              <w:tabs>
                <w:tab w:val="left" w:pos="3244"/>
              </w:tabs>
              <w:rPr>
                <w:rFonts w:cstheme="minorHAnsi"/>
              </w:rPr>
            </w:pPr>
            <w:r w:rsidRPr="001F08A3">
              <w:rPr>
                <w:rFonts w:eastAsia="Calibri"/>
                <w:noProof/>
                <w:sz w:val="22"/>
                <w:szCs w:val="22"/>
              </w:rPr>
              <w:t>2850 Gateway Oaks Drive, Suite 300, Sacramento, CA 95833-4348</w:t>
            </w:r>
          </w:p>
        </w:tc>
      </w:tr>
      <w:tr w:rsidR="007A6241" w:rsidRPr="00626E75" w14:paraId="2B29C6C5" w14:textId="77777777" w:rsidTr="005D5580">
        <w:tc>
          <w:tcPr>
            <w:tcW w:w="4133" w:type="dxa"/>
            <w:tcBorders>
              <w:top w:val="nil"/>
              <w:bottom w:val="nil"/>
              <w:right w:val="single" w:sz="4" w:space="0" w:color="auto"/>
            </w:tcBorders>
          </w:tcPr>
          <w:p w14:paraId="0EDAEA6E" w14:textId="23753F0C" w:rsidR="007A6241" w:rsidRPr="001F08A3" w:rsidRDefault="007A6241" w:rsidP="00483DAC">
            <w:pPr>
              <w:pStyle w:val="TableStyle"/>
              <w:widowControl w:val="0"/>
              <w:tabs>
                <w:tab w:val="left" w:pos="3244"/>
              </w:tabs>
              <w:rPr>
                <w:rFonts w:cstheme="minorHAnsi"/>
              </w:rPr>
            </w:pPr>
            <w:r w:rsidRPr="001F08A3">
              <w:rPr>
                <w:rFonts w:cstheme="minorHAnsi"/>
              </w:rPr>
              <w:t>With a copy to:</w:t>
            </w:r>
          </w:p>
        </w:tc>
        <w:tc>
          <w:tcPr>
            <w:tcW w:w="3967" w:type="dxa"/>
            <w:tcBorders>
              <w:top w:val="nil"/>
              <w:left w:val="single" w:sz="4" w:space="0" w:color="auto"/>
              <w:bottom w:val="nil"/>
            </w:tcBorders>
          </w:tcPr>
          <w:p w14:paraId="7F604451" w14:textId="77777777" w:rsidR="007A6241" w:rsidRPr="001F08A3" w:rsidRDefault="007A6241" w:rsidP="00483DAC">
            <w:pPr>
              <w:pStyle w:val="TableStyle"/>
              <w:widowControl w:val="0"/>
              <w:tabs>
                <w:tab w:val="left" w:pos="3244"/>
              </w:tabs>
              <w:rPr>
                <w:rFonts w:cstheme="minorHAnsi"/>
              </w:rPr>
            </w:pPr>
            <w:r w:rsidRPr="001F08A3">
              <w:rPr>
                <w:rFonts w:cstheme="minorHAnsi"/>
              </w:rPr>
              <w:t>With a copy to:</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30461DAA" w:rsidR="007A6241" w:rsidRPr="00626E75" w:rsidRDefault="0045511D" w:rsidP="00483DAC">
            <w:pPr>
              <w:pStyle w:val="TableStyle"/>
              <w:widowControl w:val="0"/>
              <w:tabs>
                <w:tab w:val="left" w:pos="3244"/>
              </w:tabs>
              <w:rPr>
                <w:rFonts w:cstheme="minorHAnsi"/>
              </w:rPr>
            </w:pPr>
            <w:r>
              <w:rPr>
                <w:rFonts w:cstheme="minorHAnsi"/>
              </w:rPr>
              <w:t>Contracts Supervisor</w:t>
            </w:r>
          </w:p>
        </w:tc>
      </w:tr>
    </w:tbl>
    <w:p w14:paraId="55B4BA77" w14:textId="77777777" w:rsidR="0027166F" w:rsidRDefault="0027166F" w:rsidP="00A15D9E">
      <w:pPr>
        <w:widowControl w:val="0"/>
        <w:spacing w:before="120" w:after="120"/>
        <w:jc w:val="both"/>
        <w:rPr>
          <w:rFonts w:asciiTheme="minorHAnsi" w:hAnsiTheme="minorHAnsi" w:cstheme="minorHAnsi"/>
          <w:szCs w:val="24"/>
        </w:rPr>
      </w:pPr>
    </w:p>
    <w:p w14:paraId="43203643" w14:textId="6FD19101" w:rsidR="007A6241" w:rsidRPr="00626E75" w:rsidRDefault="005D5580" w:rsidP="00A15D9E">
      <w:pPr>
        <w:widowControl w:val="0"/>
        <w:spacing w:before="120" w:after="120"/>
        <w:jc w:val="both"/>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 xml:space="preserve">ays after deposit in the mail as set forth above, or one (1) day after </w:t>
      </w:r>
      <w:r w:rsidR="007A6241" w:rsidRPr="00626E75">
        <w:rPr>
          <w:rFonts w:asciiTheme="minorHAnsi" w:hAnsiTheme="minorHAnsi" w:cstheme="minorHAnsi"/>
          <w:szCs w:val="24"/>
        </w:rPr>
        <w:lastRenderedPageBreak/>
        <w:t>delivery to an overnight air courier service.</w:t>
      </w:r>
      <w:r w:rsidR="00313F11">
        <w:rPr>
          <w:rFonts w:asciiTheme="minorHAnsi" w:hAnsiTheme="minorHAnsi" w:cstheme="minorHAnsi"/>
          <w:szCs w:val="24"/>
        </w:rPr>
        <w:t xml:space="preserve"> </w:t>
      </w:r>
    </w:p>
    <w:p w14:paraId="45CE85A0" w14:textId="2650B876" w:rsidR="00C36343" w:rsidRPr="00626E75" w:rsidRDefault="00C36343" w:rsidP="00A15D9E">
      <w:pPr>
        <w:pStyle w:val="Apnd1"/>
        <w:numPr>
          <w:ilvl w:val="0"/>
          <w:numId w:val="26"/>
        </w:numPr>
        <w:spacing w:before="120" w:after="120"/>
        <w:jc w:val="both"/>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 xml:space="preserve">Participating </w:t>
      </w:r>
      <w:r w:rsidR="00DA012B">
        <w:rPr>
          <w:rFonts w:asciiTheme="minorHAnsi" w:hAnsiTheme="minorHAnsi" w:cstheme="minorHAnsi"/>
          <w:b w:val="0"/>
          <w:color w:val="000000" w:themeColor="text1"/>
          <w:sz w:val="24"/>
          <w:szCs w:val="24"/>
        </w:rPr>
        <w:t>Agreement</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 xml:space="preserve">Participating </w:t>
      </w:r>
      <w:r w:rsidR="00DA012B">
        <w:rPr>
          <w:rFonts w:asciiTheme="minorHAnsi" w:hAnsiTheme="minorHAnsi" w:cstheme="minorHAnsi"/>
          <w:b w:val="0"/>
          <w:sz w:val="24"/>
          <w:szCs w:val="24"/>
        </w:rPr>
        <w:t>Agreement</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 xml:space="preserve">Participating </w:t>
      </w:r>
      <w:r w:rsidR="00DA012B">
        <w:rPr>
          <w:rFonts w:asciiTheme="minorHAnsi" w:hAnsiTheme="minorHAnsi" w:cstheme="minorHAnsi"/>
          <w:b w:val="0"/>
          <w:sz w:val="24"/>
          <w:szCs w:val="24"/>
        </w:rPr>
        <w:t>Agreement</w:t>
      </w:r>
      <w:r w:rsidR="00084AE6" w:rsidRPr="00626E75">
        <w:rPr>
          <w:rFonts w:asciiTheme="minorHAnsi" w:hAnsiTheme="minorHAnsi" w:cstheme="minorHAnsi"/>
          <w:b w:val="0"/>
          <w:sz w:val="24"/>
          <w:szCs w:val="24"/>
        </w:rPr>
        <w:t xml:space="preserve">. </w:t>
      </w:r>
    </w:p>
    <w:p w14:paraId="1EE92A70" w14:textId="6E32AC4C" w:rsidR="00BA2888" w:rsidRPr="00626E75" w:rsidRDefault="00BA2888" w:rsidP="00A15D9E">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DA3AAB">
        <w:rPr>
          <w:rFonts w:asciiTheme="minorHAnsi" w:hAnsiTheme="minorHAnsi" w:cstheme="minorHAnsi"/>
          <w:bCs/>
          <w:szCs w:val="24"/>
        </w:rPr>
        <w:t>Participating Entity</w:t>
      </w:r>
      <w:r w:rsidR="00DA3AAB" w:rsidRPr="00626E75" w:rsidDel="00DA3AAB">
        <w:rPr>
          <w:rFonts w:asciiTheme="minorHAnsi" w:hAnsiTheme="minorHAnsi" w:cstheme="minorHAnsi"/>
          <w:szCs w:val="24"/>
        </w:rPr>
        <w:t xml:space="preserv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DA3AAB">
        <w:rPr>
          <w:rFonts w:asciiTheme="minorHAnsi" w:hAnsiTheme="minorHAnsi" w:cstheme="minorHAnsi"/>
          <w:bCs/>
          <w:szCs w:val="24"/>
        </w:rPr>
        <w:t>Participating Entity</w:t>
      </w:r>
      <w:r w:rsidR="00DA3AAB" w:rsidRPr="00626E75" w:rsidDel="00DA3AAB">
        <w:rPr>
          <w:rFonts w:asciiTheme="minorHAnsi" w:hAnsiTheme="minorHAnsi" w:cstheme="minorHAnsi"/>
          <w:szCs w:val="24"/>
        </w:rPr>
        <w:t xml:space="preserv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A15D9E">
      <w:pPr>
        <w:pStyle w:val="BodyText"/>
        <w:numPr>
          <w:ilvl w:val="1"/>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w:t>
      </w:r>
      <w:proofErr w:type="spellStart"/>
      <w:r w:rsidR="00CA4E58">
        <w:rPr>
          <w:rFonts w:asciiTheme="minorHAnsi" w:hAnsiTheme="minorHAnsi" w:cstheme="minorHAnsi"/>
          <w:bCs/>
          <w:szCs w:val="24"/>
        </w:rPr>
        <w:t>i</w:t>
      </w:r>
      <w:proofErr w:type="spellEnd"/>
      <w:r w:rsidR="00CA4E58">
        <w:rPr>
          <w:rFonts w:asciiTheme="minorHAnsi" w:hAnsiTheme="minorHAnsi" w:cstheme="minorHAnsi"/>
          <w:bCs/>
          <w:szCs w:val="24"/>
        </w:rPr>
        <w:t xml:space="preserve">)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A15D9E">
      <w:pPr>
        <w:pStyle w:val="BodyText"/>
        <w:numPr>
          <w:ilvl w:val="1"/>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A15D9E">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57BAE0A0" w:rsidR="00EC6410" w:rsidRPr="00626E75" w:rsidRDefault="00A51A60" w:rsidP="009465AA">
      <w:pPr>
        <w:numPr>
          <w:ilvl w:val="1"/>
          <w:numId w:val="26"/>
        </w:numPr>
        <w:jc w:val="both"/>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A3AAB">
        <w:rPr>
          <w:rFonts w:asciiTheme="minorHAnsi" w:hAnsiTheme="minorHAnsi" w:cstheme="minorHAnsi"/>
          <w:bCs/>
          <w:i/>
          <w:szCs w:val="24"/>
        </w:rPr>
        <w:t xml:space="preserve">Judicial Council </w:t>
      </w:r>
      <w:r w:rsidR="00D17605" w:rsidRPr="00626E75">
        <w:rPr>
          <w:rFonts w:asciiTheme="minorHAnsi" w:hAnsiTheme="minorHAnsi" w:cstheme="minorHAnsi"/>
          <w:bCs/>
          <w:i/>
          <w:szCs w:val="24"/>
        </w:rPr>
        <w:t>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Contractor certifies either (</w:t>
      </w:r>
      <w:proofErr w:type="spellStart"/>
      <w:r w:rsidRPr="00626E75">
        <w:rPr>
          <w:rFonts w:asciiTheme="minorHAnsi" w:hAnsiTheme="minorHAnsi" w:cstheme="minorHAnsi"/>
          <w:bCs/>
          <w:szCs w:val="24"/>
          <w:lang w:bidi="en-US"/>
        </w:rPr>
        <w:t>i</w:t>
      </w:r>
      <w:proofErr w:type="spellEnd"/>
      <w:r w:rsidRPr="00626E75">
        <w:rPr>
          <w:rFonts w:asciiTheme="minorHAnsi" w:hAnsiTheme="minorHAnsi" w:cstheme="minorHAnsi"/>
          <w:bCs/>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A3AAB">
        <w:rPr>
          <w:rFonts w:asciiTheme="minorHAnsi" w:hAnsiTheme="minorHAnsi" w:cstheme="minorHAnsi"/>
          <w:bCs/>
          <w:szCs w:val="24"/>
          <w:lang w:bidi="en-US"/>
        </w:rPr>
        <w:t>Judicial Council</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w:t>
      </w:r>
      <w:r w:rsidR="002A5C39">
        <w:rPr>
          <w:rFonts w:asciiTheme="minorHAnsi" w:hAnsiTheme="minorHAnsi" w:cstheme="minorHAnsi"/>
          <w:bCs/>
          <w:szCs w:val="24"/>
          <w:lang w:bidi="en-US"/>
        </w:rPr>
        <w:lastRenderedPageBreak/>
        <w:t xml:space="preserve">permission from each </w:t>
      </w:r>
      <w:r w:rsidR="00DA3AAB">
        <w:rPr>
          <w:rFonts w:asciiTheme="minorHAnsi" w:hAnsiTheme="minorHAnsi" w:cstheme="minorHAnsi"/>
          <w:bCs/>
          <w:szCs w:val="24"/>
        </w:rPr>
        <w:t>Participating Entity</w:t>
      </w:r>
      <w:r w:rsidR="00DA3AAB" w:rsidDel="00DA3AAB">
        <w:rPr>
          <w:rFonts w:asciiTheme="minorHAnsi" w:hAnsiTheme="minorHAnsi" w:cstheme="minorHAnsi"/>
          <w:bCs/>
          <w:szCs w:val="24"/>
          <w:lang w:bidi="en-US"/>
        </w:rPr>
        <w:t xml:space="preserve"> </w:t>
      </w:r>
      <w:r w:rsidR="002A5C39">
        <w:rPr>
          <w:rFonts w:asciiTheme="minorHAnsi" w:hAnsiTheme="minorHAnsi" w:cstheme="minorHAnsi"/>
          <w:bCs/>
          <w:szCs w:val="24"/>
          <w:lang w:bidi="en-US"/>
        </w:rPr>
        <w:t xml:space="preserve">to enter into the applicable </w:t>
      </w:r>
      <w:r w:rsidR="0085617C">
        <w:rPr>
          <w:rFonts w:asciiTheme="minorHAnsi" w:hAnsiTheme="minorHAnsi" w:cstheme="minorHAnsi"/>
          <w:bCs/>
          <w:szCs w:val="24"/>
          <w:lang w:bidi="en-US"/>
        </w:rPr>
        <w:t xml:space="preserve">Participating </w:t>
      </w:r>
      <w:r w:rsidR="00DA012B">
        <w:rPr>
          <w:rFonts w:asciiTheme="minorHAnsi" w:hAnsiTheme="minorHAnsi" w:cstheme="minorHAnsi"/>
          <w:bCs/>
          <w:szCs w:val="24"/>
          <w:lang w:bidi="en-US"/>
        </w:rPr>
        <w:t>Agreement</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166305FD" w14:textId="786F0D34" w:rsidR="00C034E2" w:rsidRPr="00626E75" w:rsidRDefault="00C034E2" w:rsidP="009465AA">
      <w:pPr>
        <w:pStyle w:val="ListParagraph"/>
        <w:ind w:left="936"/>
        <w:jc w:val="both"/>
        <w:rPr>
          <w:rFonts w:asciiTheme="minorHAnsi" w:hAnsiTheme="minorHAnsi" w:cstheme="minorHAnsi"/>
          <w:szCs w:val="24"/>
        </w:rPr>
      </w:pPr>
    </w:p>
    <w:p w14:paraId="6FE980F7" w14:textId="6B1EFFAA" w:rsidR="00C034E2" w:rsidRPr="00626E75" w:rsidRDefault="00C034E2" w:rsidP="009465AA">
      <w:pPr>
        <w:pStyle w:val="ListParagraph"/>
        <w:numPr>
          <w:ilvl w:val="1"/>
          <w:numId w:val="26"/>
        </w:numPr>
        <w:tabs>
          <w:tab w:val="left" w:pos="360"/>
        </w:tabs>
        <w:jc w:val="both"/>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2A5C39">
        <w:rPr>
          <w:rFonts w:asciiTheme="minorHAnsi" w:hAnsiTheme="minorHAnsi" w:cstheme="minorHAnsi"/>
          <w:szCs w:val="24"/>
        </w:rPr>
        <w:t>)</w:t>
      </w:r>
      <w:r w:rsidR="00FA547A" w:rsidRPr="00FA547A">
        <w:rPr>
          <w:rFonts w:asciiTheme="minorHAnsi" w:hAnsiTheme="minorHAnsi" w:cstheme="minorHAnsi"/>
          <w:szCs w:val="24"/>
        </w:rPr>
        <w:t>: (</w:t>
      </w:r>
      <w:proofErr w:type="spellStart"/>
      <w:r w:rsidR="00FA547A" w:rsidRPr="00FA547A">
        <w:rPr>
          <w:rFonts w:asciiTheme="minorHAnsi" w:hAnsiTheme="minorHAnsi" w:cstheme="minorHAnsi"/>
          <w:szCs w:val="24"/>
        </w:rPr>
        <w:t>i</w:t>
      </w:r>
      <w:proofErr w:type="spellEnd"/>
      <w:r w:rsidR="00FA547A" w:rsidRPr="00FA547A">
        <w:rPr>
          <w:rFonts w:asciiTheme="minorHAnsi" w:hAnsiTheme="minorHAnsi" w:cstheme="minorHAnsi"/>
          <w:szCs w:val="24"/>
        </w:rPr>
        <w:t xml:space="preserve">) Contractor must use the DVBE subcontractors identified in its bid or proposal, unless the </w:t>
      </w:r>
      <w:r w:rsidR="00DA3AAB">
        <w:rPr>
          <w:rFonts w:asciiTheme="minorHAnsi" w:hAnsiTheme="minorHAnsi" w:cstheme="minorHAnsi"/>
          <w:szCs w:val="24"/>
        </w:rPr>
        <w:t>Judicial Council</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 xml:space="preserve">applicable </w:t>
      </w:r>
      <w:r w:rsidR="00DA3AAB">
        <w:rPr>
          <w:rFonts w:asciiTheme="minorHAnsi" w:hAnsiTheme="minorHAnsi" w:cstheme="minorHAnsi"/>
          <w:bCs/>
          <w:szCs w:val="24"/>
        </w:rPr>
        <w:t>Participating Entity</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FA547A" w:rsidRPr="00FA547A">
        <w:rPr>
          <w:rFonts w:asciiTheme="minorHAnsi" w:hAnsiTheme="minorHAnsi" w:cstheme="minorHAnsi"/>
          <w:szCs w:val="24"/>
        </w:rPr>
        <w:t xml:space="preserve">; (3) the amount each DVBE subcontractor received from Contractor in connection with the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6C057D90" w14:textId="3B3B9289" w:rsidR="00BA2888" w:rsidRPr="00626E75" w:rsidRDefault="00CD213D" w:rsidP="00A15D9E">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w:t>
      </w:r>
      <w:r w:rsidR="00DA3AAB">
        <w:rPr>
          <w:rFonts w:asciiTheme="minorHAnsi" w:hAnsiTheme="minorHAnsi" w:cstheme="minorHAnsi"/>
          <w:bCs/>
          <w:szCs w:val="24"/>
        </w:rPr>
        <w:t>Participating Entity</w:t>
      </w:r>
      <w:r w:rsidR="00DA3AAB" w:rsidDel="00DA3AAB">
        <w:rPr>
          <w:rFonts w:asciiTheme="minorHAnsi" w:hAnsiTheme="minorHAnsi" w:cstheme="minorHAnsi"/>
          <w:szCs w:val="24"/>
        </w:rPr>
        <w:t xml:space="preserv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DA3AAB">
        <w:rPr>
          <w:rFonts w:asciiTheme="minorHAnsi" w:hAnsiTheme="minorHAnsi" w:cstheme="minorHAnsi"/>
          <w:bCs/>
          <w:szCs w:val="24"/>
        </w:rPr>
        <w:t>Participating Entity</w:t>
      </w:r>
      <w:r w:rsidRPr="00626E75">
        <w:rPr>
          <w:rFonts w:asciiTheme="minorHAnsi" w:hAnsiTheme="minorHAnsi" w:cstheme="minorHAnsi"/>
          <w:szCs w:val="24"/>
        </w:rPr>
        <w:t xml:space="preserve">. Such assignment shall be made and become effective at the time the </w:t>
      </w:r>
      <w:r w:rsidR="00DA3AAB">
        <w:rPr>
          <w:rFonts w:asciiTheme="minorHAnsi" w:hAnsiTheme="minorHAnsi" w:cstheme="minorHAnsi"/>
          <w:bCs/>
          <w:szCs w:val="24"/>
        </w:rPr>
        <w:t>Participating Entity</w:t>
      </w:r>
      <w:r w:rsidR="00DA3AAB" w:rsidDel="00DA3AAB">
        <w:rPr>
          <w:rFonts w:asciiTheme="minorHAnsi" w:hAnsiTheme="minorHAnsi" w:cstheme="minorHAnsi"/>
          <w:szCs w:val="24"/>
        </w:rPr>
        <w:t xml:space="preserve"> </w:t>
      </w:r>
      <w:r w:rsidRPr="00626E75">
        <w:rPr>
          <w:rFonts w:asciiTheme="minorHAnsi" w:hAnsiTheme="minorHAnsi" w:cstheme="minorHAnsi"/>
          <w:szCs w:val="24"/>
        </w:rPr>
        <w:t xml:space="preserve">tenders final payment to Contractor. If the </w:t>
      </w:r>
      <w:r w:rsidR="00DA3AAB">
        <w:rPr>
          <w:rFonts w:asciiTheme="minorHAnsi" w:hAnsiTheme="minorHAnsi" w:cstheme="minorHAnsi"/>
          <w:bCs/>
          <w:szCs w:val="24"/>
        </w:rPr>
        <w:t>Participating Entity</w:t>
      </w:r>
      <w:r w:rsidR="00DA3AAB" w:rsidDel="00DA3AAB">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DA3AAB">
        <w:rPr>
          <w:rFonts w:asciiTheme="minorHAnsi" w:hAnsiTheme="minorHAnsi" w:cstheme="minorHAnsi"/>
          <w:bCs/>
          <w:szCs w:val="24"/>
        </w:rPr>
        <w:t>Participating Entity</w:t>
      </w:r>
      <w:r w:rsidR="00DA3AAB" w:rsidDel="00DA3AAB">
        <w:rPr>
          <w:rFonts w:asciiTheme="minorHAnsi" w:hAnsiTheme="minorHAnsi" w:cstheme="minorHAnsi"/>
          <w:szCs w:val="24"/>
        </w:rPr>
        <w:t xml:space="preserv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DA3AAB">
        <w:rPr>
          <w:rFonts w:asciiTheme="minorHAnsi" w:hAnsiTheme="minorHAnsi" w:cstheme="minorHAnsi"/>
          <w:bCs/>
          <w:szCs w:val="24"/>
        </w:rPr>
        <w:t>Participating Entity</w:t>
      </w:r>
      <w:r w:rsidR="00DA3AAB" w:rsidDel="00DA3AAB">
        <w:rPr>
          <w:rFonts w:asciiTheme="minorHAnsi" w:hAnsiTheme="minorHAnsi" w:cstheme="minorHAnsi"/>
          <w:szCs w:val="24"/>
        </w:rPr>
        <w:t xml:space="preserv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DA3AAB">
        <w:rPr>
          <w:rFonts w:asciiTheme="minorHAnsi" w:hAnsiTheme="minorHAnsi" w:cstheme="minorHAnsi"/>
          <w:bCs/>
          <w:szCs w:val="24"/>
        </w:rPr>
        <w:t>Participating Entity</w:t>
      </w:r>
      <w:r w:rsidR="00DA3AAB" w:rsidDel="00DA3AAB">
        <w:rPr>
          <w:rFonts w:asciiTheme="minorHAnsi" w:hAnsiTheme="minorHAnsi" w:cstheme="minorHAnsi"/>
          <w:szCs w:val="24"/>
        </w:rPr>
        <w:t xml:space="preserv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DA3AAB">
        <w:rPr>
          <w:rFonts w:asciiTheme="minorHAnsi" w:hAnsiTheme="minorHAnsi" w:cstheme="minorHAnsi"/>
          <w:bCs/>
          <w:szCs w:val="24"/>
        </w:rPr>
        <w:t>Participating Entity</w:t>
      </w:r>
      <w:r w:rsidR="00DA3AAB" w:rsidDel="00DA3AAB">
        <w:rPr>
          <w:rFonts w:asciiTheme="minorHAnsi" w:hAnsiTheme="minorHAnsi" w:cstheme="minorHAnsi"/>
          <w:szCs w:val="24"/>
        </w:rPr>
        <w:t xml:space="preserve"> </w:t>
      </w:r>
      <w:r w:rsidRPr="00626E75">
        <w:rPr>
          <w:rFonts w:asciiTheme="minorHAnsi" w:hAnsiTheme="minorHAnsi" w:cstheme="minorHAnsi"/>
          <w:szCs w:val="24"/>
        </w:rPr>
        <w:t xml:space="preserve">has not been injured thereby, or (b) the </w:t>
      </w:r>
      <w:r w:rsidR="00DA3AAB">
        <w:rPr>
          <w:rFonts w:asciiTheme="minorHAnsi" w:hAnsiTheme="minorHAnsi" w:cstheme="minorHAnsi"/>
          <w:bCs/>
          <w:szCs w:val="24"/>
        </w:rPr>
        <w:t>Participating Entity</w:t>
      </w:r>
      <w:r w:rsidR="00DA3AAB" w:rsidDel="00DA3AAB">
        <w:rPr>
          <w:rFonts w:asciiTheme="minorHAnsi" w:hAnsiTheme="minorHAnsi" w:cstheme="minorHAnsi"/>
          <w:szCs w:val="24"/>
        </w:rPr>
        <w:t xml:space="preserve"> </w:t>
      </w:r>
      <w:r w:rsidRPr="00626E75">
        <w:rPr>
          <w:rFonts w:asciiTheme="minorHAnsi" w:hAnsiTheme="minorHAnsi" w:cstheme="minorHAnsi"/>
          <w:szCs w:val="24"/>
        </w:rPr>
        <w:t>declines to file a court action for the cause of action.</w:t>
      </w:r>
    </w:p>
    <w:p w14:paraId="35862DA3" w14:textId="6C63EC83" w:rsidR="00E367B1" w:rsidRDefault="006A354E" w:rsidP="00A15D9E">
      <w:pPr>
        <w:pStyle w:val="ListParagraph"/>
        <w:numPr>
          <w:ilvl w:val="1"/>
          <w:numId w:val="26"/>
        </w:numPr>
        <w:tabs>
          <w:tab w:val="left" w:pos="450"/>
        </w:tabs>
        <w:jc w:val="both"/>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w:t>
      </w:r>
      <w:proofErr w:type="gramStart"/>
      <w:r w:rsidR="00D17605" w:rsidRPr="00626E75">
        <w:rPr>
          <w:rFonts w:asciiTheme="minorHAnsi" w:hAnsiTheme="minorHAnsi" w:cstheme="minorHAnsi"/>
          <w:bCs/>
          <w:i/>
          <w:szCs w:val="24"/>
        </w:rPr>
        <w:t>company</w:t>
      </w:r>
      <w:proofErr w:type="gramEnd"/>
      <w:r w:rsidR="00D17605" w:rsidRPr="00626E75">
        <w:rPr>
          <w:rFonts w:asciiTheme="minorHAnsi" w:hAnsiTheme="minorHAnsi" w:cstheme="minorHAnsi"/>
          <w:bCs/>
          <w:i/>
          <w:szCs w:val="24"/>
        </w:rPr>
        <w:t xml:space="preserve">,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 xml:space="preserve">Participating </w:t>
      </w:r>
      <w:r w:rsidR="00DA012B">
        <w:rPr>
          <w:rFonts w:asciiTheme="minorHAnsi" w:hAnsiTheme="minorHAnsi" w:cstheme="minorHAnsi"/>
          <w:bCs/>
          <w:i/>
          <w:szCs w:val="24"/>
        </w:rPr>
        <w:t>Agreement</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50754BF5" w14:textId="77777777" w:rsidR="00930FC8" w:rsidRPr="00626E75" w:rsidRDefault="00930FC8" w:rsidP="001F08A3">
      <w:pPr>
        <w:pStyle w:val="ListParagraph"/>
        <w:tabs>
          <w:tab w:val="left" w:pos="450"/>
        </w:tabs>
        <w:ind w:left="936"/>
        <w:jc w:val="both"/>
        <w:rPr>
          <w:rFonts w:asciiTheme="minorHAnsi" w:hAnsiTheme="minorHAnsi" w:cstheme="minorHAnsi"/>
          <w:bCs/>
          <w:szCs w:val="24"/>
          <w:lang w:bidi="en-US"/>
        </w:rPr>
      </w:pPr>
    </w:p>
    <w:p w14:paraId="693C83A7" w14:textId="3D8E74D6" w:rsidR="00FA547A" w:rsidRPr="005E1365" w:rsidRDefault="00FA547A" w:rsidP="000154CE">
      <w:pPr>
        <w:pStyle w:val="ListParagraph"/>
        <w:numPr>
          <w:ilvl w:val="1"/>
          <w:numId w:val="26"/>
        </w:numPr>
        <w:tabs>
          <w:tab w:val="left" w:pos="900"/>
        </w:tabs>
        <w:jc w:val="both"/>
        <w:rPr>
          <w:rFonts w:asciiTheme="minorHAnsi" w:hAnsiTheme="minorHAnsi" w:cstheme="minorHAnsi"/>
          <w:bCs/>
          <w:szCs w:val="24"/>
        </w:rPr>
      </w:pP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w:t>
      </w:r>
      <w:r w:rsidR="002A73F7" w:rsidRPr="002A7AA1">
        <w:rPr>
          <w:rFonts w:asciiTheme="minorHAnsi" w:hAnsiTheme="minorHAnsi" w:cstheme="minorHAnsi"/>
          <w:bCs/>
          <w:szCs w:val="24"/>
        </w:rPr>
        <w:lastRenderedPageBreak/>
        <w:t xml:space="preserve">failure to meet the small business commitment set forth in its bid or proposal constitutes a breach of this Agreement (and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E45EB5">
        <w:rPr>
          <w:rFonts w:asciiTheme="minorHAnsi" w:hAnsiTheme="minorHAnsi" w:cstheme="minorHAnsi"/>
          <w:bCs/>
          <w:szCs w:val="24"/>
        </w:rPr>
        <w:t>Participating Entity</w:t>
      </w:r>
      <w:r w:rsidR="00E45EB5" w:rsidDel="00E45EB5">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51938332" w14:textId="77777777" w:rsidR="00FA547A" w:rsidRPr="00626E75" w:rsidRDefault="00FA547A" w:rsidP="000154CE">
      <w:pPr>
        <w:pStyle w:val="ListParagraph"/>
        <w:tabs>
          <w:tab w:val="left" w:pos="900"/>
        </w:tabs>
        <w:ind w:left="936"/>
        <w:jc w:val="both"/>
        <w:rPr>
          <w:rFonts w:asciiTheme="minorHAnsi" w:hAnsiTheme="minorHAnsi" w:cstheme="minorHAnsi"/>
          <w:bCs/>
          <w:szCs w:val="24"/>
        </w:rPr>
      </w:pPr>
    </w:p>
    <w:p w14:paraId="231CF3BA" w14:textId="77777777" w:rsidR="00535786" w:rsidRPr="00626E75" w:rsidRDefault="00DC5733" w:rsidP="000154CE">
      <w:pPr>
        <w:numPr>
          <w:ilvl w:val="0"/>
          <w:numId w:val="26"/>
        </w:numPr>
        <w:jc w:val="both"/>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009E623D" w:rsidR="00535786" w:rsidRPr="00626E75" w:rsidRDefault="00437785" w:rsidP="00A15D9E">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E45EB5">
        <w:rPr>
          <w:rFonts w:asciiTheme="minorHAnsi" w:hAnsiTheme="minorHAnsi" w:cstheme="minorHAnsi"/>
          <w:bCs/>
          <w:szCs w:val="24"/>
        </w:rPr>
        <w:t>Participating Entities</w:t>
      </w:r>
      <w:r w:rsidRPr="00626E75">
        <w:rPr>
          <w:rFonts w:asciiTheme="minorHAnsi" w:hAnsiTheme="minorHAnsi" w:cstheme="minorHAnsi"/>
          <w:szCs w:val="24"/>
        </w:rPr>
        <w:t xml:space="preserve">. No employer-employee, partnership, joint venture, or agency relationship exists between Contractor and the </w:t>
      </w:r>
      <w:r w:rsidR="00E45EB5">
        <w:rPr>
          <w:rFonts w:asciiTheme="minorHAnsi" w:hAnsiTheme="minorHAnsi" w:cstheme="minorHAnsi"/>
          <w:bCs/>
          <w:szCs w:val="24"/>
        </w:rPr>
        <w:t>Participating Entities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E45EB5">
        <w:rPr>
          <w:rFonts w:asciiTheme="minorHAnsi" w:hAnsiTheme="minorHAnsi" w:cstheme="minorHAnsi"/>
          <w:bCs/>
          <w:szCs w:val="24"/>
        </w:rPr>
        <w:t>Participating Entities</w:t>
      </w:r>
      <w:r w:rsidR="000205FD" w:rsidRPr="00626E75">
        <w:rPr>
          <w:rFonts w:asciiTheme="minorHAnsi" w:hAnsiTheme="minorHAnsi" w:cstheme="minorHAnsi"/>
          <w:szCs w:val="24"/>
        </w:rPr>
        <w:t xml:space="preserve">. If any governmental entity concludes that Contractor is not an independent contractor, the </w:t>
      </w:r>
      <w:r w:rsidR="00E45EB5">
        <w:rPr>
          <w:rFonts w:asciiTheme="minorHAnsi" w:hAnsiTheme="minorHAnsi" w:cstheme="minorHAnsi"/>
          <w:szCs w:val="24"/>
        </w:rPr>
        <w:t>Judicial Council</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w:t>
      </w:r>
      <w:r w:rsidR="00E45EB5">
        <w:rPr>
          <w:rFonts w:asciiTheme="minorHAnsi" w:hAnsiTheme="minorHAnsi" w:cstheme="minorHAnsi"/>
          <w:bCs/>
          <w:szCs w:val="24"/>
        </w:rPr>
        <w:t>Participating Entity</w:t>
      </w:r>
      <w:r w:rsidR="00E45EB5" w:rsidRPr="00626E75" w:rsidDel="00E45EB5">
        <w:rPr>
          <w:rFonts w:asciiTheme="minorHAnsi" w:hAnsiTheme="minorHAnsi" w:cstheme="minorHAnsi"/>
          <w:szCs w:val="24"/>
        </w:rPr>
        <w:t xml:space="preserve"> </w:t>
      </w:r>
      <w:r w:rsidR="005A0064" w:rsidRPr="00626E75">
        <w:rPr>
          <w:rFonts w:asciiTheme="minorHAnsi" w:hAnsiTheme="minorHAnsi" w:cstheme="minorHAnsi"/>
          <w:szCs w:val="24"/>
        </w:rPr>
        <w:t xml:space="preserve">may terminate a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A15D9E">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025FC3BF" w:rsidR="007F3498" w:rsidRPr="00626E75" w:rsidRDefault="00437785" w:rsidP="00A15D9E">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E45EB5">
        <w:rPr>
          <w:rFonts w:asciiTheme="minorHAnsi" w:hAnsiTheme="minorHAnsi" w:cstheme="minorHAnsi"/>
          <w:bCs/>
          <w:szCs w:val="24"/>
        </w:rPr>
        <w:t xml:space="preserve">Participating Entities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E45EB5">
        <w:rPr>
          <w:rFonts w:asciiTheme="minorHAnsi" w:hAnsiTheme="minorHAnsi" w:cstheme="minorHAnsi"/>
          <w:bCs/>
          <w:szCs w:val="24"/>
        </w:rPr>
        <w:t>Participating Entity</w:t>
      </w:r>
      <w:r w:rsidR="00E45EB5" w:rsidRPr="00626E75" w:rsidDel="00E45EB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E45EB5">
        <w:rPr>
          <w:rFonts w:asciiTheme="minorHAnsi" w:hAnsiTheme="minorHAnsi" w:cstheme="minorHAnsi"/>
          <w:bCs/>
          <w:szCs w:val="24"/>
        </w:rPr>
        <w:t>Participating Entity</w:t>
      </w:r>
      <w:r w:rsidR="00E45EB5" w:rsidRPr="00626E75" w:rsidDel="00E45EB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4A259580" w:rsidR="00392AC3" w:rsidRPr="00626E75" w:rsidRDefault="00C73594" w:rsidP="00A15D9E">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w:t>
      </w:r>
      <w:r w:rsidR="000931F2" w:rsidRPr="00626E75">
        <w:rPr>
          <w:rFonts w:asciiTheme="minorHAnsi" w:hAnsiTheme="minorHAnsi" w:cstheme="minorHAnsi"/>
          <w:bCs/>
          <w:szCs w:val="24"/>
        </w:rPr>
        <w:t>Services.</w:t>
      </w:r>
      <w:r w:rsidRPr="00626E75">
        <w:rPr>
          <w:rFonts w:asciiTheme="minorHAnsi" w:hAnsiTheme="minorHAnsi" w:cstheme="minorHAnsi"/>
          <w:bCs/>
          <w:szCs w:val="24"/>
        </w:rPr>
        <w:t xml:space="preserve"> Contractor will be responsible for all fees and taxes associated with obtaining such licenses, approvals, permits and authorizations, and for any fines and penalties arising from its noncompliance with any applicable law.  </w:t>
      </w:r>
    </w:p>
    <w:p w14:paraId="23826C30" w14:textId="34FD4F86" w:rsidR="0029237A" w:rsidRPr="00626E75" w:rsidRDefault="0029237A" w:rsidP="00A15D9E">
      <w:pPr>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077B8D">
        <w:rPr>
          <w:rFonts w:asciiTheme="minorHAnsi" w:hAnsiTheme="minorHAnsi" w:cstheme="minorHAnsi"/>
          <w:bCs/>
          <w:szCs w:val="24"/>
        </w:rPr>
        <w:t>Participating Entity</w:t>
      </w:r>
      <w:r w:rsidR="00077B8D">
        <w:rPr>
          <w:rFonts w:asciiTheme="minorHAnsi" w:hAnsiTheme="minorHAnsi" w:cstheme="minorHAnsi"/>
          <w:szCs w:val="24"/>
        </w:rPr>
        <w:t xml:space="preserve">’s </w:t>
      </w:r>
      <w:r w:rsidRPr="00626E75">
        <w:rPr>
          <w:rFonts w:asciiTheme="minorHAnsi" w:hAnsiTheme="minorHAnsi" w:cstheme="minorHAnsi"/>
          <w:szCs w:val="24"/>
        </w:rPr>
        <w:t xml:space="preserve">express prior written consent on a case-by-case basis. Contractor </w:t>
      </w:r>
      <w:r w:rsidRPr="00626E75">
        <w:rPr>
          <w:rFonts w:asciiTheme="minorHAnsi" w:hAnsiTheme="minorHAnsi" w:cstheme="minorHAnsi"/>
          <w:szCs w:val="24"/>
        </w:rPr>
        <w:lastRenderedPageBreak/>
        <w:t>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77B8D">
        <w:rPr>
          <w:rFonts w:asciiTheme="minorHAnsi" w:hAnsiTheme="minorHAnsi" w:cstheme="minorHAnsi"/>
          <w:bCs/>
          <w:szCs w:val="24"/>
        </w:rPr>
        <w:t>Participating Entity</w:t>
      </w:r>
      <w:r w:rsidR="00077B8D" w:rsidRPr="00626E75" w:rsidDel="00077B8D">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77B8D">
        <w:rPr>
          <w:rFonts w:asciiTheme="minorHAnsi" w:hAnsiTheme="minorHAnsi" w:cstheme="minorHAnsi"/>
          <w:bCs/>
          <w:szCs w:val="24"/>
        </w:rPr>
        <w:t>Participating Entity</w:t>
      </w:r>
      <w:r w:rsidR="00077B8D" w:rsidRPr="00626E75" w:rsidDel="00077B8D">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077B8D">
        <w:rPr>
          <w:rFonts w:asciiTheme="minorHAnsi" w:hAnsiTheme="minorHAnsi" w:cstheme="minorHAnsi"/>
          <w:bCs/>
          <w:szCs w:val="24"/>
        </w:rPr>
        <w:t>Participating Entity</w:t>
      </w:r>
      <w:r w:rsidR="00077B8D" w:rsidRPr="00626E75" w:rsidDel="00077B8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077B8D">
        <w:rPr>
          <w:rFonts w:asciiTheme="minorHAnsi" w:hAnsiTheme="minorHAnsi" w:cstheme="minorHAnsi"/>
          <w:bCs/>
          <w:szCs w:val="24"/>
        </w:rPr>
        <w:t>Participating Entity</w:t>
      </w:r>
      <w:r w:rsidR="00077B8D">
        <w:rPr>
          <w:rFonts w:asciiTheme="minorHAnsi" w:hAnsiTheme="minorHAnsi" w:cstheme="minorHAnsi"/>
          <w:szCs w:val="24"/>
        </w:rPr>
        <w:t xml:space="preserve">’s </w:t>
      </w:r>
      <w:r w:rsidRPr="00626E75">
        <w:rPr>
          <w:rFonts w:asciiTheme="minorHAnsi" w:hAnsiTheme="minorHAnsi" w:cstheme="minorHAnsi"/>
          <w:szCs w:val="24"/>
        </w:rPr>
        <w:t>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Pr="00626E75">
        <w:rPr>
          <w:rFonts w:asciiTheme="minorHAnsi" w:hAnsiTheme="minorHAnsi" w:cstheme="minorHAnsi"/>
          <w:szCs w:val="24"/>
        </w:rPr>
        <w:t xml:space="preserve">, Contractor will promptly (a) return to the </w:t>
      </w:r>
      <w:r w:rsidR="00077B8D">
        <w:rPr>
          <w:rFonts w:asciiTheme="minorHAnsi" w:hAnsiTheme="minorHAnsi" w:cstheme="minorHAnsi"/>
          <w:bCs/>
          <w:szCs w:val="24"/>
        </w:rPr>
        <w:t>Participating Entity</w:t>
      </w:r>
      <w:r w:rsidR="00077B8D" w:rsidRPr="00626E75" w:rsidDel="00077B8D">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077B8D">
        <w:rPr>
          <w:rFonts w:asciiTheme="minorHAnsi" w:hAnsiTheme="minorHAnsi" w:cstheme="minorHAnsi"/>
          <w:bCs/>
          <w:szCs w:val="24"/>
        </w:rPr>
        <w:t>Participating Entity</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w:t>
      </w:r>
      <w:r w:rsidR="00077B8D">
        <w:rPr>
          <w:rFonts w:asciiTheme="minorHAnsi" w:hAnsiTheme="minorHAnsi" w:cstheme="minorHAnsi"/>
          <w:bCs/>
          <w:szCs w:val="24"/>
        </w:rPr>
        <w:t>Participating Entity</w:t>
      </w:r>
      <w:r w:rsidR="00077B8D">
        <w:rPr>
          <w:rFonts w:asciiTheme="minorHAnsi" w:hAnsiTheme="minorHAnsi" w:cstheme="minorHAnsi"/>
          <w:szCs w:val="24"/>
        </w:rPr>
        <w:t xml:space="preserve">’s </w:t>
      </w:r>
      <w:r w:rsidRPr="00626E75">
        <w:rPr>
          <w:rFonts w:asciiTheme="minorHAnsi" w:hAnsiTheme="minorHAnsi" w:cstheme="minorHAnsi"/>
          <w:szCs w:val="24"/>
        </w:rPr>
        <w:t xml:space="preserve">Confidential Information (in every form and medium), and (b) certify to the </w:t>
      </w:r>
      <w:r w:rsidR="00077B8D">
        <w:rPr>
          <w:rFonts w:asciiTheme="minorHAnsi" w:hAnsiTheme="minorHAnsi" w:cstheme="minorHAnsi"/>
          <w:bCs/>
          <w:szCs w:val="24"/>
        </w:rPr>
        <w:t>Participating Entity</w:t>
      </w:r>
      <w:r w:rsidR="00077B8D" w:rsidRPr="00626E75" w:rsidDel="00077B8D">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077B8D">
        <w:rPr>
          <w:rFonts w:asciiTheme="minorHAnsi" w:hAnsiTheme="minorHAnsi" w:cstheme="minorHAnsi"/>
          <w:bCs/>
          <w:szCs w:val="24"/>
        </w:rPr>
        <w:t>Participating Entities</w:t>
      </w:r>
      <w:r w:rsidR="00077B8D" w:rsidRPr="00626E75" w:rsidDel="00077B8D">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02F154F" w:rsidR="00B97478" w:rsidRDefault="00B97478" w:rsidP="00A15D9E">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 xml:space="preserve">Ownership of </w:t>
      </w:r>
      <w:r w:rsidR="00A409EE">
        <w:rPr>
          <w:rFonts w:asciiTheme="minorHAnsi" w:hAnsiTheme="minorHAnsi" w:cstheme="minorHAnsi"/>
          <w:b/>
          <w:bCs/>
          <w:szCs w:val="24"/>
        </w:rPr>
        <w:t xml:space="preserve">Materials and </w:t>
      </w:r>
      <w:r w:rsidR="00A64C70">
        <w:rPr>
          <w:rFonts w:asciiTheme="minorHAnsi" w:hAnsiTheme="minorHAnsi" w:cstheme="minorHAnsi"/>
          <w:b/>
          <w:bCs/>
          <w:szCs w:val="24"/>
        </w:rPr>
        <w:t>Data</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w:t>
      </w:r>
      <w:r w:rsidR="00D5567F">
        <w:rPr>
          <w:rFonts w:asciiTheme="minorHAnsi" w:hAnsiTheme="minorHAnsi" w:cstheme="minorHAnsi"/>
          <w:bCs/>
          <w:szCs w:val="24"/>
        </w:rPr>
        <w:t xml:space="preserve"> work product </w:t>
      </w:r>
      <w:r w:rsidR="006A0054" w:rsidRPr="00626E75">
        <w:rPr>
          <w:rFonts w:asciiTheme="minorHAnsi" w:hAnsiTheme="minorHAnsi" w:cstheme="minorHAnsi"/>
          <w:bCs/>
          <w:szCs w:val="24"/>
        </w:rPr>
        <w:t xml:space="preserve">to be provided to a </w:t>
      </w:r>
      <w:r w:rsidR="00A64C70">
        <w:rPr>
          <w:rFonts w:asciiTheme="minorHAnsi" w:hAnsiTheme="minorHAnsi" w:cstheme="minorHAnsi"/>
          <w:bCs/>
          <w:szCs w:val="24"/>
        </w:rPr>
        <w:t>Participating Entity</w:t>
      </w:r>
      <w:r w:rsidR="00F936BB"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A64C70">
        <w:rPr>
          <w:rFonts w:asciiTheme="minorHAnsi" w:hAnsiTheme="minorHAnsi" w:cstheme="minorHAnsi"/>
          <w:szCs w:val="24"/>
        </w:rPr>
        <w:t>Participating Entity</w:t>
      </w:r>
      <w:r w:rsidR="00A64C70" w:rsidRPr="00626E75">
        <w:rPr>
          <w:rFonts w:asciiTheme="minorHAnsi" w:hAnsiTheme="minorHAnsi" w:cstheme="minorHAnsi"/>
          <w:szCs w:val="24"/>
        </w:rPr>
        <w:t xml:space="preserv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 xml:space="preserve">in and to such </w:t>
      </w:r>
      <w:r w:rsidR="00D5567F">
        <w:rPr>
          <w:rFonts w:asciiTheme="minorHAnsi" w:hAnsiTheme="minorHAnsi" w:cstheme="minorHAnsi"/>
          <w:bCs/>
          <w:szCs w:val="24"/>
        </w:rPr>
        <w:t>work product</w:t>
      </w:r>
      <w:r w:rsidR="00AD3993" w:rsidRPr="00626E75">
        <w:rPr>
          <w:rFonts w:asciiTheme="minorHAnsi" w:hAnsiTheme="minorHAnsi" w:cstheme="minorHAnsi"/>
          <w:bCs/>
          <w:szCs w:val="24"/>
        </w:rPr>
        <w:t xml:space="preserve">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w:t>
      </w:r>
      <w:r w:rsidR="00A409EE">
        <w:rPr>
          <w:rFonts w:asciiTheme="minorHAnsi" w:hAnsiTheme="minorHAnsi" w:cstheme="minorHAnsi"/>
          <w:bCs/>
          <w:szCs w:val="24"/>
        </w:rPr>
        <w:t>materials</w:t>
      </w:r>
      <w:r w:rsidR="00A409EE" w:rsidRPr="00626E75">
        <w:rPr>
          <w:rFonts w:asciiTheme="minorHAnsi" w:hAnsiTheme="minorHAnsi" w:cstheme="minorHAnsi"/>
          <w:bCs/>
          <w:szCs w:val="24"/>
        </w:rPr>
        <w:t xml:space="preserv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A409EE">
        <w:rPr>
          <w:rFonts w:asciiTheme="minorHAnsi" w:hAnsiTheme="minorHAnsi" w:cstheme="minorHAnsi"/>
          <w:szCs w:val="24"/>
        </w:rPr>
        <w:t>Participating Entity</w:t>
      </w:r>
      <w:r w:rsidRPr="00626E75">
        <w:rPr>
          <w:rFonts w:asciiTheme="minorHAnsi" w:hAnsiTheme="minorHAnsi" w:cstheme="minorHAnsi"/>
          <w:bCs/>
          <w:szCs w:val="24"/>
        </w:rPr>
        <w:t>.</w:t>
      </w:r>
      <w:r w:rsidR="00077B8D">
        <w:rPr>
          <w:rFonts w:asciiTheme="minorHAnsi" w:hAnsiTheme="minorHAnsi" w:cstheme="minorHAnsi"/>
          <w:bCs/>
          <w:szCs w:val="24"/>
        </w:rPr>
        <w:t xml:space="preserve">  </w:t>
      </w:r>
    </w:p>
    <w:p w14:paraId="065E0202" w14:textId="61516680" w:rsidR="00CE1257" w:rsidRPr="00626E75" w:rsidRDefault="00CE1257" w:rsidP="001F08A3">
      <w:pPr>
        <w:spacing w:before="120" w:after="120"/>
        <w:ind w:left="936"/>
        <w:jc w:val="both"/>
        <w:rPr>
          <w:rFonts w:asciiTheme="minorHAnsi" w:hAnsiTheme="minorHAnsi" w:cstheme="minorHAnsi"/>
          <w:bCs/>
          <w:szCs w:val="24"/>
        </w:rPr>
      </w:pPr>
      <w:r w:rsidRPr="00CE1257">
        <w:rPr>
          <w:rFonts w:asciiTheme="minorHAnsi" w:hAnsiTheme="minorHAnsi" w:cstheme="minorHAnsi"/>
          <w:bCs/>
          <w:szCs w:val="24"/>
        </w:rPr>
        <w:t>All Client Data provided by the Participating Entities is and will remain the property of the respective Participating Entities. The Participating Entities will have all right, title and interest, including worldwide ownership of trade secret rights, copyright and patents, in and to Client Data and all copies made from it. Except as set forth herein, without the Participant Entity’s approval (in its sole discretion), Client Data shall not be (</w:t>
      </w:r>
      <w:proofErr w:type="spellStart"/>
      <w:r w:rsidRPr="00CE1257">
        <w:rPr>
          <w:rFonts w:asciiTheme="minorHAnsi" w:hAnsiTheme="minorHAnsi" w:cstheme="minorHAnsi"/>
          <w:bCs/>
          <w:szCs w:val="24"/>
        </w:rPr>
        <w:t>i</w:t>
      </w:r>
      <w:proofErr w:type="spellEnd"/>
      <w:r w:rsidRPr="00CE1257">
        <w:rPr>
          <w:rFonts w:asciiTheme="minorHAnsi" w:hAnsiTheme="minorHAnsi" w:cstheme="minorHAnsi"/>
          <w:bCs/>
          <w:szCs w:val="24"/>
        </w:rPr>
        <w:t>) used by Contractor or its agents other than in connection with providing the Services, (ii) disclosed, sold, assigned, leased or otherwise provided to third parties by Contractor or its agents or (iii) commercially exploited by or on behalf of Contractor or its agents.</w:t>
      </w:r>
    </w:p>
    <w:p w14:paraId="27F9796D" w14:textId="1C783CB6" w:rsidR="00535786" w:rsidRPr="00626E75" w:rsidRDefault="00437785" w:rsidP="00A15D9E">
      <w:pPr>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 xml:space="preserve">Participating </w:t>
      </w:r>
      <w:r w:rsidR="00DA012B">
        <w:rPr>
          <w:rFonts w:asciiTheme="minorHAnsi" w:hAnsiTheme="minorHAnsi" w:cstheme="minorHAnsi"/>
          <w:szCs w:val="24"/>
        </w:rPr>
        <w:t>Agreement</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C57C523" w:rsidR="00535786" w:rsidRPr="00626E75" w:rsidRDefault="00437785" w:rsidP="00A15D9E">
      <w:pPr>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3167BB">
        <w:rPr>
          <w:rFonts w:asciiTheme="minorHAnsi" w:hAnsiTheme="minorHAnsi" w:cstheme="minorHAnsi"/>
          <w:szCs w:val="24"/>
        </w:rPr>
        <w:t>Participating Entities</w:t>
      </w:r>
      <w:r w:rsidR="003167BB"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w:t>
      </w:r>
      <w:r w:rsidR="000E4F9D" w:rsidRPr="00626E75">
        <w:rPr>
          <w:rFonts w:asciiTheme="minorHAnsi" w:hAnsiTheme="minorHAnsi" w:cstheme="minorHAnsi"/>
          <w:szCs w:val="24"/>
        </w:rPr>
        <w:lastRenderedPageBreak/>
        <w:t xml:space="preserve">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A15D9E">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26CC5A26" w:rsidR="00A61016" w:rsidRPr="00962FA2" w:rsidRDefault="00437785" w:rsidP="00A15D9E">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3167BB">
        <w:rPr>
          <w:rFonts w:asciiTheme="minorHAnsi" w:hAnsiTheme="minorHAnsi" w:cstheme="minorHAnsi"/>
          <w:szCs w:val="24"/>
        </w:rPr>
        <w:t>Judicial Council</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w:t>
      </w:r>
      <w:r w:rsidR="00A428C1" w:rsidRPr="00626E75">
        <w:rPr>
          <w:rFonts w:asciiTheme="minorHAnsi" w:hAnsiTheme="minorHAnsi" w:cstheme="minorHAnsi"/>
          <w:bCs/>
          <w:szCs w:val="24"/>
        </w:rPr>
        <w:t>the Judicial</w:t>
      </w:r>
      <w:r w:rsidR="003167BB">
        <w:rPr>
          <w:rFonts w:asciiTheme="minorHAnsi" w:hAnsiTheme="minorHAnsi" w:cstheme="minorHAnsi"/>
          <w:bCs/>
          <w:szCs w:val="24"/>
        </w:rPr>
        <w:t xml:space="preserve"> Council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expressly agreed in writing by a duly authorized officer of the</w:t>
      </w:r>
      <w:r w:rsidR="003167BB">
        <w:rPr>
          <w:rFonts w:asciiTheme="minorHAnsi" w:hAnsiTheme="minorHAnsi" w:cstheme="minorHAnsi"/>
          <w:szCs w:val="24"/>
        </w:rPr>
        <w:t xml:space="preserve"> Judicial Council</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w:t>
      </w:r>
      <w:r w:rsidR="003167BB">
        <w:rPr>
          <w:rFonts w:asciiTheme="minorHAnsi" w:hAnsiTheme="minorHAnsi" w:cstheme="minorHAnsi"/>
          <w:bCs/>
          <w:szCs w:val="24"/>
        </w:rPr>
        <w:t xml:space="preserve">Participating Entity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 xml:space="preserve">Participating </w:t>
      </w:r>
      <w:r w:rsidR="00DA012B">
        <w:rPr>
          <w:rFonts w:asciiTheme="minorHAnsi" w:hAnsiTheme="minorHAnsi" w:cstheme="minorHAnsi"/>
          <w:bCs/>
          <w:szCs w:val="24"/>
        </w:rPr>
        <w:t>Agreement</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6836D05E" w14:textId="3A6132A3" w:rsidR="00535786" w:rsidRPr="00626E75" w:rsidRDefault="00437785" w:rsidP="00A15D9E">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A15D9E">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A15D9E">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A15D9E">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A15D9E">
      <w:pPr>
        <w:spacing w:before="120" w:after="120"/>
        <w:ind w:left="936"/>
        <w:jc w:val="both"/>
        <w:rPr>
          <w:rFonts w:asciiTheme="minorHAnsi" w:hAnsiTheme="minorHAnsi" w:cstheme="minorHAnsi"/>
          <w:bCs/>
          <w:szCs w:val="24"/>
        </w:rPr>
        <w:sectPr w:rsidR="009F24A7" w:rsidRPr="00626E75" w:rsidSect="00F474E0">
          <w:footerReference w:type="default" r:id="rId10"/>
          <w:footerReference w:type="first" r:id="rId11"/>
          <w:pgSz w:w="12240" w:h="15840"/>
          <w:pgMar w:top="1440" w:right="1440" w:bottom="1440" w:left="1440" w:header="720" w:footer="720" w:gutter="0"/>
          <w:pgNumType w:start="1" w:chapStyle="1"/>
          <w:cols w:space="720"/>
          <w:titlePg/>
          <w:docGrid w:linePitch="360"/>
        </w:sectPr>
      </w:pPr>
    </w:p>
    <w:p w14:paraId="50C24740" w14:textId="77777777" w:rsidR="00392AC3" w:rsidRPr="00694572" w:rsidRDefault="00740EFF" w:rsidP="00C0394C">
      <w:pPr>
        <w:jc w:val="center"/>
        <w:rPr>
          <w:rFonts w:asciiTheme="minorHAnsi" w:eastAsiaTheme="majorEastAsia" w:hAnsiTheme="minorHAnsi" w:cstheme="minorHAnsi"/>
          <w:b/>
          <w:bCs/>
          <w:color w:val="000000" w:themeColor="text1"/>
          <w:kern w:val="28"/>
          <w:szCs w:val="24"/>
        </w:rPr>
      </w:pPr>
      <w:r w:rsidRPr="00694572">
        <w:rPr>
          <w:rFonts w:asciiTheme="minorHAnsi" w:hAnsiTheme="minorHAnsi" w:cstheme="minorHAnsi"/>
          <w:b/>
          <w:color w:val="000000" w:themeColor="text1"/>
          <w:szCs w:val="24"/>
        </w:rPr>
        <w:lastRenderedPageBreak/>
        <w:t>APPENDIX D</w:t>
      </w:r>
    </w:p>
    <w:p w14:paraId="483455CA" w14:textId="77777777" w:rsidR="00B7449E" w:rsidRPr="00694572" w:rsidRDefault="0099364E" w:rsidP="00C0394C">
      <w:pPr>
        <w:pStyle w:val="Title"/>
        <w:spacing w:before="120" w:after="120" w:line="300" w:lineRule="atLeast"/>
        <w:rPr>
          <w:rFonts w:asciiTheme="minorHAnsi" w:hAnsiTheme="minorHAnsi" w:cstheme="minorHAnsi"/>
          <w:b w:val="0"/>
          <w:color w:val="000000" w:themeColor="text1"/>
          <w:sz w:val="24"/>
          <w:szCs w:val="24"/>
        </w:rPr>
      </w:pPr>
      <w:r w:rsidRPr="00694572">
        <w:rPr>
          <w:rFonts w:asciiTheme="minorHAnsi" w:hAnsiTheme="minorHAnsi" w:cstheme="minorHAnsi"/>
          <w:b w:val="0"/>
          <w:color w:val="000000" w:themeColor="text1"/>
          <w:sz w:val="24"/>
          <w:szCs w:val="24"/>
        </w:rPr>
        <w:t>Defined Terms</w:t>
      </w:r>
    </w:p>
    <w:p w14:paraId="1ACC03AC" w14:textId="77777777" w:rsidR="00B7449E" w:rsidRPr="00626E75" w:rsidRDefault="00B7449E" w:rsidP="000F234E">
      <w:pPr>
        <w:spacing w:line="300" w:lineRule="atLeast"/>
        <w:ind w:left="360"/>
        <w:jc w:val="both"/>
        <w:rPr>
          <w:rFonts w:asciiTheme="minorHAnsi" w:hAnsiTheme="minorHAnsi" w:cstheme="minorHAnsi"/>
          <w:szCs w:val="24"/>
        </w:rPr>
      </w:pPr>
    </w:p>
    <w:p w14:paraId="1FB5966F" w14:textId="77777777" w:rsidR="008B1D57" w:rsidRPr="00626E75" w:rsidRDefault="00437785" w:rsidP="000F234E">
      <w:pPr>
        <w:spacing w:after="120"/>
        <w:jc w:val="both"/>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C45F8F7" w:rsidR="00E40396" w:rsidRDefault="000A7F58" w:rsidP="000F234E">
      <w:pPr>
        <w:pStyle w:val="BodyTextIndent3"/>
        <w:spacing w:before="120"/>
        <w:ind w:left="0"/>
        <w:jc w:val="both"/>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60E79022" w14:textId="77777777" w:rsidR="001A78FA" w:rsidRDefault="001A78FA" w:rsidP="000F234E">
      <w:pPr>
        <w:pStyle w:val="Legal2L3"/>
        <w:numPr>
          <w:ilvl w:val="0"/>
          <w:numId w:val="0"/>
        </w:numPr>
        <w:jc w:val="both"/>
      </w:pPr>
      <w:r>
        <w:t>“</w:t>
      </w:r>
      <w:r w:rsidRPr="001F08A3">
        <w:rPr>
          <w:b/>
        </w:rPr>
        <w:t>Business Day</w:t>
      </w:r>
      <w:r>
        <w:t>” means any day on which the Participating Entity is open for business.</w:t>
      </w:r>
    </w:p>
    <w:p w14:paraId="2F072E0B" w14:textId="17A0029E" w:rsidR="00437785" w:rsidRDefault="00437785"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70912E94" w14:textId="54CEE830" w:rsidR="001A78FA" w:rsidRPr="001A78FA" w:rsidRDefault="001A78FA" w:rsidP="000F234E">
      <w:pPr>
        <w:pStyle w:val="Legal2Cont3"/>
        <w:jc w:val="both"/>
      </w:pPr>
      <w:r>
        <w:t>“</w:t>
      </w:r>
      <w:r w:rsidRPr="001F08A3">
        <w:rPr>
          <w:b/>
        </w:rPr>
        <w:t>Client Data</w:t>
      </w:r>
      <w:r>
        <w:t>” means all data and information (</w:t>
      </w:r>
      <w:proofErr w:type="spellStart"/>
      <w:r>
        <w:t>i</w:t>
      </w:r>
      <w:proofErr w:type="spellEnd"/>
      <w:r>
        <w:t>) which is created for a Participating Entity in the course of Contractor’s performance of its obligations under this Master Agreement and the Participating Agreement, or ii) that has been submitted or made available to Contractor by or on behalf of the Participating Entity, including all data and information relating to the Participating Entities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417E1F35" w14:textId="56413164" w:rsidR="000244AF" w:rsidRPr="00626E75" w:rsidRDefault="008D1584"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means: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any information related to the business or operations of </w:t>
      </w:r>
      <w:r w:rsidR="0071222F" w:rsidRPr="00626E75">
        <w:rPr>
          <w:rFonts w:asciiTheme="minorHAnsi" w:hAnsiTheme="minorHAnsi" w:cstheme="minorHAnsi"/>
          <w:sz w:val="24"/>
          <w:szCs w:val="24"/>
        </w:rPr>
        <w:t xml:space="preserve">each </w:t>
      </w:r>
      <w:r w:rsidR="00F92F24">
        <w:rPr>
          <w:rFonts w:asciiTheme="minorHAnsi" w:hAnsiTheme="minorHAnsi" w:cstheme="minorHAnsi"/>
          <w:sz w:val="24"/>
          <w:szCs w:val="24"/>
        </w:rPr>
        <w:t>Participating Entity</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 xml:space="preserve">each </w:t>
      </w:r>
      <w:r w:rsidR="00F92F24">
        <w:rPr>
          <w:rFonts w:asciiTheme="minorHAnsi" w:hAnsiTheme="minorHAnsi" w:cstheme="minorHAnsi"/>
          <w:sz w:val="24"/>
          <w:szCs w:val="24"/>
        </w:rPr>
        <w:t>Participating Entity</w:t>
      </w:r>
      <w:r w:rsidR="00F92F24" w:rsidRPr="00626E75">
        <w:rPr>
          <w:rFonts w:asciiTheme="minorHAnsi" w:hAnsiTheme="minorHAnsi" w:cstheme="minorHAnsi"/>
          <w:sz w:val="24"/>
          <w:szCs w:val="24"/>
        </w:rPr>
        <w:t xml:space="preserve"> </w:t>
      </w:r>
      <w:r w:rsidRPr="00626E75">
        <w:rPr>
          <w:rFonts w:asciiTheme="minorHAnsi" w:hAnsiTheme="minorHAnsi" w:cstheme="minorHAnsi"/>
          <w:sz w:val="24"/>
          <w:szCs w:val="24"/>
        </w:rPr>
        <w:t>(and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F92F24">
        <w:rPr>
          <w:rFonts w:asciiTheme="minorHAnsi" w:hAnsiTheme="minorHAnsi" w:cstheme="minorHAnsi"/>
          <w:sz w:val="24"/>
          <w:szCs w:val="24"/>
        </w:rPr>
        <w:t xml:space="preserve">Participating Entities’ </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F92F24">
        <w:rPr>
          <w:rFonts w:asciiTheme="minorHAnsi" w:hAnsiTheme="minorHAnsi" w:cstheme="minorHAnsi"/>
          <w:sz w:val="24"/>
          <w:szCs w:val="24"/>
        </w:rPr>
        <w:t>Participating Entity’s</w:t>
      </w:r>
      <w:r w:rsidR="00F92F24"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3144E4EB" w14:textId="19314F51" w:rsidR="00F5689F" w:rsidRPr="00626E75" w:rsidRDefault="0007239D"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sz w:val="24"/>
          <w:szCs w:val="24"/>
        </w:rPr>
        <w:t xml:space="preserve"> </w:t>
      </w:r>
      <w:r w:rsidR="00F5689F"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 xml:space="preserve">Participating </w:t>
      </w:r>
      <w:r w:rsidR="00DA012B">
        <w:rPr>
          <w:rFonts w:asciiTheme="minorHAnsi" w:hAnsiTheme="minorHAnsi" w:cstheme="minorHAnsi"/>
          <w:sz w:val="24"/>
          <w:szCs w:val="24"/>
        </w:rPr>
        <w:t>Agreement</w:t>
      </w:r>
      <w:r w:rsidR="00F5689F" w:rsidRPr="00626E75">
        <w:rPr>
          <w:rFonts w:asciiTheme="minorHAnsi" w:hAnsiTheme="minorHAnsi" w:cstheme="minorHAnsi"/>
          <w:sz w:val="24"/>
          <w:szCs w:val="24"/>
        </w:rPr>
        <w:t>.</w:t>
      </w:r>
    </w:p>
    <w:p w14:paraId="3B0EDB8C" w14:textId="77777777" w:rsidR="003715A5" w:rsidRDefault="003715A5"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338E0661" w14:textId="56769790" w:rsidR="00437785" w:rsidRDefault="00437785"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0F234E">
      <w:pPr>
        <w:pStyle w:val="BodyTextIndent3"/>
        <w:spacing w:before="120"/>
        <w:ind w:left="0"/>
        <w:jc w:val="both"/>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168392FB" w:rsidR="00BE7891" w:rsidRPr="00626E75" w:rsidRDefault="00DC5733"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later of (</w:t>
      </w:r>
      <w:proofErr w:type="spellStart"/>
      <w:r w:rsidR="003112E4" w:rsidRPr="00626E75">
        <w:rPr>
          <w:rFonts w:asciiTheme="minorHAnsi" w:hAnsiTheme="minorHAnsi" w:cstheme="minorHAnsi"/>
          <w:sz w:val="24"/>
          <w:szCs w:val="24"/>
        </w:rPr>
        <w:t>i</w:t>
      </w:r>
      <w:proofErr w:type="spellEnd"/>
      <w:r w:rsidR="003112E4" w:rsidRPr="00626E75">
        <w:rPr>
          <w:rFonts w:asciiTheme="minorHAnsi" w:hAnsiTheme="minorHAnsi" w:cstheme="minorHAnsi"/>
          <w:sz w:val="24"/>
          <w:szCs w:val="24"/>
        </w:rPr>
        <w:t xml:space="preserve">)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w:t>
      </w:r>
      <w:r w:rsidR="00FD540B">
        <w:rPr>
          <w:rFonts w:asciiTheme="minorHAnsi" w:hAnsiTheme="minorHAnsi" w:cstheme="minorHAnsi"/>
          <w:sz w:val="24"/>
          <w:szCs w:val="24"/>
        </w:rPr>
        <w:t>the</w:t>
      </w:r>
      <w:r w:rsidR="00FD540B"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Option Term.  </w:t>
      </w:r>
      <w:r w:rsidR="00DA60FB" w:rsidRPr="00626E75">
        <w:rPr>
          <w:rFonts w:asciiTheme="minorHAnsi" w:hAnsiTheme="minorHAnsi" w:cstheme="minorHAnsi"/>
          <w:sz w:val="24"/>
          <w:szCs w:val="24"/>
        </w:rPr>
        <w:t xml:space="preserve"> </w:t>
      </w:r>
    </w:p>
    <w:p w14:paraId="221C7699" w14:textId="78E550B6" w:rsidR="00F87D9D" w:rsidRPr="00626E75" w:rsidRDefault="00F92F24" w:rsidP="000F234E">
      <w:pPr>
        <w:pStyle w:val="BodyTextIndent3"/>
        <w:spacing w:before="120"/>
        <w:ind w:left="0"/>
        <w:jc w:val="both"/>
        <w:rPr>
          <w:rFonts w:asciiTheme="minorHAnsi" w:hAnsiTheme="minorHAnsi" w:cstheme="minorHAnsi"/>
          <w:sz w:val="24"/>
          <w:szCs w:val="24"/>
        </w:rPr>
      </w:pPr>
      <w:r w:rsidRPr="00626E75" w:rsidDel="00F92F24">
        <w:rPr>
          <w:rFonts w:asciiTheme="minorHAnsi" w:hAnsiTheme="minorHAnsi" w:cstheme="minorHAnsi"/>
          <w:b/>
          <w:szCs w:val="24"/>
        </w:rPr>
        <w:t xml:space="preserve"> </w:t>
      </w:r>
      <w:r w:rsidR="00437785" w:rsidRPr="00626E75">
        <w:rPr>
          <w:rFonts w:asciiTheme="minorHAnsi" w:hAnsiTheme="minorHAnsi" w:cstheme="minorHAnsi"/>
          <w:b/>
          <w:bCs/>
          <w:sz w:val="24"/>
          <w:szCs w:val="24"/>
        </w:rPr>
        <w:t xml:space="preserve">“Initial Term” </w:t>
      </w:r>
      <w:r w:rsidR="00437785"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16C4AF78" w14:textId="31D46A09" w:rsidR="005929F7" w:rsidRPr="00626E75" w:rsidRDefault="005929F7" w:rsidP="000F234E">
      <w:pPr>
        <w:pStyle w:val="BodyTextIndent3"/>
        <w:spacing w:before="120"/>
        <w:ind w:left="0"/>
        <w:jc w:val="both"/>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w:t>
      </w:r>
      <w:r w:rsidR="000F234E" w:rsidRPr="00626E75">
        <w:rPr>
          <w:rFonts w:asciiTheme="minorHAnsi" w:hAnsiTheme="minorHAnsi" w:cstheme="minorHAnsi"/>
          <w:bCs/>
          <w:sz w:val="24"/>
          <w:szCs w:val="24"/>
        </w:rPr>
        <w:t>the</w:t>
      </w:r>
      <w:r w:rsidR="000F234E">
        <w:rPr>
          <w:rFonts w:asciiTheme="minorHAnsi" w:hAnsiTheme="minorHAnsi" w:cstheme="minorHAnsi"/>
          <w:bCs/>
          <w:sz w:val="24"/>
          <w:szCs w:val="24"/>
        </w:rPr>
        <w:t xml:space="preserve"> </w:t>
      </w:r>
      <w:r w:rsidR="000F234E" w:rsidRPr="00626E75">
        <w:rPr>
          <w:rFonts w:asciiTheme="minorHAnsi" w:hAnsiTheme="minorHAnsi" w:cstheme="minorHAnsi"/>
          <w:bCs/>
          <w:sz w:val="24"/>
          <w:szCs w:val="24"/>
        </w:rPr>
        <w:t>Judicial</w:t>
      </w:r>
      <w:r w:rsidR="00F92F24" w:rsidRPr="00626E75">
        <w:rPr>
          <w:rFonts w:asciiTheme="minorHAnsi" w:hAnsiTheme="minorHAnsi" w:cstheme="minorHAnsi"/>
          <w:bCs/>
          <w:sz w:val="24"/>
          <w:szCs w:val="24"/>
        </w:rPr>
        <w:t xml:space="preserve"> Council of California</w:t>
      </w:r>
      <w:r w:rsidR="00F92F24">
        <w:rPr>
          <w:rFonts w:asciiTheme="minorHAnsi" w:hAnsiTheme="minorHAnsi" w:cstheme="minorHAnsi"/>
          <w:bCs/>
          <w:sz w:val="24"/>
          <w:szCs w:val="24"/>
        </w:rPr>
        <w:t xml:space="preserve">, </w:t>
      </w:r>
      <w:r w:rsidRPr="00626E75">
        <w:rPr>
          <w:rFonts w:asciiTheme="minorHAnsi" w:hAnsiTheme="minorHAnsi" w:cstheme="minorHAnsi"/>
          <w:bCs/>
          <w:sz w:val="24"/>
          <w:szCs w:val="24"/>
        </w:rPr>
        <w:t xml:space="preserve">any other California superior or appellate court, </w:t>
      </w:r>
      <w:r w:rsidR="003F4DB4">
        <w:rPr>
          <w:rFonts w:asciiTheme="minorHAnsi" w:hAnsiTheme="minorHAnsi" w:cstheme="minorHAnsi"/>
          <w:bCs/>
          <w:sz w:val="24"/>
          <w:szCs w:val="24"/>
        </w:rPr>
        <w:t xml:space="preserve">and </w:t>
      </w:r>
      <w:r w:rsidR="00F92F24">
        <w:rPr>
          <w:rFonts w:asciiTheme="minorHAnsi" w:hAnsiTheme="minorHAnsi" w:cstheme="minorHAnsi"/>
          <w:bCs/>
          <w:sz w:val="24"/>
          <w:szCs w:val="24"/>
        </w:rPr>
        <w:t>the Supreme Court</w:t>
      </w:r>
      <w:r w:rsidR="00D437C9" w:rsidRPr="00626E75">
        <w:rPr>
          <w:rFonts w:asciiTheme="minorHAnsi" w:hAnsiTheme="minorHAnsi" w:cstheme="minorHAnsi"/>
          <w:bCs/>
          <w:sz w:val="24"/>
          <w:szCs w:val="24"/>
        </w:rPr>
        <w:t>.</w:t>
      </w:r>
    </w:p>
    <w:p w14:paraId="128C46B8" w14:textId="77777777" w:rsidR="008B1D57" w:rsidRPr="00626E75" w:rsidRDefault="00437785"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lastRenderedPageBreak/>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07022D4B" w:rsidR="00DE0C4D" w:rsidRPr="00626E75" w:rsidRDefault="00437785"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1F08A3">
        <w:rPr>
          <w:rFonts w:asciiTheme="minorHAnsi" w:hAnsiTheme="minorHAnsi" w:cstheme="minorHAnsi"/>
          <w:sz w:val="24"/>
          <w:szCs w:val="24"/>
        </w:rPr>
        <w:t>Judicial Council</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07932B18" w:rsidR="008B1ACA" w:rsidRPr="008B1ACA" w:rsidRDefault="008B1ACA" w:rsidP="000F234E">
      <w:pPr>
        <w:pStyle w:val="BodyTextIndent3"/>
        <w:spacing w:before="120"/>
        <w:ind w:left="0"/>
        <w:jc w:val="both"/>
        <w:rPr>
          <w:rFonts w:asciiTheme="minorHAnsi" w:hAnsiTheme="minorHAnsi" w:cstheme="minorHAnsi"/>
          <w:bCs/>
          <w:sz w:val="24"/>
          <w:szCs w:val="24"/>
        </w:rPr>
      </w:pPr>
      <w:r>
        <w:rPr>
          <w:rFonts w:asciiTheme="minorHAnsi" w:hAnsiTheme="minorHAnsi" w:cstheme="minorHAnsi"/>
          <w:b/>
          <w:bCs/>
          <w:sz w:val="24"/>
          <w:szCs w:val="24"/>
        </w:rPr>
        <w:t xml:space="preserve">“Participating </w:t>
      </w:r>
      <w:r w:rsidR="00DA012B">
        <w:rPr>
          <w:rFonts w:asciiTheme="minorHAnsi" w:hAnsiTheme="minorHAnsi" w:cstheme="minorHAnsi"/>
          <w:b/>
          <w:bCs/>
          <w:sz w:val="24"/>
          <w:szCs w:val="24"/>
        </w:rPr>
        <w:t>Agreement</w:t>
      </w:r>
      <w:r>
        <w:rPr>
          <w:rFonts w:asciiTheme="minorHAnsi" w:hAnsiTheme="minorHAnsi" w:cstheme="minorHAnsi"/>
          <w:b/>
          <w:bCs/>
          <w:sz w:val="24"/>
          <w:szCs w:val="24"/>
        </w:rPr>
        <w:t xml:space="preserve">” </w:t>
      </w:r>
      <w:r>
        <w:rPr>
          <w:rFonts w:asciiTheme="minorHAnsi" w:hAnsiTheme="minorHAnsi" w:cstheme="minorHAnsi"/>
          <w:bCs/>
          <w:sz w:val="24"/>
          <w:szCs w:val="24"/>
        </w:rPr>
        <w:t>is defined in Appendix A.</w:t>
      </w:r>
    </w:p>
    <w:p w14:paraId="499FA645" w14:textId="77777777" w:rsidR="00983ADD" w:rsidRPr="00626E75" w:rsidRDefault="0022346F" w:rsidP="000F234E">
      <w:pPr>
        <w:pStyle w:val="BodyTextIndent3"/>
        <w:spacing w:before="120"/>
        <w:ind w:left="0"/>
        <w:jc w:val="both"/>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0F234E">
      <w:pPr>
        <w:pStyle w:val="BodyTextIndent3"/>
        <w:spacing w:before="120"/>
        <w:ind w:left="0"/>
        <w:jc w:val="both"/>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0F234E">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7CC1295B" w14:textId="702BC53C" w:rsidR="00FF0E0A" w:rsidRPr="00626E75" w:rsidRDefault="00D5519B" w:rsidP="000F234E">
      <w:pPr>
        <w:pStyle w:val="BodyText"/>
        <w:spacing w:before="120" w:after="120" w:line="240" w:lineRule="auto"/>
        <w:jc w:val="both"/>
        <w:rPr>
          <w:rFonts w:asciiTheme="minorHAnsi" w:hAnsiTheme="minorHAnsi" w:cstheme="minorHAnsi"/>
          <w:szCs w:val="24"/>
        </w:rPr>
      </w:pPr>
      <w:r w:rsidRPr="00626E75" w:rsidDel="00D5519B">
        <w:rPr>
          <w:rFonts w:asciiTheme="minorHAnsi" w:hAnsiTheme="minorHAnsi" w:cstheme="minorHAnsi"/>
          <w:b/>
          <w:szCs w:val="24"/>
        </w:rPr>
        <w:t xml:space="preserve"> </w:t>
      </w:r>
      <w:r w:rsidR="00437785" w:rsidRPr="00626E75">
        <w:rPr>
          <w:rFonts w:asciiTheme="minorHAnsi" w:hAnsiTheme="minorHAnsi" w:cstheme="minorHAnsi"/>
          <w:b/>
          <w:bCs/>
          <w:szCs w:val="24"/>
        </w:rPr>
        <w:t xml:space="preserve">“Term” </w:t>
      </w:r>
      <w:r w:rsidR="00437785"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00437785" w:rsidRPr="00626E75">
        <w:rPr>
          <w:rFonts w:asciiTheme="minorHAnsi" w:hAnsiTheme="minorHAnsi" w:cstheme="minorHAnsi"/>
          <w:szCs w:val="24"/>
        </w:rPr>
        <w:t>.</w:t>
      </w:r>
    </w:p>
    <w:p w14:paraId="0E8DDC89" w14:textId="480613A1" w:rsidR="008E6BFB" w:rsidRPr="00626E75" w:rsidRDefault="008E6BFB" w:rsidP="000F234E">
      <w:pPr>
        <w:pStyle w:val="BodyTextIndent3"/>
        <w:spacing w:before="120"/>
        <w:ind w:left="0"/>
        <w:jc w:val="both"/>
        <w:rPr>
          <w:rFonts w:asciiTheme="minorHAnsi" w:hAnsiTheme="minorHAnsi" w:cstheme="minorHAnsi"/>
          <w:sz w:val="24"/>
          <w:szCs w:val="24"/>
        </w:rPr>
      </w:pPr>
    </w:p>
    <w:p w14:paraId="735227C4" w14:textId="77777777" w:rsidR="0065027A" w:rsidRPr="00626E75" w:rsidRDefault="0065027A" w:rsidP="000F234E">
      <w:pPr>
        <w:jc w:val="both"/>
        <w:rPr>
          <w:rFonts w:asciiTheme="minorHAnsi" w:hAnsiTheme="minorHAnsi" w:cstheme="minorHAnsi"/>
          <w:color w:val="000000" w:themeColor="text1"/>
          <w:szCs w:val="24"/>
        </w:rPr>
        <w:sectPr w:rsidR="0065027A" w:rsidRPr="00626E75" w:rsidSect="00F474E0">
          <w:footerReference w:type="default" r:id="rId12"/>
          <w:pgSz w:w="12240" w:h="15840"/>
          <w:pgMar w:top="1260" w:right="1340" w:bottom="940" w:left="1680" w:header="748" w:footer="754" w:gutter="0"/>
          <w:pgNumType w:start="1"/>
          <w:cols w:space="720"/>
        </w:sectPr>
      </w:pPr>
    </w:p>
    <w:p w14:paraId="31CC8CA8" w14:textId="77777777" w:rsidR="000F6803" w:rsidRPr="00626E75" w:rsidRDefault="000F6803" w:rsidP="00C0394C">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4F5A184A" w14:textId="4609945C" w:rsidR="00DA012B" w:rsidRDefault="00C0394C" w:rsidP="00C0394C">
      <w:pPr>
        <w:spacing w:after="120" w:line="276" w:lineRule="auto"/>
        <w:ind w:left="720" w:firstLine="1440"/>
        <w:rPr>
          <w:rFonts w:asciiTheme="majorHAnsi" w:eastAsiaTheme="majorEastAsia" w:hAnsiTheme="majorHAnsi" w:cstheme="majorBidi"/>
          <w:b/>
          <w:bCs/>
          <w:kern w:val="28"/>
          <w:sz w:val="32"/>
          <w:szCs w:val="32"/>
        </w:rPr>
      </w:pPr>
      <w:r>
        <w:rPr>
          <w:rFonts w:asciiTheme="minorHAnsi" w:hAnsiTheme="minorHAnsi" w:cstheme="minorHAnsi"/>
          <w:color w:val="000000" w:themeColor="text1"/>
          <w:szCs w:val="24"/>
        </w:rPr>
        <w:t xml:space="preserve">                        </w:t>
      </w:r>
      <w:r w:rsidR="00E52038">
        <w:rPr>
          <w:rFonts w:asciiTheme="minorHAnsi" w:hAnsiTheme="minorHAnsi" w:cstheme="minorHAnsi"/>
          <w:color w:val="000000" w:themeColor="text1"/>
          <w:szCs w:val="24"/>
        </w:rPr>
        <w:t>(Form of</w:t>
      </w:r>
      <w:r w:rsidR="009D35B0">
        <w:rPr>
          <w:rFonts w:asciiTheme="minorHAnsi" w:hAnsiTheme="minorHAnsi" w:cstheme="minorHAnsi"/>
          <w:color w:val="000000" w:themeColor="text1"/>
          <w:szCs w:val="24"/>
        </w:rPr>
        <w:t xml:space="preserve">) </w:t>
      </w:r>
      <w:r w:rsidR="0085617C">
        <w:rPr>
          <w:rFonts w:asciiTheme="minorHAnsi" w:hAnsiTheme="minorHAnsi" w:cstheme="minorHAnsi"/>
          <w:color w:val="000000" w:themeColor="text1"/>
          <w:szCs w:val="24"/>
        </w:rPr>
        <w:t xml:space="preserve">Participating </w:t>
      </w:r>
      <w:r w:rsidR="00DA012B">
        <w:rPr>
          <w:rFonts w:asciiTheme="minorHAnsi" w:hAnsiTheme="minorHAnsi" w:cstheme="minorHAnsi"/>
          <w:color w:val="000000" w:themeColor="text1"/>
          <w:szCs w:val="24"/>
        </w:rPr>
        <w:t>Agreement</w:t>
      </w:r>
    </w:p>
    <w:p w14:paraId="34107BFC" w14:textId="4F9ADC08" w:rsidR="00DA012B" w:rsidRDefault="00DA012B" w:rsidP="0027166F">
      <w:pPr>
        <w:spacing w:after="120" w:line="276" w:lineRule="auto"/>
        <w:ind w:left="720" w:hanging="630"/>
        <w:jc w:val="both"/>
        <w:rPr>
          <w:rFonts w:eastAsia="Times New Roman"/>
          <w:szCs w:val="24"/>
        </w:rPr>
      </w:pPr>
      <w:r>
        <w:rPr>
          <w:rFonts w:eastAsia="Times New Roman"/>
          <w:szCs w:val="24"/>
        </w:rPr>
        <w:tab/>
      </w:r>
      <w:r w:rsidRPr="00DA012B">
        <w:rPr>
          <w:rFonts w:eastAsia="Times New Roman"/>
          <w:szCs w:val="24"/>
        </w:rPr>
        <w:t>THIS PARTICIPATING AGREEMENT (“Agreement”), is made and entered into as of this ___</w:t>
      </w:r>
      <w:r w:rsidRPr="00DA012B">
        <w:rPr>
          <w:rFonts w:eastAsia="Times New Roman"/>
          <w:szCs w:val="24"/>
          <w:u w:val="single"/>
        </w:rPr>
        <w:t xml:space="preserve"> </w:t>
      </w:r>
      <w:r w:rsidRPr="00DA012B">
        <w:rPr>
          <w:rFonts w:eastAsia="Times New Roman"/>
          <w:szCs w:val="24"/>
        </w:rPr>
        <w:t>day of , 20__, by and between the SUPERIOR COURT OF CALIFORNIA, COUNTY OF</w:t>
      </w:r>
      <w:r w:rsidRPr="00DA012B">
        <w:rPr>
          <w:rFonts w:eastAsia="Times New Roman"/>
          <w:szCs w:val="24"/>
          <w:u w:val="single"/>
        </w:rPr>
        <w:tab/>
      </w:r>
      <w:r w:rsidRPr="00DA012B">
        <w:rPr>
          <w:rFonts w:eastAsia="Times New Roman"/>
          <w:szCs w:val="24"/>
          <w:u w:val="single"/>
        </w:rPr>
        <w:tab/>
      </w:r>
      <w:r w:rsidRPr="00DA012B">
        <w:rPr>
          <w:rFonts w:eastAsia="Times New Roman"/>
          <w:szCs w:val="24"/>
          <w:u w:val="single"/>
        </w:rPr>
        <w:tab/>
      </w:r>
      <w:r w:rsidRPr="00DA012B">
        <w:rPr>
          <w:rFonts w:eastAsia="Times New Roman"/>
          <w:szCs w:val="24"/>
        </w:rPr>
        <w:t xml:space="preserve">, an entity organized under Article VI of the California Constitution, [address]  (“Court”), and </w:t>
      </w:r>
      <w:r>
        <w:rPr>
          <w:rFonts w:eastAsia="Times New Roman"/>
          <w:szCs w:val="24"/>
        </w:rPr>
        <w:t>_______</w:t>
      </w:r>
      <w:r w:rsidRPr="00DA012B">
        <w:rPr>
          <w:rFonts w:eastAsia="Times New Roman"/>
          <w:szCs w:val="24"/>
        </w:rPr>
        <w:t>, a corporation with offices at [address]  (“Contractor”).</w:t>
      </w:r>
    </w:p>
    <w:p w14:paraId="4DE31013" w14:textId="77777777" w:rsidR="00DA012B" w:rsidRDefault="00DA012B" w:rsidP="00A15D9E">
      <w:pPr>
        <w:spacing w:after="120" w:line="276" w:lineRule="auto"/>
        <w:ind w:left="720"/>
        <w:jc w:val="both"/>
        <w:rPr>
          <w:rFonts w:eastAsia="Times New Roman"/>
          <w:szCs w:val="24"/>
        </w:rPr>
      </w:pPr>
    </w:p>
    <w:p w14:paraId="4B2666A0" w14:textId="35B91EB7" w:rsidR="00DA012B" w:rsidRDefault="00DA012B" w:rsidP="00A15D9E">
      <w:pPr>
        <w:spacing w:after="120" w:line="276" w:lineRule="auto"/>
        <w:ind w:left="720"/>
        <w:jc w:val="both"/>
        <w:rPr>
          <w:rFonts w:eastAsia="Times New Roman"/>
          <w:szCs w:val="24"/>
        </w:rPr>
      </w:pPr>
      <w:r>
        <w:rPr>
          <w:rFonts w:eastAsia="Times New Roman"/>
          <w:szCs w:val="24"/>
        </w:rPr>
        <w:tab/>
      </w:r>
      <w:r w:rsidRPr="00DA012B">
        <w:rPr>
          <w:rFonts w:eastAsia="Times New Roman"/>
          <w:szCs w:val="24"/>
        </w:rPr>
        <w:t xml:space="preserve">WHEREAS, Contractor and the Judicial Council of California (JCC), on behalf of the superior courts and counties of the State of California, are parties to that Master Agreement No. </w:t>
      </w:r>
      <w:r w:rsidRPr="00DA012B">
        <w:rPr>
          <w:rFonts w:eastAsia="Times New Roman"/>
          <w:szCs w:val="24"/>
          <w:u w:val="single"/>
        </w:rPr>
        <w:tab/>
        <w:t xml:space="preserve"> </w:t>
      </w:r>
      <w:r w:rsidRPr="00DA012B">
        <w:rPr>
          <w:rFonts w:eastAsia="Times New Roman"/>
          <w:szCs w:val="24"/>
        </w:rPr>
        <w:t xml:space="preserve">(“Master Agreement”) for collections services dated </w:t>
      </w:r>
      <w:r>
        <w:rPr>
          <w:rFonts w:eastAsia="Times New Roman"/>
          <w:szCs w:val="24"/>
          <w:u w:val="single"/>
        </w:rPr>
        <w:t xml:space="preserve">  </w:t>
      </w:r>
      <w:r w:rsidRPr="00DA012B">
        <w:rPr>
          <w:rFonts w:eastAsia="Times New Roman"/>
          <w:szCs w:val="24"/>
          <w:u w:val="single"/>
        </w:rPr>
        <w:tab/>
      </w:r>
      <w:r w:rsidRPr="00DA012B">
        <w:rPr>
          <w:rFonts w:eastAsia="Times New Roman"/>
          <w:szCs w:val="24"/>
        </w:rPr>
        <w:t xml:space="preserve">; </w:t>
      </w:r>
    </w:p>
    <w:p w14:paraId="414382FD" w14:textId="77777777" w:rsidR="00DA012B" w:rsidRDefault="00DA012B" w:rsidP="00A15D9E">
      <w:pPr>
        <w:spacing w:after="120" w:line="276" w:lineRule="auto"/>
        <w:ind w:left="720"/>
        <w:jc w:val="both"/>
        <w:rPr>
          <w:rFonts w:eastAsia="Times New Roman"/>
          <w:szCs w:val="24"/>
        </w:rPr>
      </w:pPr>
      <w:r>
        <w:rPr>
          <w:rFonts w:eastAsia="Times New Roman"/>
          <w:szCs w:val="24"/>
        </w:rPr>
        <w:tab/>
      </w:r>
      <w:r w:rsidRPr="00DA012B">
        <w:rPr>
          <w:rFonts w:eastAsia="Times New Roman"/>
          <w:szCs w:val="24"/>
        </w:rPr>
        <w:t>WHEREAS, the Master Agreement sets forth the terms and conditions upon which Contractor will provide collections services to the superior courts, counties, and certain other designated entities in the State of California, should any such party desire to engage Contractor for such services;</w:t>
      </w:r>
    </w:p>
    <w:p w14:paraId="07B337D8" w14:textId="77777777" w:rsidR="00DA012B" w:rsidRDefault="00DA012B" w:rsidP="00A15D9E">
      <w:pPr>
        <w:spacing w:after="120" w:line="276" w:lineRule="auto"/>
        <w:ind w:left="720"/>
        <w:jc w:val="both"/>
        <w:rPr>
          <w:rFonts w:eastAsia="Times New Roman"/>
          <w:szCs w:val="24"/>
        </w:rPr>
      </w:pPr>
      <w:r>
        <w:rPr>
          <w:rFonts w:eastAsia="Times New Roman"/>
          <w:szCs w:val="24"/>
        </w:rPr>
        <w:tab/>
      </w:r>
      <w:r w:rsidRPr="00DA012B">
        <w:rPr>
          <w:rFonts w:eastAsia="Times New Roman"/>
          <w:szCs w:val="24"/>
        </w:rPr>
        <w:t xml:space="preserve">WHEREAS, Court pursues initial collection efforts on all accounts it establishes for unpaid fees, fines, forfeitures, penalties and assessments arising from criminal and traffic actions or proceedings; </w:t>
      </w:r>
    </w:p>
    <w:p w14:paraId="5B6EAC49" w14:textId="280C2984" w:rsidR="00DA012B" w:rsidRPr="00DA012B" w:rsidRDefault="00DA012B" w:rsidP="00A15D9E">
      <w:pPr>
        <w:spacing w:after="120" w:line="276" w:lineRule="auto"/>
        <w:ind w:left="720"/>
        <w:jc w:val="both"/>
        <w:rPr>
          <w:rFonts w:eastAsia="Times New Roman"/>
          <w:szCs w:val="24"/>
        </w:rPr>
      </w:pPr>
      <w:r>
        <w:rPr>
          <w:rFonts w:eastAsia="Times New Roman"/>
          <w:szCs w:val="24"/>
        </w:rPr>
        <w:tab/>
      </w:r>
      <w:r w:rsidRPr="00DA012B">
        <w:rPr>
          <w:rFonts w:eastAsia="Times New Roman"/>
          <w:szCs w:val="24"/>
        </w:rPr>
        <w:t>WHEREAS, Court desires to engage Contractor to perform collection services (“Services”) in accordance with the Master Agreement on selected accounts established by the Court and not fully paid 30 or more days from the date of their assessment or imposition, or on which an installment payment is not fully paid within 30 days of the date such payment was due under an installment payment plan (“Accounts”).</w:t>
      </w:r>
    </w:p>
    <w:p w14:paraId="3FD4483B" w14:textId="77777777" w:rsidR="00DA012B" w:rsidRPr="00DA012B" w:rsidRDefault="00DA012B" w:rsidP="00A15D9E">
      <w:pPr>
        <w:spacing w:line="276" w:lineRule="auto"/>
        <w:jc w:val="both"/>
        <w:rPr>
          <w:rFonts w:eastAsia="Times New Roman"/>
          <w:b/>
          <w:szCs w:val="24"/>
        </w:rPr>
      </w:pPr>
      <w:bookmarkStart w:id="6" w:name="_Toc198030104"/>
      <w:r w:rsidRPr="00DA012B">
        <w:rPr>
          <w:rFonts w:eastAsia="Times New Roman"/>
          <w:b/>
          <w:szCs w:val="24"/>
        </w:rPr>
        <w:t>AGREEMENT</w:t>
      </w:r>
      <w:bookmarkEnd w:id="6"/>
    </w:p>
    <w:p w14:paraId="71C5ED72" w14:textId="105D77DE" w:rsidR="00DA012B" w:rsidRDefault="00DA012B" w:rsidP="00A15D9E">
      <w:pPr>
        <w:tabs>
          <w:tab w:val="left" w:pos="720"/>
          <w:tab w:val="left" w:pos="1440"/>
        </w:tabs>
        <w:spacing w:line="276" w:lineRule="auto"/>
        <w:ind w:left="720" w:right="-450"/>
        <w:jc w:val="both"/>
        <w:rPr>
          <w:rFonts w:eastAsia="Times New Roman"/>
          <w:szCs w:val="24"/>
        </w:rPr>
      </w:pPr>
    </w:p>
    <w:p w14:paraId="7EBE491A" w14:textId="77777777" w:rsidR="00DA012B" w:rsidRDefault="00DA012B" w:rsidP="00A15D9E">
      <w:pPr>
        <w:tabs>
          <w:tab w:val="left" w:pos="720"/>
          <w:tab w:val="left" w:pos="1440"/>
        </w:tabs>
        <w:spacing w:line="276" w:lineRule="auto"/>
        <w:ind w:left="720" w:right="-450"/>
        <w:jc w:val="both"/>
        <w:rPr>
          <w:rFonts w:eastAsia="Times New Roman"/>
          <w:szCs w:val="24"/>
        </w:rPr>
      </w:pPr>
      <w:r w:rsidRPr="00DA012B">
        <w:rPr>
          <w:rFonts w:eastAsia="Times New Roman"/>
          <w:szCs w:val="24"/>
        </w:rPr>
        <w:t>NOW, THEREFORE, the parties agree as follows:</w:t>
      </w:r>
    </w:p>
    <w:p w14:paraId="0A3D73DC" w14:textId="77777777" w:rsidR="00DA012B" w:rsidRDefault="00DA012B" w:rsidP="00A15D9E">
      <w:pPr>
        <w:tabs>
          <w:tab w:val="left" w:pos="720"/>
          <w:tab w:val="left" w:pos="1440"/>
        </w:tabs>
        <w:spacing w:line="276" w:lineRule="auto"/>
        <w:ind w:left="720" w:right="-450"/>
        <w:jc w:val="both"/>
        <w:rPr>
          <w:rFonts w:eastAsia="Times New Roman"/>
          <w:szCs w:val="24"/>
        </w:rPr>
      </w:pPr>
    </w:p>
    <w:p w14:paraId="75A2E90C" w14:textId="750E4681" w:rsidR="00DA012B" w:rsidRDefault="00DA012B" w:rsidP="00A15D9E">
      <w:pPr>
        <w:tabs>
          <w:tab w:val="left" w:pos="720"/>
          <w:tab w:val="left" w:pos="1440"/>
        </w:tabs>
        <w:spacing w:line="276" w:lineRule="auto"/>
        <w:ind w:left="720" w:right="-450"/>
        <w:jc w:val="both"/>
        <w:rPr>
          <w:rFonts w:eastAsia="Times New Roman"/>
          <w:szCs w:val="24"/>
        </w:rPr>
      </w:pPr>
      <w:r w:rsidRPr="00E25CF1">
        <w:rPr>
          <w:rFonts w:eastAsia="Times New Roman"/>
          <w:b/>
          <w:szCs w:val="24"/>
        </w:rPr>
        <w:t>1.</w:t>
      </w:r>
      <w:r>
        <w:rPr>
          <w:rFonts w:eastAsia="Times New Roman"/>
          <w:szCs w:val="24"/>
        </w:rPr>
        <w:t xml:space="preserve"> </w:t>
      </w:r>
      <w:r>
        <w:rPr>
          <w:rFonts w:eastAsia="Times New Roman"/>
          <w:szCs w:val="24"/>
        </w:rPr>
        <w:tab/>
      </w:r>
      <w:r w:rsidRPr="00A32527">
        <w:rPr>
          <w:rFonts w:eastAsia="Times New Roman"/>
          <w:b/>
          <w:szCs w:val="24"/>
        </w:rPr>
        <w:t>Participation of Court/</w:t>
      </w:r>
      <w:r w:rsidR="000760E8" w:rsidRPr="00A32527">
        <w:rPr>
          <w:rFonts w:eastAsia="Times New Roman"/>
          <w:b/>
          <w:szCs w:val="24"/>
        </w:rPr>
        <w:t xml:space="preserve">Engagement </w:t>
      </w:r>
      <w:r w:rsidRPr="00A32527">
        <w:rPr>
          <w:rFonts w:eastAsia="Times New Roman"/>
          <w:b/>
          <w:szCs w:val="24"/>
        </w:rPr>
        <w:t>of Contractor</w:t>
      </w:r>
      <w:r w:rsidRPr="00DA012B">
        <w:rPr>
          <w:rFonts w:eastAsia="Times New Roman"/>
          <w:szCs w:val="24"/>
        </w:rPr>
        <w:t xml:space="preserve">.  </w:t>
      </w:r>
      <w:r w:rsidR="00D603D2">
        <w:rPr>
          <w:rFonts w:eastAsia="Times New Roman"/>
          <w:szCs w:val="24"/>
        </w:rPr>
        <w:t>Court engages Contractor to perform collection services in accordance with the terms and conditions of the Master Agreement</w:t>
      </w:r>
      <w:r w:rsidR="00D33E59">
        <w:rPr>
          <w:rFonts w:eastAsia="Times New Roman"/>
          <w:szCs w:val="24"/>
        </w:rPr>
        <w:t xml:space="preserve"> and this Participating Agreement</w:t>
      </w:r>
      <w:r w:rsidR="00D603D2">
        <w:rPr>
          <w:rFonts w:eastAsia="Times New Roman"/>
          <w:szCs w:val="24"/>
        </w:rPr>
        <w:t xml:space="preserve">.  [IF NECESSARY: In addition, </w:t>
      </w:r>
      <w:r w:rsidRPr="00DA012B">
        <w:rPr>
          <w:rFonts w:eastAsia="Times New Roman"/>
          <w:szCs w:val="24"/>
        </w:rPr>
        <w:t xml:space="preserve">Court engages Contractor to perform additional collection services on Accounts transferred to Contractor by Court according to </w:t>
      </w:r>
      <w:r w:rsidRPr="00DA012B">
        <w:rPr>
          <w:rFonts w:eastAsia="Times New Roman"/>
          <w:b/>
          <w:szCs w:val="24"/>
          <w:u w:val="single"/>
        </w:rPr>
        <w:t>Schedule A</w:t>
      </w:r>
      <w:r w:rsidRPr="00DA012B">
        <w:rPr>
          <w:rFonts w:eastAsia="Times New Roman"/>
          <w:szCs w:val="24"/>
        </w:rPr>
        <w:t xml:space="preserve"> hereto, and Contractor will provide such services to Court, on the same terms and conditions and as if such services were provided by Contractor under the Master Agreement, except where specifically stated herein.</w:t>
      </w:r>
      <w:r w:rsidR="00D603D2">
        <w:rPr>
          <w:rFonts w:eastAsia="Times New Roman"/>
          <w:szCs w:val="24"/>
        </w:rPr>
        <w:t>]</w:t>
      </w:r>
      <w:r w:rsidRPr="00DA012B">
        <w:rPr>
          <w:rFonts w:eastAsia="Times New Roman"/>
          <w:szCs w:val="24"/>
        </w:rPr>
        <w:t xml:space="preserve">  Terms defined in the Master Agreement will have the same meaning when used herein.</w:t>
      </w:r>
      <w:bookmarkStart w:id="7" w:name="_Toc364694115"/>
    </w:p>
    <w:p w14:paraId="189F16C2" w14:textId="77777777" w:rsidR="00DA012B" w:rsidRDefault="00DA012B" w:rsidP="00A15D9E">
      <w:pPr>
        <w:tabs>
          <w:tab w:val="left" w:pos="720"/>
          <w:tab w:val="left" w:pos="1440"/>
        </w:tabs>
        <w:spacing w:line="276" w:lineRule="auto"/>
        <w:ind w:left="720" w:right="-450"/>
        <w:jc w:val="both"/>
        <w:rPr>
          <w:rFonts w:eastAsia="Times New Roman"/>
          <w:szCs w:val="24"/>
        </w:rPr>
      </w:pPr>
    </w:p>
    <w:p w14:paraId="74B4CE61" w14:textId="13DC2F2D" w:rsidR="00DA012B" w:rsidRPr="00A32527" w:rsidRDefault="00E25CF1" w:rsidP="00E25CF1">
      <w:pPr>
        <w:pStyle w:val="ListParagraph"/>
        <w:tabs>
          <w:tab w:val="left" w:pos="720"/>
          <w:tab w:val="left" w:pos="1440"/>
        </w:tabs>
        <w:spacing w:line="276" w:lineRule="auto"/>
        <w:ind w:right="-450"/>
        <w:jc w:val="both"/>
        <w:rPr>
          <w:rFonts w:eastAsia="Times New Roman"/>
          <w:szCs w:val="24"/>
        </w:rPr>
      </w:pPr>
      <w:r>
        <w:rPr>
          <w:rFonts w:eastAsia="Times New Roman"/>
          <w:b/>
          <w:szCs w:val="24"/>
        </w:rPr>
        <w:lastRenderedPageBreak/>
        <w:t>2.</w:t>
      </w:r>
      <w:r>
        <w:rPr>
          <w:rFonts w:eastAsia="Times New Roman"/>
          <w:b/>
          <w:szCs w:val="24"/>
        </w:rPr>
        <w:tab/>
      </w:r>
      <w:r w:rsidR="00DA012B" w:rsidRPr="00A32527">
        <w:rPr>
          <w:rFonts w:eastAsia="Times New Roman"/>
          <w:b/>
          <w:szCs w:val="24"/>
        </w:rPr>
        <w:t>Scope of Services</w:t>
      </w:r>
      <w:r w:rsidR="00DA012B" w:rsidRPr="00A32527">
        <w:rPr>
          <w:rFonts w:eastAsia="Times New Roman"/>
          <w:szCs w:val="24"/>
        </w:rPr>
        <w:t xml:space="preserve">.  Accounts transferred to Contractor for collection services </w:t>
      </w:r>
      <w:r w:rsidR="00365F52" w:rsidRPr="00A32527">
        <w:rPr>
          <w:rFonts w:eastAsia="Times New Roman"/>
          <w:szCs w:val="24"/>
        </w:rPr>
        <w:t xml:space="preserve">under this Agreement will qualify for Services.  </w:t>
      </w:r>
    </w:p>
    <w:bookmarkEnd w:id="7"/>
    <w:p w14:paraId="25C47E71" w14:textId="77777777" w:rsidR="00DA012B" w:rsidRPr="00DA012B" w:rsidRDefault="00DA012B" w:rsidP="00A15D9E">
      <w:pPr>
        <w:tabs>
          <w:tab w:val="left" w:pos="720"/>
          <w:tab w:val="left" w:pos="1440"/>
        </w:tabs>
        <w:spacing w:line="276" w:lineRule="auto"/>
        <w:ind w:left="720" w:right="-450"/>
        <w:jc w:val="both"/>
        <w:rPr>
          <w:rFonts w:eastAsia="Times New Roman"/>
          <w:szCs w:val="24"/>
        </w:rPr>
      </w:pPr>
    </w:p>
    <w:p w14:paraId="6425CC08" w14:textId="16C85A9D" w:rsidR="00DA012B" w:rsidRPr="00DA012B" w:rsidRDefault="00DA012B" w:rsidP="0027166F">
      <w:pPr>
        <w:numPr>
          <w:ilvl w:val="1"/>
          <w:numId w:val="51"/>
        </w:numPr>
        <w:spacing w:after="240" w:line="276" w:lineRule="auto"/>
        <w:jc w:val="both"/>
        <w:rPr>
          <w:rFonts w:asciiTheme="minorHAnsi" w:eastAsia="Times New Roman" w:hAnsiTheme="minorHAnsi" w:cstheme="minorHAnsi"/>
          <w:b/>
          <w:color w:val="000000"/>
          <w:szCs w:val="24"/>
        </w:rPr>
      </w:pPr>
      <w:bookmarkStart w:id="8" w:name="_Toc198030105"/>
      <w:bookmarkStart w:id="9" w:name="_Toc198030295"/>
      <w:bookmarkStart w:id="10" w:name="_Toc198030885"/>
      <w:bookmarkStart w:id="11" w:name="_Toc198031144"/>
      <w:bookmarkStart w:id="12" w:name="_Toc199046541"/>
      <w:bookmarkStart w:id="13" w:name="_Toc207771801"/>
      <w:bookmarkStart w:id="14" w:name="_Toc210622214"/>
      <w:bookmarkStart w:id="15" w:name="_Toc364694116"/>
      <w:r w:rsidRPr="00DA012B">
        <w:rPr>
          <w:rFonts w:asciiTheme="minorHAnsi" w:eastAsia="Times New Roman" w:hAnsiTheme="minorHAnsi" w:cstheme="minorHAnsi"/>
          <w:i/>
          <w:color w:val="000000"/>
          <w:szCs w:val="24"/>
        </w:rPr>
        <w:t>Collection Services</w:t>
      </w:r>
      <w:r w:rsidRPr="00DA012B">
        <w:rPr>
          <w:rFonts w:asciiTheme="minorHAnsi" w:eastAsia="Times New Roman" w:hAnsiTheme="minorHAnsi" w:cstheme="minorHAnsi"/>
          <w:color w:val="000000"/>
          <w:szCs w:val="24"/>
        </w:rPr>
        <w:t xml:space="preserve">.  </w:t>
      </w:r>
      <w:r w:rsidRPr="00DA012B">
        <w:rPr>
          <w:rFonts w:asciiTheme="minorHAnsi" w:eastAsia="Times New Roman" w:hAnsiTheme="minorHAnsi" w:cstheme="minorHAnsi"/>
          <w:szCs w:val="24"/>
        </w:rPr>
        <w:t>Contractor</w:t>
      </w:r>
      <w:r w:rsidRPr="00DA012B">
        <w:rPr>
          <w:rFonts w:asciiTheme="minorHAnsi" w:eastAsia="Times New Roman" w:hAnsiTheme="minorHAnsi" w:cstheme="minorHAnsi"/>
          <w:color w:val="000000"/>
          <w:szCs w:val="24"/>
        </w:rPr>
        <w:t xml:space="preserve"> will perform collections activities on the Accounts transferred to it as set forth i</w:t>
      </w:r>
      <w:r w:rsidRPr="00A32527">
        <w:rPr>
          <w:rFonts w:asciiTheme="minorHAnsi" w:eastAsia="Times New Roman" w:hAnsiTheme="minorHAnsi" w:cstheme="minorHAnsi"/>
          <w:color w:val="000000"/>
          <w:szCs w:val="24"/>
        </w:rPr>
        <w:t xml:space="preserve">n </w:t>
      </w:r>
      <w:r w:rsidR="0021793C">
        <w:rPr>
          <w:rFonts w:asciiTheme="minorHAnsi" w:eastAsia="Times New Roman" w:hAnsiTheme="minorHAnsi" w:cstheme="minorHAnsi"/>
          <w:color w:val="000000"/>
          <w:szCs w:val="24"/>
        </w:rPr>
        <w:t>Appendix A</w:t>
      </w:r>
      <w:r w:rsidRPr="00DA012B">
        <w:rPr>
          <w:rFonts w:asciiTheme="minorHAnsi" w:eastAsia="Times New Roman" w:hAnsiTheme="minorHAnsi" w:cstheme="minorHAnsi"/>
          <w:color w:val="000000"/>
          <w:szCs w:val="24"/>
        </w:rPr>
        <w:t xml:space="preserve"> of the Master Agreement.</w:t>
      </w:r>
      <w:bookmarkEnd w:id="8"/>
      <w:bookmarkEnd w:id="9"/>
      <w:bookmarkEnd w:id="10"/>
      <w:bookmarkEnd w:id="11"/>
      <w:bookmarkEnd w:id="12"/>
      <w:bookmarkEnd w:id="13"/>
      <w:bookmarkEnd w:id="14"/>
      <w:bookmarkEnd w:id="15"/>
    </w:p>
    <w:p w14:paraId="191130D7" w14:textId="77777777" w:rsidR="00DA012B" w:rsidRPr="00DA012B" w:rsidRDefault="00DA012B" w:rsidP="0027166F">
      <w:pPr>
        <w:numPr>
          <w:ilvl w:val="1"/>
          <w:numId w:val="51"/>
        </w:numPr>
        <w:spacing w:after="240" w:line="276" w:lineRule="auto"/>
        <w:jc w:val="both"/>
        <w:rPr>
          <w:rFonts w:asciiTheme="minorHAnsi" w:eastAsia="Times New Roman" w:hAnsiTheme="minorHAnsi" w:cstheme="minorHAnsi"/>
          <w:color w:val="000000"/>
          <w:szCs w:val="24"/>
        </w:rPr>
      </w:pPr>
      <w:bookmarkStart w:id="16" w:name="_Toc198030106"/>
      <w:bookmarkStart w:id="17" w:name="_Toc198030296"/>
      <w:bookmarkStart w:id="18" w:name="_Toc198030886"/>
      <w:bookmarkStart w:id="19" w:name="_Toc198031145"/>
      <w:bookmarkStart w:id="20" w:name="_Toc199046542"/>
      <w:bookmarkStart w:id="21" w:name="_Toc207771802"/>
      <w:bookmarkStart w:id="22" w:name="_Toc210622215"/>
      <w:bookmarkStart w:id="23" w:name="_Toc364694117"/>
      <w:r w:rsidRPr="00DA012B">
        <w:rPr>
          <w:rFonts w:asciiTheme="minorHAnsi" w:eastAsia="Times New Roman" w:hAnsiTheme="minorHAnsi" w:cstheme="minorHAnsi"/>
          <w:i/>
          <w:color w:val="000000"/>
          <w:szCs w:val="24"/>
        </w:rPr>
        <w:t>Court Ordered Debt Program.</w:t>
      </w:r>
      <w:r w:rsidRPr="00DA012B">
        <w:rPr>
          <w:rFonts w:asciiTheme="minorHAnsi" w:eastAsia="Times New Roman" w:hAnsiTheme="minorHAnsi" w:cstheme="minorHAnsi"/>
          <w:color w:val="000000"/>
          <w:szCs w:val="24"/>
        </w:rPr>
        <w:t xml:space="preserve"> Contractor will refer Accounts it receives to the FTB Court Ordered Debt (“COD”) Program, liaise with FTB regarding such Accounts, and administer such Accounts under the terms and conditions set forth in Section of the Master Agreement.</w:t>
      </w:r>
      <w:bookmarkEnd w:id="16"/>
      <w:bookmarkEnd w:id="17"/>
      <w:bookmarkEnd w:id="18"/>
      <w:bookmarkEnd w:id="19"/>
      <w:bookmarkEnd w:id="20"/>
      <w:bookmarkEnd w:id="21"/>
      <w:bookmarkEnd w:id="22"/>
      <w:bookmarkEnd w:id="23"/>
    </w:p>
    <w:p w14:paraId="438B6B17" w14:textId="77777777" w:rsidR="00DA012B" w:rsidRPr="00DA012B" w:rsidRDefault="00DA012B" w:rsidP="0027166F">
      <w:pPr>
        <w:numPr>
          <w:ilvl w:val="1"/>
          <w:numId w:val="51"/>
        </w:numPr>
        <w:spacing w:after="240" w:line="276" w:lineRule="auto"/>
        <w:jc w:val="both"/>
        <w:rPr>
          <w:rFonts w:asciiTheme="minorHAnsi" w:eastAsia="Times New Roman" w:hAnsiTheme="minorHAnsi" w:cstheme="minorHAnsi"/>
          <w:color w:val="000000"/>
          <w:szCs w:val="24"/>
        </w:rPr>
      </w:pPr>
      <w:bookmarkStart w:id="24" w:name="_Toc198030107"/>
      <w:bookmarkStart w:id="25" w:name="_Toc198030297"/>
      <w:bookmarkStart w:id="26" w:name="_Toc198030887"/>
      <w:bookmarkStart w:id="27" w:name="_Toc198031146"/>
      <w:bookmarkStart w:id="28" w:name="_Toc199046543"/>
      <w:bookmarkStart w:id="29" w:name="_Toc207771803"/>
      <w:bookmarkStart w:id="30" w:name="_Toc210622216"/>
      <w:bookmarkStart w:id="31" w:name="_Toc364694118"/>
      <w:r w:rsidRPr="00DA012B">
        <w:rPr>
          <w:rFonts w:asciiTheme="minorHAnsi" w:eastAsia="Times New Roman" w:hAnsiTheme="minorHAnsi" w:cstheme="minorHAnsi"/>
          <w:color w:val="000000"/>
          <w:szCs w:val="24"/>
        </w:rPr>
        <w:t>Contractor will refer to the FTB COD Program Accounts that meet the criteria set forth in Revenue and Taxation Code Section 19280, and all of the following criteria:</w:t>
      </w:r>
      <w:bookmarkEnd w:id="24"/>
      <w:bookmarkEnd w:id="25"/>
      <w:bookmarkEnd w:id="26"/>
      <w:bookmarkEnd w:id="27"/>
      <w:bookmarkEnd w:id="28"/>
      <w:bookmarkEnd w:id="29"/>
      <w:bookmarkEnd w:id="30"/>
      <w:bookmarkEnd w:id="31"/>
    </w:p>
    <w:p w14:paraId="56983A07" w14:textId="77777777" w:rsidR="00DA012B" w:rsidRPr="00DA012B" w:rsidRDefault="00DA012B" w:rsidP="0027166F">
      <w:pPr>
        <w:spacing w:after="240" w:line="276" w:lineRule="auto"/>
        <w:ind w:left="2880" w:hanging="702"/>
        <w:jc w:val="both"/>
        <w:outlineLvl w:val="1"/>
        <w:rPr>
          <w:rFonts w:asciiTheme="minorHAnsi" w:eastAsia="Times New Roman" w:hAnsiTheme="minorHAnsi" w:cstheme="minorHAnsi"/>
          <w:color w:val="000000"/>
          <w:szCs w:val="24"/>
        </w:rPr>
      </w:pPr>
      <w:proofErr w:type="spellStart"/>
      <w:r w:rsidRPr="00DA012B">
        <w:rPr>
          <w:rFonts w:asciiTheme="minorHAnsi" w:eastAsia="Times New Roman" w:hAnsiTheme="minorHAnsi" w:cstheme="minorHAnsi"/>
          <w:color w:val="000000"/>
          <w:szCs w:val="24"/>
        </w:rPr>
        <w:t>i</w:t>
      </w:r>
      <w:proofErr w:type="spellEnd"/>
      <w:r w:rsidRPr="00DA012B">
        <w:rPr>
          <w:rFonts w:asciiTheme="minorHAnsi" w:eastAsia="Times New Roman" w:hAnsiTheme="minorHAnsi" w:cstheme="minorHAnsi"/>
          <w:color w:val="000000"/>
          <w:szCs w:val="24"/>
        </w:rPr>
        <w:t>.</w:t>
      </w:r>
      <w:r w:rsidRPr="00DA012B">
        <w:rPr>
          <w:rFonts w:asciiTheme="minorHAnsi" w:eastAsia="Times New Roman" w:hAnsiTheme="minorHAnsi" w:cstheme="minorHAnsi"/>
          <w:color w:val="000000"/>
          <w:szCs w:val="24"/>
        </w:rPr>
        <w:tab/>
        <w:t>The remaining balance owed on the case is [$100] or more;</w:t>
      </w:r>
    </w:p>
    <w:p w14:paraId="28F7153B" w14:textId="77777777" w:rsidR="00DA012B" w:rsidRPr="00DA012B" w:rsidRDefault="00DA012B" w:rsidP="0027166F">
      <w:pPr>
        <w:spacing w:after="240" w:line="276" w:lineRule="auto"/>
        <w:ind w:left="2880" w:hanging="702"/>
        <w:jc w:val="both"/>
        <w:outlineLvl w:val="1"/>
        <w:rPr>
          <w:rFonts w:asciiTheme="minorHAnsi" w:eastAsia="Times New Roman" w:hAnsiTheme="minorHAnsi" w:cstheme="minorHAnsi"/>
          <w:color w:val="000000"/>
          <w:szCs w:val="24"/>
        </w:rPr>
      </w:pPr>
      <w:r w:rsidRPr="00DA012B">
        <w:rPr>
          <w:rFonts w:asciiTheme="minorHAnsi" w:eastAsia="Times New Roman" w:hAnsiTheme="minorHAnsi" w:cstheme="minorHAnsi"/>
          <w:color w:val="000000"/>
          <w:szCs w:val="24"/>
        </w:rPr>
        <w:t>ii.</w:t>
      </w:r>
      <w:r w:rsidRPr="00DA012B">
        <w:rPr>
          <w:rFonts w:asciiTheme="minorHAnsi" w:eastAsia="Times New Roman" w:hAnsiTheme="minorHAnsi" w:cstheme="minorHAnsi"/>
          <w:color w:val="000000"/>
          <w:szCs w:val="24"/>
        </w:rPr>
        <w:tab/>
        <w:t>Court records regarding the Account indicate that, during the past six (6) months, no payments  have been received, no new payment plan has been agreed to by the defendant, and no adjustments have been made by the Court on the Account; or</w:t>
      </w:r>
    </w:p>
    <w:p w14:paraId="29F6477C" w14:textId="77777777" w:rsidR="00DA012B" w:rsidRPr="00DA012B" w:rsidRDefault="00DA012B" w:rsidP="0027166F">
      <w:pPr>
        <w:spacing w:after="240" w:line="276" w:lineRule="auto"/>
        <w:ind w:left="2880" w:hanging="702"/>
        <w:jc w:val="both"/>
        <w:outlineLvl w:val="1"/>
        <w:rPr>
          <w:rFonts w:asciiTheme="minorHAnsi" w:eastAsia="Times New Roman" w:hAnsiTheme="minorHAnsi" w:cstheme="minorHAnsi"/>
          <w:color w:val="000000"/>
          <w:szCs w:val="24"/>
        </w:rPr>
      </w:pPr>
      <w:r w:rsidRPr="00DA012B">
        <w:rPr>
          <w:rFonts w:asciiTheme="minorHAnsi" w:eastAsia="Times New Roman" w:hAnsiTheme="minorHAnsi" w:cstheme="minorHAnsi"/>
          <w:color w:val="000000"/>
          <w:szCs w:val="24"/>
        </w:rPr>
        <w:t>iii.</w:t>
      </w:r>
      <w:r w:rsidRPr="00DA012B">
        <w:rPr>
          <w:rFonts w:asciiTheme="minorHAnsi" w:eastAsia="Times New Roman" w:hAnsiTheme="minorHAnsi" w:cstheme="minorHAnsi"/>
          <w:color w:val="000000"/>
          <w:szCs w:val="24"/>
        </w:rPr>
        <w:tab/>
        <w:t xml:space="preserve">The Account has been rejected by the FTB COD Program for any reason, or returned to the Court as uncollectible.  </w:t>
      </w:r>
    </w:p>
    <w:p w14:paraId="68212BB9" w14:textId="58FB95B9" w:rsidR="00DA012B" w:rsidRPr="00DA012B" w:rsidRDefault="00DA012B" w:rsidP="0027166F">
      <w:pPr>
        <w:numPr>
          <w:ilvl w:val="1"/>
          <w:numId w:val="51"/>
        </w:numPr>
        <w:spacing w:after="240" w:line="276" w:lineRule="auto"/>
        <w:jc w:val="both"/>
        <w:rPr>
          <w:rFonts w:asciiTheme="minorHAnsi" w:eastAsia="Times New Roman" w:hAnsiTheme="minorHAnsi" w:cstheme="minorHAnsi"/>
          <w:color w:val="000000"/>
          <w:szCs w:val="24"/>
        </w:rPr>
      </w:pPr>
      <w:bookmarkStart w:id="32" w:name="_Toc198030108"/>
      <w:bookmarkStart w:id="33" w:name="_Toc198030298"/>
      <w:bookmarkStart w:id="34" w:name="_Toc198030888"/>
      <w:bookmarkStart w:id="35" w:name="_Toc198031147"/>
      <w:bookmarkStart w:id="36" w:name="_Toc199046544"/>
      <w:bookmarkStart w:id="37" w:name="_Toc207771804"/>
      <w:bookmarkStart w:id="38" w:name="_Toc210622217"/>
      <w:bookmarkStart w:id="39" w:name="_Toc364694119"/>
      <w:r w:rsidRPr="00DA012B">
        <w:rPr>
          <w:rFonts w:asciiTheme="minorHAnsi" w:eastAsia="Times New Roman" w:hAnsiTheme="minorHAnsi" w:cstheme="minorHAnsi"/>
          <w:i/>
          <w:color w:val="000000"/>
          <w:szCs w:val="24"/>
        </w:rPr>
        <w:t>Tax Intercept Program</w:t>
      </w:r>
      <w:r w:rsidRPr="00DA012B">
        <w:rPr>
          <w:rFonts w:asciiTheme="minorHAnsi" w:eastAsia="Times New Roman" w:hAnsiTheme="minorHAnsi" w:cstheme="minorHAnsi"/>
          <w:color w:val="000000"/>
          <w:szCs w:val="24"/>
        </w:rPr>
        <w:t xml:space="preserve">.  In addition to other Services provided hereunder, Contractor shall prepare an electronic file transfer for those accounts forwarded from Court that are eligible for the FTB Tax Intercept Program.  Court will forward eligible Accounts to the FTB, liaise with FTB regarding such Accounts, and perform the equivalent administrative functions regarding such Accounts as that set forth in </w:t>
      </w:r>
      <w:r w:rsidR="00976FE8" w:rsidRPr="00DA012B">
        <w:rPr>
          <w:rFonts w:asciiTheme="minorHAnsi" w:eastAsia="Times New Roman" w:hAnsiTheme="minorHAnsi" w:cstheme="minorHAnsi"/>
          <w:color w:val="000000"/>
          <w:szCs w:val="24"/>
        </w:rPr>
        <w:t>Section</w:t>
      </w:r>
      <w:r w:rsidR="00976FE8">
        <w:rPr>
          <w:rFonts w:asciiTheme="minorHAnsi" w:eastAsia="Times New Roman" w:hAnsiTheme="minorHAnsi" w:cstheme="minorHAnsi"/>
          <w:color w:val="000000"/>
          <w:szCs w:val="24"/>
        </w:rPr>
        <w:t>___</w:t>
      </w:r>
      <w:r w:rsidR="00976FE8" w:rsidRPr="00DA012B">
        <w:rPr>
          <w:rFonts w:asciiTheme="minorHAnsi" w:eastAsia="Times New Roman" w:hAnsiTheme="minorHAnsi" w:cstheme="minorHAnsi"/>
          <w:color w:val="000000"/>
          <w:szCs w:val="24"/>
        </w:rPr>
        <w:t xml:space="preserve"> of</w:t>
      </w:r>
      <w:r w:rsidRPr="00DA012B">
        <w:rPr>
          <w:rFonts w:asciiTheme="minorHAnsi" w:eastAsia="Times New Roman" w:hAnsiTheme="minorHAnsi" w:cstheme="minorHAnsi"/>
          <w:color w:val="000000"/>
          <w:szCs w:val="24"/>
        </w:rPr>
        <w:t xml:space="preserve"> the Master Agreement.  Court staff will integrate the file with Court records also being sent.  Court staff will assist with written instructions and procedures as necessary, which Contractor will follow.</w:t>
      </w:r>
      <w:bookmarkEnd w:id="32"/>
      <w:bookmarkEnd w:id="33"/>
      <w:bookmarkEnd w:id="34"/>
      <w:bookmarkEnd w:id="35"/>
      <w:bookmarkEnd w:id="36"/>
      <w:bookmarkEnd w:id="37"/>
      <w:bookmarkEnd w:id="38"/>
      <w:bookmarkEnd w:id="39"/>
    </w:p>
    <w:p w14:paraId="5B974394" w14:textId="77777777" w:rsidR="00DA012B" w:rsidRPr="006358B3" w:rsidRDefault="00DA012B" w:rsidP="0027166F">
      <w:pPr>
        <w:spacing w:after="240" w:line="276" w:lineRule="auto"/>
        <w:ind w:left="2160"/>
        <w:jc w:val="both"/>
        <w:rPr>
          <w:rFonts w:asciiTheme="minorHAnsi" w:eastAsia="Times New Roman" w:hAnsiTheme="minorHAnsi" w:cstheme="minorHAnsi"/>
          <w:color w:val="000000"/>
          <w:szCs w:val="24"/>
        </w:rPr>
      </w:pPr>
      <w:r w:rsidRPr="006358B3">
        <w:rPr>
          <w:rFonts w:asciiTheme="minorHAnsi" w:eastAsia="Times New Roman" w:hAnsiTheme="minorHAnsi" w:cstheme="minorHAnsi"/>
          <w:color w:val="000000"/>
          <w:szCs w:val="24"/>
        </w:rPr>
        <w:t xml:space="preserve">Contractor will forward to Court by the 5th day of each calendar month during the term of this Agreement via electronic transfer or remittance check representing the total amount of funds received by Contractor on Accounts during such period, with accompanying statements.   </w:t>
      </w:r>
    </w:p>
    <w:p w14:paraId="550869C5" w14:textId="77777777" w:rsidR="00DA012B" w:rsidRPr="00DA012B" w:rsidRDefault="00DA012B" w:rsidP="0027166F">
      <w:pPr>
        <w:spacing w:line="276" w:lineRule="auto"/>
        <w:ind w:left="3600" w:right="-450"/>
        <w:jc w:val="both"/>
        <w:rPr>
          <w:rFonts w:eastAsia="Times New Roman"/>
          <w:szCs w:val="24"/>
        </w:rPr>
      </w:pPr>
    </w:p>
    <w:p w14:paraId="3ECE7EB6" w14:textId="449CBA0C" w:rsidR="00DA012B" w:rsidRPr="00DA012B" w:rsidRDefault="002B2C5E" w:rsidP="00C761F7">
      <w:pPr>
        <w:tabs>
          <w:tab w:val="left" w:pos="720"/>
          <w:tab w:val="left" w:pos="1440"/>
        </w:tabs>
        <w:spacing w:line="276" w:lineRule="auto"/>
        <w:ind w:left="720" w:right="-450"/>
        <w:jc w:val="both"/>
        <w:rPr>
          <w:rFonts w:eastAsia="Times New Roman"/>
          <w:szCs w:val="24"/>
        </w:rPr>
      </w:pPr>
      <w:r>
        <w:rPr>
          <w:rFonts w:eastAsia="Times New Roman"/>
          <w:b/>
          <w:szCs w:val="24"/>
        </w:rPr>
        <w:lastRenderedPageBreak/>
        <w:t xml:space="preserve">3. </w:t>
      </w:r>
      <w:bookmarkStart w:id="40" w:name="_Toc364694120"/>
      <w:r w:rsidR="0027166F">
        <w:rPr>
          <w:rFonts w:eastAsia="Times New Roman"/>
          <w:b/>
          <w:szCs w:val="24"/>
        </w:rPr>
        <w:tab/>
      </w:r>
      <w:r w:rsidR="00DA012B" w:rsidRPr="001F08A3">
        <w:rPr>
          <w:rFonts w:eastAsia="Times New Roman"/>
          <w:b/>
          <w:szCs w:val="24"/>
        </w:rPr>
        <w:t>Contacts</w:t>
      </w:r>
      <w:r w:rsidR="00DA012B" w:rsidRPr="00DA012B">
        <w:rPr>
          <w:rFonts w:eastAsia="Times New Roman"/>
          <w:szCs w:val="24"/>
        </w:rPr>
        <w:t xml:space="preserve">.  Each of the Court and the Contractor will appoint a Project Manager, who will be authorized to make day-to-day decisions related to this Agreement.  The respective Project Managers </w:t>
      </w:r>
      <w:r w:rsidR="00C761F7">
        <w:rPr>
          <w:rFonts w:eastAsia="Times New Roman"/>
          <w:szCs w:val="24"/>
        </w:rPr>
        <w:t xml:space="preserve">and </w:t>
      </w:r>
      <w:r w:rsidR="00DA012B" w:rsidRPr="00DA012B">
        <w:rPr>
          <w:rFonts w:eastAsia="Times New Roman"/>
          <w:szCs w:val="24"/>
        </w:rPr>
        <w:t>their contact information is as follows:</w:t>
      </w:r>
      <w:bookmarkEnd w:id="40"/>
      <w:r w:rsidR="00DA012B" w:rsidRPr="00DA012B">
        <w:rPr>
          <w:rFonts w:eastAsia="Times New Roman"/>
          <w:szCs w:val="24"/>
        </w:rPr>
        <w:t xml:space="preserve"> </w:t>
      </w:r>
    </w:p>
    <w:p w14:paraId="12DFE549" w14:textId="77777777" w:rsidR="00DA012B" w:rsidRPr="00DA012B" w:rsidRDefault="00DA012B" w:rsidP="00A15D9E">
      <w:pPr>
        <w:spacing w:after="240" w:line="276" w:lineRule="auto"/>
        <w:ind w:left="720"/>
        <w:jc w:val="both"/>
        <w:rPr>
          <w:rFonts w:eastAsia="Times New Roman"/>
          <w:szCs w:val="24"/>
        </w:rPr>
      </w:pPr>
    </w:p>
    <w:tbl>
      <w:tblPr>
        <w:tblW w:w="0" w:type="auto"/>
        <w:tblInd w:w="340" w:type="dxa"/>
        <w:tblCellMar>
          <w:left w:w="29" w:type="dxa"/>
          <w:right w:w="29" w:type="dxa"/>
        </w:tblCellMar>
        <w:tblLook w:val="04A0" w:firstRow="1" w:lastRow="0" w:firstColumn="1" w:lastColumn="0" w:noHBand="0" w:noVBand="1"/>
      </w:tblPr>
      <w:tblGrid>
        <w:gridCol w:w="1011"/>
        <w:gridCol w:w="3272"/>
        <w:gridCol w:w="257"/>
        <w:gridCol w:w="1076"/>
        <w:gridCol w:w="3404"/>
      </w:tblGrid>
      <w:tr w:rsidR="00DA012B" w:rsidRPr="00DA012B" w14:paraId="141D0C79" w14:textId="77777777" w:rsidTr="00DD42C9">
        <w:tc>
          <w:tcPr>
            <w:tcW w:w="4283" w:type="dxa"/>
            <w:gridSpan w:val="2"/>
          </w:tcPr>
          <w:p w14:paraId="326BDAD7" w14:textId="77777777" w:rsidR="00DA012B" w:rsidRPr="00DA012B" w:rsidRDefault="00DA012B" w:rsidP="00A15D9E">
            <w:pPr>
              <w:spacing w:before="240"/>
              <w:jc w:val="both"/>
              <w:rPr>
                <w:rFonts w:eastAsia="Times New Roman"/>
                <w:b/>
                <w:szCs w:val="24"/>
              </w:rPr>
            </w:pPr>
            <w:r w:rsidRPr="00DA012B">
              <w:rPr>
                <w:rFonts w:eastAsia="Times New Roman"/>
                <w:b/>
                <w:szCs w:val="24"/>
              </w:rPr>
              <w:t>Court Project Manager</w:t>
            </w:r>
          </w:p>
        </w:tc>
        <w:tc>
          <w:tcPr>
            <w:tcW w:w="257" w:type="dxa"/>
          </w:tcPr>
          <w:p w14:paraId="6EB74238" w14:textId="77777777" w:rsidR="00DA012B" w:rsidRPr="00DA012B" w:rsidRDefault="00DA012B" w:rsidP="00A15D9E">
            <w:pPr>
              <w:spacing w:before="240"/>
              <w:jc w:val="both"/>
              <w:rPr>
                <w:rFonts w:eastAsia="Times New Roman"/>
                <w:szCs w:val="24"/>
              </w:rPr>
            </w:pPr>
          </w:p>
        </w:tc>
        <w:tc>
          <w:tcPr>
            <w:tcW w:w="4480" w:type="dxa"/>
            <w:gridSpan w:val="2"/>
          </w:tcPr>
          <w:p w14:paraId="07744F90" w14:textId="77777777" w:rsidR="00DA012B" w:rsidRPr="00DA012B" w:rsidRDefault="00DA012B" w:rsidP="00A15D9E">
            <w:pPr>
              <w:spacing w:before="240"/>
              <w:jc w:val="both"/>
              <w:rPr>
                <w:rFonts w:eastAsia="Times New Roman"/>
                <w:b/>
                <w:szCs w:val="24"/>
              </w:rPr>
            </w:pPr>
            <w:r w:rsidRPr="00DA012B">
              <w:rPr>
                <w:rFonts w:eastAsia="Times New Roman"/>
                <w:b/>
                <w:szCs w:val="24"/>
              </w:rPr>
              <w:t>Contractor Project Manager</w:t>
            </w:r>
          </w:p>
        </w:tc>
      </w:tr>
      <w:tr w:rsidR="00DA012B" w:rsidRPr="00DA012B" w14:paraId="687ECA92" w14:textId="77777777" w:rsidTr="00DD42C9">
        <w:tc>
          <w:tcPr>
            <w:tcW w:w="1011" w:type="dxa"/>
          </w:tcPr>
          <w:p w14:paraId="39744A89" w14:textId="77777777" w:rsidR="00DA012B" w:rsidRPr="00DA012B" w:rsidRDefault="00DA012B" w:rsidP="00A15D9E">
            <w:pPr>
              <w:spacing w:before="240"/>
              <w:jc w:val="both"/>
              <w:rPr>
                <w:rFonts w:eastAsia="Times New Roman"/>
                <w:szCs w:val="24"/>
              </w:rPr>
            </w:pPr>
            <w:r w:rsidRPr="00DA012B">
              <w:rPr>
                <w:rFonts w:eastAsia="Times New Roman"/>
                <w:szCs w:val="24"/>
              </w:rPr>
              <w:t>Name:</w:t>
            </w:r>
          </w:p>
        </w:tc>
        <w:tc>
          <w:tcPr>
            <w:tcW w:w="3272" w:type="dxa"/>
            <w:tcBorders>
              <w:bottom w:val="single" w:sz="4" w:space="0" w:color="auto"/>
            </w:tcBorders>
          </w:tcPr>
          <w:p w14:paraId="3D5C35AC" w14:textId="0E74EBA1" w:rsidR="00DA012B" w:rsidRPr="00DA012B" w:rsidRDefault="00DA012B" w:rsidP="00F8765B">
            <w:pPr>
              <w:pStyle w:val="TableStyle"/>
              <w:widowControl w:val="0"/>
              <w:tabs>
                <w:tab w:val="left" w:pos="3244"/>
              </w:tabs>
              <w:rPr>
                <w:rFonts w:eastAsia="Times New Roman"/>
              </w:rPr>
            </w:pPr>
          </w:p>
        </w:tc>
        <w:tc>
          <w:tcPr>
            <w:tcW w:w="257" w:type="dxa"/>
          </w:tcPr>
          <w:p w14:paraId="1583E167" w14:textId="77777777" w:rsidR="00DA012B" w:rsidRPr="00DA012B" w:rsidRDefault="00DA012B" w:rsidP="00A15D9E">
            <w:pPr>
              <w:spacing w:before="240"/>
              <w:jc w:val="both"/>
              <w:rPr>
                <w:rFonts w:eastAsia="Times New Roman"/>
                <w:szCs w:val="24"/>
              </w:rPr>
            </w:pPr>
          </w:p>
        </w:tc>
        <w:tc>
          <w:tcPr>
            <w:tcW w:w="1076" w:type="dxa"/>
          </w:tcPr>
          <w:p w14:paraId="7F6ADEB1" w14:textId="77777777" w:rsidR="00DA012B" w:rsidRPr="00DA012B" w:rsidRDefault="00DA012B" w:rsidP="00A15D9E">
            <w:pPr>
              <w:spacing w:before="240"/>
              <w:jc w:val="both"/>
              <w:rPr>
                <w:rFonts w:eastAsia="Times New Roman"/>
                <w:szCs w:val="24"/>
              </w:rPr>
            </w:pPr>
            <w:r w:rsidRPr="00DA012B">
              <w:rPr>
                <w:rFonts w:eastAsia="Times New Roman"/>
                <w:szCs w:val="24"/>
              </w:rPr>
              <w:t>Name:</w:t>
            </w:r>
          </w:p>
        </w:tc>
        <w:tc>
          <w:tcPr>
            <w:tcW w:w="3404" w:type="dxa"/>
            <w:tcBorders>
              <w:bottom w:val="single" w:sz="4" w:space="0" w:color="auto"/>
            </w:tcBorders>
          </w:tcPr>
          <w:p w14:paraId="41EE27EF" w14:textId="77777777" w:rsidR="00DA012B" w:rsidRPr="00DA012B" w:rsidRDefault="00DA012B" w:rsidP="00A15D9E">
            <w:pPr>
              <w:spacing w:before="240"/>
              <w:jc w:val="both"/>
              <w:rPr>
                <w:rFonts w:eastAsia="Times New Roman"/>
                <w:szCs w:val="24"/>
              </w:rPr>
            </w:pPr>
          </w:p>
        </w:tc>
      </w:tr>
      <w:tr w:rsidR="00DA012B" w:rsidRPr="00DA012B" w14:paraId="414AD628" w14:textId="77777777" w:rsidTr="00DD42C9">
        <w:tc>
          <w:tcPr>
            <w:tcW w:w="1011" w:type="dxa"/>
          </w:tcPr>
          <w:p w14:paraId="632E3F91" w14:textId="77777777" w:rsidR="00DA012B" w:rsidRPr="00DA012B" w:rsidRDefault="00DA012B" w:rsidP="00A15D9E">
            <w:pPr>
              <w:spacing w:before="240"/>
              <w:jc w:val="both"/>
              <w:rPr>
                <w:rFonts w:eastAsia="Times New Roman"/>
                <w:szCs w:val="24"/>
              </w:rPr>
            </w:pPr>
            <w:r w:rsidRPr="00DA012B">
              <w:rPr>
                <w:rFonts w:eastAsia="Times New Roman"/>
                <w:szCs w:val="24"/>
              </w:rPr>
              <w:t>Title:</w:t>
            </w:r>
          </w:p>
        </w:tc>
        <w:tc>
          <w:tcPr>
            <w:tcW w:w="3272" w:type="dxa"/>
            <w:tcBorders>
              <w:top w:val="single" w:sz="4" w:space="0" w:color="auto"/>
              <w:bottom w:val="single" w:sz="4" w:space="0" w:color="auto"/>
            </w:tcBorders>
          </w:tcPr>
          <w:p w14:paraId="00499989" w14:textId="77777777" w:rsidR="00DA012B" w:rsidRPr="00DA012B" w:rsidRDefault="00DA012B" w:rsidP="00F8765B">
            <w:pPr>
              <w:pStyle w:val="TableStyle"/>
              <w:widowControl w:val="0"/>
              <w:tabs>
                <w:tab w:val="left" w:pos="3244"/>
              </w:tabs>
              <w:rPr>
                <w:rFonts w:eastAsia="Times New Roman"/>
              </w:rPr>
            </w:pPr>
          </w:p>
        </w:tc>
        <w:tc>
          <w:tcPr>
            <w:tcW w:w="257" w:type="dxa"/>
          </w:tcPr>
          <w:p w14:paraId="2293D9EA" w14:textId="77777777" w:rsidR="00DA012B" w:rsidRPr="00DA012B" w:rsidRDefault="00DA012B" w:rsidP="00A15D9E">
            <w:pPr>
              <w:spacing w:before="240"/>
              <w:jc w:val="both"/>
              <w:rPr>
                <w:rFonts w:eastAsia="Times New Roman"/>
                <w:szCs w:val="24"/>
              </w:rPr>
            </w:pPr>
          </w:p>
        </w:tc>
        <w:tc>
          <w:tcPr>
            <w:tcW w:w="1076" w:type="dxa"/>
          </w:tcPr>
          <w:p w14:paraId="1D1BA1E1" w14:textId="77777777" w:rsidR="00DA012B" w:rsidRPr="00DA012B" w:rsidRDefault="00DA012B" w:rsidP="00A15D9E">
            <w:pPr>
              <w:spacing w:before="240"/>
              <w:jc w:val="both"/>
              <w:rPr>
                <w:rFonts w:eastAsia="Times New Roman"/>
                <w:szCs w:val="24"/>
              </w:rPr>
            </w:pPr>
            <w:r w:rsidRPr="00DA012B">
              <w:rPr>
                <w:rFonts w:eastAsia="Times New Roman"/>
                <w:szCs w:val="24"/>
              </w:rPr>
              <w:t>Title:</w:t>
            </w:r>
          </w:p>
        </w:tc>
        <w:tc>
          <w:tcPr>
            <w:tcW w:w="3404" w:type="dxa"/>
            <w:tcBorders>
              <w:top w:val="single" w:sz="4" w:space="0" w:color="auto"/>
              <w:bottom w:val="single" w:sz="4" w:space="0" w:color="auto"/>
            </w:tcBorders>
          </w:tcPr>
          <w:p w14:paraId="481DFB9F" w14:textId="77777777" w:rsidR="00DA012B" w:rsidRPr="00DA012B" w:rsidRDefault="00DA012B" w:rsidP="00A15D9E">
            <w:pPr>
              <w:spacing w:before="240"/>
              <w:jc w:val="both"/>
              <w:rPr>
                <w:rFonts w:eastAsia="Times New Roman"/>
                <w:szCs w:val="24"/>
              </w:rPr>
            </w:pPr>
          </w:p>
        </w:tc>
      </w:tr>
      <w:tr w:rsidR="00DA012B" w:rsidRPr="00DA012B" w14:paraId="4BFBE018" w14:textId="77777777" w:rsidTr="00DD42C9">
        <w:tc>
          <w:tcPr>
            <w:tcW w:w="1011" w:type="dxa"/>
          </w:tcPr>
          <w:p w14:paraId="6F069CBD" w14:textId="77777777" w:rsidR="00DA012B" w:rsidRPr="00DA012B" w:rsidRDefault="00DA012B" w:rsidP="00A15D9E">
            <w:pPr>
              <w:spacing w:before="240"/>
              <w:jc w:val="both"/>
              <w:rPr>
                <w:rFonts w:eastAsia="Times New Roman"/>
                <w:szCs w:val="24"/>
              </w:rPr>
            </w:pPr>
            <w:r w:rsidRPr="00DA012B">
              <w:rPr>
                <w:rFonts w:eastAsia="Times New Roman"/>
                <w:szCs w:val="24"/>
              </w:rPr>
              <w:t>Address:</w:t>
            </w:r>
          </w:p>
        </w:tc>
        <w:tc>
          <w:tcPr>
            <w:tcW w:w="3272" w:type="dxa"/>
            <w:tcBorders>
              <w:top w:val="single" w:sz="4" w:space="0" w:color="auto"/>
              <w:bottom w:val="single" w:sz="4" w:space="0" w:color="auto"/>
            </w:tcBorders>
          </w:tcPr>
          <w:p w14:paraId="6BB7E130" w14:textId="4B50EF8B" w:rsidR="00DA012B" w:rsidRPr="00DA012B" w:rsidRDefault="00DA012B" w:rsidP="00A15D9E">
            <w:pPr>
              <w:spacing w:before="240"/>
              <w:jc w:val="both"/>
              <w:rPr>
                <w:rFonts w:eastAsia="Times New Roman"/>
                <w:szCs w:val="24"/>
              </w:rPr>
            </w:pPr>
          </w:p>
        </w:tc>
        <w:tc>
          <w:tcPr>
            <w:tcW w:w="257" w:type="dxa"/>
          </w:tcPr>
          <w:p w14:paraId="0846E940" w14:textId="77777777" w:rsidR="00DA012B" w:rsidRPr="00DA012B" w:rsidRDefault="00DA012B" w:rsidP="00A15D9E">
            <w:pPr>
              <w:spacing w:before="240"/>
              <w:jc w:val="both"/>
              <w:rPr>
                <w:rFonts w:eastAsia="Times New Roman"/>
                <w:szCs w:val="24"/>
              </w:rPr>
            </w:pPr>
          </w:p>
        </w:tc>
        <w:tc>
          <w:tcPr>
            <w:tcW w:w="1076" w:type="dxa"/>
          </w:tcPr>
          <w:p w14:paraId="236EE4A3" w14:textId="77777777" w:rsidR="00DA012B" w:rsidRPr="00DA012B" w:rsidRDefault="00DA012B" w:rsidP="00A15D9E">
            <w:pPr>
              <w:spacing w:before="240"/>
              <w:jc w:val="both"/>
              <w:rPr>
                <w:rFonts w:eastAsia="Times New Roman"/>
                <w:szCs w:val="24"/>
              </w:rPr>
            </w:pPr>
            <w:r w:rsidRPr="00DA012B">
              <w:rPr>
                <w:rFonts w:eastAsia="Times New Roman"/>
                <w:szCs w:val="24"/>
              </w:rPr>
              <w:t>Address:</w:t>
            </w:r>
          </w:p>
        </w:tc>
        <w:tc>
          <w:tcPr>
            <w:tcW w:w="3404" w:type="dxa"/>
            <w:tcBorders>
              <w:top w:val="single" w:sz="4" w:space="0" w:color="auto"/>
              <w:bottom w:val="single" w:sz="4" w:space="0" w:color="auto"/>
            </w:tcBorders>
          </w:tcPr>
          <w:p w14:paraId="70461761" w14:textId="77777777" w:rsidR="00DA012B" w:rsidRPr="00DA012B" w:rsidRDefault="00DA012B" w:rsidP="00A15D9E">
            <w:pPr>
              <w:spacing w:before="240"/>
              <w:jc w:val="both"/>
              <w:rPr>
                <w:rFonts w:eastAsia="Times New Roman"/>
                <w:szCs w:val="24"/>
              </w:rPr>
            </w:pPr>
          </w:p>
        </w:tc>
      </w:tr>
      <w:tr w:rsidR="00FE1EDB" w:rsidRPr="00DA012B" w14:paraId="7B3C0B0D" w14:textId="77777777" w:rsidTr="00DD42C9">
        <w:tc>
          <w:tcPr>
            <w:tcW w:w="1011" w:type="dxa"/>
          </w:tcPr>
          <w:p w14:paraId="50C0911B" w14:textId="5EFCCDED" w:rsidR="00FE1EDB" w:rsidRPr="00DA012B" w:rsidRDefault="00FE1EDB" w:rsidP="00A15D9E">
            <w:pPr>
              <w:spacing w:before="240"/>
              <w:jc w:val="both"/>
              <w:rPr>
                <w:rFonts w:eastAsia="Times New Roman"/>
                <w:szCs w:val="24"/>
              </w:rPr>
            </w:pPr>
          </w:p>
        </w:tc>
        <w:tc>
          <w:tcPr>
            <w:tcW w:w="3272" w:type="dxa"/>
            <w:tcBorders>
              <w:top w:val="single" w:sz="4" w:space="0" w:color="auto"/>
              <w:bottom w:val="single" w:sz="4" w:space="0" w:color="auto"/>
            </w:tcBorders>
          </w:tcPr>
          <w:p w14:paraId="068B919A" w14:textId="77777777" w:rsidR="00FE1EDB" w:rsidRPr="00DA012B" w:rsidRDefault="00FE1EDB" w:rsidP="00A15D9E">
            <w:pPr>
              <w:spacing w:before="240"/>
              <w:jc w:val="both"/>
              <w:rPr>
                <w:rFonts w:eastAsia="Times New Roman"/>
                <w:szCs w:val="24"/>
              </w:rPr>
            </w:pPr>
          </w:p>
        </w:tc>
        <w:tc>
          <w:tcPr>
            <w:tcW w:w="257" w:type="dxa"/>
          </w:tcPr>
          <w:p w14:paraId="335D7DCA" w14:textId="77777777" w:rsidR="00FE1EDB" w:rsidRPr="00DA012B" w:rsidRDefault="00FE1EDB" w:rsidP="00A15D9E">
            <w:pPr>
              <w:spacing w:before="240"/>
              <w:jc w:val="both"/>
              <w:rPr>
                <w:rFonts w:eastAsia="Times New Roman"/>
                <w:szCs w:val="24"/>
              </w:rPr>
            </w:pPr>
          </w:p>
        </w:tc>
        <w:tc>
          <w:tcPr>
            <w:tcW w:w="1076" w:type="dxa"/>
          </w:tcPr>
          <w:p w14:paraId="24AF74BE" w14:textId="77777777" w:rsidR="00FE1EDB" w:rsidRPr="00DA012B" w:rsidRDefault="00FE1EDB" w:rsidP="00A15D9E">
            <w:pPr>
              <w:spacing w:before="240"/>
              <w:jc w:val="both"/>
              <w:rPr>
                <w:rFonts w:eastAsia="Times New Roman"/>
                <w:szCs w:val="24"/>
              </w:rPr>
            </w:pPr>
          </w:p>
        </w:tc>
        <w:tc>
          <w:tcPr>
            <w:tcW w:w="3404" w:type="dxa"/>
            <w:tcBorders>
              <w:top w:val="single" w:sz="4" w:space="0" w:color="auto"/>
              <w:bottom w:val="single" w:sz="4" w:space="0" w:color="auto"/>
            </w:tcBorders>
          </w:tcPr>
          <w:p w14:paraId="7A1E6600" w14:textId="77777777" w:rsidR="00FE1EDB" w:rsidRPr="00DA012B" w:rsidRDefault="00FE1EDB" w:rsidP="00A15D9E">
            <w:pPr>
              <w:spacing w:before="240"/>
              <w:jc w:val="both"/>
              <w:rPr>
                <w:rFonts w:eastAsia="Times New Roman"/>
                <w:szCs w:val="24"/>
              </w:rPr>
            </w:pPr>
          </w:p>
        </w:tc>
      </w:tr>
      <w:tr w:rsidR="00DA012B" w:rsidRPr="00DA012B" w14:paraId="616FE13A" w14:textId="77777777" w:rsidTr="00DD42C9">
        <w:tc>
          <w:tcPr>
            <w:tcW w:w="1011" w:type="dxa"/>
          </w:tcPr>
          <w:p w14:paraId="18D0DC4D" w14:textId="2D47ADF7" w:rsidR="00DA012B" w:rsidRPr="00DA012B" w:rsidRDefault="00DA012B" w:rsidP="00A15D9E">
            <w:pPr>
              <w:spacing w:before="240"/>
              <w:jc w:val="both"/>
              <w:rPr>
                <w:rFonts w:eastAsia="Times New Roman"/>
                <w:szCs w:val="24"/>
              </w:rPr>
            </w:pPr>
          </w:p>
        </w:tc>
        <w:tc>
          <w:tcPr>
            <w:tcW w:w="3272" w:type="dxa"/>
            <w:tcBorders>
              <w:top w:val="single" w:sz="4" w:space="0" w:color="auto"/>
              <w:bottom w:val="single" w:sz="4" w:space="0" w:color="auto"/>
            </w:tcBorders>
          </w:tcPr>
          <w:p w14:paraId="1FA038D0" w14:textId="7B029629" w:rsidR="00DA012B" w:rsidRPr="00DA012B" w:rsidRDefault="00DA012B" w:rsidP="00A15D9E">
            <w:pPr>
              <w:spacing w:before="240"/>
              <w:jc w:val="both"/>
              <w:rPr>
                <w:rFonts w:eastAsia="Times New Roman"/>
                <w:szCs w:val="24"/>
              </w:rPr>
            </w:pPr>
          </w:p>
        </w:tc>
        <w:tc>
          <w:tcPr>
            <w:tcW w:w="257" w:type="dxa"/>
          </w:tcPr>
          <w:p w14:paraId="60B037F0" w14:textId="77777777" w:rsidR="00DA012B" w:rsidRPr="00DA012B" w:rsidRDefault="00DA012B" w:rsidP="00A15D9E">
            <w:pPr>
              <w:spacing w:before="240"/>
              <w:jc w:val="both"/>
              <w:rPr>
                <w:rFonts w:eastAsia="Times New Roman"/>
                <w:szCs w:val="24"/>
              </w:rPr>
            </w:pPr>
          </w:p>
        </w:tc>
        <w:tc>
          <w:tcPr>
            <w:tcW w:w="1076" w:type="dxa"/>
          </w:tcPr>
          <w:p w14:paraId="635ECAC0" w14:textId="77777777" w:rsidR="00DA012B" w:rsidRPr="00DA012B" w:rsidRDefault="00DA012B" w:rsidP="00A15D9E">
            <w:pPr>
              <w:spacing w:before="240"/>
              <w:jc w:val="both"/>
              <w:rPr>
                <w:rFonts w:eastAsia="Times New Roman"/>
                <w:szCs w:val="24"/>
              </w:rPr>
            </w:pPr>
            <w:r w:rsidRPr="00DA012B">
              <w:rPr>
                <w:rFonts w:eastAsia="Times New Roman"/>
                <w:szCs w:val="24"/>
              </w:rPr>
              <w:t>Phone:</w:t>
            </w:r>
          </w:p>
        </w:tc>
        <w:tc>
          <w:tcPr>
            <w:tcW w:w="3404" w:type="dxa"/>
            <w:tcBorders>
              <w:top w:val="single" w:sz="4" w:space="0" w:color="auto"/>
              <w:bottom w:val="single" w:sz="4" w:space="0" w:color="auto"/>
            </w:tcBorders>
          </w:tcPr>
          <w:p w14:paraId="46951C6A" w14:textId="77777777" w:rsidR="00DA012B" w:rsidRPr="00DA012B" w:rsidRDefault="00DA012B" w:rsidP="00A15D9E">
            <w:pPr>
              <w:spacing w:before="240"/>
              <w:jc w:val="both"/>
              <w:rPr>
                <w:rFonts w:eastAsia="Times New Roman"/>
                <w:szCs w:val="24"/>
              </w:rPr>
            </w:pPr>
          </w:p>
        </w:tc>
      </w:tr>
      <w:tr w:rsidR="00DA012B" w:rsidRPr="00DA012B" w14:paraId="1212BA44" w14:textId="77777777" w:rsidTr="00DD42C9">
        <w:tc>
          <w:tcPr>
            <w:tcW w:w="1011" w:type="dxa"/>
          </w:tcPr>
          <w:p w14:paraId="1C205C4B" w14:textId="77777777" w:rsidR="00DA012B" w:rsidRPr="00DA012B" w:rsidRDefault="00DA012B" w:rsidP="00A15D9E">
            <w:pPr>
              <w:spacing w:before="240"/>
              <w:jc w:val="both"/>
              <w:rPr>
                <w:rFonts w:eastAsia="Times New Roman"/>
                <w:szCs w:val="24"/>
              </w:rPr>
            </w:pPr>
            <w:r w:rsidRPr="00DA012B">
              <w:rPr>
                <w:rFonts w:eastAsia="Times New Roman"/>
                <w:szCs w:val="24"/>
              </w:rPr>
              <w:t>Email:</w:t>
            </w:r>
          </w:p>
        </w:tc>
        <w:tc>
          <w:tcPr>
            <w:tcW w:w="3272" w:type="dxa"/>
            <w:tcBorders>
              <w:top w:val="single" w:sz="4" w:space="0" w:color="auto"/>
              <w:bottom w:val="single" w:sz="4" w:space="0" w:color="auto"/>
            </w:tcBorders>
          </w:tcPr>
          <w:p w14:paraId="20816424" w14:textId="31E99501" w:rsidR="00DA012B" w:rsidRPr="00DA012B" w:rsidRDefault="00DA012B" w:rsidP="00A15D9E">
            <w:pPr>
              <w:spacing w:before="240"/>
              <w:jc w:val="both"/>
              <w:rPr>
                <w:rFonts w:eastAsia="Times New Roman"/>
                <w:szCs w:val="24"/>
              </w:rPr>
            </w:pPr>
          </w:p>
        </w:tc>
        <w:tc>
          <w:tcPr>
            <w:tcW w:w="257" w:type="dxa"/>
          </w:tcPr>
          <w:p w14:paraId="1EEB8A14" w14:textId="77777777" w:rsidR="00DA012B" w:rsidRPr="00DA012B" w:rsidRDefault="00DA012B" w:rsidP="00A15D9E">
            <w:pPr>
              <w:spacing w:before="240"/>
              <w:jc w:val="both"/>
              <w:rPr>
                <w:rFonts w:eastAsia="Times New Roman"/>
                <w:szCs w:val="24"/>
              </w:rPr>
            </w:pPr>
          </w:p>
        </w:tc>
        <w:tc>
          <w:tcPr>
            <w:tcW w:w="1076" w:type="dxa"/>
          </w:tcPr>
          <w:p w14:paraId="4D1CE24E" w14:textId="77777777" w:rsidR="00DA012B" w:rsidRPr="00DA012B" w:rsidRDefault="00DA012B" w:rsidP="00A15D9E">
            <w:pPr>
              <w:spacing w:before="240"/>
              <w:jc w:val="both"/>
              <w:rPr>
                <w:rFonts w:eastAsia="Times New Roman"/>
                <w:szCs w:val="24"/>
              </w:rPr>
            </w:pPr>
            <w:r w:rsidRPr="00DA012B">
              <w:rPr>
                <w:rFonts w:eastAsia="Times New Roman"/>
                <w:szCs w:val="24"/>
              </w:rPr>
              <w:t>Email:</w:t>
            </w:r>
          </w:p>
        </w:tc>
        <w:tc>
          <w:tcPr>
            <w:tcW w:w="3404" w:type="dxa"/>
            <w:tcBorders>
              <w:top w:val="single" w:sz="4" w:space="0" w:color="auto"/>
              <w:bottom w:val="single" w:sz="4" w:space="0" w:color="auto"/>
            </w:tcBorders>
          </w:tcPr>
          <w:p w14:paraId="68229749" w14:textId="77777777" w:rsidR="00DA012B" w:rsidRPr="00DA012B" w:rsidRDefault="00DA012B" w:rsidP="00A15D9E">
            <w:pPr>
              <w:spacing w:before="240"/>
              <w:jc w:val="both"/>
              <w:rPr>
                <w:rFonts w:eastAsia="Times New Roman"/>
                <w:szCs w:val="24"/>
              </w:rPr>
            </w:pPr>
          </w:p>
        </w:tc>
      </w:tr>
    </w:tbl>
    <w:p w14:paraId="52CBAB71" w14:textId="77777777" w:rsidR="00FB2CB8" w:rsidRPr="00FB2CB8" w:rsidRDefault="00FB2CB8" w:rsidP="00FB2CB8">
      <w:pPr>
        <w:spacing w:after="240" w:line="276" w:lineRule="auto"/>
        <w:ind w:left="720"/>
        <w:jc w:val="both"/>
        <w:rPr>
          <w:rFonts w:eastAsia="Times New Roman"/>
          <w:szCs w:val="24"/>
        </w:rPr>
      </w:pPr>
      <w:bookmarkStart w:id="41" w:name="_Toc364694121"/>
    </w:p>
    <w:p w14:paraId="24EEB59B" w14:textId="398976A2" w:rsidR="00DA012B" w:rsidRPr="00DA012B" w:rsidRDefault="00E25CF1" w:rsidP="00F26BDC">
      <w:pPr>
        <w:spacing w:after="240" w:line="276" w:lineRule="auto"/>
        <w:ind w:left="720" w:right="-540"/>
        <w:jc w:val="both"/>
        <w:rPr>
          <w:rFonts w:eastAsia="Times New Roman"/>
          <w:szCs w:val="24"/>
        </w:rPr>
      </w:pPr>
      <w:r w:rsidRPr="00E25CF1">
        <w:rPr>
          <w:rFonts w:eastAsia="Times New Roman"/>
          <w:b/>
          <w:szCs w:val="24"/>
        </w:rPr>
        <w:t xml:space="preserve">4. </w:t>
      </w:r>
      <w:r w:rsidRPr="00E25CF1">
        <w:rPr>
          <w:rFonts w:eastAsia="Times New Roman"/>
          <w:szCs w:val="24"/>
        </w:rPr>
        <w:tab/>
      </w:r>
      <w:r w:rsidR="00DA012B" w:rsidRPr="00E25CF1">
        <w:rPr>
          <w:rFonts w:eastAsia="Times New Roman"/>
          <w:b/>
          <w:szCs w:val="24"/>
        </w:rPr>
        <w:t>Payment and Pricing Structure.</w:t>
      </w:r>
      <w:r w:rsidR="00DA012B" w:rsidRPr="00DA012B">
        <w:rPr>
          <w:rFonts w:eastAsia="Times New Roman"/>
          <w:szCs w:val="24"/>
        </w:rPr>
        <w:t xml:space="preserve">  Contractor shall invoice Court on a monthly basis for Commission Fees charged for its collections services under this Agreement, which will</w:t>
      </w:r>
      <w:r w:rsidR="00976FE8">
        <w:rPr>
          <w:rFonts w:eastAsia="Times New Roman"/>
          <w:szCs w:val="24"/>
        </w:rPr>
        <w:t xml:space="preserve"> </w:t>
      </w:r>
      <w:r w:rsidR="00DA012B" w:rsidRPr="00DA012B">
        <w:rPr>
          <w:rFonts w:eastAsia="Times New Roman"/>
          <w:szCs w:val="24"/>
        </w:rPr>
        <w:t>be the following percentage</w:t>
      </w:r>
      <w:r w:rsidR="00FF621C">
        <w:rPr>
          <w:rFonts w:eastAsia="Times New Roman"/>
          <w:szCs w:val="24"/>
        </w:rPr>
        <w:t>: [INSERT PERCENTAGE].  The percentage will be</w:t>
      </w:r>
      <w:r w:rsidR="00DA012B" w:rsidRPr="00DA012B">
        <w:rPr>
          <w:rFonts w:eastAsia="Times New Roman"/>
          <w:szCs w:val="24"/>
        </w:rPr>
        <w:t xml:space="preserve"> calculated each month on the total funds collected during </w:t>
      </w:r>
      <w:r w:rsidR="00DA012B" w:rsidRPr="00DA012B">
        <w:rPr>
          <w:rFonts w:eastAsia="Times New Roman"/>
          <w:szCs w:val="24"/>
        </w:rPr>
        <w:tab/>
        <w:t>such month on all Accounts transferred to Contractor under this Agreement.</w:t>
      </w:r>
      <w:bookmarkEnd w:id="41"/>
      <w:r w:rsidR="00DA012B" w:rsidRPr="00DA012B">
        <w:rPr>
          <w:rFonts w:eastAsia="Times New Roman"/>
          <w:szCs w:val="24"/>
        </w:rPr>
        <w:t xml:space="preserve">   </w:t>
      </w:r>
    </w:p>
    <w:p w14:paraId="74B9BEF7" w14:textId="6680E148" w:rsidR="00DA012B" w:rsidRPr="00DA012B" w:rsidRDefault="00E25CF1" w:rsidP="00F26BDC">
      <w:pPr>
        <w:tabs>
          <w:tab w:val="left" w:pos="1080"/>
        </w:tabs>
        <w:spacing w:after="240" w:line="276" w:lineRule="auto"/>
        <w:ind w:left="720" w:right="-450"/>
        <w:jc w:val="both"/>
        <w:rPr>
          <w:rFonts w:eastAsia="Times New Roman"/>
          <w:szCs w:val="24"/>
        </w:rPr>
      </w:pPr>
      <w:bookmarkStart w:id="42" w:name="_Toc364694122"/>
      <w:r w:rsidRPr="00E25CF1">
        <w:rPr>
          <w:rFonts w:eastAsia="Times New Roman"/>
          <w:b/>
          <w:szCs w:val="24"/>
        </w:rPr>
        <w:t>5</w:t>
      </w:r>
      <w:r w:rsidRPr="00E25CF1">
        <w:rPr>
          <w:rFonts w:eastAsia="Times New Roman"/>
          <w:szCs w:val="24"/>
        </w:rPr>
        <w:t>.</w:t>
      </w:r>
      <w:r w:rsidRPr="00E25CF1">
        <w:rPr>
          <w:rFonts w:eastAsia="Times New Roman"/>
          <w:b/>
          <w:szCs w:val="24"/>
        </w:rPr>
        <w:t xml:space="preserve"> </w:t>
      </w:r>
      <w:r w:rsidRPr="00E25CF1">
        <w:rPr>
          <w:rFonts w:eastAsia="Times New Roman"/>
          <w:b/>
          <w:szCs w:val="24"/>
        </w:rPr>
        <w:tab/>
      </w:r>
      <w:r w:rsidR="00F26BDC">
        <w:rPr>
          <w:rFonts w:eastAsia="Times New Roman"/>
          <w:b/>
          <w:szCs w:val="24"/>
        </w:rPr>
        <w:tab/>
      </w:r>
      <w:r w:rsidR="00DA012B" w:rsidRPr="00E25CF1">
        <w:rPr>
          <w:rFonts w:eastAsia="Times New Roman"/>
          <w:b/>
          <w:szCs w:val="24"/>
        </w:rPr>
        <w:t xml:space="preserve">On-site personnel. </w:t>
      </w:r>
      <w:r w:rsidR="00DA012B" w:rsidRPr="00DA012B">
        <w:rPr>
          <w:rFonts w:eastAsia="Times New Roman"/>
          <w:szCs w:val="24"/>
        </w:rPr>
        <w:t xml:space="preserve"> Contractor [is/is not] required to perform services under this Agreement on-site at Court locations.</w:t>
      </w:r>
      <w:bookmarkEnd w:id="42"/>
    </w:p>
    <w:p w14:paraId="14E00AC3" w14:textId="64AEBE2A" w:rsidR="00DA012B" w:rsidRPr="00DA012B" w:rsidRDefault="00E25CF1" w:rsidP="00B70D4F">
      <w:pPr>
        <w:spacing w:after="240" w:line="276" w:lineRule="auto"/>
        <w:ind w:left="720" w:right="-540"/>
        <w:jc w:val="both"/>
        <w:rPr>
          <w:rFonts w:eastAsia="Times New Roman"/>
          <w:szCs w:val="24"/>
        </w:rPr>
      </w:pPr>
      <w:bookmarkStart w:id="43" w:name="_Toc364694123"/>
      <w:r w:rsidRPr="00E25CF1">
        <w:rPr>
          <w:rFonts w:eastAsia="Times New Roman"/>
          <w:b/>
          <w:szCs w:val="24"/>
        </w:rPr>
        <w:t>6.</w:t>
      </w:r>
      <w:r w:rsidRPr="00E25CF1">
        <w:rPr>
          <w:rFonts w:eastAsia="Times New Roman"/>
          <w:b/>
          <w:szCs w:val="24"/>
        </w:rPr>
        <w:tab/>
      </w:r>
      <w:r w:rsidR="00DA012B" w:rsidRPr="00E25CF1">
        <w:rPr>
          <w:rFonts w:eastAsia="Times New Roman"/>
          <w:b/>
          <w:szCs w:val="24"/>
        </w:rPr>
        <w:t>Reporting Requirements.</w:t>
      </w:r>
      <w:r w:rsidR="00DA012B" w:rsidRPr="00DA012B">
        <w:rPr>
          <w:rFonts w:eastAsia="Times New Roman"/>
          <w:szCs w:val="24"/>
        </w:rPr>
        <w:t xml:space="preserve">  </w:t>
      </w:r>
      <w:r w:rsidR="000760E8">
        <w:rPr>
          <w:rFonts w:eastAsia="Times New Roman"/>
          <w:szCs w:val="24"/>
        </w:rPr>
        <w:t>In connection with</w:t>
      </w:r>
      <w:r w:rsidR="000760E8" w:rsidRPr="00DA012B">
        <w:rPr>
          <w:rFonts w:eastAsia="Times New Roman"/>
          <w:szCs w:val="24"/>
        </w:rPr>
        <w:t xml:space="preserve"> </w:t>
      </w:r>
      <w:r w:rsidR="00DA012B" w:rsidRPr="00DA012B">
        <w:rPr>
          <w:rFonts w:eastAsia="Times New Roman"/>
          <w:szCs w:val="24"/>
        </w:rPr>
        <w:t>the required reports set forth in the Master Agreement, the parties hereto agree that Contractor will provide reports on the following schedule:</w:t>
      </w:r>
      <w:bookmarkEnd w:id="43"/>
      <w:r w:rsidR="00D33E59">
        <w:rPr>
          <w:rFonts w:eastAsia="Times New Roman"/>
          <w:szCs w:val="24"/>
        </w:rPr>
        <w:t xml:space="preserve"> [INSERT SCHEDULE].</w:t>
      </w:r>
    </w:p>
    <w:p w14:paraId="2B216B6E" w14:textId="77777777" w:rsidR="00DA012B" w:rsidRPr="00DA012B" w:rsidRDefault="00DA012B" w:rsidP="00DD42C9">
      <w:pPr>
        <w:spacing w:line="276" w:lineRule="auto"/>
        <w:ind w:left="1440"/>
        <w:jc w:val="both"/>
        <w:rPr>
          <w:rFonts w:eastAsia="Times New Roman"/>
          <w:szCs w:val="24"/>
        </w:rPr>
      </w:pPr>
      <w:r w:rsidRPr="00DA012B">
        <w:rPr>
          <w:rFonts w:eastAsia="Times New Roman"/>
          <w:szCs w:val="24"/>
        </w:rPr>
        <w:t>Contractor will provide additional reports upon request by the Court.</w:t>
      </w:r>
    </w:p>
    <w:p w14:paraId="3C23351A" w14:textId="77777777" w:rsidR="00DA012B" w:rsidRPr="00E25CF1" w:rsidRDefault="00DA012B" w:rsidP="00DD42C9">
      <w:pPr>
        <w:spacing w:line="276" w:lineRule="auto"/>
        <w:ind w:left="1440"/>
        <w:jc w:val="both"/>
        <w:rPr>
          <w:rFonts w:eastAsia="Times New Roman"/>
          <w:b/>
          <w:szCs w:val="24"/>
        </w:rPr>
      </w:pPr>
    </w:p>
    <w:p w14:paraId="2DB8EDA1" w14:textId="318A60E5" w:rsidR="00D11838" w:rsidRPr="000760E8" w:rsidRDefault="00E25CF1" w:rsidP="00B70D4F">
      <w:pPr>
        <w:ind w:left="720" w:right="-630"/>
        <w:jc w:val="both"/>
        <w:rPr>
          <w:rFonts w:eastAsia="Times New Roman"/>
          <w:szCs w:val="24"/>
        </w:rPr>
      </w:pPr>
      <w:bookmarkStart w:id="44" w:name="_Toc364694124"/>
      <w:r w:rsidRPr="00E25CF1">
        <w:rPr>
          <w:rFonts w:eastAsia="Times New Roman"/>
          <w:b/>
          <w:szCs w:val="24"/>
        </w:rPr>
        <w:t>7.</w:t>
      </w:r>
      <w:r w:rsidRPr="00E25CF1">
        <w:rPr>
          <w:rFonts w:eastAsia="Times New Roman"/>
          <w:b/>
          <w:szCs w:val="24"/>
        </w:rPr>
        <w:tab/>
      </w:r>
      <w:r w:rsidR="00DA012B" w:rsidRPr="00E25CF1">
        <w:rPr>
          <w:rFonts w:eastAsia="Times New Roman"/>
          <w:b/>
          <w:szCs w:val="24"/>
        </w:rPr>
        <w:t xml:space="preserve">Term. </w:t>
      </w:r>
      <w:r w:rsidR="00DA012B" w:rsidRPr="00E25CF1">
        <w:rPr>
          <w:rFonts w:eastAsia="Times New Roman"/>
          <w:szCs w:val="24"/>
        </w:rPr>
        <w:t xml:space="preserve"> </w:t>
      </w:r>
      <w:r w:rsidR="00DA012B" w:rsidRPr="00DA012B">
        <w:rPr>
          <w:rFonts w:eastAsia="Times New Roman"/>
          <w:szCs w:val="24"/>
        </w:rPr>
        <w:t>The respective duties and obligations of the parties hereto shall commence on the date first written above, and shall automatically renew for the option period described in Paragraph 1 of the Coversheet of the Master Agreement unless the option to extend are not renewed by the J</w:t>
      </w:r>
      <w:r w:rsidR="00D11838">
        <w:rPr>
          <w:rFonts w:eastAsia="Times New Roman"/>
          <w:szCs w:val="24"/>
        </w:rPr>
        <w:t xml:space="preserve">udicial Council </w:t>
      </w:r>
      <w:r w:rsidR="00DA012B" w:rsidRPr="00DA012B">
        <w:rPr>
          <w:rFonts w:eastAsia="Times New Roman"/>
          <w:szCs w:val="24"/>
        </w:rPr>
        <w:t>or the Master Agreement is earlier terminated. Notwithstanding</w:t>
      </w:r>
      <w:r w:rsidR="00976FE8">
        <w:rPr>
          <w:rFonts w:eastAsia="Times New Roman"/>
          <w:szCs w:val="24"/>
        </w:rPr>
        <w:t xml:space="preserve"> </w:t>
      </w:r>
      <w:r w:rsidR="00DA012B" w:rsidRPr="00DA012B">
        <w:rPr>
          <w:rFonts w:eastAsia="Times New Roman"/>
          <w:szCs w:val="24"/>
        </w:rPr>
        <w:t>the foregoing, e</w:t>
      </w:r>
      <w:r w:rsidR="00D33E59">
        <w:rPr>
          <w:rFonts w:eastAsia="Times New Roman"/>
          <w:szCs w:val="24"/>
        </w:rPr>
        <w:t>i</w:t>
      </w:r>
      <w:r w:rsidR="00DA012B" w:rsidRPr="00DA012B">
        <w:rPr>
          <w:rFonts w:eastAsia="Times New Roman"/>
          <w:szCs w:val="24"/>
        </w:rPr>
        <w:t>ther party may terminate all or any of the services under this Agreement by giving ninety (90) days written notice to the other party. In addition, this Agreement is expressly conditioned upon the ability of the Court under currently applicable California state law and policy to pay Contractor for services hereunder from revenue collected by Contractor on the Accounts.  If any applicable law or policy is amended or</w:t>
      </w:r>
      <w:r w:rsidR="00976FE8">
        <w:rPr>
          <w:rFonts w:eastAsia="Times New Roman"/>
          <w:szCs w:val="24"/>
        </w:rPr>
        <w:t xml:space="preserve"> </w:t>
      </w:r>
      <w:r w:rsidR="00DA012B" w:rsidRPr="00DA012B">
        <w:rPr>
          <w:rFonts w:eastAsia="Times New Roman"/>
          <w:szCs w:val="24"/>
        </w:rPr>
        <w:t xml:space="preserve">enacted such that the revenue under this </w:t>
      </w:r>
      <w:r w:rsidR="00DA012B" w:rsidRPr="00DA012B">
        <w:rPr>
          <w:rFonts w:eastAsia="Times New Roman"/>
          <w:szCs w:val="24"/>
        </w:rPr>
        <w:lastRenderedPageBreak/>
        <w:t xml:space="preserve">Agreement may not be applied to </w:t>
      </w:r>
      <w:r w:rsidR="00DA012B" w:rsidRPr="000760E8">
        <w:rPr>
          <w:rFonts w:eastAsia="Times New Roman"/>
          <w:szCs w:val="24"/>
        </w:rPr>
        <w:t>Court’s obligations under this Agreement, the Court may, by written notice, terminate this Agreement on the effective date of such amended or enacted law or policy.</w:t>
      </w:r>
      <w:bookmarkEnd w:id="44"/>
    </w:p>
    <w:p w14:paraId="13FE60ED" w14:textId="36260E57" w:rsidR="00DA012B" w:rsidRPr="00D11838" w:rsidRDefault="00D11838" w:rsidP="00D11838">
      <w:pPr>
        <w:tabs>
          <w:tab w:val="left" w:pos="1382"/>
        </w:tabs>
        <w:rPr>
          <w:rFonts w:eastAsia="Times New Roman"/>
          <w:szCs w:val="24"/>
        </w:rPr>
      </w:pPr>
      <w:r>
        <w:rPr>
          <w:rFonts w:eastAsia="Times New Roman"/>
          <w:szCs w:val="24"/>
        </w:rPr>
        <w:tab/>
      </w:r>
    </w:p>
    <w:p w14:paraId="40CD4595" w14:textId="6A07FAA7" w:rsidR="00E2681B" w:rsidRPr="00C761F7" w:rsidRDefault="00E25CF1" w:rsidP="00B70D4F">
      <w:pPr>
        <w:tabs>
          <w:tab w:val="left" w:pos="1440"/>
        </w:tabs>
        <w:spacing w:after="240" w:line="276" w:lineRule="auto"/>
        <w:ind w:left="540"/>
        <w:jc w:val="both"/>
        <w:rPr>
          <w:rFonts w:asciiTheme="minorHAnsi" w:hAnsiTheme="minorHAnsi" w:cstheme="minorHAnsi"/>
          <w:szCs w:val="24"/>
        </w:rPr>
      </w:pPr>
      <w:r w:rsidRPr="00E25CF1">
        <w:rPr>
          <w:rFonts w:asciiTheme="minorHAnsi" w:hAnsiTheme="minorHAnsi" w:cstheme="minorHAnsi"/>
          <w:b/>
          <w:szCs w:val="24"/>
        </w:rPr>
        <w:t>8.</w:t>
      </w:r>
      <w:r w:rsidR="00E2681B" w:rsidRPr="00E25CF1">
        <w:rPr>
          <w:rFonts w:asciiTheme="minorHAnsi" w:hAnsiTheme="minorHAnsi" w:cstheme="minorHAnsi"/>
          <w:b/>
          <w:szCs w:val="24"/>
        </w:rPr>
        <w:tab/>
      </w:r>
      <w:r w:rsidR="00545674" w:rsidRPr="00E25CF1">
        <w:rPr>
          <w:rFonts w:asciiTheme="minorHAnsi" w:hAnsiTheme="minorHAnsi" w:cstheme="minorHAnsi"/>
          <w:b/>
          <w:szCs w:val="24"/>
        </w:rPr>
        <w:t>Notices</w:t>
      </w:r>
      <w:r w:rsidR="00545674">
        <w:rPr>
          <w:rFonts w:asciiTheme="minorHAnsi" w:hAnsiTheme="minorHAnsi" w:cstheme="minorHAnsi"/>
          <w:szCs w:val="24"/>
        </w:rPr>
        <w:t xml:space="preserve">. </w:t>
      </w:r>
      <w:r w:rsidR="00E2681B">
        <w:rPr>
          <w:rFonts w:eastAsia="Times New Roman"/>
          <w:color w:val="343434"/>
          <w:sz w:val="22"/>
          <w:szCs w:val="22"/>
        </w:rPr>
        <w:t>Any Notice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477A40">
            <w:pPr>
              <w:pStyle w:val="TableStyle"/>
              <w:widowControl w:val="0"/>
              <w:jc w:val="both"/>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11679351" w:rsidR="00071E34" w:rsidRPr="00626E75" w:rsidRDefault="00071E34" w:rsidP="00477A40">
            <w:pPr>
              <w:pStyle w:val="TableStyle"/>
              <w:widowControl w:val="0"/>
              <w:jc w:val="both"/>
              <w:rPr>
                <w:rFonts w:cstheme="minorHAnsi"/>
                <w:b/>
                <w:bCs/>
              </w:rPr>
            </w:pPr>
            <w:r w:rsidRPr="00626E75">
              <w:rPr>
                <w:rFonts w:cstheme="minorHAnsi"/>
                <w:b/>
                <w:bCs/>
              </w:rPr>
              <w:t xml:space="preserve">If to the </w:t>
            </w:r>
            <w:r w:rsidR="00F92F24">
              <w:rPr>
                <w:rFonts w:cstheme="minorHAnsi"/>
                <w:b/>
                <w:bCs/>
              </w:rPr>
              <w:t>Participating Entity</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168034B3" w14:textId="77777777" w:rsidR="00545674" w:rsidRDefault="00545674" w:rsidP="00545674">
            <w:pPr>
              <w:pStyle w:val="TableStyle"/>
              <w:widowControl w:val="0"/>
              <w:tabs>
                <w:tab w:val="left" w:pos="3244"/>
              </w:tabs>
              <w:jc w:val="both"/>
              <w:rPr>
                <w:rFonts w:cstheme="minorHAnsi"/>
                <w:u w:val="single"/>
              </w:rPr>
            </w:pPr>
            <w:r w:rsidRPr="00626E75">
              <w:rPr>
                <w:rFonts w:cstheme="minorHAnsi"/>
                <w:u w:val="single"/>
              </w:rPr>
              <w:t>[name, title, address]</w:t>
            </w:r>
          </w:p>
          <w:p w14:paraId="42FDC2A6" w14:textId="77777777" w:rsidR="00071E34" w:rsidRPr="00626E75" w:rsidRDefault="00071E34" w:rsidP="00545674">
            <w:pPr>
              <w:rPr>
                <w:rFonts w:cstheme="minorHAnsi"/>
                <w:u w:val="single"/>
              </w:rPr>
            </w:pPr>
          </w:p>
        </w:tc>
        <w:tc>
          <w:tcPr>
            <w:tcW w:w="3967" w:type="dxa"/>
            <w:tcBorders>
              <w:top w:val="single" w:sz="4" w:space="0" w:color="auto"/>
              <w:left w:val="single" w:sz="4" w:space="0" w:color="auto"/>
              <w:bottom w:val="nil"/>
            </w:tcBorders>
          </w:tcPr>
          <w:p w14:paraId="7BBC2F63" w14:textId="77777777" w:rsidR="00071E34" w:rsidRDefault="00071E34" w:rsidP="00A15D9E">
            <w:pPr>
              <w:pStyle w:val="TableStyle"/>
              <w:widowControl w:val="0"/>
              <w:tabs>
                <w:tab w:val="left" w:pos="3244"/>
              </w:tabs>
              <w:jc w:val="both"/>
              <w:rPr>
                <w:rFonts w:cstheme="minorHAnsi"/>
                <w:u w:val="single"/>
              </w:rPr>
            </w:pPr>
            <w:r w:rsidRPr="00626E75">
              <w:rPr>
                <w:rFonts w:cstheme="minorHAnsi"/>
                <w:u w:val="single"/>
              </w:rPr>
              <w:t>[name, title, address]</w:t>
            </w:r>
          </w:p>
          <w:p w14:paraId="3AEC7971" w14:textId="77777777" w:rsidR="00545674" w:rsidRDefault="00545674" w:rsidP="00A15D9E">
            <w:pPr>
              <w:pStyle w:val="TableStyle"/>
              <w:widowControl w:val="0"/>
              <w:tabs>
                <w:tab w:val="left" w:pos="3244"/>
              </w:tabs>
              <w:jc w:val="both"/>
              <w:rPr>
                <w:rFonts w:cstheme="minorHAnsi"/>
                <w:u w:val="single"/>
              </w:rPr>
            </w:pPr>
          </w:p>
          <w:p w14:paraId="1C212742" w14:textId="7D72DF46" w:rsidR="00545674" w:rsidRPr="00626E75" w:rsidRDefault="00545674" w:rsidP="00A15D9E">
            <w:pPr>
              <w:pStyle w:val="TableStyle"/>
              <w:widowControl w:val="0"/>
              <w:tabs>
                <w:tab w:val="left" w:pos="3244"/>
              </w:tabs>
              <w:jc w:val="both"/>
              <w:rPr>
                <w:rFonts w:cstheme="minorHAnsi"/>
              </w:rPr>
            </w:pPr>
          </w:p>
        </w:tc>
      </w:tr>
      <w:tr w:rsidR="00071E34" w:rsidRPr="00626E75" w14:paraId="0E7A1071" w14:textId="77777777" w:rsidTr="0023212B">
        <w:tc>
          <w:tcPr>
            <w:tcW w:w="4133" w:type="dxa"/>
            <w:tcBorders>
              <w:top w:val="nil"/>
              <w:bottom w:val="nil"/>
              <w:right w:val="single" w:sz="4" w:space="0" w:color="auto"/>
            </w:tcBorders>
          </w:tcPr>
          <w:p w14:paraId="78B1A9BA" w14:textId="5024B536" w:rsidR="00071E34" w:rsidRPr="00626E75" w:rsidRDefault="00071E34" w:rsidP="00A15D9E">
            <w:pPr>
              <w:pStyle w:val="TableStyle"/>
              <w:widowControl w:val="0"/>
              <w:tabs>
                <w:tab w:val="left" w:pos="3244"/>
              </w:tabs>
              <w:jc w:val="both"/>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A15D9E">
            <w:pPr>
              <w:pStyle w:val="TableStyle"/>
              <w:widowControl w:val="0"/>
              <w:tabs>
                <w:tab w:val="left" w:pos="3244"/>
              </w:tabs>
              <w:jc w:val="both"/>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49F6E0E6" w:rsidR="00071E34" w:rsidRPr="00626E75" w:rsidRDefault="00071E34" w:rsidP="00A15D9E">
            <w:pPr>
              <w:pStyle w:val="TableStyle"/>
              <w:widowControl w:val="0"/>
              <w:tabs>
                <w:tab w:val="left" w:pos="3244"/>
              </w:tabs>
              <w:jc w:val="both"/>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A15D9E">
            <w:pPr>
              <w:pStyle w:val="TableStyle"/>
              <w:widowControl w:val="0"/>
              <w:tabs>
                <w:tab w:val="left" w:pos="3244"/>
              </w:tabs>
              <w:jc w:val="both"/>
              <w:rPr>
                <w:rFonts w:cstheme="minorHAnsi"/>
              </w:rPr>
            </w:pPr>
          </w:p>
        </w:tc>
      </w:tr>
    </w:tbl>
    <w:p w14:paraId="63C71519" w14:textId="51FF627A" w:rsidR="00F26BDC" w:rsidRDefault="00F26BDC" w:rsidP="00B70D4F">
      <w:pPr>
        <w:widowControl w:val="0"/>
        <w:spacing w:before="120" w:after="120"/>
        <w:ind w:left="36" w:right="-720"/>
        <w:jc w:val="both"/>
        <w:rPr>
          <w:rFonts w:asciiTheme="minorHAnsi" w:hAnsiTheme="minorHAnsi" w:cstheme="minorHAnsi"/>
          <w:szCs w:val="24"/>
        </w:rPr>
      </w:pPr>
    </w:p>
    <w:p w14:paraId="60614256" w14:textId="412B1829" w:rsidR="00AF22BF" w:rsidRDefault="00071E34" w:rsidP="00F26BDC">
      <w:pPr>
        <w:widowControl w:val="0"/>
        <w:tabs>
          <w:tab w:val="left" w:pos="540"/>
        </w:tabs>
        <w:spacing w:before="120" w:after="120"/>
        <w:ind w:left="36" w:right="-720" w:firstLine="504"/>
        <w:jc w:val="both"/>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w:t>
      </w:r>
      <w:r w:rsidR="00F26BDC">
        <w:rPr>
          <w:rFonts w:asciiTheme="minorHAnsi" w:hAnsiTheme="minorHAnsi" w:cstheme="minorHAnsi"/>
          <w:szCs w:val="24"/>
        </w:rPr>
        <w:tab/>
      </w:r>
      <w:r w:rsidRPr="00626E75">
        <w:rPr>
          <w:rFonts w:asciiTheme="minorHAnsi" w:hAnsiTheme="minorHAnsi" w:cstheme="minorHAnsi"/>
          <w:szCs w:val="24"/>
        </w:rPr>
        <w:t>in accordance with this section.  Notices will be considered to have been given at the</w:t>
      </w:r>
      <w:r w:rsidR="00B70D4F">
        <w:rPr>
          <w:rFonts w:asciiTheme="minorHAnsi" w:hAnsiTheme="minorHAnsi" w:cstheme="minorHAnsi"/>
          <w:szCs w:val="24"/>
        </w:rPr>
        <w:t xml:space="preserve"> </w:t>
      </w:r>
      <w:r w:rsidRPr="00626E75">
        <w:rPr>
          <w:rFonts w:asciiTheme="minorHAnsi" w:hAnsiTheme="minorHAnsi" w:cstheme="minorHAnsi"/>
          <w:szCs w:val="24"/>
        </w:rPr>
        <w:t xml:space="preserve">time of </w:t>
      </w:r>
      <w:r w:rsidR="00F26BDC">
        <w:rPr>
          <w:rFonts w:asciiTheme="minorHAnsi" w:hAnsiTheme="minorHAnsi" w:cstheme="minorHAnsi"/>
          <w:szCs w:val="24"/>
        </w:rPr>
        <w:tab/>
      </w:r>
      <w:r w:rsidRPr="00626E75">
        <w:rPr>
          <w:rFonts w:asciiTheme="minorHAnsi" w:hAnsiTheme="minorHAnsi" w:cstheme="minorHAnsi"/>
          <w:szCs w:val="24"/>
        </w:rPr>
        <w:t xml:space="preserve">actual delivery in person, three (3) days after deposit in the mail as set forth above, or one </w:t>
      </w:r>
      <w:r w:rsidR="00B70D4F">
        <w:rPr>
          <w:rFonts w:asciiTheme="minorHAnsi" w:hAnsiTheme="minorHAnsi" w:cstheme="minorHAnsi"/>
          <w:szCs w:val="24"/>
        </w:rPr>
        <w:tab/>
      </w:r>
      <w:r w:rsidRPr="00626E75">
        <w:rPr>
          <w:rFonts w:asciiTheme="minorHAnsi" w:hAnsiTheme="minorHAnsi" w:cstheme="minorHAnsi"/>
          <w:szCs w:val="24"/>
        </w:rPr>
        <w:t xml:space="preserve">(1) day </w:t>
      </w:r>
      <w:r w:rsidR="00F26BDC">
        <w:rPr>
          <w:rFonts w:asciiTheme="minorHAnsi" w:hAnsiTheme="minorHAnsi" w:cstheme="minorHAnsi"/>
          <w:szCs w:val="24"/>
        </w:rPr>
        <w:tab/>
      </w:r>
      <w:r w:rsidRPr="00626E75">
        <w:rPr>
          <w:rFonts w:asciiTheme="minorHAnsi" w:hAnsiTheme="minorHAnsi" w:cstheme="minorHAnsi"/>
          <w:szCs w:val="24"/>
        </w:rPr>
        <w:t>after delivery to an overnight air courier service.</w:t>
      </w:r>
    </w:p>
    <w:p w14:paraId="16BA6F0A" w14:textId="77777777" w:rsidR="00B70D4F" w:rsidRDefault="00B70D4F" w:rsidP="00B70D4F">
      <w:pPr>
        <w:pStyle w:val="BodyText"/>
        <w:tabs>
          <w:tab w:val="clear" w:pos="360"/>
          <w:tab w:val="left" w:pos="540"/>
        </w:tabs>
        <w:spacing w:before="120" w:after="120" w:line="240" w:lineRule="auto"/>
        <w:ind w:left="36" w:right="-720"/>
        <w:jc w:val="both"/>
        <w:rPr>
          <w:b/>
          <w:szCs w:val="22"/>
        </w:rPr>
      </w:pPr>
      <w:r>
        <w:rPr>
          <w:b/>
          <w:szCs w:val="22"/>
        </w:rPr>
        <w:tab/>
      </w:r>
    </w:p>
    <w:p w14:paraId="0E3ACADE" w14:textId="6840C1A1" w:rsidR="00071E34" w:rsidRDefault="00071E34" w:rsidP="00F26BDC">
      <w:pPr>
        <w:pStyle w:val="BodyText"/>
        <w:tabs>
          <w:tab w:val="clear" w:pos="360"/>
          <w:tab w:val="left" w:pos="540"/>
          <w:tab w:val="left" w:pos="1440"/>
        </w:tabs>
        <w:spacing w:before="120" w:after="120" w:line="240" w:lineRule="auto"/>
        <w:ind w:left="36" w:right="-720"/>
        <w:jc w:val="both"/>
        <w:rPr>
          <w:szCs w:val="22"/>
        </w:rPr>
      </w:pPr>
      <w:r w:rsidRPr="000D7692">
        <w:rPr>
          <w:szCs w:val="22"/>
        </w:rPr>
        <w:t xml:space="preserve">This </w:t>
      </w:r>
      <w:r w:rsidR="00FD07FB">
        <w:rPr>
          <w:szCs w:val="22"/>
        </w:rPr>
        <w:t xml:space="preserve">Participating </w:t>
      </w:r>
      <w:r w:rsidR="00DA012B">
        <w:rPr>
          <w:szCs w:val="22"/>
        </w:rPr>
        <w:t>Agreement</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 xml:space="preserve">Participating </w:t>
      </w:r>
      <w:r w:rsidR="00DA012B">
        <w:rPr>
          <w:szCs w:val="22"/>
        </w:rPr>
        <w:t>Agreement</w:t>
      </w:r>
      <w:r w:rsidRPr="000D7692">
        <w:rPr>
          <w:szCs w:val="22"/>
        </w:rPr>
        <w:t xml:space="preserve">. </w:t>
      </w:r>
      <w:r>
        <w:rPr>
          <w:szCs w:val="22"/>
        </w:rPr>
        <w:t xml:space="preserve"> </w:t>
      </w:r>
    </w:p>
    <w:p w14:paraId="55FA8125" w14:textId="77777777" w:rsidR="00545674" w:rsidRDefault="00545674" w:rsidP="00E2681B">
      <w:pPr>
        <w:pStyle w:val="BodyText"/>
        <w:tabs>
          <w:tab w:val="clear" w:pos="360"/>
          <w:tab w:val="left" w:pos="540"/>
        </w:tabs>
        <w:spacing w:before="120" w:after="120" w:line="240" w:lineRule="auto"/>
        <w:ind w:left="36"/>
        <w:jc w:val="both"/>
        <w:rPr>
          <w:rFonts w:asciiTheme="minorHAnsi" w:hAnsiTheme="minorHAnsi" w:cstheme="minorHAnsi"/>
          <w:szCs w:val="24"/>
        </w:rPr>
      </w:pPr>
    </w:p>
    <w:p w14:paraId="0085502A" w14:textId="69E2EA7E" w:rsidR="00071E34" w:rsidRPr="00626E75" w:rsidRDefault="007D0656" w:rsidP="00A15D9E">
      <w:pPr>
        <w:pStyle w:val="BodyText"/>
        <w:spacing w:before="120" w:after="120" w:line="240" w:lineRule="auto"/>
        <w:jc w:val="both"/>
        <w:rPr>
          <w:rFonts w:asciiTheme="minorHAnsi" w:hAnsiTheme="minorHAnsi" w:cstheme="minorHAnsi"/>
          <w:szCs w:val="24"/>
        </w:rPr>
      </w:pPr>
      <w:r w:rsidRPr="007D0656">
        <w:rPr>
          <w:rFonts w:asciiTheme="minorHAnsi" w:hAnsiTheme="minorHAnsi" w:cstheme="minorHAnsi"/>
          <w:szCs w:val="24"/>
        </w:rPr>
        <w:t xml:space="preserve">IN WITNESS WHEREOF, </w:t>
      </w:r>
      <w:r w:rsidR="00DA012B">
        <w:rPr>
          <w:rFonts w:asciiTheme="minorHAnsi" w:hAnsiTheme="minorHAnsi" w:cstheme="minorHAnsi"/>
          <w:szCs w:val="24"/>
        </w:rPr>
        <w:t>Participating Entity</w:t>
      </w:r>
      <w:r w:rsidR="00DA012B" w:rsidDel="00DA012B">
        <w:rPr>
          <w:rFonts w:asciiTheme="minorHAnsi" w:hAnsiTheme="minorHAnsi" w:cstheme="minorHAnsi"/>
          <w:szCs w:val="24"/>
        </w:rPr>
        <w:t xml:space="preserve"> </w:t>
      </w:r>
      <w:r w:rsidR="00655723">
        <w:rPr>
          <w:rFonts w:asciiTheme="minorHAnsi" w:hAnsiTheme="minorHAnsi" w:cstheme="minorHAnsi"/>
          <w:szCs w:val="24"/>
        </w:rPr>
        <w:t xml:space="preserve">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 xml:space="preserve">Participating </w:t>
      </w:r>
      <w:r w:rsidR="00DA012B">
        <w:rPr>
          <w:rFonts w:asciiTheme="minorHAnsi" w:hAnsiTheme="minorHAnsi" w:cstheme="minorHAnsi"/>
          <w:szCs w:val="24"/>
        </w:rPr>
        <w:t>Agreement</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 xml:space="preserve">Participating </w:t>
      </w:r>
      <w:r w:rsidR="00DA012B">
        <w:rPr>
          <w:rFonts w:asciiTheme="minorHAnsi" w:hAnsiTheme="minorHAnsi" w:cstheme="minorHAnsi"/>
          <w:szCs w:val="24"/>
        </w:rPr>
        <w:t>Agreement</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A15D9E">
      <w:pPr>
        <w:spacing w:line="200" w:lineRule="exact"/>
        <w:jc w:val="both"/>
        <w:rPr>
          <w:rFonts w:asciiTheme="minorHAnsi" w:hAnsiTheme="minorHAnsi" w:cstheme="minorHAnsi"/>
          <w:szCs w:val="24"/>
        </w:rPr>
      </w:pPr>
    </w:p>
    <w:p w14:paraId="455CEC8B" w14:textId="414AD00C" w:rsidR="00B444F8" w:rsidRPr="00626E75" w:rsidRDefault="00F25A09" w:rsidP="00A15D9E">
      <w:pPr>
        <w:tabs>
          <w:tab w:val="left" w:pos="4440"/>
          <w:tab w:val="left" w:pos="5140"/>
        </w:tabs>
        <w:spacing w:line="370" w:lineRule="atLeast"/>
        <w:ind w:left="300" w:right="1462"/>
        <w:jc w:val="both"/>
        <w:rPr>
          <w:rFonts w:asciiTheme="minorHAnsi" w:eastAsia="Times New Roman" w:hAnsiTheme="minorHAnsi" w:cstheme="minorHAnsi"/>
          <w:szCs w:val="24"/>
        </w:rPr>
      </w:pPr>
      <w:r w:rsidRPr="00626E75">
        <w:rPr>
          <w:rFonts w:asciiTheme="minorHAnsi" w:eastAsia="Times New Roman" w:hAnsiTheme="minorHAnsi" w:cstheme="minorHAnsi"/>
          <w:b/>
          <w:i/>
          <w:szCs w:val="24"/>
        </w:rPr>
        <w:t>[</w:t>
      </w:r>
      <w:r w:rsidR="00F92F24">
        <w:rPr>
          <w:rFonts w:asciiTheme="minorHAnsi" w:eastAsia="Times New Roman" w:hAnsiTheme="minorHAnsi" w:cstheme="minorHAnsi"/>
          <w:b/>
          <w:i/>
          <w:szCs w:val="24"/>
        </w:rPr>
        <w:t>Participating Entity</w:t>
      </w:r>
      <w:r w:rsidRPr="00626E75">
        <w:rPr>
          <w:rFonts w:asciiTheme="minorHAnsi" w:eastAsia="Times New Roman" w:hAnsiTheme="minorHAnsi" w:cstheme="minorHAnsi"/>
          <w:b/>
          <w:i/>
          <w:szCs w:val="24"/>
        </w:rPr>
        <w:t>]</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A15D9E">
      <w:pPr>
        <w:spacing w:before="5" w:line="190" w:lineRule="exact"/>
        <w:jc w:val="both"/>
        <w:rPr>
          <w:rFonts w:asciiTheme="minorHAnsi" w:hAnsiTheme="minorHAnsi" w:cstheme="minorHAnsi"/>
          <w:szCs w:val="24"/>
        </w:rPr>
      </w:pPr>
    </w:p>
    <w:p w14:paraId="189F1AEF" w14:textId="77777777" w:rsidR="00B444F8" w:rsidRPr="00626E75" w:rsidRDefault="00B444F8" w:rsidP="00A15D9E">
      <w:pPr>
        <w:spacing w:line="200" w:lineRule="exact"/>
        <w:jc w:val="both"/>
        <w:rPr>
          <w:rFonts w:asciiTheme="minorHAnsi" w:hAnsiTheme="minorHAnsi" w:cstheme="minorHAnsi"/>
          <w:szCs w:val="24"/>
        </w:rPr>
      </w:pPr>
    </w:p>
    <w:p w14:paraId="2AD9103A" w14:textId="77777777" w:rsidR="00B444F8" w:rsidRPr="00626E75" w:rsidRDefault="00B444F8" w:rsidP="00A15D9E">
      <w:pPr>
        <w:spacing w:line="200" w:lineRule="exact"/>
        <w:jc w:val="both"/>
        <w:rPr>
          <w:rFonts w:asciiTheme="minorHAnsi" w:hAnsiTheme="minorHAnsi" w:cstheme="minorHAnsi"/>
          <w:szCs w:val="24"/>
        </w:rPr>
      </w:pPr>
    </w:p>
    <w:p w14:paraId="64504CE5" w14:textId="67507EDF" w:rsidR="00B444F8" w:rsidRPr="00626E75" w:rsidRDefault="00B444F8" w:rsidP="00A15D9E">
      <w:pPr>
        <w:tabs>
          <w:tab w:val="left" w:pos="3720"/>
          <w:tab w:val="left" w:pos="5160"/>
          <w:tab w:val="left" w:pos="8760"/>
        </w:tabs>
        <w:spacing w:before="31" w:line="354" w:lineRule="auto"/>
        <w:ind w:left="300" w:right="422"/>
        <w:jc w:val="both"/>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00E2681B">
        <w:rPr>
          <w:rFonts w:asciiTheme="minorHAnsi" w:eastAsia="Times New Roman" w:hAnsiTheme="minorHAnsi" w:cstheme="minorHAnsi"/>
          <w:w w:val="99"/>
          <w:szCs w:val="24"/>
        </w:rPr>
        <w:t xml:space="preserve"> ______________________</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r w:rsidR="00E2681B">
        <w:rPr>
          <w:rFonts w:asciiTheme="minorHAnsi" w:eastAsia="Times New Roman" w:hAnsiTheme="minorHAnsi" w:cstheme="minorHAnsi"/>
          <w:szCs w:val="24"/>
        </w:rPr>
        <w:t xml:space="preserve"> ________________________</w:t>
      </w:r>
    </w:p>
    <w:p w14:paraId="48CAECA4" w14:textId="043E2706" w:rsidR="00995E80" w:rsidRPr="00626E75" w:rsidRDefault="00E25CF1" w:rsidP="0027166F">
      <w:pPr>
        <w:rPr>
          <w:rFonts w:asciiTheme="minorHAnsi" w:hAnsiTheme="minorHAnsi" w:cstheme="minorHAnsi"/>
          <w:szCs w:val="24"/>
        </w:rPr>
      </w:pPr>
      <w:r>
        <w:rPr>
          <w:rFonts w:asciiTheme="minorHAnsi" w:eastAsia="Times New Roman" w:hAnsiTheme="minorHAnsi" w:cstheme="minorHAnsi"/>
          <w:szCs w:val="24"/>
        </w:rPr>
        <w:t xml:space="preserve">     </w:t>
      </w:r>
      <w:r w:rsidR="00B444F8" w:rsidRPr="00626E75">
        <w:rPr>
          <w:rFonts w:asciiTheme="minorHAnsi" w:eastAsia="Times New Roman" w:hAnsiTheme="minorHAnsi" w:cstheme="minorHAnsi"/>
          <w:szCs w:val="24"/>
        </w:rPr>
        <w:t>Title:</w:t>
      </w:r>
      <w:r w:rsidR="00E2681B">
        <w:rPr>
          <w:rFonts w:asciiTheme="minorHAnsi" w:eastAsia="Times New Roman" w:hAnsiTheme="minorHAnsi" w:cstheme="minorHAnsi"/>
          <w:szCs w:val="24"/>
        </w:rPr>
        <w:t xml:space="preserve"> ________________________</w:t>
      </w:r>
      <w:r w:rsidR="00B444F8" w:rsidRPr="00626E75">
        <w:rPr>
          <w:rFonts w:asciiTheme="minorHAnsi" w:eastAsia="Times New Roman" w:hAnsiTheme="minorHAnsi" w:cstheme="minorHAnsi"/>
          <w:szCs w:val="24"/>
        </w:rPr>
        <w:tab/>
      </w:r>
      <w:r>
        <w:rPr>
          <w:rFonts w:asciiTheme="minorHAnsi" w:eastAsia="Times New Roman" w:hAnsiTheme="minorHAnsi" w:cstheme="minorHAnsi"/>
          <w:szCs w:val="24"/>
        </w:rPr>
        <w:t xml:space="preserve">              </w:t>
      </w:r>
      <w:r w:rsidR="00B444F8" w:rsidRPr="00626E75">
        <w:rPr>
          <w:rFonts w:asciiTheme="minorHAnsi" w:eastAsia="Times New Roman" w:hAnsiTheme="minorHAnsi" w:cstheme="minorHAnsi"/>
          <w:szCs w:val="24"/>
        </w:rPr>
        <w:t>Title</w:t>
      </w:r>
      <w:proofErr w:type="gramStart"/>
      <w:r w:rsidR="00B444F8" w:rsidRPr="00626E75">
        <w:rPr>
          <w:rFonts w:asciiTheme="minorHAnsi" w:eastAsia="Times New Roman" w:hAnsiTheme="minorHAnsi" w:cstheme="minorHAnsi"/>
          <w:szCs w:val="24"/>
        </w:rPr>
        <w:t>:</w:t>
      </w:r>
      <w:r w:rsidR="00E2681B">
        <w:rPr>
          <w:rFonts w:asciiTheme="minorHAnsi" w:eastAsia="Times New Roman" w:hAnsiTheme="minorHAnsi" w:cstheme="minorHAnsi"/>
          <w:szCs w:val="24"/>
        </w:rPr>
        <w:t>_</w:t>
      </w:r>
      <w:proofErr w:type="gramEnd"/>
      <w:r w:rsidR="00E2681B">
        <w:rPr>
          <w:rFonts w:asciiTheme="minorHAnsi" w:eastAsia="Times New Roman" w:hAnsiTheme="minorHAnsi" w:cstheme="minorHAnsi"/>
          <w:szCs w:val="24"/>
        </w:rPr>
        <w:t>_________________________</w:t>
      </w:r>
    </w:p>
    <w:sectPr w:rsidR="00995E80" w:rsidRPr="00626E75" w:rsidSect="003D4CA6">
      <w:footerReference w:type="default" r:id="rId13"/>
      <w:pgSz w:w="12240" w:h="15840"/>
      <w:pgMar w:top="1440" w:right="1440" w:bottom="1440" w:left="1440" w:header="720" w:footer="720" w:gutter="0"/>
      <w:pgNumType w:fmt="upperLetter" w:start="5"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5D6A" w14:textId="77777777" w:rsidR="00A00CC5" w:rsidRDefault="00A00CC5" w:rsidP="00437785">
      <w:r>
        <w:separator/>
      </w:r>
    </w:p>
  </w:endnote>
  <w:endnote w:type="continuationSeparator" w:id="0">
    <w:p w14:paraId="2E59A782" w14:textId="77777777" w:rsidR="00A00CC5" w:rsidRDefault="00A00CC5"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3DD6B" w14:textId="77777777" w:rsidR="00EC4272" w:rsidRDefault="00EC4272">
    <w:pPr>
      <w:pStyle w:val="Footer"/>
      <w:rPr>
        <w:b/>
        <w:sz w:val="16"/>
        <w:szCs w:val="16"/>
      </w:rPr>
    </w:pPr>
    <w:r>
      <w:rPr>
        <w:b/>
        <w:sz w:val="22"/>
      </w:rPr>
      <w:t xml:space="preserve"> </w:t>
    </w:r>
  </w:p>
  <w:p w14:paraId="7B423EF7" w14:textId="7302E242" w:rsidR="00EC4272" w:rsidRDefault="00EC4272">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sidR="0007555F">
      <w:rPr>
        <w:noProof/>
        <w:szCs w:val="24"/>
      </w:rPr>
      <w:t>15</w:t>
    </w:r>
    <w:r w:rsidRPr="00B866C7">
      <w:rPr>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8FA8" w14:textId="77777777" w:rsidR="00EC4272" w:rsidRDefault="00EC4272">
    <w:pPr>
      <w:pStyle w:val="Footer"/>
      <w:rPr>
        <w:b/>
        <w:sz w:val="16"/>
        <w:szCs w:val="16"/>
      </w:rPr>
    </w:pPr>
    <w:r>
      <w:rPr>
        <w:sz w:val="16"/>
        <w:szCs w:val="16"/>
      </w:rPr>
      <w:t xml:space="preserve"> </w:t>
    </w:r>
  </w:p>
  <w:p w14:paraId="4CD0EC15" w14:textId="254D15CE" w:rsidR="00EC4272" w:rsidRDefault="0007555F">
    <w:pPr>
      <w:pStyle w:val="Footer"/>
      <w:tabs>
        <w:tab w:val="clear" w:pos="4680"/>
      </w:tabs>
      <w:jc w:val="center"/>
    </w:pPr>
    <w:sdt>
      <w:sdtPr>
        <w:id w:val="14642143"/>
        <w:docPartObj>
          <w:docPartGallery w:val="Page Numbers (Bottom of Page)"/>
          <w:docPartUnique/>
        </w:docPartObj>
      </w:sdtPr>
      <w:sdtEndPr/>
      <w:sdtContent>
        <w:r w:rsidR="00EC4272">
          <w:t>B-</w:t>
        </w:r>
        <w:r w:rsidR="00EC4272">
          <w:fldChar w:fldCharType="begin"/>
        </w:r>
        <w:r w:rsidR="00EC4272">
          <w:instrText xml:space="preserve"> PAGE   \* MERGEFORMAT </w:instrText>
        </w:r>
        <w:r w:rsidR="00EC4272">
          <w:fldChar w:fldCharType="separate"/>
        </w:r>
        <w:r>
          <w:rPr>
            <w:noProof/>
          </w:rPr>
          <w:t>3</w:t>
        </w:r>
        <w:r w:rsidR="00EC4272">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4414" w14:textId="77777777" w:rsidR="00EC4272" w:rsidRDefault="00EC4272">
    <w:pPr>
      <w:pStyle w:val="Footer"/>
      <w:tabs>
        <w:tab w:val="clear" w:pos="4680"/>
      </w:tabs>
      <w:rPr>
        <w:b/>
        <w:sz w:val="16"/>
        <w:szCs w:val="16"/>
      </w:rPr>
    </w:pPr>
    <w:r>
      <w:rPr>
        <w:b/>
        <w:sz w:val="22"/>
      </w:rPr>
      <w:t xml:space="preserve"> </w:t>
    </w:r>
    <w:r w:rsidRPr="00C314CE">
      <w:rPr>
        <w:b/>
        <w:sz w:val="16"/>
        <w:szCs w:val="16"/>
      </w:rPr>
      <w:t xml:space="preserve"> </w:t>
    </w:r>
  </w:p>
  <w:p w14:paraId="216BAFA6" w14:textId="533420F8" w:rsidR="00EC4272" w:rsidRDefault="0007555F">
    <w:pPr>
      <w:pStyle w:val="Footer"/>
      <w:tabs>
        <w:tab w:val="clear" w:pos="4680"/>
      </w:tabs>
      <w:jc w:val="center"/>
    </w:pPr>
    <w:sdt>
      <w:sdtPr>
        <w:id w:val="22223943"/>
        <w:docPartObj>
          <w:docPartGallery w:val="Page Numbers (Bottom of Page)"/>
          <w:docPartUnique/>
        </w:docPartObj>
      </w:sdtPr>
      <w:sdtEndPr/>
      <w:sdtContent>
        <w:r w:rsidR="00EC4272">
          <w:t>C-</w:t>
        </w:r>
        <w:r w:rsidR="00EC4272">
          <w:fldChar w:fldCharType="begin"/>
        </w:r>
        <w:r w:rsidR="00EC4272">
          <w:instrText xml:space="preserve"> PAGE   \* MERGEFORMAT </w:instrText>
        </w:r>
        <w:r w:rsidR="00EC4272">
          <w:fldChar w:fldCharType="separate"/>
        </w:r>
        <w:r>
          <w:rPr>
            <w:noProof/>
          </w:rPr>
          <w:t>3</w:t>
        </w:r>
        <w:r w:rsidR="00EC4272">
          <w:rPr>
            <w:noProof/>
          </w:rPr>
          <w:fldChar w:fldCharType="end"/>
        </w:r>
      </w:sdtContent>
    </w:sdt>
  </w:p>
  <w:p w14:paraId="3B3E3ADD" w14:textId="77777777" w:rsidR="00EC4272" w:rsidRDefault="00EC4272" w:rsidP="00DD012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829B" w14:textId="77777777" w:rsidR="00EC4272" w:rsidRDefault="00EC4272">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2C518516" w:rsidR="00EC4272" w:rsidRDefault="00EC4272">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sidR="0007555F">
          <w:rPr>
            <w:noProof/>
          </w:rPr>
          <w:t>1</w:t>
        </w:r>
        <w:r>
          <w:rPr>
            <w:noProof/>
          </w:rPr>
          <w:fldChar w:fldCharType="end"/>
        </w:r>
      </w:sdtContent>
    </w:sdt>
  </w:p>
  <w:p w14:paraId="6D0DE6DE" w14:textId="77777777" w:rsidR="00EC4272" w:rsidRDefault="00EC42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7B52" w14:textId="77777777" w:rsidR="00EC4272" w:rsidRDefault="00EC4272" w:rsidP="009F3431">
    <w:pPr>
      <w:spacing w:line="200" w:lineRule="exact"/>
      <w:jc w:val="center"/>
      <w:rPr>
        <w:sz w:val="20"/>
      </w:rPr>
    </w:pPr>
  </w:p>
  <w:p w14:paraId="646FDAF1" w14:textId="1696AA33" w:rsidR="00EC4272" w:rsidRDefault="00EC4272"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07555F">
      <w:rPr>
        <w:noProof/>
        <w:szCs w:val="24"/>
      </w:rPr>
      <w:t>1</w:t>
    </w:r>
    <w:r w:rsidRPr="00AB6F6D">
      <w:rPr>
        <w:szCs w:val="24"/>
      </w:rPr>
      <w:fldChar w:fldCharType="end"/>
    </w:r>
  </w:p>
  <w:p w14:paraId="322F4DCE" w14:textId="77777777" w:rsidR="00EC4272" w:rsidRDefault="00EC4272" w:rsidP="009F3431">
    <w:pPr>
      <w:spacing w:line="200" w:lineRule="exact"/>
      <w:jc w:val="cen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1E14" w14:textId="64094EE4" w:rsidR="00EC4272" w:rsidRDefault="00EC4272" w:rsidP="00DD0125">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BFC1C" w14:textId="77777777" w:rsidR="00A00CC5" w:rsidRDefault="00A00CC5" w:rsidP="00437785">
      <w:r>
        <w:separator/>
      </w:r>
    </w:p>
  </w:footnote>
  <w:footnote w:type="continuationSeparator" w:id="0">
    <w:p w14:paraId="17190478" w14:textId="77777777" w:rsidR="00A00CC5" w:rsidRDefault="00A00CC5" w:rsidP="00437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1A4"/>
    <w:multiLevelType w:val="hybridMultilevel"/>
    <w:tmpl w:val="21C02C4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D6260"/>
    <w:multiLevelType w:val="hybridMultilevel"/>
    <w:tmpl w:val="C14E7710"/>
    <w:lvl w:ilvl="0" w:tplc="F9F48CCA">
      <w:start w:val="3"/>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12664"/>
    <w:multiLevelType w:val="hybridMultilevel"/>
    <w:tmpl w:val="275C5A1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A12CC1F4">
      <w:start w:val="3"/>
      <w:numFmt w:val="bullet"/>
      <w:lvlText w:val="•"/>
      <w:lvlJc w:val="left"/>
      <w:pPr>
        <w:ind w:left="3780" w:hanging="360"/>
      </w:pPr>
      <w:rPr>
        <w:rFonts w:ascii="Arial" w:eastAsia="Times New Roman" w:hAnsi="Arial" w:cs="Arial"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7DD1D1A"/>
    <w:multiLevelType w:val="multilevel"/>
    <w:tmpl w:val="3F98FEA6"/>
    <w:lvl w:ilvl="0">
      <w:start w:val="1"/>
      <w:numFmt w:val="decimal"/>
      <w:lvlText w:val="%1."/>
      <w:lvlJc w:val="left"/>
      <w:pPr>
        <w:ind w:left="3150" w:hanging="2160"/>
      </w:pPr>
      <w:rPr>
        <w:rFonts w:hint="default"/>
      </w:rPr>
    </w:lvl>
    <w:lvl w:ilvl="1">
      <w:start w:val="1"/>
      <w:numFmt w:val="lowerLetter"/>
      <w:lvlText w:val="%2."/>
      <w:lvlJc w:val="left"/>
      <w:pPr>
        <w:ind w:left="2160" w:hanging="720"/>
      </w:pPr>
      <w:rPr>
        <w:rFonts w:ascii="Times New Roman" w:hAnsi="Times New Roman" w:hint="default"/>
        <w:b w:val="0"/>
        <w:i w:val="0"/>
        <w:sz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9CD0592"/>
    <w:multiLevelType w:val="hybridMultilevel"/>
    <w:tmpl w:val="D17E69A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9CF57BC"/>
    <w:multiLevelType w:val="multilevel"/>
    <w:tmpl w:val="4CB29C7C"/>
    <w:lvl w:ilvl="0">
      <w:start w:val="1"/>
      <w:numFmt w:val="decimal"/>
      <w:lvlText w:val="%1."/>
      <w:lvlJc w:val="left"/>
      <w:pPr>
        <w:tabs>
          <w:tab w:val="num" w:pos="900"/>
        </w:tabs>
        <w:ind w:left="90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2BA74E27"/>
    <w:multiLevelType w:val="multilevel"/>
    <w:tmpl w:val="3F98FEA6"/>
    <w:lvl w:ilvl="0">
      <w:start w:val="1"/>
      <w:numFmt w:val="decimal"/>
      <w:lvlText w:val="%1."/>
      <w:lvlJc w:val="left"/>
      <w:pPr>
        <w:ind w:left="3600" w:hanging="2160"/>
      </w:pPr>
      <w:rPr>
        <w:rFonts w:hint="default"/>
      </w:rPr>
    </w:lvl>
    <w:lvl w:ilvl="1">
      <w:start w:val="1"/>
      <w:numFmt w:val="lowerLetter"/>
      <w:lvlText w:val="%2."/>
      <w:lvlJc w:val="left"/>
      <w:pPr>
        <w:ind w:left="2160" w:hanging="720"/>
      </w:pPr>
      <w:rPr>
        <w:rFonts w:ascii="Times New Roman" w:hAnsi="Times New Roman" w:hint="default"/>
        <w:b w:val="0"/>
        <w:i w:val="0"/>
        <w:sz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3193177D"/>
    <w:multiLevelType w:val="multilevel"/>
    <w:tmpl w:val="FB9EA67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0" w15:restartNumberingAfterBreak="0">
    <w:nsid w:val="38387C48"/>
    <w:multiLevelType w:val="hybridMultilevel"/>
    <w:tmpl w:val="465A7A3C"/>
    <w:lvl w:ilvl="0" w:tplc="C1568FF6">
      <w:start w:val="1"/>
      <w:numFmt w:val="lowerLetter"/>
      <w:pStyle w:val="StyleHeading2NotBoldUnderline"/>
      <w:lvlText w:val="%1."/>
      <w:lvlJc w:val="left"/>
      <w:pPr>
        <w:tabs>
          <w:tab w:val="num" w:pos="1872"/>
        </w:tabs>
        <w:ind w:left="1872" w:hanging="432"/>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3CE02162"/>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C2660"/>
    <w:multiLevelType w:val="multilevel"/>
    <w:tmpl w:val="B1301120"/>
    <w:name w:val="zzmpLegal2||Legal2|2|3|1|1|0|41||1|0|4||1|0|0||1|0|0||1|0|0||1|0|0||1|0|0||1|0|0||1|0|0||"/>
    <w:lvl w:ilvl="0">
      <w:start w:val="1"/>
      <w:numFmt w:val="decimal"/>
      <w:pStyle w:val="Legal2L1"/>
      <w:lvlText w:val="%1."/>
      <w:lvlJc w:val="left"/>
      <w:pPr>
        <w:tabs>
          <w:tab w:val="num" w:pos="720"/>
        </w:tabs>
        <w:ind w:left="0" w:firstLine="0"/>
      </w:pPr>
      <w:rPr>
        <w:rFonts w:ascii="Times New Roman" w:hAnsi="Times New Roman" w:hint="default"/>
        <w:b/>
        <w:i w:val="0"/>
        <w:sz w:val="24"/>
        <w:u w:val="none"/>
      </w:rPr>
    </w:lvl>
    <w:lvl w:ilvl="1">
      <w:start w:val="1"/>
      <w:numFmt w:val="decimal"/>
      <w:pStyle w:val="Legal2L2"/>
      <w:lvlText w:val="%1.%2"/>
      <w:lvlJc w:val="left"/>
      <w:pPr>
        <w:tabs>
          <w:tab w:val="num" w:pos="1440"/>
        </w:tabs>
        <w:ind w:left="0" w:firstLine="720"/>
      </w:pPr>
      <w:rPr>
        <w:rFonts w:ascii="Times New Roman" w:hAnsi="Times New Roman" w:hint="default"/>
        <w:b/>
        <w:i w:val="0"/>
        <w:caps w:val="0"/>
        <w:smallCaps w:val="0"/>
        <w:sz w:val="24"/>
        <w:u w:val="none"/>
      </w:rPr>
    </w:lvl>
    <w:lvl w:ilvl="2">
      <w:start w:val="1"/>
      <w:numFmt w:val="lowerLetter"/>
      <w:pStyle w:val="Legal2L3"/>
      <w:lvlText w:val="%3."/>
      <w:lvlJc w:val="left"/>
      <w:pPr>
        <w:tabs>
          <w:tab w:val="num" w:pos="2160"/>
        </w:tabs>
        <w:ind w:left="0" w:firstLine="1440"/>
      </w:pPr>
      <w:rPr>
        <w:rFonts w:ascii="Times New Roman" w:hAnsi="Times New Roman" w:hint="default"/>
        <w:b w:val="0"/>
        <w:i w:val="0"/>
        <w:caps w:val="0"/>
        <w:smallCaps w:val="0"/>
        <w:sz w:val="24"/>
        <w:u w:val="none"/>
      </w:rPr>
    </w:lvl>
    <w:lvl w:ilvl="3">
      <w:start w:val="1"/>
      <w:numFmt w:val="lowerRoman"/>
      <w:pStyle w:val="Legal2L4"/>
      <w:lvlText w:val="(%4)"/>
      <w:lvlJc w:val="left"/>
      <w:pPr>
        <w:tabs>
          <w:tab w:val="num" w:pos="2880"/>
        </w:tabs>
        <w:ind w:left="0" w:firstLine="2160"/>
      </w:pPr>
      <w:rPr>
        <w:rFonts w:ascii="Times New Roman" w:hAnsi="Times New Roman" w:hint="default"/>
        <w:b w:val="0"/>
        <w:i w:val="0"/>
        <w:caps w:val="0"/>
        <w:smallCaps w:val="0"/>
        <w:sz w:val="24"/>
        <w:u w:val="none"/>
      </w:rPr>
    </w:lvl>
    <w:lvl w:ilvl="4">
      <w:start w:val="1"/>
      <w:numFmt w:val="decimal"/>
      <w:pStyle w:val="Legal2L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Legal2L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Legal2L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Legal2L8"/>
      <w:lvlText w:val="(%8)"/>
      <w:lvlJc w:val="left"/>
      <w:pPr>
        <w:tabs>
          <w:tab w:val="num" w:pos="1440"/>
        </w:tabs>
        <w:ind w:left="0" w:firstLine="720"/>
      </w:pPr>
      <w:rPr>
        <w:rFonts w:ascii="Times New Roman" w:hAnsi="Times New Roman" w:hint="default"/>
        <w:b w:val="0"/>
        <w:i w:val="0"/>
        <w:caps w:val="0"/>
        <w:smallCaps w:val="0"/>
        <w:sz w:val="24"/>
        <w:u w:val="none"/>
      </w:rPr>
    </w:lvl>
    <w:lvl w:ilvl="8">
      <w:start w:val="1"/>
      <w:numFmt w:val="lowerRoman"/>
      <w:pStyle w:val="Legal2L9"/>
      <w:lvlText w:val="(%9)"/>
      <w:lvlJc w:val="left"/>
      <w:pPr>
        <w:tabs>
          <w:tab w:val="num" w:pos="2160"/>
        </w:tabs>
        <w:ind w:left="0" w:firstLine="1440"/>
      </w:pPr>
      <w:rPr>
        <w:rFonts w:ascii="Times New Roman" w:hAnsi="Times New Roman" w:hint="default"/>
        <w:b w:val="0"/>
        <w:i w:val="0"/>
        <w:caps w:val="0"/>
        <w:smallCaps w:val="0"/>
        <w:sz w:val="24"/>
        <w:u w:val="none"/>
      </w:rPr>
    </w:lvl>
  </w:abstractNum>
  <w:abstractNum w:abstractNumId="2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1B215A5"/>
    <w:multiLevelType w:val="hybridMultilevel"/>
    <w:tmpl w:val="F1EEDC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C0FBC"/>
    <w:multiLevelType w:val="hybridMultilevel"/>
    <w:tmpl w:val="B6A8FA58"/>
    <w:lvl w:ilvl="0" w:tplc="A12CC1F4">
      <w:start w:val="3"/>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740808"/>
    <w:multiLevelType w:val="multilevel"/>
    <w:tmpl w:val="3F98FEA6"/>
    <w:lvl w:ilvl="0">
      <w:start w:val="1"/>
      <w:numFmt w:val="decimal"/>
      <w:lvlText w:val="%1."/>
      <w:lvlJc w:val="left"/>
      <w:pPr>
        <w:ind w:left="3600" w:hanging="2160"/>
      </w:pPr>
      <w:rPr>
        <w:rFonts w:hint="default"/>
      </w:rPr>
    </w:lvl>
    <w:lvl w:ilvl="1">
      <w:start w:val="1"/>
      <w:numFmt w:val="lowerLetter"/>
      <w:lvlText w:val="%2."/>
      <w:lvlJc w:val="left"/>
      <w:pPr>
        <w:ind w:left="2160" w:hanging="720"/>
      </w:pPr>
      <w:rPr>
        <w:rFonts w:ascii="Times New Roman" w:hAnsi="Times New Roman" w:hint="default"/>
        <w:b w:val="0"/>
        <w:i w:val="0"/>
        <w:sz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4AAC6643"/>
    <w:multiLevelType w:val="hybridMultilevel"/>
    <w:tmpl w:val="545224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8"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0"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877511"/>
    <w:multiLevelType w:val="multilevel"/>
    <w:tmpl w:val="2528CB18"/>
    <w:numStyleLink w:val="MOUList"/>
  </w:abstractNum>
  <w:abstractNum w:abstractNumId="43" w15:restartNumberingAfterBreak="0">
    <w:nsid w:val="572851BA"/>
    <w:multiLevelType w:val="hybridMultilevel"/>
    <w:tmpl w:val="AA761D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5" w15:restartNumberingAfterBreak="0">
    <w:nsid w:val="5AC4517A"/>
    <w:multiLevelType w:val="multilevel"/>
    <w:tmpl w:val="3F98FEA6"/>
    <w:lvl w:ilvl="0">
      <w:start w:val="1"/>
      <w:numFmt w:val="decimal"/>
      <w:lvlText w:val="%1."/>
      <w:lvlJc w:val="left"/>
      <w:pPr>
        <w:ind w:left="3600" w:hanging="2160"/>
      </w:pPr>
      <w:rPr>
        <w:rFonts w:hint="default"/>
      </w:rPr>
    </w:lvl>
    <w:lvl w:ilvl="1">
      <w:start w:val="1"/>
      <w:numFmt w:val="lowerLetter"/>
      <w:lvlText w:val="%2."/>
      <w:lvlJc w:val="left"/>
      <w:pPr>
        <w:ind w:left="2160" w:hanging="720"/>
      </w:pPr>
      <w:rPr>
        <w:rFonts w:ascii="Times New Roman" w:hAnsi="Times New Roman" w:hint="default"/>
        <w:b w:val="0"/>
        <w:i w:val="0"/>
        <w:sz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6"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9"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756"/>
        </w:tabs>
        <w:ind w:left="75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0"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5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53" w15:restartNumberingAfterBreak="0">
    <w:nsid w:val="6BA31104"/>
    <w:multiLevelType w:val="hybridMultilevel"/>
    <w:tmpl w:val="92D0A8A6"/>
    <w:lvl w:ilvl="0" w:tplc="7CC623A8">
      <w:start w:val="1"/>
      <w:numFmt w:val="bullet"/>
      <w:lvlText w:val=""/>
      <w:lvlJc w:val="left"/>
      <w:pPr>
        <w:ind w:left="324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12CC1F4">
      <w:start w:val="3"/>
      <w:numFmt w:val="bullet"/>
      <w:lvlText w:val="•"/>
      <w:lvlJc w:val="left"/>
      <w:pPr>
        <w:ind w:left="3600" w:hanging="360"/>
      </w:pPr>
      <w:rPr>
        <w:rFonts w:ascii="Arial" w:eastAsia="Times New Roman"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017028"/>
    <w:multiLevelType w:val="multilevel"/>
    <w:tmpl w:val="3F98FEA6"/>
    <w:lvl w:ilvl="0">
      <w:start w:val="1"/>
      <w:numFmt w:val="decimal"/>
      <w:lvlText w:val="%1."/>
      <w:lvlJc w:val="left"/>
      <w:pPr>
        <w:ind w:left="3600" w:hanging="2160"/>
      </w:pPr>
      <w:rPr>
        <w:rFonts w:hint="default"/>
      </w:rPr>
    </w:lvl>
    <w:lvl w:ilvl="1">
      <w:start w:val="1"/>
      <w:numFmt w:val="lowerLetter"/>
      <w:lvlText w:val="%2."/>
      <w:lvlJc w:val="left"/>
      <w:pPr>
        <w:ind w:left="2160" w:hanging="720"/>
      </w:pPr>
      <w:rPr>
        <w:rFonts w:ascii="Times New Roman" w:hAnsi="Times New Roman" w:hint="default"/>
        <w:b w:val="0"/>
        <w:i w:val="0"/>
        <w:sz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5" w15:restartNumberingAfterBreak="0">
    <w:nsid w:val="6ECE1427"/>
    <w:multiLevelType w:val="hybridMultilevel"/>
    <w:tmpl w:val="1B66957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D02D16"/>
    <w:multiLevelType w:val="multilevel"/>
    <w:tmpl w:val="3F98FEA6"/>
    <w:lvl w:ilvl="0">
      <w:start w:val="1"/>
      <w:numFmt w:val="decimal"/>
      <w:lvlText w:val="%1."/>
      <w:lvlJc w:val="left"/>
      <w:pPr>
        <w:ind w:left="3600" w:hanging="2160"/>
      </w:pPr>
      <w:rPr>
        <w:rFonts w:hint="default"/>
      </w:rPr>
    </w:lvl>
    <w:lvl w:ilvl="1">
      <w:start w:val="1"/>
      <w:numFmt w:val="lowerLetter"/>
      <w:lvlText w:val="%2."/>
      <w:lvlJc w:val="left"/>
      <w:pPr>
        <w:ind w:left="2160" w:hanging="720"/>
      </w:pPr>
      <w:rPr>
        <w:rFonts w:ascii="Times New Roman" w:hAnsi="Times New Roman" w:hint="default"/>
        <w:b w:val="0"/>
        <w:i w:val="0"/>
        <w:sz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8" w15:restartNumberingAfterBreak="0">
    <w:nsid w:val="7FDE3BF8"/>
    <w:multiLevelType w:val="hybridMultilevel"/>
    <w:tmpl w:val="F604B5DE"/>
    <w:lvl w:ilvl="0" w:tplc="04090019">
      <w:start w:val="1"/>
      <w:numFmt w:val="lowerLetter"/>
      <w:lvlText w:val="%1."/>
      <w:lvlJc w:val="left"/>
      <w:pPr>
        <w:ind w:left="2160" w:hanging="360"/>
      </w:pPr>
    </w:lvl>
    <w:lvl w:ilvl="1" w:tplc="FEE66D12">
      <w:start w:val="1"/>
      <w:numFmt w:val="lowerLetter"/>
      <w:lvlText w:val="(%2)"/>
      <w:lvlJc w:val="left"/>
      <w:pPr>
        <w:ind w:left="3240" w:hanging="720"/>
      </w:pPr>
      <w:rPr>
        <w:rFonts w:hint="default"/>
      </w:rPr>
    </w:lvl>
    <w:lvl w:ilvl="2" w:tplc="7BCA5152">
      <w:start w:val="1"/>
      <w:numFmt w:val="decimal"/>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7"/>
  </w:num>
  <w:num w:numId="4">
    <w:abstractNumId w:val="22"/>
  </w:num>
  <w:num w:numId="5">
    <w:abstractNumId w:val="15"/>
  </w:num>
  <w:num w:numId="6">
    <w:abstractNumId w:val="11"/>
  </w:num>
  <w:num w:numId="7">
    <w:abstractNumId w:val="34"/>
  </w:num>
  <w:num w:numId="8">
    <w:abstractNumId w:val="35"/>
  </w:num>
  <w:num w:numId="9">
    <w:abstractNumId w:val="10"/>
  </w:num>
  <w:num w:numId="10">
    <w:abstractNumId w:val="39"/>
  </w:num>
  <w:num w:numId="11">
    <w:abstractNumId w:val="8"/>
  </w:num>
  <w:num w:numId="12">
    <w:abstractNumId w:val="44"/>
  </w:num>
  <w:num w:numId="13">
    <w:abstractNumId w:val="49"/>
  </w:num>
  <w:num w:numId="14">
    <w:abstractNumId w:val="48"/>
  </w:num>
  <w:num w:numId="15">
    <w:abstractNumId w:val="6"/>
  </w:num>
  <w:num w:numId="16">
    <w:abstractNumId w:val="2"/>
  </w:num>
  <w:num w:numId="17">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46"/>
  </w:num>
  <w:num w:numId="21">
    <w:abstractNumId w:val="25"/>
  </w:num>
  <w:num w:numId="22">
    <w:abstractNumId w:val="18"/>
  </w:num>
  <w:num w:numId="23">
    <w:abstractNumId w:val="31"/>
  </w:num>
  <w:num w:numId="24">
    <w:abstractNumId w:val="19"/>
  </w:num>
  <w:num w:numId="25">
    <w:abstractNumId w:val="50"/>
  </w:num>
  <w:num w:numId="26">
    <w:abstractNumId w:val="38"/>
  </w:num>
  <w:num w:numId="27">
    <w:abstractNumId w:val="4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52"/>
  </w:num>
  <w:num w:numId="29">
    <w:abstractNumId w:val="51"/>
  </w:num>
  <w:num w:numId="30">
    <w:abstractNumId w:val="29"/>
  </w:num>
  <w:num w:numId="31">
    <w:abstractNumId w:val="21"/>
  </w:num>
  <w:num w:numId="32">
    <w:abstractNumId w:val="41"/>
  </w:num>
  <w:num w:numId="33">
    <w:abstractNumId w:val="9"/>
  </w:num>
  <w:num w:numId="34">
    <w:abstractNumId w:val="3"/>
  </w:num>
  <w:num w:numId="35">
    <w:abstractNumId w:val="24"/>
  </w:num>
  <w:num w:numId="36">
    <w:abstractNumId w:val="17"/>
  </w:num>
  <w:num w:numId="37">
    <w:abstractNumId w:val="32"/>
  </w:num>
  <w:num w:numId="38">
    <w:abstractNumId w:val="59"/>
  </w:num>
  <w:num w:numId="39">
    <w:abstractNumId w:val="56"/>
  </w:num>
  <w:num w:numId="40">
    <w:abstractNumId w:val="7"/>
  </w:num>
  <w:num w:numId="41">
    <w:abstractNumId w:val="58"/>
  </w:num>
  <w:num w:numId="42">
    <w:abstractNumId w:val="28"/>
  </w:num>
  <w:num w:numId="43">
    <w:abstractNumId w:val="43"/>
  </w:num>
  <w:num w:numId="44">
    <w:abstractNumId w:val="0"/>
  </w:num>
  <w:num w:numId="45">
    <w:abstractNumId w:val="4"/>
  </w:num>
  <w:num w:numId="46">
    <w:abstractNumId w:val="55"/>
  </w:num>
  <w:num w:numId="47">
    <w:abstractNumId w:val="36"/>
  </w:num>
  <w:num w:numId="48">
    <w:abstractNumId w:val="1"/>
  </w:num>
  <w:num w:numId="49">
    <w:abstractNumId w:val="53"/>
  </w:num>
  <w:num w:numId="50">
    <w:abstractNumId w:val="30"/>
  </w:num>
  <w:num w:numId="51">
    <w:abstractNumId w:val="5"/>
  </w:num>
  <w:num w:numId="52">
    <w:abstractNumId w:val="26"/>
  </w:num>
  <w:num w:numId="53">
    <w:abstractNumId w:val="23"/>
  </w:num>
  <w:num w:numId="54">
    <w:abstractNumId w:val="14"/>
  </w:num>
  <w:num w:numId="55">
    <w:abstractNumId w:val="20"/>
  </w:num>
  <w:num w:numId="56">
    <w:abstractNumId w:val="12"/>
  </w:num>
  <w:num w:numId="57">
    <w:abstractNumId w:val="57"/>
  </w:num>
  <w:num w:numId="58">
    <w:abstractNumId w:val="54"/>
  </w:num>
  <w:num w:numId="59">
    <w:abstractNumId w:val="45"/>
  </w:num>
  <w:num w:numId="60">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4CE"/>
    <w:rsid w:val="000156B7"/>
    <w:rsid w:val="00016271"/>
    <w:rsid w:val="00017703"/>
    <w:rsid w:val="00017C38"/>
    <w:rsid w:val="000205FD"/>
    <w:rsid w:val="0002099F"/>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3579"/>
    <w:rsid w:val="000648D9"/>
    <w:rsid w:val="000658AC"/>
    <w:rsid w:val="000659DF"/>
    <w:rsid w:val="000662EE"/>
    <w:rsid w:val="00066B19"/>
    <w:rsid w:val="0006711E"/>
    <w:rsid w:val="00071E34"/>
    <w:rsid w:val="0007239D"/>
    <w:rsid w:val="00073421"/>
    <w:rsid w:val="0007555F"/>
    <w:rsid w:val="000755B4"/>
    <w:rsid w:val="0007576C"/>
    <w:rsid w:val="000760E8"/>
    <w:rsid w:val="0007616F"/>
    <w:rsid w:val="00076FB0"/>
    <w:rsid w:val="000774A3"/>
    <w:rsid w:val="00077B8D"/>
    <w:rsid w:val="00080202"/>
    <w:rsid w:val="0008155D"/>
    <w:rsid w:val="00081C7A"/>
    <w:rsid w:val="00082271"/>
    <w:rsid w:val="000827BE"/>
    <w:rsid w:val="00083558"/>
    <w:rsid w:val="00083BB8"/>
    <w:rsid w:val="00083CB3"/>
    <w:rsid w:val="00084AE6"/>
    <w:rsid w:val="00085746"/>
    <w:rsid w:val="000871B2"/>
    <w:rsid w:val="000876C1"/>
    <w:rsid w:val="00090ECB"/>
    <w:rsid w:val="000931F2"/>
    <w:rsid w:val="0009405D"/>
    <w:rsid w:val="0009413B"/>
    <w:rsid w:val="000960F6"/>
    <w:rsid w:val="00096D3D"/>
    <w:rsid w:val="000A24AD"/>
    <w:rsid w:val="000A44C5"/>
    <w:rsid w:val="000A5129"/>
    <w:rsid w:val="000A5281"/>
    <w:rsid w:val="000A5A6C"/>
    <w:rsid w:val="000A6519"/>
    <w:rsid w:val="000A6612"/>
    <w:rsid w:val="000A6AE2"/>
    <w:rsid w:val="000A6DD6"/>
    <w:rsid w:val="000A79C9"/>
    <w:rsid w:val="000A7CD4"/>
    <w:rsid w:val="000A7F58"/>
    <w:rsid w:val="000B0A21"/>
    <w:rsid w:val="000B0DDC"/>
    <w:rsid w:val="000B3AF9"/>
    <w:rsid w:val="000B4F1E"/>
    <w:rsid w:val="000B5246"/>
    <w:rsid w:val="000B53FC"/>
    <w:rsid w:val="000B634E"/>
    <w:rsid w:val="000B7D2E"/>
    <w:rsid w:val="000C086D"/>
    <w:rsid w:val="000C0DE1"/>
    <w:rsid w:val="000C12C8"/>
    <w:rsid w:val="000C2F79"/>
    <w:rsid w:val="000C5598"/>
    <w:rsid w:val="000C6709"/>
    <w:rsid w:val="000D010D"/>
    <w:rsid w:val="000D0B93"/>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2F79"/>
    <w:rsid w:val="000E4F9D"/>
    <w:rsid w:val="000E5ACE"/>
    <w:rsid w:val="000F1BE1"/>
    <w:rsid w:val="000F234E"/>
    <w:rsid w:val="000F37A9"/>
    <w:rsid w:val="000F4312"/>
    <w:rsid w:val="000F46CB"/>
    <w:rsid w:val="000F46FE"/>
    <w:rsid w:val="000F49FF"/>
    <w:rsid w:val="000F6442"/>
    <w:rsid w:val="000F6803"/>
    <w:rsid w:val="000F6A71"/>
    <w:rsid w:val="00100700"/>
    <w:rsid w:val="00101134"/>
    <w:rsid w:val="0010149C"/>
    <w:rsid w:val="001028A1"/>
    <w:rsid w:val="00102BD0"/>
    <w:rsid w:val="00103ACF"/>
    <w:rsid w:val="001046A6"/>
    <w:rsid w:val="0010522F"/>
    <w:rsid w:val="0010523B"/>
    <w:rsid w:val="001102D7"/>
    <w:rsid w:val="00111C4D"/>
    <w:rsid w:val="00113136"/>
    <w:rsid w:val="001145EB"/>
    <w:rsid w:val="00114709"/>
    <w:rsid w:val="00115341"/>
    <w:rsid w:val="00115EF4"/>
    <w:rsid w:val="001165B2"/>
    <w:rsid w:val="00116B8F"/>
    <w:rsid w:val="00117332"/>
    <w:rsid w:val="001205BF"/>
    <w:rsid w:val="001208E4"/>
    <w:rsid w:val="00120FFF"/>
    <w:rsid w:val="00121DDA"/>
    <w:rsid w:val="00122235"/>
    <w:rsid w:val="00122651"/>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37F0B"/>
    <w:rsid w:val="00142A64"/>
    <w:rsid w:val="00144EF7"/>
    <w:rsid w:val="0014500D"/>
    <w:rsid w:val="00146395"/>
    <w:rsid w:val="00146BA3"/>
    <w:rsid w:val="00150E36"/>
    <w:rsid w:val="00150FE1"/>
    <w:rsid w:val="00152846"/>
    <w:rsid w:val="00152BCE"/>
    <w:rsid w:val="00152DA8"/>
    <w:rsid w:val="00152E34"/>
    <w:rsid w:val="00153D6F"/>
    <w:rsid w:val="00153D95"/>
    <w:rsid w:val="0015468B"/>
    <w:rsid w:val="00155B3C"/>
    <w:rsid w:val="00155F29"/>
    <w:rsid w:val="00156433"/>
    <w:rsid w:val="00157DA5"/>
    <w:rsid w:val="001605BE"/>
    <w:rsid w:val="00160848"/>
    <w:rsid w:val="00161629"/>
    <w:rsid w:val="00161729"/>
    <w:rsid w:val="00162635"/>
    <w:rsid w:val="00162C29"/>
    <w:rsid w:val="00162FA0"/>
    <w:rsid w:val="001639C8"/>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4965"/>
    <w:rsid w:val="001851B2"/>
    <w:rsid w:val="00187025"/>
    <w:rsid w:val="00190550"/>
    <w:rsid w:val="001928F4"/>
    <w:rsid w:val="001942E5"/>
    <w:rsid w:val="00195D2E"/>
    <w:rsid w:val="001A08BD"/>
    <w:rsid w:val="001A19EB"/>
    <w:rsid w:val="001A3192"/>
    <w:rsid w:val="001A37CF"/>
    <w:rsid w:val="001A3807"/>
    <w:rsid w:val="001A4F28"/>
    <w:rsid w:val="001A627D"/>
    <w:rsid w:val="001A67CC"/>
    <w:rsid w:val="001A6D73"/>
    <w:rsid w:val="001A78FA"/>
    <w:rsid w:val="001B0231"/>
    <w:rsid w:val="001B03E3"/>
    <w:rsid w:val="001B072C"/>
    <w:rsid w:val="001B2459"/>
    <w:rsid w:val="001B3DA2"/>
    <w:rsid w:val="001B4FAD"/>
    <w:rsid w:val="001B57B9"/>
    <w:rsid w:val="001B7290"/>
    <w:rsid w:val="001B7CD5"/>
    <w:rsid w:val="001B7DCE"/>
    <w:rsid w:val="001C0F90"/>
    <w:rsid w:val="001C2EE5"/>
    <w:rsid w:val="001C41EE"/>
    <w:rsid w:val="001C4D10"/>
    <w:rsid w:val="001C5025"/>
    <w:rsid w:val="001C532A"/>
    <w:rsid w:val="001C6F61"/>
    <w:rsid w:val="001C77C6"/>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08A3"/>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1793C"/>
    <w:rsid w:val="002208B7"/>
    <w:rsid w:val="00221770"/>
    <w:rsid w:val="002217D6"/>
    <w:rsid w:val="00222058"/>
    <w:rsid w:val="00222C95"/>
    <w:rsid w:val="0022346F"/>
    <w:rsid w:val="002237DE"/>
    <w:rsid w:val="00223946"/>
    <w:rsid w:val="00223AD4"/>
    <w:rsid w:val="00224C85"/>
    <w:rsid w:val="00224FEF"/>
    <w:rsid w:val="00230C9B"/>
    <w:rsid w:val="00231581"/>
    <w:rsid w:val="00231C75"/>
    <w:rsid w:val="0023212B"/>
    <w:rsid w:val="00232192"/>
    <w:rsid w:val="00233453"/>
    <w:rsid w:val="00233756"/>
    <w:rsid w:val="00233D4F"/>
    <w:rsid w:val="0023478D"/>
    <w:rsid w:val="00234C72"/>
    <w:rsid w:val="00235D82"/>
    <w:rsid w:val="0023667C"/>
    <w:rsid w:val="002366E0"/>
    <w:rsid w:val="00240589"/>
    <w:rsid w:val="002407F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166F"/>
    <w:rsid w:val="002720A3"/>
    <w:rsid w:val="002721A9"/>
    <w:rsid w:val="002728BD"/>
    <w:rsid w:val="00273CEF"/>
    <w:rsid w:val="002757DC"/>
    <w:rsid w:val="00275AD8"/>
    <w:rsid w:val="00280C11"/>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2C5E"/>
    <w:rsid w:val="002B3DC1"/>
    <w:rsid w:val="002B5DCF"/>
    <w:rsid w:val="002B6806"/>
    <w:rsid w:val="002B6BEC"/>
    <w:rsid w:val="002B7412"/>
    <w:rsid w:val="002B7BF2"/>
    <w:rsid w:val="002B7EAF"/>
    <w:rsid w:val="002C0630"/>
    <w:rsid w:val="002C0C61"/>
    <w:rsid w:val="002C1E9D"/>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289"/>
    <w:rsid w:val="00301BF4"/>
    <w:rsid w:val="00301F9D"/>
    <w:rsid w:val="0030205D"/>
    <w:rsid w:val="00303D20"/>
    <w:rsid w:val="003044A9"/>
    <w:rsid w:val="00306A46"/>
    <w:rsid w:val="00307657"/>
    <w:rsid w:val="00307977"/>
    <w:rsid w:val="003112E4"/>
    <w:rsid w:val="00312025"/>
    <w:rsid w:val="00312207"/>
    <w:rsid w:val="00313023"/>
    <w:rsid w:val="0031336E"/>
    <w:rsid w:val="00313500"/>
    <w:rsid w:val="00313F11"/>
    <w:rsid w:val="00314456"/>
    <w:rsid w:val="003145FD"/>
    <w:rsid w:val="0031481D"/>
    <w:rsid w:val="00315153"/>
    <w:rsid w:val="003158EB"/>
    <w:rsid w:val="00315BE7"/>
    <w:rsid w:val="00315C7E"/>
    <w:rsid w:val="003162ED"/>
    <w:rsid w:val="003167BB"/>
    <w:rsid w:val="00316C98"/>
    <w:rsid w:val="00317923"/>
    <w:rsid w:val="00320D56"/>
    <w:rsid w:val="00321576"/>
    <w:rsid w:val="00321D04"/>
    <w:rsid w:val="003236FB"/>
    <w:rsid w:val="00325924"/>
    <w:rsid w:val="00325FFD"/>
    <w:rsid w:val="003267C5"/>
    <w:rsid w:val="00326CBA"/>
    <w:rsid w:val="00330891"/>
    <w:rsid w:val="00331D34"/>
    <w:rsid w:val="003329AE"/>
    <w:rsid w:val="0033405D"/>
    <w:rsid w:val="00334608"/>
    <w:rsid w:val="00335894"/>
    <w:rsid w:val="003359C8"/>
    <w:rsid w:val="00335EE5"/>
    <w:rsid w:val="00336671"/>
    <w:rsid w:val="00336D55"/>
    <w:rsid w:val="00337619"/>
    <w:rsid w:val="003405CF"/>
    <w:rsid w:val="00341AC7"/>
    <w:rsid w:val="003420F5"/>
    <w:rsid w:val="00343498"/>
    <w:rsid w:val="00345C96"/>
    <w:rsid w:val="00347170"/>
    <w:rsid w:val="003507F1"/>
    <w:rsid w:val="00350C47"/>
    <w:rsid w:val="003527CB"/>
    <w:rsid w:val="0035290D"/>
    <w:rsid w:val="00353038"/>
    <w:rsid w:val="0035333C"/>
    <w:rsid w:val="003558A1"/>
    <w:rsid w:val="00355FDF"/>
    <w:rsid w:val="003573BE"/>
    <w:rsid w:val="00361783"/>
    <w:rsid w:val="003646A9"/>
    <w:rsid w:val="00365F1D"/>
    <w:rsid w:val="00365F52"/>
    <w:rsid w:val="00365FEA"/>
    <w:rsid w:val="00366587"/>
    <w:rsid w:val="00367E16"/>
    <w:rsid w:val="00370E03"/>
    <w:rsid w:val="003715A5"/>
    <w:rsid w:val="003730CE"/>
    <w:rsid w:val="003738F1"/>
    <w:rsid w:val="00373948"/>
    <w:rsid w:val="0037468E"/>
    <w:rsid w:val="00375663"/>
    <w:rsid w:val="0037615E"/>
    <w:rsid w:val="00376417"/>
    <w:rsid w:val="00376AB9"/>
    <w:rsid w:val="003777EB"/>
    <w:rsid w:val="003803D8"/>
    <w:rsid w:val="00382201"/>
    <w:rsid w:val="00382569"/>
    <w:rsid w:val="00382CE7"/>
    <w:rsid w:val="00383F6F"/>
    <w:rsid w:val="00384693"/>
    <w:rsid w:val="00384749"/>
    <w:rsid w:val="003849F2"/>
    <w:rsid w:val="0038695F"/>
    <w:rsid w:val="00387F13"/>
    <w:rsid w:val="00390B2B"/>
    <w:rsid w:val="00390B45"/>
    <w:rsid w:val="003914D9"/>
    <w:rsid w:val="00392AC3"/>
    <w:rsid w:val="00392DB5"/>
    <w:rsid w:val="003945ED"/>
    <w:rsid w:val="00396821"/>
    <w:rsid w:val="00397B77"/>
    <w:rsid w:val="003A018F"/>
    <w:rsid w:val="003A1C4D"/>
    <w:rsid w:val="003A1CB2"/>
    <w:rsid w:val="003A254A"/>
    <w:rsid w:val="003A4EAB"/>
    <w:rsid w:val="003A53C8"/>
    <w:rsid w:val="003A6039"/>
    <w:rsid w:val="003A7115"/>
    <w:rsid w:val="003B08BC"/>
    <w:rsid w:val="003B0B35"/>
    <w:rsid w:val="003B10D9"/>
    <w:rsid w:val="003B1EE6"/>
    <w:rsid w:val="003B316B"/>
    <w:rsid w:val="003B3742"/>
    <w:rsid w:val="003B3C0B"/>
    <w:rsid w:val="003B3DE0"/>
    <w:rsid w:val="003B42AC"/>
    <w:rsid w:val="003B4929"/>
    <w:rsid w:val="003B4F33"/>
    <w:rsid w:val="003B54CD"/>
    <w:rsid w:val="003B5BE0"/>
    <w:rsid w:val="003B6C33"/>
    <w:rsid w:val="003B6FFE"/>
    <w:rsid w:val="003B7496"/>
    <w:rsid w:val="003C00A7"/>
    <w:rsid w:val="003C0DD8"/>
    <w:rsid w:val="003C2303"/>
    <w:rsid w:val="003C255A"/>
    <w:rsid w:val="003C2F4D"/>
    <w:rsid w:val="003C5DDC"/>
    <w:rsid w:val="003C716F"/>
    <w:rsid w:val="003C7A92"/>
    <w:rsid w:val="003D37F2"/>
    <w:rsid w:val="003D48FB"/>
    <w:rsid w:val="003D4CA6"/>
    <w:rsid w:val="003D5C85"/>
    <w:rsid w:val="003D5D89"/>
    <w:rsid w:val="003D7AFA"/>
    <w:rsid w:val="003E0033"/>
    <w:rsid w:val="003E02B7"/>
    <w:rsid w:val="003E04D4"/>
    <w:rsid w:val="003E1713"/>
    <w:rsid w:val="003E4B38"/>
    <w:rsid w:val="003E52BA"/>
    <w:rsid w:val="003E6146"/>
    <w:rsid w:val="003E7991"/>
    <w:rsid w:val="003E7B72"/>
    <w:rsid w:val="003E7FA6"/>
    <w:rsid w:val="003F0E91"/>
    <w:rsid w:val="003F1602"/>
    <w:rsid w:val="003F1B2B"/>
    <w:rsid w:val="003F3D7E"/>
    <w:rsid w:val="003F47A7"/>
    <w:rsid w:val="003F4DB4"/>
    <w:rsid w:val="003F5A24"/>
    <w:rsid w:val="003F713C"/>
    <w:rsid w:val="00400295"/>
    <w:rsid w:val="00400BF6"/>
    <w:rsid w:val="00402847"/>
    <w:rsid w:val="0040297E"/>
    <w:rsid w:val="00402D43"/>
    <w:rsid w:val="004045D4"/>
    <w:rsid w:val="00404756"/>
    <w:rsid w:val="00405381"/>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3433"/>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511D"/>
    <w:rsid w:val="0045659C"/>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77A40"/>
    <w:rsid w:val="004801A7"/>
    <w:rsid w:val="0048020C"/>
    <w:rsid w:val="004825E8"/>
    <w:rsid w:val="00482B18"/>
    <w:rsid w:val="00483DAC"/>
    <w:rsid w:val="0048447F"/>
    <w:rsid w:val="004849EE"/>
    <w:rsid w:val="004867BB"/>
    <w:rsid w:val="00487114"/>
    <w:rsid w:val="00487DE7"/>
    <w:rsid w:val="00492383"/>
    <w:rsid w:val="00492619"/>
    <w:rsid w:val="00492684"/>
    <w:rsid w:val="00496ED0"/>
    <w:rsid w:val="00497654"/>
    <w:rsid w:val="00497C61"/>
    <w:rsid w:val="004A0156"/>
    <w:rsid w:val="004A1743"/>
    <w:rsid w:val="004A2856"/>
    <w:rsid w:val="004A3B1A"/>
    <w:rsid w:val="004A4A27"/>
    <w:rsid w:val="004B05DA"/>
    <w:rsid w:val="004B08F7"/>
    <w:rsid w:val="004B228F"/>
    <w:rsid w:val="004B562E"/>
    <w:rsid w:val="004B574B"/>
    <w:rsid w:val="004B597F"/>
    <w:rsid w:val="004B5ED5"/>
    <w:rsid w:val="004C02A0"/>
    <w:rsid w:val="004C07CD"/>
    <w:rsid w:val="004C0DB6"/>
    <w:rsid w:val="004C2846"/>
    <w:rsid w:val="004C2C74"/>
    <w:rsid w:val="004C34B2"/>
    <w:rsid w:val="004C3AD0"/>
    <w:rsid w:val="004C3CE1"/>
    <w:rsid w:val="004C3E57"/>
    <w:rsid w:val="004C67AB"/>
    <w:rsid w:val="004C6E60"/>
    <w:rsid w:val="004C6FAD"/>
    <w:rsid w:val="004C7747"/>
    <w:rsid w:val="004C795B"/>
    <w:rsid w:val="004C7DAC"/>
    <w:rsid w:val="004D007C"/>
    <w:rsid w:val="004D0260"/>
    <w:rsid w:val="004D23F8"/>
    <w:rsid w:val="004D2739"/>
    <w:rsid w:val="004D392D"/>
    <w:rsid w:val="004D41EE"/>
    <w:rsid w:val="004D466F"/>
    <w:rsid w:val="004D5BFA"/>
    <w:rsid w:val="004D7323"/>
    <w:rsid w:val="004E030C"/>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07A42"/>
    <w:rsid w:val="00511027"/>
    <w:rsid w:val="005129C0"/>
    <w:rsid w:val="00513347"/>
    <w:rsid w:val="00513F73"/>
    <w:rsid w:val="00516836"/>
    <w:rsid w:val="005205C2"/>
    <w:rsid w:val="00520E39"/>
    <w:rsid w:val="00523A38"/>
    <w:rsid w:val="00524487"/>
    <w:rsid w:val="00524AF9"/>
    <w:rsid w:val="0052624D"/>
    <w:rsid w:val="00530095"/>
    <w:rsid w:val="00530115"/>
    <w:rsid w:val="00530507"/>
    <w:rsid w:val="00530D39"/>
    <w:rsid w:val="0053129F"/>
    <w:rsid w:val="005316F2"/>
    <w:rsid w:val="00531ACF"/>
    <w:rsid w:val="00531BE0"/>
    <w:rsid w:val="00533070"/>
    <w:rsid w:val="005335DC"/>
    <w:rsid w:val="005342A1"/>
    <w:rsid w:val="00534CC4"/>
    <w:rsid w:val="00535786"/>
    <w:rsid w:val="005367DD"/>
    <w:rsid w:val="00536C9A"/>
    <w:rsid w:val="00537ADA"/>
    <w:rsid w:val="00537D69"/>
    <w:rsid w:val="00537F13"/>
    <w:rsid w:val="005403B2"/>
    <w:rsid w:val="00540D51"/>
    <w:rsid w:val="00542AD4"/>
    <w:rsid w:val="005433CD"/>
    <w:rsid w:val="00543F62"/>
    <w:rsid w:val="00545674"/>
    <w:rsid w:val="00547188"/>
    <w:rsid w:val="00547828"/>
    <w:rsid w:val="00552543"/>
    <w:rsid w:val="0055258A"/>
    <w:rsid w:val="00554566"/>
    <w:rsid w:val="00554A8C"/>
    <w:rsid w:val="00555A81"/>
    <w:rsid w:val="005562A2"/>
    <w:rsid w:val="00556636"/>
    <w:rsid w:val="00556840"/>
    <w:rsid w:val="00556B71"/>
    <w:rsid w:val="00557503"/>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5144"/>
    <w:rsid w:val="0059778A"/>
    <w:rsid w:val="00597EA5"/>
    <w:rsid w:val="005A0064"/>
    <w:rsid w:val="005A2D8E"/>
    <w:rsid w:val="005A30BB"/>
    <w:rsid w:val="005A5C92"/>
    <w:rsid w:val="005A627F"/>
    <w:rsid w:val="005A6C1A"/>
    <w:rsid w:val="005A7142"/>
    <w:rsid w:val="005A7F56"/>
    <w:rsid w:val="005B0639"/>
    <w:rsid w:val="005B06C7"/>
    <w:rsid w:val="005B0BE8"/>
    <w:rsid w:val="005B29DC"/>
    <w:rsid w:val="005B36E7"/>
    <w:rsid w:val="005B4079"/>
    <w:rsid w:val="005B5F65"/>
    <w:rsid w:val="005B60AE"/>
    <w:rsid w:val="005B63E3"/>
    <w:rsid w:val="005C09EE"/>
    <w:rsid w:val="005C14F4"/>
    <w:rsid w:val="005C179B"/>
    <w:rsid w:val="005C1E31"/>
    <w:rsid w:val="005C2203"/>
    <w:rsid w:val="005C31E2"/>
    <w:rsid w:val="005C3491"/>
    <w:rsid w:val="005C4799"/>
    <w:rsid w:val="005C554B"/>
    <w:rsid w:val="005C55DF"/>
    <w:rsid w:val="005C5777"/>
    <w:rsid w:val="005C5EAE"/>
    <w:rsid w:val="005C631C"/>
    <w:rsid w:val="005C6ECA"/>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3FC8"/>
    <w:rsid w:val="005E654B"/>
    <w:rsid w:val="005E6570"/>
    <w:rsid w:val="005E7332"/>
    <w:rsid w:val="005E7801"/>
    <w:rsid w:val="005E7901"/>
    <w:rsid w:val="005F084A"/>
    <w:rsid w:val="005F088F"/>
    <w:rsid w:val="005F1D97"/>
    <w:rsid w:val="005F2429"/>
    <w:rsid w:val="005F24D2"/>
    <w:rsid w:val="005F4A9A"/>
    <w:rsid w:val="005F58FD"/>
    <w:rsid w:val="005F771E"/>
    <w:rsid w:val="00600813"/>
    <w:rsid w:val="00600AA4"/>
    <w:rsid w:val="00601266"/>
    <w:rsid w:val="0060168D"/>
    <w:rsid w:val="00602846"/>
    <w:rsid w:val="00602AD8"/>
    <w:rsid w:val="00603B59"/>
    <w:rsid w:val="00603BF4"/>
    <w:rsid w:val="00604041"/>
    <w:rsid w:val="0060474B"/>
    <w:rsid w:val="0060554C"/>
    <w:rsid w:val="00607BD6"/>
    <w:rsid w:val="006105B2"/>
    <w:rsid w:val="00610BAC"/>
    <w:rsid w:val="0061194F"/>
    <w:rsid w:val="00611B11"/>
    <w:rsid w:val="00612BB5"/>
    <w:rsid w:val="00613D5B"/>
    <w:rsid w:val="006140FC"/>
    <w:rsid w:val="00615FA2"/>
    <w:rsid w:val="00616ACF"/>
    <w:rsid w:val="0061770F"/>
    <w:rsid w:val="00620F3E"/>
    <w:rsid w:val="00621069"/>
    <w:rsid w:val="00626E75"/>
    <w:rsid w:val="00630202"/>
    <w:rsid w:val="006308DE"/>
    <w:rsid w:val="00630E3D"/>
    <w:rsid w:val="00631B64"/>
    <w:rsid w:val="00631CD7"/>
    <w:rsid w:val="00632E5F"/>
    <w:rsid w:val="00634BB6"/>
    <w:rsid w:val="00634BD6"/>
    <w:rsid w:val="006358B3"/>
    <w:rsid w:val="00635A4D"/>
    <w:rsid w:val="00635DD8"/>
    <w:rsid w:val="0063628F"/>
    <w:rsid w:val="00636E4A"/>
    <w:rsid w:val="006402DE"/>
    <w:rsid w:val="00642075"/>
    <w:rsid w:val="006428A3"/>
    <w:rsid w:val="00642B89"/>
    <w:rsid w:val="00642D14"/>
    <w:rsid w:val="00644282"/>
    <w:rsid w:val="00646BD6"/>
    <w:rsid w:val="00646BDE"/>
    <w:rsid w:val="00646DDD"/>
    <w:rsid w:val="00646E7E"/>
    <w:rsid w:val="00647284"/>
    <w:rsid w:val="0065027A"/>
    <w:rsid w:val="00651DC8"/>
    <w:rsid w:val="00652280"/>
    <w:rsid w:val="00653BCA"/>
    <w:rsid w:val="00653CC7"/>
    <w:rsid w:val="00654308"/>
    <w:rsid w:val="00655723"/>
    <w:rsid w:val="006557B2"/>
    <w:rsid w:val="00656961"/>
    <w:rsid w:val="00660C37"/>
    <w:rsid w:val="006625F4"/>
    <w:rsid w:val="006638BB"/>
    <w:rsid w:val="006643D8"/>
    <w:rsid w:val="00664624"/>
    <w:rsid w:val="00665E2F"/>
    <w:rsid w:val="0066703F"/>
    <w:rsid w:val="00667108"/>
    <w:rsid w:val="00672BED"/>
    <w:rsid w:val="00672C0E"/>
    <w:rsid w:val="00674B5F"/>
    <w:rsid w:val="006753E3"/>
    <w:rsid w:val="00676FA7"/>
    <w:rsid w:val="006770E1"/>
    <w:rsid w:val="00681FF9"/>
    <w:rsid w:val="006852B1"/>
    <w:rsid w:val="00685CE2"/>
    <w:rsid w:val="00686493"/>
    <w:rsid w:val="00687128"/>
    <w:rsid w:val="00687AE1"/>
    <w:rsid w:val="00687C37"/>
    <w:rsid w:val="00690977"/>
    <w:rsid w:val="00690985"/>
    <w:rsid w:val="00691D15"/>
    <w:rsid w:val="00692502"/>
    <w:rsid w:val="00692B5F"/>
    <w:rsid w:val="00693321"/>
    <w:rsid w:val="006939CF"/>
    <w:rsid w:val="00694572"/>
    <w:rsid w:val="00694F4B"/>
    <w:rsid w:val="0069613D"/>
    <w:rsid w:val="00696594"/>
    <w:rsid w:val="006969B3"/>
    <w:rsid w:val="00696E68"/>
    <w:rsid w:val="00696F58"/>
    <w:rsid w:val="006A0054"/>
    <w:rsid w:val="006A079F"/>
    <w:rsid w:val="006A3235"/>
    <w:rsid w:val="006A354E"/>
    <w:rsid w:val="006A44EB"/>
    <w:rsid w:val="006A6251"/>
    <w:rsid w:val="006A67C9"/>
    <w:rsid w:val="006A7566"/>
    <w:rsid w:val="006A784C"/>
    <w:rsid w:val="006A7EC4"/>
    <w:rsid w:val="006B19E7"/>
    <w:rsid w:val="006B2700"/>
    <w:rsid w:val="006B464D"/>
    <w:rsid w:val="006B55F3"/>
    <w:rsid w:val="006B5713"/>
    <w:rsid w:val="006B71CA"/>
    <w:rsid w:val="006C0CA4"/>
    <w:rsid w:val="006C0FEC"/>
    <w:rsid w:val="006C1BEB"/>
    <w:rsid w:val="006C27C1"/>
    <w:rsid w:val="006C330A"/>
    <w:rsid w:val="006C35F6"/>
    <w:rsid w:val="006C3804"/>
    <w:rsid w:val="006C44C7"/>
    <w:rsid w:val="006C5882"/>
    <w:rsid w:val="006C6263"/>
    <w:rsid w:val="006C6399"/>
    <w:rsid w:val="006C6554"/>
    <w:rsid w:val="006C67DF"/>
    <w:rsid w:val="006C6A5A"/>
    <w:rsid w:val="006C6C0A"/>
    <w:rsid w:val="006C750E"/>
    <w:rsid w:val="006D0ABC"/>
    <w:rsid w:val="006D175E"/>
    <w:rsid w:val="006D1784"/>
    <w:rsid w:val="006D1868"/>
    <w:rsid w:val="006D2DBA"/>
    <w:rsid w:val="006D32A1"/>
    <w:rsid w:val="006D3B56"/>
    <w:rsid w:val="006D46EF"/>
    <w:rsid w:val="006D525C"/>
    <w:rsid w:val="006D6C50"/>
    <w:rsid w:val="006D7F64"/>
    <w:rsid w:val="006E214C"/>
    <w:rsid w:val="006E28EB"/>
    <w:rsid w:val="006E5C6E"/>
    <w:rsid w:val="006E6549"/>
    <w:rsid w:val="006E75AB"/>
    <w:rsid w:val="006E7AB0"/>
    <w:rsid w:val="006F2DEF"/>
    <w:rsid w:val="006F36FB"/>
    <w:rsid w:val="006F4CE0"/>
    <w:rsid w:val="006F4F71"/>
    <w:rsid w:val="006F521C"/>
    <w:rsid w:val="006F60C6"/>
    <w:rsid w:val="006F6FA2"/>
    <w:rsid w:val="0070078B"/>
    <w:rsid w:val="007011BF"/>
    <w:rsid w:val="00701660"/>
    <w:rsid w:val="007027E6"/>
    <w:rsid w:val="0070299B"/>
    <w:rsid w:val="00702C7E"/>
    <w:rsid w:val="00702D06"/>
    <w:rsid w:val="007071C8"/>
    <w:rsid w:val="00710502"/>
    <w:rsid w:val="00711025"/>
    <w:rsid w:val="00711F5E"/>
    <w:rsid w:val="0071222F"/>
    <w:rsid w:val="00713AF8"/>
    <w:rsid w:val="00714A34"/>
    <w:rsid w:val="00715318"/>
    <w:rsid w:val="00716117"/>
    <w:rsid w:val="00716B58"/>
    <w:rsid w:val="00717ED1"/>
    <w:rsid w:val="00720AE1"/>
    <w:rsid w:val="00720EAF"/>
    <w:rsid w:val="00722E79"/>
    <w:rsid w:val="00725687"/>
    <w:rsid w:val="00726B50"/>
    <w:rsid w:val="00727490"/>
    <w:rsid w:val="00730B92"/>
    <w:rsid w:val="007356A9"/>
    <w:rsid w:val="00735C15"/>
    <w:rsid w:val="00736AA3"/>
    <w:rsid w:val="00740EFF"/>
    <w:rsid w:val="0074256A"/>
    <w:rsid w:val="00742C5C"/>
    <w:rsid w:val="00743129"/>
    <w:rsid w:val="00743562"/>
    <w:rsid w:val="00746090"/>
    <w:rsid w:val="007477E1"/>
    <w:rsid w:val="00747C96"/>
    <w:rsid w:val="007507FB"/>
    <w:rsid w:val="0075145A"/>
    <w:rsid w:val="00751D43"/>
    <w:rsid w:val="00751E04"/>
    <w:rsid w:val="007525C5"/>
    <w:rsid w:val="00753253"/>
    <w:rsid w:val="00756069"/>
    <w:rsid w:val="0075734E"/>
    <w:rsid w:val="007575E6"/>
    <w:rsid w:val="00757CD3"/>
    <w:rsid w:val="007616FC"/>
    <w:rsid w:val="007625C2"/>
    <w:rsid w:val="00765ABF"/>
    <w:rsid w:val="0076656F"/>
    <w:rsid w:val="00767122"/>
    <w:rsid w:val="00770383"/>
    <w:rsid w:val="0077288A"/>
    <w:rsid w:val="00773A86"/>
    <w:rsid w:val="00773B10"/>
    <w:rsid w:val="00775B4F"/>
    <w:rsid w:val="007761B9"/>
    <w:rsid w:val="00776C8D"/>
    <w:rsid w:val="00781159"/>
    <w:rsid w:val="007842C5"/>
    <w:rsid w:val="00786FF7"/>
    <w:rsid w:val="00787CD4"/>
    <w:rsid w:val="00792351"/>
    <w:rsid w:val="007937FC"/>
    <w:rsid w:val="007966FA"/>
    <w:rsid w:val="00797BC5"/>
    <w:rsid w:val="007A06F3"/>
    <w:rsid w:val="007A1710"/>
    <w:rsid w:val="007A2802"/>
    <w:rsid w:val="007A5219"/>
    <w:rsid w:val="007A6241"/>
    <w:rsid w:val="007A62B5"/>
    <w:rsid w:val="007A6523"/>
    <w:rsid w:val="007A7CFF"/>
    <w:rsid w:val="007B122C"/>
    <w:rsid w:val="007B1D82"/>
    <w:rsid w:val="007B1DEC"/>
    <w:rsid w:val="007B23A5"/>
    <w:rsid w:val="007B2D37"/>
    <w:rsid w:val="007B56DB"/>
    <w:rsid w:val="007B5C4F"/>
    <w:rsid w:val="007B60F4"/>
    <w:rsid w:val="007B78A8"/>
    <w:rsid w:val="007B78FD"/>
    <w:rsid w:val="007B7DA6"/>
    <w:rsid w:val="007C01AF"/>
    <w:rsid w:val="007C0272"/>
    <w:rsid w:val="007C0B1D"/>
    <w:rsid w:val="007C1A99"/>
    <w:rsid w:val="007C2AF6"/>
    <w:rsid w:val="007C3354"/>
    <w:rsid w:val="007C44A0"/>
    <w:rsid w:val="007C6AA3"/>
    <w:rsid w:val="007C6BB3"/>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2F9E"/>
    <w:rsid w:val="007F3498"/>
    <w:rsid w:val="007F4319"/>
    <w:rsid w:val="007F51A2"/>
    <w:rsid w:val="00800B2D"/>
    <w:rsid w:val="008016F7"/>
    <w:rsid w:val="00801B94"/>
    <w:rsid w:val="0080206A"/>
    <w:rsid w:val="00803B10"/>
    <w:rsid w:val="00805AD1"/>
    <w:rsid w:val="00806F13"/>
    <w:rsid w:val="008072C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304F"/>
    <w:rsid w:val="008246E6"/>
    <w:rsid w:val="00825249"/>
    <w:rsid w:val="00825BE8"/>
    <w:rsid w:val="008263BE"/>
    <w:rsid w:val="00830573"/>
    <w:rsid w:val="00830720"/>
    <w:rsid w:val="008309EC"/>
    <w:rsid w:val="00830CC5"/>
    <w:rsid w:val="00831631"/>
    <w:rsid w:val="00831D28"/>
    <w:rsid w:val="00832573"/>
    <w:rsid w:val="008326D6"/>
    <w:rsid w:val="00832795"/>
    <w:rsid w:val="00832909"/>
    <w:rsid w:val="008331E4"/>
    <w:rsid w:val="0083339D"/>
    <w:rsid w:val="00835363"/>
    <w:rsid w:val="00835598"/>
    <w:rsid w:val="008357F5"/>
    <w:rsid w:val="00836CBD"/>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0EF1"/>
    <w:rsid w:val="00861006"/>
    <w:rsid w:val="0086161A"/>
    <w:rsid w:val="00863153"/>
    <w:rsid w:val="00863D67"/>
    <w:rsid w:val="008643CA"/>
    <w:rsid w:val="008648B6"/>
    <w:rsid w:val="00864D42"/>
    <w:rsid w:val="00865AF1"/>
    <w:rsid w:val="0086677E"/>
    <w:rsid w:val="00866E99"/>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2A6"/>
    <w:rsid w:val="008A2B31"/>
    <w:rsid w:val="008A563E"/>
    <w:rsid w:val="008A5847"/>
    <w:rsid w:val="008A5A2D"/>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214"/>
    <w:rsid w:val="00912341"/>
    <w:rsid w:val="009131B5"/>
    <w:rsid w:val="0091330D"/>
    <w:rsid w:val="00914AD2"/>
    <w:rsid w:val="009150E2"/>
    <w:rsid w:val="00916D67"/>
    <w:rsid w:val="00917C64"/>
    <w:rsid w:val="009210BF"/>
    <w:rsid w:val="009224A9"/>
    <w:rsid w:val="00923BA1"/>
    <w:rsid w:val="00923DD2"/>
    <w:rsid w:val="009250B0"/>
    <w:rsid w:val="00925FEE"/>
    <w:rsid w:val="0092628E"/>
    <w:rsid w:val="009263E4"/>
    <w:rsid w:val="009263F4"/>
    <w:rsid w:val="00926411"/>
    <w:rsid w:val="00927784"/>
    <w:rsid w:val="00927DC6"/>
    <w:rsid w:val="00930E85"/>
    <w:rsid w:val="00930FC8"/>
    <w:rsid w:val="00932B9E"/>
    <w:rsid w:val="009330F5"/>
    <w:rsid w:val="00936794"/>
    <w:rsid w:val="00937C87"/>
    <w:rsid w:val="0094285C"/>
    <w:rsid w:val="00942B7D"/>
    <w:rsid w:val="00944075"/>
    <w:rsid w:val="00945E3C"/>
    <w:rsid w:val="0094612E"/>
    <w:rsid w:val="009465AA"/>
    <w:rsid w:val="00946D91"/>
    <w:rsid w:val="0094727C"/>
    <w:rsid w:val="00950775"/>
    <w:rsid w:val="0095116E"/>
    <w:rsid w:val="009517F2"/>
    <w:rsid w:val="009528FA"/>
    <w:rsid w:val="00952C0C"/>
    <w:rsid w:val="0095353C"/>
    <w:rsid w:val="0095438A"/>
    <w:rsid w:val="00954E77"/>
    <w:rsid w:val="00955ABD"/>
    <w:rsid w:val="00960BC2"/>
    <w:rsid w:val="00960F32"/>
    <w:rsid w:val="00962FA2"/>
    <w:rsid w:val="009635F4"/>
    <w:rsid w:val="00963B95"/>
    <w:rsid w:val="0096431D"/>
    <w:rsid w:val="00965AE9"/>
    <w:rsid w:val="009661B1"/>
    <w:rsid w:val="009668A0"/>
    <w:rsid w:val="00967440"/>
    <w:rsid w:val="00967897"/>
    <w:rsid w:val="00967BA3"/>
    <w:rsid w:val="0097034E"/>
    <w:rsid w:val="0097092F"/>
    <w:rsid w:val="009738E5"/>
    <w:rsid w:val="00973AE2"/>
    <w:rsid w:val="00973F8C"/>
    <w:rsid w:val="00973FFE"/>
    <w:rsid w:val="0097444F"/>
    <w:rsid w:val="009756FA"/>
    <w:rsid w:val="00976FE8"/>
    <w:rsid w:val="009817B0"/>
    <w:rsid w:val="00983ADD"/>
    <w:rsid w:val="00985B40"/>
    <w:rsid w:val="00985DCA"/>
    <w:rsid w:val="00987AEC"/>
    <w:rsid w:val="009906E3"/>
    <w:rsid w:val="00990882"/>
    <w:rsid w:val="00990B97"/>
    <w:rsid w:val="00992B4C"/>
    <w:rsid w:val="00993261"/>
    <w:rsid w:val="0099364E"/>
    <w:rsid w:val="00993813"/>
    <w:rsid w:val="00993E59"/>
    <w:rsid w:val="0099514A"/>
    <w:rsid w:val="00995B58"/>
    <w:rsid w:val="00995E80"/>
    <w:rsid w:val="00996761"/>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2DE5"/>
    <w:rsid w:val="009B350D"/>
    <w:rsid w:val="009B448D"/>
    <w:rsid w:val="009B4F95"/>
    <w:rsid w:val="009B6435"/>
    <w:rsid w:val="009C0911"/>
    <w:rsid w:val="009C2B9F"/>
    <w:rsid w:val="009C339F"/>
    <w:rsid w:val="009C48C9"/>
    <w:rsid w:val="009C4C4B"/>
    <w:rsid w:val="009C64FE"/>
    <w:rsid w:val="009C7634"/>
    <w:rsid w:val="009D0CDB"/>
    <w:rsid w:val="009D0F29"/>
    <w:rsid w:val="009D35B0"/>
    <w:rsid w:val="009D50A0"/>
    <w:rsid w:val="009D6AE2"/>
    <w:rsid w:val="009D7991"/>
    <w:rsid w:val="009D7CA0"/>
    <w:rsid w:val="009D7ED2"/>
    <w:rsid w:val="009E0A6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CC5"/>
    <w:rsid w:val="00A00DD3"/>
    <w:rsid w:val="00A00E5E"/>
    <w:rsid w:val="00A00F7A"/>
    <w:rsid w:val="00A025C1"/>
    <w:rsid w:val="00A02BC8"/>
    <w:rsid w:val="00A04CDD"/>
    <w:rsid w:val="00A07092"/>
    <w:rsid w:val="00A074FD"/>
    <w:rsid w:val="00A10482"/>
    <w:rsid w:val="00A11351"/>
    <w:rsid w:val="00A118C5"/>
    <w:rsid w:val="00A11950"/>
    <w:rsid w:val="00A13E0F"/>
    <w:rsid w:val="00A13EDB"/>
    <w:rsid w:val="00A13F57"/>
    <w:rsid w:val="00A14704"/>
    <w:rsid w:val="00A15D9E"/>
    <w:rsid w:val="00A16146"/>
    <w:rsid w:val="00A1644A"/>
    <w:rsid w:val="00A16CA1"/>
    <w:rsid w:val="00A203FE"/>
    <w:rsid w:val="00A208E8"/>
    <w:rsid w:val="00A21332"/>
    <w:rsid w:val="00A23C0E"/>
    <w:rsid w:val="00A24503"/>
    <w:rsid w:val="00A24DD2"/>
    <w:rsid w:val="00A2777E"/>
    <w:rsid w:val="00A303E5"/>
    <w:rsid w:val="00A31134"/>
    <w:rsid w:val="00A31C4A"/>
    <w:rsid w:val="00A32527"/>
    <w:rsid w:val="00A32E9A"/>
    <w:rsid w:val="00A33015"/>
    <w:rsid w:val="00A3307E"/>
    <w:rsid w:val="00A35850"/>
    <w:rsid w:val="00A37BCE"/>
    <w:rsid w:val="00A409EE"/>
    <w:rsid w:val="00A40F6D"/>
    <w:rsid w:val="00A428C1"/>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4C70"/>
    <w:rsid w:val="00A653F3"/>
    <w:rsid w:val="00A65D6B"/>
    <w:rsid w:val="00A662FE"/>
    <w:rsid w:val="00A6659C"/>
    <w:rsid w:val="00A67140"/>
    <w:rsid w:val="00A67B0A"/>
    <w:rsid w:val="00A70467"/>
    <w:rsid w:val="00A7085D"/>
    <w:rsid w:val="00A70A4B"/>
    <w:rsid w:val="00A72355"/>
    <w:rsid w:val="00A7300D"/>
    <w:rsid w:val="00A74622"/>
    <w:rsid w:val="00A75436"/>
    <w:rsid w:val="00A7660C"/>
    <w:rsid w:val="00A767EC"/>
    <w:rsid w:val="00A8011C"/>
    <w:rsid w:val="00A81478"/>
    <w:rsid w:val="00A814E0"/>
    <w:rsid w:val="00A81695"/>
    <w:rsid w:val="00A816FC"/>
    <w:rsid w:val="00A848DF"/>
    <w:rsid w:val="00A852E9"/>
    <w:rsid w:val="00A862C1"/>
    <w:rsid w:val="00A86A94"/>
    <w:rsid w:val="00A86DD2"/>
    <w:rsid w:val="00A86F72"/>
    <w:rsid w:val="00A87AA8"/>
    <w:rsid w:val="00A90043"/>
    <w:rsid w:val="00A90B9E"/>
    <w:rsid w:val="00A91FC3"/>
    <w:rsid w:val="00A92976"/>
    <w:rsid w:val="00A932DF"/>
    <w:rsid w:val="00A93939"/>
    <w:rsid w:val="00A93A79"/>
    <w:rsid w:val="00A95357"/>
    <w:rsid w:val="00A966BD"/>
    <w:rsid w:val="00A967BC"/>
    <w:rsid w:val="00A972A2"/>
    <w:rsid w:val="00AA02FC"/>
    <w:rsid w:val="00AA12EB"/>
    <w:rsid w:val="00AA1362"/>
    <w:rsid w:val="00AA236F"/>
    <w:rsid w:val="00AA23D8"/>
    <w:rsid w:val="00AA31A1"/>
    <w:rsid w:val="00AA3827"/>
    <w:rsid w:val="00AA38AE"/>
    <w:rsid w:val="00AA3CB0"/>
    <w:rsid w:val="00AA4653"/>
    <w:rsid w:val="00AA5515"/>
    <w:rsid w:val="00AA5984"/>
    <w:rsid w:val="00AA5B6F"/>
    <w:rsid w:val="00AA6765"/>
    <w:rsid w:val="00AA6FEC"/>
    <w:rsid w:val="00AA7661"/>
    <w:rsid w:val="00AB2267"/>
    <w:rsid w:val="00AB3CE7"/>
    <w:rsid w:val="00AB6B18"/>
    <w:rsid w:val="00AB6F6D"/>
    <w:rsid w:val="00AC012C"/>
    <w:rsid w:val="00AC164D"/>
    <w:rsid w:val="00AC1A13"/>
    <w:rsid w:val="00AC360F"/>
    <w:rsid w:val="00AC3804"/>
    <w:rsid w:val="00AC41F9"/>
    <w:rsid w:val="00AC4A49"/>
    <w:rsid w:val="00AC73EE"/>
    <w:rsid w:val="00AD3993"/>
    <w:rsid w:val="00AD682C"/>
    <w:rsid w:val="00AD6D65"/>
    <w:rsid w:val="00AD76C4"/>
    <w:rsid w:val="00AE19E3"/>
    <w:rsid w:val="00AE1DE4"/>
    <w:rsid w:val="00AE253A"/>
    <w:rsid w:val="00AE2AFC"/>
    <w:rsid w:val="00AE3930"/>
    <w:rsid w:val="00AE3A06"/>
    <w:rsid w:val="00AE53DD"/>
    <w:rsid w:val="00AE61A6"/>
    <w:rsid w:val="00AE6D29"/>
    <w:rsid w:val="00AE6F08"/>
    <w:rsid w:val="00AF169F"/>
    <w:rsid w:val="00AF1C79"/>
    <w:rsid w:val="00AF22BF"/>
    <w:rsid w:val="00AF47DB"/>
    <w:rsid w:val="00B00CD8"/>
    <w:rsid w:val="00B00E84"/>
    <w:rsid w:val="00B01251"/>
    <w:rsid w:val="00B0343E"/>
    <w:rsid w:val="00B040D0"/>
    <w:rsid w:val="00B05DEF"/>
    <w:rsid w:val="00B06A82"/>
    <w:rsid w:val="00B07B07"/>
    <w:rsid w:val="00B11BD3"/>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464"/>
    <w:rsid w:val="00B46FA5"/>
    <w:rsid w:val="00B47CD6"/>
    <w:rsid w:val="00B5011E"/>
    <w:rsid w:val="00B52602"/>
    <w:rsid w:val="00B53496"/>
    <w:rsid w:val="00B53A0B"/>
    <w:rsid w:val="00B545D0"/>
    <w:rsid w:val="00B5595C"/>
    <w:rsid w:val="00B574C0"/>
    <w:rsid w:val="00B579FF"/>
    <w:rsid w:val="00B60587"/>
    <w:rsid w:val="00B609E7"/>
    <w:rsid w:val="00B624C5"/>
    <w:rsid w:val="00B6312C"/>
    <w:rsid w:val="00B651F5"/>
    <w:rsid w:val="00B659B5"/>
    <w:rsid w:val="00B66180"/>
    <w:rsid w:val="00B662A7"/>
    <w:rsid w:val="00B664EA"/>
    <w:rsid w:val="00B67CC9"/>
    <w:rsid w:val="00B67FCC"/>
    <w:rsid w:val="00B70D4F"/>
    <w:rsid w:val="00B70EFA"/>
    <w:rsid w:val="00B7248B"/>
    <w:rsid w:val="00B72C31"/>
    <w:rsid w:val="00B72D0D"/>
    <w:rsid w:val="00B72E9B"/>
    <w:rsid w:val="00B7427C"/>
    <w:rsid w:val="00B7449E"/>
    <w:rsid w:val="00B74CBC"/>
    <w:rsid w:val="00B75124"/>
    <w:rsid w:val="00B76BF5"/>
    <w:rsid w:val="00B77885"/>
    <w:rsid w:val="00B815DA"/>
    <w:rsid w:val="00B81B6A"/>
    <w:rsid w:val="00B846B8"/>
    <w:rsid w:val="00B847ED"/>
    <w:rsid w:val="00B866C7"/>
    <w:rsid w:val="00B8714B"/>
    <w:rsid w:val="00B87244"/>
    <w:rsid w:val="00B876B0"/>
    <w:rsid w:val="00B90EC7"/>
    <w:rsid w:val="00B915DF"/>
    <w:rsid w:val="00B9192D"/>
    <w:rsid w:val="00B92ABD"/>
    <w:rsid w:val="00B9594C"/>
    <w:rsid w:val="00B95BF6"/>
    <w:rsid w:val="00B97478"/>
    <w:rsid w:val="00BA2888"/>
    <w:rsid w:val="00BA33CC"/>
    <w:rsid w:val="00BA5A19"/>
    <w:rsid w:val="00BA5FD6"/>
    <w:rsid w:val="00BA6E6C"/>
    <w:rsid w:val="00BA7A2C"/>
    <w:rsid w:val="00BB02D4"/>
    <w:rsid w:val="00BB1285"/>
    <w:rsid w:val="00BB1972"/>
    <w:rsid w:val="00BB1979"/>
    <w:rsid w:val="00BB2377"/>
    <w:rsid w:val="00BB2DB3"/>
    <w:rsid w:val="00BB381A"/>
    <w:rsid w:val="00BB6A1A"/>
    <w:rsid w:val="00BB6FF7"/>
    <w:rsid w:val="00BB7169"/>
    <w:rsid w:val="00BB78F1"/>
    <w:rsid w:val="00BC00C8"/>
    <w:rsid w:val="00BC0375"/>
    <w:rsid w:val="00BC0A8D"/>
    <w:rsid w:val="00BC28F1"/>
    <w:rsid w:val="00BC29E4"/>
    <w:rsid w:val="00BC2A6B"/>
    <w:rsid w:val="00BC3F04"/>
    <w:rsid w:val="00BC6BDA"/>
    <w:rsid w:val="00BD203A"/>
    <w:rsid w:val="00BD2BD8"/>
    <w:rsid w:val="00BD4BC8"/>
    <w:rsid w:val="00BD50B4"/>
    <w:rsid w:val="00BD58C3"/>
    <w:rsid w:val="00BD595A"/>
    <w:rsid w:val="00BD6029"/>
    <w:rsid w:val="00BD67ED"/>
    <w:rsid w:val="00BD6EC4"/>
    <w:rsid w:val="00BD7CCA"/>
    <w:rsid w:val="00BD7EE5"/>
    <w:rsid w:val="00BE1EEA"/>
    <w:rsid w:val="00BE3331"/>
    <w:rsid w:val="00BE39E2"/>
    <w:rsid w:val="00BE57EA"/>
    <w:rsid w:val="00BE6643"/>
    <w:rsid w:val="00BE7891"/>
    <w:rsid w:val="00BE7CBA"/>
    <w:rsid w:val="00BF27B4"/>
    <w:rsid w:val="00BF2C62"/>
    <w:rsid w:val="00BF3380"/>
    <w:rsid w:val="00BF400D"/>
    <w:rsid w:val="00BF7561"/>
    <w:rsid w:val="00C01E7A"/>
    <w:rsid w:val="00C02FCD"/>
    <w:rsid w:val="00C033E4"/>
    <w:rsid w:val="00C034E2"/>
    <w:rsid w:val="00C0394C"/>
    <w:rsid w:val="00C03ED5"/>
    <w:rsid w:val="00C04E9F"/>
    <w:rsid w:val="00C05A87"/>
    <w:rsid w:val="00C05E3D"/>
    <w:rsid w:val="00C073BF"/>
    <w:rsid w:val="00C07ED8"/>
    <w:rsid w:val="00C10A0C"/>
    <w:rsid w:val="00C11790"/>
    <w:rsid w:val="00C1179D"/>
    <w:rsid w:val="00C129C3"/>
    <w:rsid w:val="00C12A75"/>
    <w:rsid w:val="00C1317B"/>
    <w:rsid w:val="00C14463"/>
    <w:rsid w:val="00C14585"/>
    <w:rsid w:val="00C14704"/>
    <w:rsid w:val="00C15C70"/>
    <w:rsid w:val="00C16046"/>
    <w:rsid w:val="00C17014"/>
    <w:rsid w:val="00C20552"/>
    <w:rsid w:val="00C218A6"/>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67B5E"/>
    <w:rsid w:val="00C67F6A"/>
    <w:rsid w:val="00C70363"/>
    <w:rsid w:val="00C70960"/>
    <w:rsid w:val="00C70C0F"/>
    <w:rsid w:val="00C72B44"/>
    <w:rsid w:val="00C73594"/>
    <w:rsid w:val="00C735FB"/>
    <w:rsid w:val="00C73976"/>
    <w:rsid w:val="00C748FC"/>
    <w:rsid w:val="00C7533E"/>
    <w:rsid w:val="00C761F7"/>
    <w:rsid w:val="00C76AF1"/>
    <w:rsid w:val="00C80839"/>
    <w:rsid w:val="00C80A84"/>
    <w:rsid w:val="00C80C92"/>
    <w:rsid w:val="00C80D03"/>
    <w:rsid w:val="00C811D3"/>
    <w:rsid w:val="00C82619"/>
    <w:rsid w:val="00C82C27"/>
    <w:rsid w:val="00C82E71"/>
    <w:rsid w:val="00C85574"/>
    <w:rsid w:val="00C85A51"/>
    <w:rsid w:val="00C86BAD"/>
    <w:rsid w:val="00C86DF0"/>
    <w:rsid w:val="00C87494"/>
    <w:rsid w:val="00C87596"/>
    <w:rsid w:val="00C876B3"/>
    <w:rsid w:val="00C878FB"/>
    <w:rsid w:val="00C908A1"/>
    <w:rsid w:val="00C92562"/>
    <w:rsid w:val="00C92AF0"/>
    <w:rsid w:val="00C92E24"/>
    <w:rsid w:val="00C9327F"/>
    <w:rsid w:val="00C934F4"/>
    <w:rsid w:val="00C941B3"/>
    <w:rsid w:val="00C9524A"/>
    <w:rsid w:val="00C976A5"/>
    <w:rsid w:val="00CA0426"/>
    <w:rsid w:val="00CA0851"/>
    <w:rsid w:val="00CA1283"/>
    <w:rsid w:val="00CA1F1F"/>
    <w:rsid w:val="00CA27A3"/>
    <w:rsid w:val="00CA4E58"/>
    <w:rsid w:val="00CA645C"/>
    <w:rsid w:val="00CA7350"/>
    <w:rsid w:val="00CB4090"/>
    <w:rsid w:val="00CB48F7"/>
    <w:rsid w:val="00CB4DD0"/>
    <w:rsid w:val="00CC3332"/>
    <w:rsid w:val="00CC3F21"/>
    <w:rsid w:val="00CC4A3A"/>
    <w:rsid w:val="00CC64ED"/>
    <w:rsid w:val="00CC66B5"/>
    <w:rsid w:val="00CD120E"/>
    <w:rsid w:val="00CD213D"/>
    <w:rsid w:val="00CD2235"/>
    <w:rsid w:val="00CD2D84"/>
    <w:rsid w:val="00CD3FEA"/>
    <w:rsid w:val="00CD597D"/>
    <w:rsid w:val="00CE0F0B"/>
    <w:rsid w:val="00CE1257"/>
    <w:rsid w:val="00CE1F6A"/>
    <w:rsid w:val="00CE2EF7"/>
    <w:rsid w:val="00CE34F2"/>
    <w:rsid w:val="00CE390C"/>
    <w:rsid w:val="00CE5967"/>
    <w:rsid w:val="00CE6E18"/>
    <w:rsid w:val="00CE71E7"/>
    <w:rsid w:val="00CF045C"/>
    <w:rsid w:val="00CF16AA"/>
    <w:rsid w:val="00CF1D14"/>
    <w:rsid w:val="00CF2484"/>
    <w:rsid w:val="00CF3A31"/>
    <w:rsid w:val="00CF3DC9"/>
    <w:rsid w:val="00CF4418"/>
    <w:rsid w:val="00CF4D61"/>
    <w:rsid w:val="00CF5240"/>
    <w:rsid w:val="00CF57B5"/>
    <w:rsid w:val="00CF5FF4"/>
    <w:rsid w:val="00CF657E"/>
    <w:rsid w:val="00CF7E78"/>
    <w:rsid w:val="00CF7FBD"/>
    <w:rsid w:val="00D0128C"/>
    <w:rsid w:val="00D025FD"/>
    <w:rsid w:val="00D0289B"/>
    <w:rsid w:val="00D02970"/>
    <w:rsid w:val="00D03779"/>
    <w:rsid w:val="00D0381D"/>
    <w:rsid w:val="00D044F5"/>
    <w:rsid w:val="00D05306"/>
    <w:rsid w:val="00D11838"/>
    <w:rsid w:val="00D138E3"/>
    <w:rsid w:val="00D149CF"/>
    <w:rsid w:val="00D14F73"/>
    <w:rsid w:val="00D15A0E"/>
    <w:rsid w:val="00D1622D"/>
    <w:rsid w:val="00D1741D"/>
    <w:rsid w:val="00D17605"/>
    <w:rsid w:val="00D20AA0"/>
    <w:rsid w:val="00D216E3"/>
    <w:rsid w:val="00D21C40"/>
    <w:rsid w:val="00D223D4"/>
    <w:rsid w:val="00D22560"/>
    <w:rsid w:val="00D23878"/>
    <w:rsid w:val="00D23CC7"/>
    <w:rsid w:val="00D24DFA"/>
    <w:rsid w:val="00D259DB"/>
    <w:rsid w:val="00D2607F"/>
    <w:rsid w:val="00D27208"/>
    <w:rsid w:val="00D3158A"/>
    <w:rsid w:val="00D31C21"/>
    <w:rsid w:val="00D32267"/>
    <w:rsid w:val="00D32304"/>
    <w:rsid w:val="00D33E55"/>
    <w:rsid w:val="00D33E59"/>
    <w:rsid w:val="00D34801"/>
    <w:rsid w:val="00D34A04"/>
    <w:rsid w:val="00D35EF3"/>
    <w:rsid w:val="00D373F2"/>
    <w:rsid w:val="00D42253"/>
    <w:rsid w:val="00D4234C"/>
    <w:rsid w:val="00D428EB"/>
    <w:rsid w:val="00D42C06"/>
    <w:rsid w:val="00D4348D"/>
    <w:rsid w:val="00D437C9"/>
    <w:rsid w:val="00D43A10"/>
    <w:rsid w:val="00D44034"/>
    <w:rsid w:val="00D44EE7"/>
    <w:rsid w:val="00D45939"/>
    <w:rsid w:val="00D4633A"/>
    <w:rsid w:val="00D46D51"/>
    <w:rsid w:val="00D47E91"/>
    <w:rsid w:val="00D5286B"/>
    <w:rsid w:val="00D53BB2"/>
    <w:rsid w:val="00D53FA9"/>
    <w:rsid w:val="00D54FBD"/>
    <w:rsid w:val="00D5519B"/>
    <w:rsid w:val="00D552F2"/>
    <w:rsid w:val="00D5567F"/>
    <w:rsid w:val="00D568F0"/>
    <w:rsid w:val="00D57EF2"/>
    <w:rsid w:val="00D603D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6273"/>
    <w:rsid w:val="00D96343"/>
    <w:rsid w:val="00D967DF"/>
    <w:rsid w:val="00DA012B"/>
    <w:rsid w:val="00DA091B"/>
    <w:rsid w:val="00DA1417"/>
    <w:rsid w:val="00DA1712"/>
    <w:rsid w:val="00DA38AC"/>
    <w:rsid w:val="00DA3AAB"/>
    <w:rsid w:val="00DA60FB"/>
    <w:rsid w:val="00DB05CE"/>
    <w:rsid w:val="00DB138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42C9"/>
    <w:rsid w:val="00DD5A2B"/>
    <w:rsid w:val="00DD6452"/>
    <w:rsid w:val="00DD6992"/>
    <w:rsid w:val="00DE0198"/>
    <w:rsid w:val="00DE0C4D"/>
    <w:rsid w:val="00DE139E"/>
    <w:rsid w:val="00DE272E"/>
    <w:rsid w:val="00DE38A9"/>
    <w:rsid w:val="00DE3A96"/>
    <w:rsid w:val="00DE3D5F"/>
    <w:rsid w:val="00DE71A3"/>
    <w:rsid w:val="00DE72A5"/>
    <w:rsid w:val="00DE7FED"/>
    <w:rsid w:val="00DF0370"/>
    <w:rsid w:val="00DF0654"/>
    <w:rsid w:val="00DF0C14"/>
    <w:rsid w:val="00DF1DE3"/>
    <w:rsid w:val="00DF1F5A"/>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07AF0"/>
    <w:rsid w:val="00E10CBD"/>
    <w:rsid w:val="00E10EF1"/>
    <w:rsid w:val="00E12093"/>
    <w:rsid w:val="00E1217A"/>
    <w:rsid w:val="00E121C4"/>
    <w:rsid w:val="00E12F5B"/>
    <w:rsid w:val="00E1369E"/>
    <w:rsid w:val="00E146E6"/>
    <w:rsid w:val="00E16183"/>
    <w:rsid w:val="00E165F5"/>
    <w:rsid w:val="00E16C57"/>
    <w:rsid w:val="00E174C1"/>
    <w:rsid w:val="00E17CB7"/>
    <w:rsid w:val="00E202C7"/>
    <w:rsid w:val="00E21207"/>
    <w:rsid w:val="00E2269D"/>
    <w:rsid w:val="00E227EE"/>
    <w:rsid w:val="00E22F46"/>
    <w:rsid w:val="00E23632"/>
    <w:rsid w:val="00E24A83"/>
    <w:rsid w:val="00E24A86"/>
    <w:rsid w:val="00E24E71"/>
    <w:rsid w:val="00E2539C"/>
    <w:rsid w:val="00E25CF1"/>
    <w:rsid w:val="00E2681B"/>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5EB5"/>
    <w:rsid w:val="00E46145"/>
    <w:rsid w:val="00E46827"/>
    <w:rsid w:val="00E513F3"/>
    <w:rsid w:val="00E5169C"/>
    <w:rsid w:val="00E52038"/>
    <w:rsid w:val="00E52D53"/>
    <w:rsid w:val="00E52E73"/>
    <w:rsid w:val="00E52EC9"/>
    <w:rsid w:val="00E5436A"/>
    <w:rsid w:val="00E544D5"/>
    <w:rsid w:val="00E54BFD"/>
    <w:rsid w:val="00E558AF"/>
    <w:rsid w:val="00E56464"/>
    <w:rsid w:val="00E56674"/>
    <w:rsid w:val="00E56E94"/>
    <w:rsid w:val="00E573AC"/>
    <w:rsid w:val="00E6079D"/>
    <w:rsid w:val="00E60D91"/>
    <w:rsid w:val="00E6137A"/>
    <w:rsid w:val="00E63157"/>
    <w:rsid w:val="00E64A56"/>
    <w:rsid w:val="00E67E8D"/>
    <w:rsid w:val="00E70172"/>
    <w:rsid w:val="00E70FF3"/>
    <w:rsid w:val="00E71A67"/>
    <w:rsid w:val="00E71C2F"/>
    <w:rsid w:val="00E73699"/>
    <w:rsid w:val="00E74891"/>
    <w:rsid w:val="00E74E4B"/>
    <w:rsid w:val="00E75163"/>
    <w:rsid w:val="00E75319"/>
    <w:rsid w:val="00E757E1"/>
    <w:rsid w:val="00E76DAE"/>
    <w:rsid w:val="00E76FC8"/>
    <w:rsid w:val="00E77106"/>
    <w:rsid w:val="00E803DC"/>
    <w:rsid w:val="00E8056E"/>
    <w:rsid w:val="00E819D6"/>
    <w:rsid w:val="00E8486D"/>
    <w:rsid w:val="00E84E90"/>
    <w:rsid w:val="00E85901"/>
    <w:rsid w:val="00E870DD"/>
    <w:rsid w:val="00E902D5"/>
    <w:rsid w:val="00E90DC1"/>
    <w:rsid w:val="00E91D4B"/>
    <w:rsid w:val="00E92256"/>
    <w:rsid w:val="00E94566"/>
    <w:rsid w:val="00E95AD4"/>
    <w:rsid w:val="00E97379"/>
    <w:rsid w:val="00E97B5D"/>
    <w:rsid w:val="00EA01A4"/>
    <w:rsid w:val="00EA166A"/>
    <w:rsid w:val="00EA2549"/>
    <w:rsid w:val="00EA36CC"/>
    <w:rsid w:val="00EA556B"/>
    <w:rsid w:val="00EB021D"/>
    <w:rsid w:val="00EB172C"/>
    <w:rsid w:val="00EB2EE0"/>
    <w:rsid w:val="00EB3411"/>
    <w:rsid w:val="00EB43CF"/>
    <w:rsid w:val="00EB450B"/>
    <w:rsid w:val="00EB564D"/>
    <w:rsid w:val="00EB5765"/>
    <w:rsid w:val="00EC03C8"/>
    <w:rsid w:val="00EC04CB"/>
    <w:rsid w:val="00EC0826"/>
    <w:rsid w:val="00EC0B9F"/>
    <w:rsid w:val="00EC158B"/>
    <w:rsid w:val="00EC1812"/>
    <w:rsid w:val="00EC3EB4"/>
    <w:rsid w:val="00EC4272"/>
    <w:rsid w:val="00EC4900"/>
    <w:rsid w:val="00EC5DB5"/>
    <w:rsid w:val="00EC5EB3"/>
    <w:rsid w:val="00EC6410"/>
    <w:rsid w:val="00ED0728"/>
    <w:rsid w:val="00ED2654"/>
    <w:rsid w:val="00ED6648"/>
    <w:rsid w:val="00EE0142"/>
    <w:rsid w:val="00EE09BA"/>
    <w:rsid w:val="00EE0CE3"/>
    <w:rsid w:val="00EE233E"/>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2A8F"/>
    <w:rsid w:val="00F06159"/>
    <w:rsid w:val="00F10978"/>
    <w:rsid w:val="00F10D17"/>
    <w:rsid w:val="00F12C84"/>
    <w:rsid w:val="00F1536B"/>
    <w:rsid w:val="00F15A5A"/>
    <w:rsid w:val="00F16ACD"/>
    <w:rsid w:val="00F205E3"/>
    <w:rsid w:val="00F21A2F"/>
    <w:rsid w:val="00F231BC"/>
    <w:rsid w:val="00F25A09"/>
    <w:rsid w:val="00F26A05"/>
    <w:rsid w:val="00F26BDC"/>
    <w:rsid w:val="00F27B51"/>
    <w:rsid w:val="00F304F0"/>
    <w:rsid w:val="00F32845"/>
    <w:rsid w:val="00F36081"/>
    <w:rsid w:val="00F41B20"/>
    <w:rsid w:val="00F42516"/>
    <w:rsid w:val="00F430A5"/>
    <w:rsid w:val="00F4326D"/>
    <w:rsid w:val="00F44281"/>
    <w:rsid w:val="00F474E0"/>
    <w:rsid w:val="00F53B99"/>
    <w:rsid w:val="00F540AD"/>
    <w:rsid w:val="00F55E02"/>
    <w:rsid w:val="00F5634E"/>
    <w:rsid w:val="00F5689F"/>
    <w:rsid w:val="00F569F1"/>
    <w:rsid w:val="00F57637"/>
    <w:rsid w:val="00F57936"/>
    <w:rsid w:val="00F57EA3"/>
    <w:rsid w:val="00F6253C"/>
    <w:rsid w:val="00F63F01"/>
    <w:rsid w:val="00F64296"/>
    <w:rsid w:val="00F647DD"/>
    <w:rsid w:val="00F66100"/>
    <w:rsid w:val="00F70321"/>
    <w:rsid w:val="00F73B0F"/>
    <w:rsid w:val="00F73F01"/>
    <w:rsid w:val="00F759A1"/>
    <w:rsid w:val="00F75B4E"/>
    <w:rsid w:val="00F76511"/>
    <w:rsid w:val="00F767CA"/>
    <w:rsid w:val="00F7710F"/>
    <w:rsid w:val="00F811C0"/>
    <w:rsid w:val="00F82EDA"/>
    <w:rsid w:val="00F83B1D"/>
    <w:rsid w:val="00F85425"/>
    <w:rsid w:val="00F85CFD"/>
    <w:rsid w:val="00F86DF8"/>
    <w:rsid w:val="00F86F74"/>
    <w:rsid w:val="00F8765B"/>
    <w:rsid w:val="00F87D9D"/>
    <w:rsid w:val="00F903BA"/>
    <w:rsid w:val="00F90856"/>
    <w:rsid w:val="00F90B91"/>
    <w:rsid w:val="00F911A8"/>
    <w:rsid w:val="00F91A9F"/>
    <w:rsid w:val="00F92F24"/>
    <w:rsid w:val="00F936BB"/>
    <w:rsid w:val="00F951C0"/>
    <w:rsid w:val="00F95289"/>
    <w:rsid w:val="00F95C69"/>
    <w:rsid w:val="00F96620"/>
    <w:rsid w:val="00F9702E"/>
    <w:rsid w:val="00FA0BEA"/>
    <w:rsid w:val="00FA0CD6"/>
    <w:rsid w:val="00FA2073"/>
    <w:rsid w:val="00FA2E97"/>
    <w:rsid w:val="00FA47DA"/>
    <w:rsid w:val="00FA547A"/>
    <w:rsid w:val="00FA6826"/>
    <w:rsid w:val="00FA6E2B"/>
    <w:rsid w:val="00FA7D05"/>
    <w:rsid w:val="00FB0141"/>
    <w:rsid w:val="00FB2250"/>
    <w:rsid w:val="00FB2CB8"/>
    <w:rsid w:val="00FB2E71"/>
    <w:rsid w:val="00FB3B26"/>
    <w:rsid w:val="00FB4AE8"/>
    <w:rsid w:val="00FB5693"/>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540B"/>
    <w:rsid w:val="00FD6E47"/>
    <w:rsid w:val="00FD729F"/>
    <w:rsid w:val="00FD7B3C"/>
    <w:rsid w:val="00FE064B"/>
    <w:rsid w:val="00FE08B0"/>
    <w:rsid w:val="00FE0AB8"/>
    <w:rsid w:val="00FE0CB4"/>
    <w:rsid w:val="00FE0FE2"/>
    <w:rsid w:val="00FE120E"/>
    <w:rsid w:val="00FE16FA"/>
    <w:rsid w:val="00FE1825"/>
    <w:rsid w:val="00FE18A4"/>
    <w:rsid w:val="00FE190F"/>
    <w:rsid w:val="00FE1EDB"/>
    <w:rsid w:val="00FE31DA"/>
    <w:rsid w:val="00FE32A8"/>
    <w:rsid w:val="00FE32B1"/>
    <w:rsid w:val="00FE39B9"/>
    <w:rsid w:val="00FE6074"/>
    <w:rsid w:val="00FF010D"/>
    <w:rsid w:val="00FF03D5"/>
    <w:rsid w:val="00FF0E0A"/>
    <w:rsid w:val="00FF1379"/>
    <w:rsid w:val="00FF1F84"/>
    <w:rsid w:val="00FF48BC"/>
    <w:rsid w:val="00FF6128"/>
    <w:rsid w:val="00FF621C"/>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6C7A0A"/>
  <w15:docId w15:val="{50E78456-2760-4EB6-9D69-B3065F49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styleId="BodyTextIndent2">
    <w:name w:val="Body Text Indent 2"/>
    <w:basedOn w:val="Normal"/>
    <w:link w:val="BodyTextIndent2Char"/>
    <w:rsid w:val="00114709"/>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114709"/>
    <w:rPr>
      <w:sz w:val="24"/>
      <w:szCs w:val="24"/>
    </w:rPr>
  </w:style>
  <w:style w:type="paragraph" w:customStyle="1" w:styleId="Legal2L1">
    <w:name w:val="Legal2_L1"/>
    <w:basedOn w:val="Normal"/>
    <w:next w:val="BodyText"/>
    <w:rsid w:val="001A78FA"/>
    <w:pPr>
      <w:keepNext/>
      <w:numPr>
        <w:numId w:val="52"/>
      </w:numPr>
      <w:spacing w:after="240"/>
      <w:outlineLvl w:val="0"/>
    </w:pPr>
    <w:rPr>
      <w:rFonts w:eastAsia="Times New Roman"/>
      <w:b/>
      <w:caps/>
    </w:rPr>
  </w:style>
  <w:style w:type="paragraph" w:customStyle="1" w:styleId="Legal2L2">
    <w:name w:val="Legal2_L2"/>
    <w:basedOn w:val="Legal2L1"/>
    <w:next w:val="Normal"/>
    <w:rsid w:val="001A78FA"/>
    <w:pPr>
      <w:keepNext w:val="0"/>
      <w:numPr>
        <w:ilvl w:val="1"/>
      </w:numPr>
      <w:outlineLvl w:val="1"/>
    </w:pPr>
    <w:rPr>
      <w:b w:val="0"/>
      <w:caps w:val="0"/>
    </w:rPr>
  </w:style>
  <w:style w:type="paragraph" w:customStyle="1" w:styleId="Legal2L3">
    <w:name w:val="Legal2_L3"/>
    <w:basedOn w:val="Legal2L2"/>
    <w:next w:val="Normal"/>
    <w:rsid w:val="001A78FA"/>
    <w:pPr>
      <w:numPr>
        <w:ilvl w:val="2"/>
      </w:numPr>
      <w:outlineLvl w:val="2"/>
    </w:pPr>
  </w:style>
  <w:style w:type="paragraph" w:customStyle="1" w:styleId="Legal2L4">
    <w:name w:val="Legal2_L4"/>
    <w:basedOn w:val="Legal2L3"/>
    <w:next w:val="Normal"/>
    <w:rsid w:val="001A78FA"/>
    <w:pPr>
      <w:numPr>
        <w:ilvl w:val="3"/>
      </w:numPr>
      <w:outlineLvl w:val="3"/>
    </w:pPr>
  </w:style>
  <w:style w:type="paragraph" w:customStyle="1" w:styleId="Legal2L5">
    <w:name w:val="Legal2_L5"/>
    <w:basedOn w:val="Legal2L4"/>
    <w:next w:val="Normal"/>
    <w:rsid w:val="001A78FA"/>
    <w:pPr>
      <w:numPr>
        <w:ilvl w:val="4"/>
      </w:numPr>
      <w:outlineLvl w:val="4"/>
    </w:pPr>
  </w:style>
  <w:style w:type="paragraph" w:customStyle="1" w:styleId="Legal2L6">
    <w:name w:val="Legal2_L6"/>
    <w:basedOn w:val="Legal2L5"/>
    <w:next w:val="Normal"/>
    <w:rsid w:val="001A78FA"/>
    <w:pPr>
      <w:numPr>
        <w:ilvl w:val="5"/>
      </w:numPr>
      <w:outlineLvl w:val="5"/>
    </w:pPr>
  </w:style>
  <w:style w:type="paragraph" w:customStyle="1" w:styleId="Legal2L7">
    <w:name w:val="Legal2_L7"/>
    <w:basedOn w:val="Legal2L6"/>
    <w:next w:val="Normal"/>
    <w:rsid w:val="001A78FA"/>
    <w:pPr>
      <w:numPr>
        <w:ilvl w:val="6"/>
      </w:numPr>
      <w:outlineLvl w:val="6"/>
    </w:pPr>
  </w:style>
  <w:style w:type="paragraph" w:customStyle="1" w:styleId="Legal2L8">
    <w:name w:val="Legal2_L8"/>
    <w:basedOn w:val="Legal2L7"/>
    <w:next w:val="Normal"/>
    <w:rsid w:val="001A78FA"/>
    <w:pPr>
      <w:numPr>
        <w:ilvl w:val="7"/>
      </w:numPr>
      <w:outlineLvl w:val="7"/>
    </w:pPr>
  </w:style>
  <w:style w:type="paragraph" w:customStyle="1" w:styleId="Legal2L9">
    <w:name w:val="Legal2_L9"/>
    <w:basedOn w:val="Legal2L8"/>
    <w:next w:val="Normal"/>
    <w:rsid w:val="001A78FA"/>
    <w:pPr>
      <w:numPr>
        <w:ilvl w:val="8"/>
      </w:numPr>
      <w:outlineLvl w:val="8"/>
    </w:pPr>
  </w:style>
  <w:style w:type="paragraph" w:customStyle="1" w:styleId="Legal2Cont3">
    <w:name w:val="Legal2 Cont 3"/>
    <w:basedOn w:val="Normal"/>
    <w:rsid w:val="001A78FA"/>
    <w:pPr>
      <w:spacing w:after="240"/>
    </w:pPr>
    <w:rPr>
      <w:rFonts w:eastAsia="Times New Roman"/>
    </w:rPr>
  </w:style>
  <w:style w:type="paragraph" w:styleId="TOC2">
    <w:name w:val="toc 2"/>
    <w:basedOn w:val="Normal"/>
    <w:next w:val="Normal"/>
    <w:autoRedefine/>
    <w:uiPriority w:val="39"/>
    <w:semiHidden/>
    <w:unhideWhenUsed/>
    <w:rsid w:val="00990B97"/>
    <w:pPr>
      <w:spacing w:after="100"/>
      <w:ind w:left="240"/>
    </w:pPr>
  </w:style>
  <w:style w:type="paragraph" w:customStyle="1" w:styleId="ExhibitC1">
    <w:name w:val="ExhibitC1"/>
    <w:basedOn w:val="Normal"/>
    <w:rsid w:val="004C7747"/>
    <w:pPr>
      <w:numPr>
        <w:numId w:val="54"/>
      </w:numPr>
    </w:pPr>
    <w:rPr>
      <w:rFonts w:eastAsia="Times New Roman"/>
      <w:noProof/>
      <w:u w:val="single"/>
    </w:rPr>
  </w:style>
  <w:style w:type="paragraph" w:customStyle="1" w:styleId="ExhibitC2">
    <w:name w:val="ExhibitC2"/>
    <w:basedOn w:val="Normal"/>
    <w:rsid w:val="004C7747"/>
    <w:pPr>
      <w:numPr>
        <w:ilvl w:val="1"/>
        <w:numId w:val="54"/>
      </w:numPr>
    </w:pPr>
    <w:rPr>
      <w:rFonts w:eastAsia="Times New Roman"/>
      <w:noProof/>
    </w:rPr>
  </w:style>
  <w:style w:type="paragraph" w:customStyle="1" w:styleId="ExhibitC3">
    <w:name w:val="ExhibitC3"/>
    <w:basedOn w:val="Normal"/>
    <w:rsid w:val="004C7747"/>
    <w:pPr>
      <w:keepNext/>
      <w:numPr>
        <w:ilvl w:val="2"/>
        <w:numId w:val="54"/>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4C7747"/>
    <w:pPr>
      <w:numPr>
        <w:ilvl w:val="3"/>
        <w:numId w:val="54"/>
      </w:numPr>
      <w:spacing w:before="120" w:after="120"/>
    </w:pPr>
    <w:rPr>
      <w:rFonts w:eastAsia="Times New Roman"/>
    </w:rPr>
  </w:style>
  <w:style w:type="paragraph" w:customStyle="1" w:styleId="ExhibitC5">
    <w:name w:val="ExhibitC5"/>
    <w:basedOn w:val="Normal"/>
    <w:rsid w:val="004C7747"/>
    <w:pPr>
      <w:numPr>
        <w:ilvl w:val="4"/>
        <w:numId w:val="54"/>
      </w:numPr>
      <w:spacing w:before="120" w:after="120"/>
    </w:pPr>
    <w:rPr>
      <w:rFonts w:eastAsia="Times New Roman"/>
    </w:rPr>
  </w:style>
  <w:style w:type="paragraph" w:customStyle="1" w:styleId="ExhibitC6">
    <w:name w:val="ExhibitC6"/>
    <w:basedOn w:val="Normal"/>
    <w:rsid w:val="004C7747"/>
    <w:pPr>
      <w:numPr>
        <w:ilvl w:val="5"/>
        <w:numId w:val="54"/>
      </w:numPr>
      <w:spacing w:before="120" w:after="120"/>
    </w:pPr>
    <w:rPr>
      <w:rFonts w:eastAsia="Times New Roman"/>
    </w:rPr>
  </w:style>
  <w:style w:type="paragraph" w:customStyle="1" w:styleId="ExhibitC7">
    <w:name w:val="ExhibitC7"/>
    <w:basedOn w:val="Normal"/>
    <w:rsid w:val="004C7747"/>
    <w:pPr>
      <w:numPr>
        <w:ilvl w:val="6"/>
        <w:numId w:val="54"/>
      </w:numPr>
      <w:spacing w:before="120" w:after="120"/>
    </w:pPr>
    <w:rPr>
      <w:rFonts w:eastAsia="Times New Roman"/>
    </w:rPr>
  </w:style>
  <w:style w:type="paragraph" w:customStyle="1" w:styleId="StyleHeading2NotBoldUnderline">
    <w:name w:val="Style Heading 2 + Not Bold Underline"/>
    <w:basedOn w:val="Heading2"/>
    <w:link w:val="StyleHeading2NotBoldUnderlineChar"/>
    <w:rsid w:val="00FE1EDB"/>
    <w:pPr>
      <w:numPr>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right="-630"/>
    </w:pPr>
    <w:rPr>
      <w:rFonts w:eastAsia="Times New Roman" w:cs="Times New Roman"/>
      <w:bCs w:val="0"/>
      <w:iCs w:val="0"/>
      <w:color w:val="000000"/>
      <w:szCs w:val="20"/>
    </w:rPr>
  </w:style>
  <w:style w:type="character" w:customStyle="1" w:styleId="StyleHeading2NotBoldUnderlineChar">
    <w:name w:val="Style Heading 2 + Not Bold Underline Char"/>
    <w:link w:val="StyleHeading2NotBoldUnderline"/>
    <w:rsid w:val="00FE1EDB"/>
    <w:rPr>
      <w:rFonts w:ascii="Arial" w:hAnsi="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377276">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68003357">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1978492104">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7B44-7F64-459D-BF6F-B2F3D7B5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13178</Words>
  <Characters>75119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88121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Lira, Maria</dc:creator>
  <cp:lastModifiedBy>Smith, Marissa</cp:lastModifiedBy>
  <cp:revision>3</cp:revision>
  <cp:lastPrinted>2018-07-18T16:34:00Z</cp:lastPrinted>
  <dcterms:created xsi:type="dcterms:W3CDTF">2018-07-30T15:37:00Z</dcterms:created>
  <dcterms:modified xsi:type="dcterms:W3CDTF">2018-07-30T15:41:00Z</dcterms:modified>
</cp:coreProperties>
</file>