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CD8" w:rsidRPr="00B87A6E" w:rsidRDefault="00B87A6E" w:rsidP="00B87A6E">
      <w:pPr>
        <w:jc w:val="center"/>
        <w:rPr>
          <w:rFonts w:ascii="Times New Roman" w:hAnsi="Times New Roman" w:cs="Times New Roman"/>
          <w:b/>
          <w:sz w:val="36"/>
          <w:szCs w:val="36"/>
        </w:rPr>
      </w:pPr>
      <w:bookmarkStart w:id="0" w:name="_GoBack"/>
      <w:bookmarkEnd w:id="0"/>
      <w:r w:rsidRPr="00B87A6E">
        <w:rPr>
          <w:rFonts w:ascii="Times New Roman" w:hAnsi="Times New Roman" w:cs="Times New Roman"/>
          <w:b/>
          <w:sz w:val="36"/>
          <w:szCs w:val="36"/>
        </w:rPr>
        <w:t>JUDICIAL COUNCIL OF CALIFORNIA</w:t>
      </w:r>
    </w:p>
    <w:p w:rsidR="00B87A6E" w:rsidRPr="00B87A6E" w:rsidRDefault="00B87A6E" w:rsidP="00B87A6E">
      <w:pPr>
        <w:jc w:val="center"/>
        <w:rPr>
          <w:rFonts w:ascii="Times New Roman" w:hAnsi="Times New Roman" w:cs="Times New Roman"/>
          <w:b/>
          <w:sz w:val="36"/>
          <w:szCs w:val="36"/>
        </w:rPr>
      </w:pPr>
    </w:p>
    <w:p w:rsidR="000401A1" w:rsidRDefault="00B87A6E" w:rsidP="00B87A6E">
      <w:pPr>
        <w:jc w:val="center"/>
        <w:rPr>
          <w:rFonts w:ascii="Times New Roman" w:hAnsi="Times New Roman" w:cs="Times New Roman"/>
          <w:b/>
          <w:sz w:val="36"/>
          <w:szCs w:val="36"/>
        </w:rPr>
      </w:pPr>
      <w:r w:rsidRPr="00B87A6E">
        <w:rPr>
          <w:rFonts w:ascii="Times New Roman" w:hAnsi="Times New Roman" w:cs="Times New Roman"/>
          <w:b/>
          <w:sz w:val="36"/>
          <w:szCs w:val="36"/>
        </w:rPr>
        <w:t>QUESTIONS AND ANSWERS</w:t>
      </w:r>
      <w:r w:rsidR="000401A1">
        <w:rPr>
          <w:rFonts w:ascii="Times New Roman" w:hAnsi="Times New Roman" w:cs="Times New Roman"/>
          <w:b/>
          <w:sz w:val="36"/>
          <w:szCs w:val="36"/>
        </w:rPr>
        <w:t xml:space="preserve"> REGARDING</w:t>
      </w:r>
    </w:p>
    <w:p w:rsidR="00B87A6E" w:rsidRPr="00B87A6E" w:rsidRDefault="000401A1" w:rsidP="00B87A6E">
      <w:pPr>
        <w:jc w:val="center"/>
        <w:rPr>
          <w:rFonts w:ascii="Times New Roman" w:hAnsi="Times New Roman" w:cs="Times New Roman"/>
          <w:b/>
          <w:sz w:val="36"/>
          <w:szCs w:val="36"/>
        </w:rPr>
      </w:pPr>
      <w:r>
        <w:rPr>
          <w:rFonts w:ascii="Times New Roman" w:hAnsi="Times New Roman" w:cs="Times New Roman"/>
          <w:b/>
          <w:sz w:val="36"/>
          <w:szCs w:val="36"/>
        </w:rPr>
        <w:t xml:space="preserve">Request for Proposals (RFP) </w:t>
      </w:r>
      <w:r w:rsidR="00B87A6E" w:rsidRPr="00B87A6E">
        <w:rPr>
          <w:rFonts w:ascii="Times New Roman" w:hAnsi="Times New Roman" w:cs="Times New Roman"/>
          <w:b/>
          <w:sz w:val="36"/>
          <w:szCs w:val="36"/>
        </w:rPr>
        <w:t>TCAS-2018-02-MS</w:t>
      </w:r>
    </w:p>
    <w:p w:rsidR="00A868F6" w:rsidRDefault="00B87A6E" w:rsidP="00B87A6E">
      <w:pPr>
        <w:jc w:val="center"/>
        <w:rPr>
          <w:rFonts w:ascii="Times New Roman" w:hAnsi="Times New Roman" w:cs="Times New Roman"/>
          <w:b/>
          <w:sz w:val="36"/>
          <w:szCs w:val="36"/>
        </w:rPr>
      </w:pPr>
      <w:r w:rsidRPr="00B87A6E">
        <w:rPr>
          <w:rFonts w:ascii="Times New Roman" w:hAnsi="Times New Roman" w:cs="Times New Roman"/>
          <w:b/>
          <w:sz w:val="36"/>
          <w:szCs w:val="36"/>
        </w:rPr>
        <w:t>Telephone Appearance Services</w:t>
      </w:r>
    </w:p>
    <w:p w:rsidR="006041AC" w:rsidRPr="006041AC" w:rsidRDefault="006041AC" w:rsidP="00B87A6E">
      <w:pPr>
        <w:jc w:val="center"/>
        <w:rPr>
          <w:rFonts w:ascii="Times New Roman Bold" w:hAnsi="Times New Roman Bold" w:cs="Times New Roman"/>
          <w:b/>
          <w:sz w:val="36"/>
          <w:szCs w:val="36"/>
          <w:u w:val="double"/>
        </w:rPr>
      </w:pPr>
      <w:r w:rsidRPr="006041AC">
        <w:rPr>
          <w:rFonts w:ascii="Times New Roman Bold" w:hAnsi="Times New Roman Bold" w:cs="Times New Roman"/>
          <w:b/>
          <w:sz w:val="36"/>
          <w:szCs w:val="36"/>
          <w:u w:val="double"/>
        </w:rPr>
        <w:t>___________________________________________________</w:t>
      </w:r>
    </w:p>
    <w:p w:rsidR="00B87A6E" w:rsidRPr="007232D9" w:rsidRDefault="00FA67EC"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Why does the RFP propose a four-year term?</w:t>
      </w:r>
    </w:p>
    <w:p w:rsidR="00C30309" w:rsidRPr="009E4D61" w:rsidRDefault="00686806" w:rsidP="00E23123">
      <w:pPr>
        <w:ind w:left="360"/>
        <w:jc w:val="both"/>
        <w:rPr>
          <w:rFonts w:ascii="Times New Roman" w:hAnsi="Times New Roman" w:cs="Times New Roman"/>
          <w:color w:val="FF0000"/>
        </w:rPr>
      </w:pPr>
      <w:r w:rsidRPr="009E4D61">
        <w:rPr>
          <w:rFonts w:ascii="Times New Roman" w:hAnsi="Times New Roman" w:cs="Times New Roman"/>
          <w:color w:val="FF0000"/>
        </w:rPr>
        <w:t>A four</w:t>
      </w:r>
      <w:r w:rsidR="00FD39B7" w:rsidRPr="009E4D61">
        <w:rPr>
          <w:rFonts w:ascii="Times New Roman" w:hAnsi="Times New Roman" w:cs="Times New Roman"/>
          <w:color w:val="FF0000"/>
        </w:rPr>
        <w:t>-</w:t>
      </w:r>
      <w:r w:rsidRPr="009E4D61">
        <w:rPr>
          <w:rFonts w:ascii="Times New Roman" w:hAnsi="Times New Roman" w:cs="Times New Roman"/>
          <w:color w:val="FF0000"/>
        </w:rPr>
        <w:t xml:space="preserve">year term </w:t>
      </w:r>
      <w:r w:rsidR="008D77E7" w:rsidRPr="009E4D61">
        <w:rPr>
          <w:rFonts w:ascii="Times New Roman" w:hAnsi="Times New Roman" w:cs="Times New Roman"/>
          <w:color w:val="FF0000"/>
        </w:rPr>
        <w:t>is</w:t>
      </w:r>
      <w:r w:rsidRPr="009E4D61">
        <w:rPr>
          <w:rFonts w:ascii="Times New Roman" w:hAnsi="Times New Roman" w:cs="Times New Roman"/>
          <w:color w:val="FF0000"/>
        </w:rPr>
        <w:t xml:space="preserve"> appropriate for this type of contract</w:t>
      </w:r>
      <w:r w:rsidR="00C30309" w:rsidRPr="009E4D61">
        <w:rPr>
          <w:rFonts w:ascii="Times New Roman" w:hAnsi="Times New Roman" w:cs="Times New Roman"/>
          <w:color w:val="FF0000"/>
        </w:rPr>
        <w:t xml:space="preserve"> and meets the business needs of the courts.</w:t>
      </w:r>
    </w:p>
    <w:p w:rsidR="00B87A6E" w:rsidRPr="007232D9" w:rsidRDefault="00FA67EC"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Is the JCC aware of any current proposals to modify the $20.00 State Fee?</w:t>
      </w:r>
    </w:p>
    <w:p w:rsidR="00FA67EC" w:rsidRPr="009E4D61" w:rsidRDefault="00FA67EC" w:rsidP="00063CEC">
      <w:pPr>
        <w:ind w:left="360"/>
        <w:jc w:val="both"/>
        <w:rPr>
          <w:rFonts w:ascii="Times New Roman" w:hAnsi="Times New Roman" w:cs="Times New Roman"/>
          <w:color w:val="FF0000"/>
        </w:rPr>
      </w:pPr>
      <w:r w:rsidRPr="009E4D61">
        <w:rPr>
          <w:rFonts w:ascii="Times New Roman" w:hAnsi="Times New Roman" w:cs="Times New Roman"/>
          <w:color w:val="FF0000"/>
        </w:rPr>
        <w:t>The J</w:t>
      </w:r>
      <w:r w:rsidR="00063CEC" w:rsidRPr="009E4D61">
        <w:rPr>
          <w:rFonts w:ascii="Times New Roman" w:hAnsi="Times New Roman" w:cs="Times New Roman"/>
          <w:color w:val="FF0000"/>
        </w:rPr>
        <w:t xml:space="preserve">udicial Council </w:t>
      </w:r>
      <w:r w:rsidRPr="009E4D61">
        <w:rPr>
          <w:rFonts w:ascii="Times New Roman" w:hAnsi="Times New Roman" w:cs="Times New Roman"/>
          <w:color w:val="FF0000"/>
        </w:rPr>
        <w:t>is not aware of any current proposals</w:t>
      </w:r>
      <w:r w:rsidR="00FD39B7" w:rsidRPr="009E4D61">
        <w:rPr>
          <w:rFonts w:ascii="Times New Roman" w:hAnsi="Times New Roman" w:cs="Times New Roman"/>
          <w:color w:val="FF0000"/>
        </w:rPr>
        <w:t xml:space="preserve"> to modify th</w:t>
      </w:r>
      <w:r w:rsidR="00063CEC" w:rsidRPr="009E4D61">
        <w:rPr>
          <w:rFonts w:ascii="Times New Roman" w:hAnsi="Times New Roman" w:cs="Times New Roman"/>
          <w:color w:val="FF0000"/>
        </w:rPr>
        <w:t>e $20</w:t>
      </w:r>
      <w:r w:rsidR="00EE33CD">
        <w:rPr>
          <w:rFonts w:ascii="Times New Roman" w:hAnsi="Times New Roman" w:cs="Times New Roman"/>
          <w:color w:val="FF0000"/>
        </w:rPr>
        <w:t xml:space="preserve">.00 </w:t>
      </w:r>
      <w:r w:rsidR="00063CEC" w:rsidRPr="009E4D61">
        <w:rPr>
          <w:rFonts w:ascii="Times New Roman" w:hAnsi="Times New Roman" w:cs="Times New Roman"/>
          <w:color w:val="FF0000"/>
        </w:rPr>
        <w:t>portion of the telephone appearance fee that is remitted to the Trial Court Trust Fund</w:t>
      </w:r>
      <w:r w:rsidR="00E83A73" w:rsidRPr="009E4D61">
        <w:rPr>
          <w:rFonts w:ascii="Times New Roman" w:hAnsi="Times New Roman" w:cs="Times New Roman"/>
          <w:color w:val="FF0000"/>
        </w:rPr>
        <w:t xml:space="preserve"> under Government Code section 72011(a)</w:t>
      </w:r>
      <w:r w:rsidR="00AF37C4" w:rsidRPr="009E4D61">
        <w:rPr>
          <w:rFonts w:ascii="Times New Roman" w:hAnsi="Times New Roman" w:cs="Times New Roman"/>
          <w:color w:val="FF0000"/>
        </w:rPr>
        <w:t>.</w:t>
      </w:r>
    </w:p>
    <w:p w:rsidR="00B87A6E" w:rsidRPr="007232D9" w:rsidRDefault="00637B52"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The RFP does not call for separate Technical and Cost Proposals (and thus does not require Evaluators to qualify Technical Proposals before opening Cost Proposals).  Why is this the case?</w:t>
      </w:r>
    </w:p>
    <w:p w:rsidR="00B87A6E" w:rsidRPr="009E4D61" w:rsidRDefault="004D1C2A" w:rsidP="00F04ED9">
      <w:pPr>
        <w:ind w:left="360"/>
        <w:jc w:val="both"/>
        <w:rPr>
          <w:rFonts w:ascii="Times New Roman" w:hAnsi="Times New Roman" w:cs="Times New Roman"/>
          <w:color w:val="FF0000"/>
        </w:rPr>
      </w:pPr>
      <w:r w:rsidRPr="009E4D61">
        <w:rPr>
          <w:rFonts w:ascii="Times New Roman" w:hAnsi="Times New Roman" w:cs="Times New Roman"/>
          <w:color w:val="FF0000"/>
        </w:rPr>
        <w:t xml:space="preserve">A </w:t>
      </w:r>
      <w:r w:rsidR="005913F3" w:rsidRPr="009E4D61">
        <w:rPr>
          <w:rFonts w:ascii="Times New Roman" w:hAnsi="Times New Roman" w:cs="Times New Roman"/>
          <w:color w:val="FF0000"/>
        </w:rPr>
        <w:t xml:space="preserve">RFP format that separates </w:t>
      </w:r>
      <w:r w:rsidR="00EE33CD">
        <w:rPr>
          <w:rFonts w:ascii="Times New Roman" w:hAnsi="Times New Roman" w:cs="Times New Roman"/>
          <w:color w:val="FF0000"/>
        </w:rPr>
        <w:t xml:space="preserve">the </w:t>
      </w:r>
      <w:r w:rsidR="005913F3" w:rsidRPr="009E4D61">
        <w:rPr>
          <w:rFonts w:ascii="Times New Roman" w:hAnsi="Times New Roman" w:cs="Times New Roman"/>
          <w:color w:val="FF0000"/>
        </w:rPr>
        <w:t xml:space="preserve">Technical </w:t>
      </w:r>
      <w:r w:rsidRPr="009E4D61">
        <w:rPr>
          <w:rFonts w:ascii="Times New Roman" w:hAnsi="Times New Roman" w:cs="Times New Roman"/>
          <w:color w:val="FF0000"/>
        </w:rPr>
        <w:t xml:space="preserve">Proposal and </w:t>
      </w:r>
      <w:r w:rsidR="00EE33CD">
        <w:rPr>
          <w:rFonts w:ascii="Times New Roman" w:hAnsi="Times New Roman" w:cs="Times New Roman"/>
          <w:color w:val="FF0000"/>
        </w:rPr>
        <w:t xml:space="preserve">the </w:t>
      </w:r>
      <w:r w:rsidRPr="009E4D61">
        <w:rPr>
          <w:rFonts w:ascii="Times New Roman" w:hAnsi="Times New Roman" w:cs="Times New Roman"/>
          <w:color w:val="FF0000"/>
        </w:rPr>
        <w:t>Cost P</w:t>
      </w:r>
      <w:r w:rsidR="005913F3" w:rsidRPr="009E4D61">
        <w:rPr>
          <w:rFonts w:ascii="Times New Roman" w:hAnsi="Times New Roman" w:cs="Times New Roman"/>
          <w:color w:val="FF0000"/>
        </w:rPr>
        <w:t xml:space="preserve">roposal is not </w:t>
      </w:r>
      <w:r w:rsidR="00BB34AF" w:rsidRPr="009E4D61">
        <w:rPr>
          <w:rFonts w:ascii="Times New Roman" w:hAnsi="Times New Roman" w:cs="Times New Roman"/>
          <w:color w:val="FF0000"/>
        </w:rPr>
        <w:t>suitable</w:t>
      </w:r>
      <w:r w:rsidR="005913F3" w:rsidRPr="009E4D61">
        <w:rPr>
          <w:rFonts w:ascii="Times New Roman" w:hAnsi="Times New Roman" w:cs="Times New Roman"/>
          <w:color w:val="FF0000"/>
        </w:rPr>
        <w:t xml:space="preserve"> for a proposal such</w:t>
      </w:r>
      <w:r w:rsidR="0046551D" w:rsidRPr="009E4D61">
        <w:rPr>
          <w:rFonts w:ascii="Times New Roman" w:hAnsi="Times New Roman" w:cs="Times New Roman"/>
          <w:color w:val="FF0000"/>
        </w:rPr>
        <w:t xml:space="preserve"> as this under which a </w:t>
      </w:r>
      <w:r w:rsidR="0046551D" w:rsidRPr="009E4D61">
        <w:rPr>
          <w:rFonts w:ascii="Times New Roman" w:hAnsi="Times New Roman" w:cs="Times New Roman"/>
          <w:color w:val="FF0000"/>
        </w:rPr>
        <w:lastRenderedPageBreak/>
        <w:t>Contractor would provide telephone equipment and services to the courts at no cost</w:t>
      </w:r>
      <w:r w:rsidR="00F04ED9" w:rsidRPr="009E4D61">
        <w:rPr>
          <w:rFonts w:ascii="Times New Roman" w:hAnsi="Times New Roman" w:cs="Times New Roman"/>
          <w:color w:val="FF0000"/>
        </w:rPr>
        <w:t>.</w:t>
      </w:r>
      <w:r w:rsidRPr="009E4D61">
        <w:rPr>
          <w:rFonts w:ascii="Times New Roman" w:hAnsi="Times New Roman" w:cs="Times New Roman"/>
          <w:color w:val="FF0000"/>
        </w:rPr>
        <w:t xml:space="preserve"> Because there is no cost component to the proposal, the traditional procurement RFP format </w:t>
      </w:r>
      <w:r w:rsidR="00BB34AF" w:rsidRPr="009E4D61">
        <w:rPr>
          <w:rFonts w:ascii="Times New Roman" w:hAnsi="Times New Roman" w:cs="Times New Roman"/>
          <w:color w:val="FF0000"/>
        </w:rPr>
        <w:t>that separates technical and cost considerations does</w:t>
      </w:r>
      <w:r w:rsidRPr="009E4D61">
        <w:rPr>
          <w:rFonts w:ascii="Times New Roman" w:hAnsi="Times New Roman" w:cs="Times New Roman"/>
          <w:color w:val="FF0000"/>
        </w:rPr>
        <w:t xml:space="preserve"> not fit th</w:t>
      </w:r>
      <w:r w:rsidR="00BB34AF" w:rsidRPr="009E4D61">
        <w:rPr>
          <w:rFonts w:ascii="Times New Roman" w:hAnsi="Times New Roman" w:cs="Times New Roman"/>
          <w:color w:val="FF0000"/>
        </w:rPr>
        <w:t>is</w:t>
      </w:r>
      <w:r w:rsidRPr="009E4D61">
        <w:rPr>
          <w:rFonts w:ascii="Times New Roman" w:hAnsi="Times New Roman" w:cs="Times New Roman"/>
          <w:color w:val="FF0000"/>
        </w:rPr>
        <w:t xml:space="preserve"> contra</w:t>
      </w:r>
      <w:r w:rsidR="00BB34AF" w:rsidRPr="009E4D61">
        <w:rPr>
          <w:rFonts w:ascii="Times New Roman" w:hAnsi="Times New Roman" w:cs="Times New Roman"/>
          <w:color w:val="FF0000"/>
        </w:rPr>
        <w:t>c</w:t>
      </w:r>
      <w:r w:rsidRPr="009E4D61">
        <w:rPr>
          <w:rFonts w:ascii="Times New Roman" w:hAnsi="Times New Roman" w:cs="Times New Roman"/>
          <w:color w:val="FF0000"/>
        </w:rPr>
        <w:t>ting situation.</w:t>
      </w:r>
      <w:r w:rsidR="0046551D" w:rsidRPr="009E4D61">
        <w:rPr>
          <w:rFonts w:ascii="Times New Roman" w:hAnsi="Times New Roman" w:cs="Times New Roman"/>
          <w:color w:val="FF0000"/>
        </w:rPr>
        <w:t xml:space="preserve"> </w:t>
      </w:r>
    </w:p>
    <w:p w:rsidR="006041AC" w:rsidRPr="007232D9" w:rsidRDefault="00854491"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Given the "no-cost" nature of the RFP, and given the JCC itself sets the $86.00 statewide uniform fee, can you explain why there is a 27-point evaluation criterion for "Fee Structure"?  How should a Vendor respond to this portion of the RFP?</w:t>
      </w:r>
    </w:p>
    <w:p w:rsidR="00B87A6E" w:rsidRDefault="00B87A6E" w:rsidP="00D04EFD">
      <w:pPr>
        <w:pStyle w:val="ListParagraph"/>
        <w:ind w:left="360"/>
        <w:jc w:val="both"/>
        <w:rPr>
          <w:rFonts w:ascii="Times New Roman" w:hAnsi="Times New Roman" w:cs="Times New Roman"/>
        </w:rPr>
      </w:pPr>
    </w:p>
    <w:p w:rsidR="00C70A76" w:rsidRPr="009E4D61" w:rsidRDefault="00854491" w:rsidP="005F4FE1">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The Fee Structure information submitted by proposers</w:t>
      </w:r>
      <w:r w:rsidR="00A272F1" w:rsidRPr="009E4D61">
        <w:rPr>
          <w:rFonts w:ascii="Times New Roman" w:hAnsi="Times New Roman" w:cs="Times New Roman"/>
          <w:color w:val="FF0000"/>
        </w:rPr>
        <w:t xml:space="preserve"> is </w:t>
      </w:r>
      <w:r w:rsidR="00776ADB" w:rsidRPr="009E4D61">
        <w:rPr>
          <w:rFonts w:ascii="Times New Roman" w:hAnsi="Times New Roman" w:cs="Times New Roman"/>
          <w:color w:val="FF0000"/>
        </w:rPr>
        <w:t>important in determining each Proposer’s ability to provide telephone appearances services to the public at a reasonable fee. The information is also</w:t>
      </w:r>
      <w:r w:rsidR="00194822" w:rsidRPr="009E4D61">
        <w:rPr>
          <w:rFonts w:ascii="Times New Roman" w:hAnsi="Times New Roman" w:cs="Times New Roman"/>
          <w:color w:val="FF0000"/>
        </w:rPr>
        <w:t xml:space="preserve"> </w:t>
      </w:r>
      <w:r w:rsidR="0046551D" w:rsidRPr="009E4D61">
        <w:rPr>
          <w:rFonts w:ascii="Times New Roman" w:hAnsi="Times New Roman" w:cs="Times New Roman"/>
          <w:color w:val="FF0000"/>
        </w:rPr>
        <w:t>important</w:t>
      </w:r>
      <w:r w:rsidRPr="009E4D61">
        <w:rPr>
          <w:rFonts w:ascii="Times New Roman" w:hAnsi="Times New Roman" w:cs="Times New Roman"/>
          <w:color w:val="FF0000"/>
        </w:rPr>
        <w:t xml:space="preserve"> to the J</w:t>
      </w:r>
      <w:r w:rsidR="00BB34AF" w:rsidRPr="009E4D61">
        <w:rPr>
          <w:rFonts w:ascii="Times New Roman" w:hAnsi="Times New Roman" w:cs="Times New Roman"/>
          <w:color w:val="FF0000"/>
        </w:rPr>
        <w:t xml:space="preserve">udicial Council in determining whether </w:t>
      </w:r>
      <w:r w:rsidR="00194822" w:rsidRPr="009E4D61">
        <w:rPr>
          <w:rFonts w:ascii="Times New Roman" w:hAnsi="Times New Roman" w:cs="Times New Roman"/>
          <w:color w:val="FF0000"/>
        </w:rPr>
        <w:t xml:space="preserve">any </w:t>
      </w:r>
      <w:r w:rsidRPr="009E4D61">
        <w:rPr>
          <w:rFonts w:ascii="Times New Roman" w:hAnsi="Times New Roman" w:cs="Times New Roman"/>
          <w:color w:val="FF0000"/>
        </w:rPr>
        <w:t>adjust</w:t>
      </w:r>
      <w:r w:rsidR="00194822" w:rsidRPr="009E4D61">
        <w:rPr>
          <w:rFonts w:ascii="Times New Roman" w:hAnsi="Times New Roman" w:cs="Times New Roman"/>
          <w:color w:val="FF0000"/>
        </w:rPr>
        <w:t>ments to</w:t>
      </w:r>
      <w:r w:rsidRPr="009E4D61">
        <w:rPr>
          <w:rFonts w:ascii="Times New Roman" w:hAnsi="Times New Roman" w:cs="Times New Roman"/>
          <w:color w:val="FF0000"/>
        </w:rPr>
        <w:t xml:space="preserve"> the statewide uniform fee</w:t>
      </w:r>
      <w:r w:rsidR="00194822" w:rsidRPr="009E4D61">
        <w:rPr>
          <w:rFonts w:ascii="Times New Roman" w:hAnsi="Times New Roman" w:cs="Times New Roman"/>
          <w:color w:val="FF0000"/>
        </w:rPr>
        <w:t xml:space="preserve"> structure are warranted.</w:t>
      </w:r>
      <w:r w:rsidR="00776ADB" w:rsidRPr="009E4D61">
        <w:rPr>
          <w:rFonts w:ascii="Times New Roman" w:hAnsi="Times New Roman" w:cs="Times New Roman"/>
          <w:color w:val="FF0000"/>
        </w:rPr>
        <w:t xml:space="preserve"> </w:t>
      </w:r>
      <w:r w:rsidR="00BB34AF" w:rsidRPr="009E4D61">
        <w:rPr>
          <w:rFonts w:ascii="Times New Roman" w:hAnsi="Times New Roman" w:cs="Times New Roman"/>
          <w:color w:val="FF0000"/>
        </w:rPr>
        <w:t xml:space="preserve">Hence, </w:t>
      </w:r>
      <w:r w:rsidR="00C70A76" w:rsidRPr="009E4D61">
        <w:rPr>
          <w:rFonts w:ascii="Times New Roman" w:hAnsi="Times New Roman" w:cs="Times New Roman"/>
          <w:color w:val="FF0000"/>
        </w:rPr>
        <w:t>as discussed</w:t>
      </w:r>
      <w:r w:rsidR="005F4FE1" w:rsidRPr="009E4D61">
        <w:rPr>
          <w:rFonts w:ascii="Times New Roman" w:hAnsi="Times New Roman" w:cs="Times New Roman"/>
          <w:color w:val="FF0000"/>
        </w:rPr>
        <w:t xml:space="preserve"> </w:t>
      </w:r>
      <w:r w:rsidR="00C70A76" w:rsidRPr="009E4D61">
        <w:rPr>
          <w:rFonts w:ascii="Times New Roman" w:hAnsi="Times New Roman" w:cs="Times New Roman"/>
          <w:color w:val="FF0000"/>
        </w:rPr>
        <w:t xml:space="preserve">further below, </w:t>
      </w:r>
      <w:r w:rsidR="00BB34AF" w:rsidRPr="009E4D61">
        <w:rPr>
          <w:rFonts w:ascii="Times New Roman" w:hAnsi="Times New Roman" w:cs="Times New Roman"/>
          <w:color w:val="FF0000"/>
        </w:rPr>
        <w:t xml:space="preserve">vendors </w:t>
      </w:r>
      <w:r w:rsidR="002349E3" w:rsidRPr="009E4D61">
        <w:rPr>
          <w:rFonts w:ascii="Times New Roman" w:hAnsi="Times New Roman" w:cs="Times New Roman"/>
          <w:color w:val="FF0000"/>
        </w:rPr>
        <w:t>are asked to</w:t>
      </w:r>
      <w:r w:rsidR="00BB34AF" w:rsidRPr="009E4D61">
        <w:rPr>
          <w:rFonts w:ascii="Times New Roman" w:hAnsi="Times New Roman" w:cs="Times New Roman"/>
          <w:color w:val="FF0000"/>
        </w:rPr>
        <w:t xml:space="preserve"> provide detailed information </w:t>
      </w:r>
      <w:r w:rsidR="008D77E7" w:rsidRPr="009E4D61">
        <w:rPr>
          <w:rFonts w:ascii="Times New Roman" w:hAnsi="Times New Roman" w:cs="Times New Roman"/>
          <w:color w:val="FF0000"/>
        </w:rPr>
        <w:t xml:space="preserve">under section 9.2 of the RFP </w:t>
      </w:r>
      <w:r w:rsidR="00BB34AF" w:rsidRPr="009E4D61">
        <w:rPr>
          <w:rFonts w:ascii="Times New Roman" w:hAnsi="Times New Roman" w:cs="Times New Roman"/>
          <w:color w:val="FF0000"/>
        </w:rPr>
        <w:t>on Fee Structure.</w:t>
      </w:r>
      <w:r w:rsidR="00194822" w:rsidRPr="009E4D61">
        <w:rPr>
          <w:rFonts w:ascii="Times New Roman" w:hAnsi="Times New Roman" w:cs="Times New Roman"/>
          <w:color w:val="FF0000"/>
        </w:rPr>
        <w:t xml:space="preserve"> (For more </w:t>
      </w:r>
      <w:r w:rsidR="00B67B7B" w:rsidRPr="009E4D61">
        <w:rPr>
          <w:rFonts w:ascii="Times New Roman" w:hAnsi="Times New Roman" w:cs="Times New Roman"/>
          <w:color w:val="FF0000"/>
        </w:rPr>
        <w:t xml:space="preserve">information </w:t>
      </w:r>
      <w:r w:rsidR="00194822" w:rsidRPr="009E4D61">
        <w:rPr>
          <w:rFonts w:ascii="Times New Roman" w:hAnsi="Times New Roman" w:cs="Times New Roman"/>
          <w:color w:val="FF0000"/>
        </w:rPr>
        <w:t>on the Fee Structure</w:t>
      </w:r>
      <w:r w:rsidR="00B67B7B" w:rsidRPr="009E4D61">
        <w:rPr>
          <w:rFonts w:ascii="Times New Roman" w:hAnsi="Times New Roman" w:cs="Times New Roman"/>
          <w:color w:val="FF0000"/>
        </w:rPr>
        <w:t xml:space="preserve"> section, why it is important, and how to respond to it, </w:t>
      </w:r>
      <w:r w:rsidR="00194822" w:rsidRPr="009E4D61">
        <w:rPr>
          <w:rFonts w:ascii="Times New Roman" w:hAnsi="Times New Roman" w:cs="Times New Roman"/>
          <w:color w:val="FF0000"/>
        </w:rPr>
        <w:t xml:space="preserve">see answers to Questions </w:t>
      </w:r>
      <w:r w:rsidR="00947349" w:rsidRPr="009E4D61">
        <w:rPr>
          <w:rFonts w:ascii="Times New Roman" w:hAnsi="Times New Roman" w:cs="Times New Roman"/>
          <w:color w:val="FF0000"/>
        </w:rPr>
        <w:t>5</w:t>
      </w:r>
      <w:r w:rsidR="00194822" w:rsidRPr="009E4D61">
        <w:rPr>
          <w:rFonts w:ascii="Times New Roman" w:hAnsi="Times New Roman" w:cs="Times New Roman"/>
          <w:color w:val="FF0000"/>
        </w:rPr>
        <w:t xml:space="preserve">, </w:t>
      </w:r>
      <w:r w:rsidR="00B67B7B" w:rsidRPr="009E4D61">
        <w:rPr>
          <w:rFonts w:ascii="Times New Roman" w:hAnsi="Times New Roman" w:cs="Times New Roman"/>
          <w:color w:val="FF0000"/>
        </w:rPr>
        <w:t>16. 18. 24, 25, 34, 35, and 36</w:t>
      </w:r>
      <w:r w:rsidR="00194822" w:rsidRPr="009E4D61">
        <w:rPr>
          <w:rFonts w:ascii="Times New Roman" w:hAnsi="Times New Roman" w:cs="Times New Roman"/>
          <w:color w:val="FF0000"/>
        </w:rPr>
        <w:t xml:space="preserve"> below)</w:t>
      </w:r>
    </w:p>
    <w:p w:rsidR="005F4FE1" w:rsidRDefault="005F4FE1" w:rsidP="005F4FE1">
      <w:pPr>
        <w:pStyle w:val="ListParagraph"/>
        <w:ind w:left="360"/>
        <w:jc w:val="both"/>
        <w:rPr>
          <w:rFonts w:ascii="Times New Roman" w:hAnsi="Times New Roman" w:cs="Times New Roman"/>
          <w:highlight w:val="yellow"/>
        </w:rPr>
      </w:pPr>
    </w:p>
    <w:p w:rsidR="00854491" w:rsidRPr="007232D9" w:rsidRDefault="007917DE" w:rsidP="00A355AA">
      <w:pPr>
        <w:pStyle w:val="ListParagraph"/>
        <w:numPr>
          <w:ilvl w:val="0"/>
          <w:numId w:val="4"/>
        </w:numPr>
        <w:jc w:val="both"/>
        <w:rPr>
          <w:rFonts w:ascii="Times New Roman" w:hAnsi="Times New Roman" w:cs="Times New Roman"/>
          <w:b/>
        </w:rPr>
      </w:pPr>
      <w:r w:rsidRPr="007232D9">
        <w:rPr>
          <w:rFonts w:ascii="Times New Roman" w:hAnsi="Times New Roman" w:cs="Times New Roman"/>
          <w:b/>
        </w:rPr>
        <w:t>We</w:t>
      </w:r>
      <w:r w:rsidR="005F4FE1" w:rsidRPr="007232D9">
        <w:rPr>
          <w:rFonts w:ascii="Times New Roman" w:hAnsi="Times New Roman" w:cs="Times New Roman"/>
          <w:b/>
        </w:rPr>
        <w:t xml:space="preserve"> assume "RFP </w:t>
      </w:r>
      <w:r w:rsidR="007D50CF" w:rsidRPr="007232D9">
        <w:rPr>
          <w:rFonts w:ascii="Times New Roman" w:hAnsi="Times New Roman" w:cs="Times New Roman"/>
          <w:b/>
        </w:rPr>
        <w:t>for EFM" refers to the JCC's recent RFP for "E-filing Services for the Superior Courts of California" (#BA</w:t>
      </w:r>
      <w:r w:rsidR="00C30309">
        <w:rPr>
          <w:rFonts w:ascii="Times New Roman" w:hAnsi="Times New Roman" w:cs="Times New Roman"/>
          <w:b/>
        </w:rPr>
        <w:t>P-2017-01-PC); is that correct?</w:t>
      </w:r>
      <w:r w:rsidR="007D50CF" w:rsidRPr="007232D9">
        <w:rPr>
          <w:rFonts w:ascii="Times New Roman" w:hAnsi="Times New Roman" w:cs="Times New Roman"/>
          <w:b/>
        </w:rPr>
        <w:t xml:space="preserve"> If so, why does the JCC consider these two RFPs to be comparable vis-à-vis their respective cost pr</w:t>
      </w:r>
      <w:r w:rsidR="004D1C2A" w:rsidRPr="007232D9">
        <w:rPr>
          <w:rFonts w:ascii="Times New Roman" w:hAnsi="Times New Roman" w:cs="Times New Roman"/>
          <w:b/>
        </w:rPr>
        <w:t xml:space="preserve">oposals? </w:t>
      </w:r>
      <w:r w:rsidR="007D50CF" w:rsidRPr="007232D9">
        <w:rPr>
          <w:rFonts w:ascii="Times New Roman" w:hAnsi="Times New Roman" w:cs="Times New Roman"/>
          <w:b/>
        </w:rPr>
        <w:t>In the EFM RFP, the JCC was not prescribing a uniform fee schedule under which all awarded vendors would operate; in the case of this telephone appearances RFP, the JCC is requiring Vendors to adhere to a uniform fee schedule.  Please explain how fee competitiveness among Vendors is relevant in this telephone appearances RFP when the fee schedule is pre-determined.</w:t>
      </w:r>
    </w:p>
    <w:p w:rsidR="00F04ED9" w:rsidRPr="009E4D61" w:rsidRDefault="00F04ED9" w:rsidP="00F04ED9">
      <w:pPr>
        <w:ind w:left="360"/>
        <w:jc w:val="both"/>
        <w:rPr>
          <w:rFonts w:ascii="Times New Roman" w:hAnsi="Times New Roman" w:cs="Times New Roman"/>
          <w:color w:val="FF0000"/>
        </w:rPr>
      </w:pPr>
      <w:r w:rsidRPr="009E4D61">
        <w:rPr>
          <w:rFonts w:ascii="Times New Roman" w:hAnsi="Times New Roman" w:cs="Times New Roman"/>
          <w:color w:val="FF0000"/>
        </w:rPr>
        <w:t>First, you are correct that "RFP for EFM" refers to the JCC's recent RFP for "E-filing Services for the Superior Courts of California" (#BAP-2017-01-PC).</w:t>
      </w:r>
    </w:p>
    <w:p w:rsidR="00AE7A70" w:rsidRPr="009E4D61" w:rsidRDefault="00F04ED9" w:rsidP="00E23123">
      <w:pPr>
        <w:ind w:left="360"/>
        <w:jc w:val="both"/>
        <w:rPr>
          <w:rFonts w:ascii="Times New Roman" w:hAnsi="Times New Roman" w:cs="Times New Roman"/>
          <w:color w:val="FF0000"/>
        </w:rPr>
      </w:pPr>
      <w:r w:rsidRPr="009E4D61">
        <w:rPr>
          <w:rFonts w:ascii="Times New Roman" w:hAnsi="Times New Roman" w:cs="Times New Roman"/>
          <w:color w:val="FF0000"/>
        </w:rPr>
        <w:lastRenderedPageBreak/>
        <w:t>Second</w:t>
      </w:r>
      <w:r w:rsidR="00E23123" w:rsidRPr="009E4D61">
        <w:rPr>
          <w:rFonts w:ascii="Times New Roman" w:hAnsi="Times New Roman" w:cs="Times New Roman"/>
          <w:color w:val="FF0000"/>
        </w:rPr>
        <w:t xml:space="preserve">, the current RFP and the RFP for EFM are similar insofar as neither </w:t>
      </w:r>
      <w:r w:rsidR="00063CEC" w:rsidRPr="009E4D61">
        <w:rPr>
          <w:rFonts w:ascii="Times New Roman" w:hAnsi="Times New Roman" w:cs="Times New Roman"/>
          <w:color w:val="FF0000"/>
        </w:rPr>
        <w:t>concern</w:t>
      </w:r>
      <w:r w:rsidR="00AE7A70" w:rsidRPr="009E4D61">
        <w:rPr>
          <w:rFonts w:ascii="Times New Roman" w:hAnsi="Times New Roman" w:cs="Times New Roman"/>
          <w:color w:val="FF0000"/>
        </w:rPr>
        <w:t>s</w:t>
      </w:r>
      <w:r w:rsidR="00E23123" w:rsidRPr="009E4D61">
        <w:rPr>
          <w:rFonts w:ascii="Times New Roman" w:hAnsi="Times New Roman" w:cs="Times New Roman"/>
          <w:color w:val="FF0000"/>
        </w:rPr>
        <w:t xml:space="preserve"> proposals </w:t>
      </w:r>
      <w:r w:rsidR="00063CEC" w:rsidRPr="009E4D61">
        <w:rPr>
          <w:rFonts w:ascii="Times New Roman" w:hAnsi="Times New Roman" w:cs="Times New Roman"/>
          <w:color w:val="FF0000"/>
        </w:rPr>
        <w:t xml:space="preserve">for contracts </w:t>
      </w:r>
      <w:r w:rsidR="00E23123" w:rsidRPr="009E4D61">
        <w:rPr>
          <w:rFonts w:ascii="Times New Roman" w:hAnsi="Times New Roman" w:cs="Times New Roman"/>
          <w:color w:val="FF0000"/>
        </w:rPr>
        <w:t xml:space="preserve">that will involve costs that must be </w:t>
      </w:r>
      <w:r w:rsidR="00A272F1" w:rsidRPr="009E4D61">
        <w:rPr>
          <w:rFonts w:ascii="Times New Roman" w:hAnsi="Times New Roman" w:cs="Times New Roman"/>
          <w:color w:val="FF0000"/>
        </w:rPr>
        <w:t>paid directly by the courts</w:t>
      </w:r>
      <w:r w:rsidR="0056511F" w:rsidRPr="009E4D61">
        <w:rPr>
          <w:rFonts w:ascii="Times New Roman" w:hAnsi="Times New Roman" w:cs="Times New Roman"/>
          <w:color w:val="FF0000"/>
        </w:rPr>
        <w:t>.</w:t>
      </w:r>
      <w:r w:rsidR="00E23123" w:rsidRPr="009E4D61">
        <w:rPr>
          <w:rFonts w:ascii="Times New Roman" w:hAnsi="Times New Roman" w:cs="Times New Roman"/>
          <w:color w:val="FF0000"/>
        </w:rPr>
        <w:t xml:space="preserve"> For that reason, the traditional format for procurement RFPs that separate</w:t>
      </w:r>
      <w:r w:rsidR="008A5AE7" w:rsidRPr="009E4D61">
        <w:rPr>
          <w:rFonts w:ascii="Times New Roman" w:hAnsi="Times New Roman" w:cs="Times New Roman"/>
          <w:color w:val="FF0000"/>
        </w:rPr>
        <w:t>s</w:t>
      </w:r>
      <w:r w:rsidR="00E23123" w:rsidRPr="009E4D61">
        <w:rPr>
          <w:rFonts w:ascii="Times New Roman" w:hAnsi="Times New Roman" w:cs="Times New Roman"/>
          <w:color w:val="FF0000"/>
        </w:rPr>
        <w:t xml:space="preserve"> the Tec</w:t>
      </w:r>
      <w:r w:rsidR="00063CEC" w:rsidRPr="009E4D61">
        <w:rPr>
          <w:rFonts w:ascii="Times New Roman" w:hAnsi="Times New Roman" w:cs="Times New Roman"/>
          <w:color w:val="FF0000"/>
        </w:rPr>
        <w:t>hnical Proposal and Cost Proposal is not appropriate for ei</w:t>
      </w:r>
      <w:r w:rsidR="004D1C2A" w:rsidRPr="009E4D61">
        <w:rPr>
          <w:rFonts w:ascii="Times New Roman" w:hAnsi="Times New Roman" w:cs="Times New Roman"/>
          <w:color w:val="FF0000"/>
        </w:rPr>
        <w:t>the</w:t>
      </w:r>
      <w:r w:rsidR="00063CEC" w:rsidRPr="009E4D61">
        <w:rPr>
          <w:rFonts w:ascii="Times New Roman" w:hAnsi="Times New Roman" w:cs="Times New Roman"/>
          <w:color w:val="FF0000"/>
        </w:rPr>
        <w:t>r of these RFP</w:t>
      </w:r>
      <w:r w:rsidR="00AE7A70" w:rsidRPr="009E4D61">
        <w:rPr>
          <w:rFonts w:ascii="Times New Roman" w:hAnsi="Times New Roman" w:cs="Times New Roman"/>
          <w:color w:val="FF0000"/>
        </w:rPr>
        <w:t>s</w:t>
      </w:r>
      <w:r w:rsidR="00063CEC" w:rsidRPr="009E4D61">
        <w:rPr>
          <w:rFonts w:ascii="Times New Roman" w:hAnsi="Times New Roman" w:cs="Times New Roman"/>
          <w:color w:val="FF0000"/>
        </w:rPr>
        <w:t xml:space="preserve">. </w:t>
      </w:r>
    </w:p>
    <w:p w:rsidR="008E6AC7" w:rsidRPr="009E4D61" w:rsidRDefault="00F04ED9" w:rsidP="00E23123">
      <w:pPr>
        <w:ind w:left="360"/>
        <w:jc w:val="both"/>
        <w:rPr>
          <w:rFonts w:ascii="Times New Roman" w:hAnsi="Times New Roman" w:cs="Times New Roman"/>
          <w:color w:val="FF0000"/>
        </w:rPr>
      </w:pPr>
      <w:r w:rsidRPr="009E4D61">
        <w:rPr>
          <w:rFonts w:ascii="Times New Roman" w:hAnsi="Times New Roman" w:cs="Times New Roman"/>
          <w:color w:val="FF0000"/>
        </w:rPr>
        <w:t>Third</w:t>
      </w:r>
      <w:r w:rsidR="00E23123" w:rsidRPr="009E4D61">
        <w:rPr>
          <w:rFonts w:ascii="Times New Roman" w:hAnsi="Times New Roman" w:cs="Times New Roman"/>
          <w:color w:val="FF0000"/>
        </w:rPr>
        <w:t xml:space="preserve">, </w:t>
      </w:r>
      <w:r w:rsidR="00063CEC" w:rsidRPr="009E4D61">
        <w:rPr>
          <w:rFonts w:ascii="Times New Roman" w:hAnsi="Times New Roman" w:cs="Times New Roman"/>
          <w:color w:val="FF0000"/>
        </w:rPr>
        <w:t>regarding the</w:t>
      </w:r>
      <w:r w:rsidR="008E6AC7" w:rsidRPr="009E4D61">
        <w:rPr>
          <w:rFonts w:ascii="Times New Roman" w:hAnsi="Times New Roman" w:cs="Times New Roman"/>
          <w:color w:val="FF0000"/>
        </w:rPr>
        <w:t xml:space="preserve"> current RFP for telephone appearance services, th</w:t>
      </w:r>
      <w:r w:rsidR="00E23123" w:rsidRPr="009E4D61">
        <w:rPr>
          <w:rFonts w:ascii="Times New Roman" w:hAnsi="Times New Roman" w:cs="Times New Roman"/>
          <w:color w:val="FF0000"/>
        </w:rPr>
        <w:t xml:space="preserve">e </w:t>
      </w:r>
      <w:r w:rsidR="008E6AC7" w:rsidRPr="009E4D61">
        <w:rPr>
          <w:rFonts w:ascii="Times New Roman" w:hAnsi="Times New Roman" w:cs="Times New Roman"/>
          <w:color w:val="FF0000"/>
        </w:rPr>
        <w:t>fee schedule</w:t>
      </w:r>
      <w:r w:rsidR="00E23123" w:rsidRPr="009E4D61">
        <w:rPr>
          <w:rFonts w:ascii="Times New Roman" w:hAnsi="Times New Roman" w:cs="Times New Roman"/>
          <w:color w:val="FF0000"/>
        </w:rPr>
        <w:t xml:space="preserve"> for users of telephone appearance services is uniform but it is not predetermined. The Jud</w:t>
      </w:r>
      <w:r w:rsidR="008E6AC7" w:rsidRPr="009E4D61">
        <w:rPr>
          <w:rFonts w:ascii="Times New Roman" w:hAnsi="Times New Roman" w:cs="Times New Roman"/>
          <w:color w:val="FF0000"/>
        </w:rPr>
        <w:t>i</w:t>
      </w:r>
      <w:r w:rsidR="00E23123" w:rsidRPr="009E4D61">
        <w:rPr>
          <w:rFonts w:ascii="Times New Roman" w:hAnsi="Times New Roman" w:cs="Times New Roman"/>
          <w:color w:val="FF0000"/>
        </w:rPr>
        <w:t xml:space="preserve">cial Council </w:t>
      </w:r>
      <w:r w:rsidR="008E6AC7" w:rsidRPr="009E4D61">
        <w:rPr>
          <w:rFonts w:ascii="Times New Roman" w:hAnsi="Times New Roman" w:cs="Times New Roman"/>
          <w:color w:val="FF0000"/>
        </w:rPr>
        <w:t xml:space="preserve">sets the </w:t>
      </w:r>
      <w:r w:rsidR="00E23123" w:rsidRPr="009E4D61">
        <w:rPr>
          <w:rFonts w:ascii="Times New Roman" w:hAnsi="Times New Roman" w:cs="Times New Roman"/>
          <w:color w:val="FF0000"/>
        </w:rPr>
        <w:t>amount of the fees</w:t>
      </w:r>
      <w:r w:rsidR="008E6AC7" w:rsidRPr="009E4D61">
        <w:rPr>
          <w:rFonts w:ascii="Times New Roman" w:hAnsi="Times New Roman" w:cs="Times New Roman"/>
          <w:color w:val="FF0000"/>
        </w:rPr>
        <w:t xml:space="preserve"> to be paid by users of the telephone appearances services. In determining whether to change the amount of the </w:t>
      </w:r>
      <w:r w:rsidR="00BC4768" w:rsidRPr="009E4D61">
        <w:rPr>
          <w:rFonts w:ascii="Times New Roman" w:hAnsi="Times New Roman" w:cs="Times New Roman"/>
          <w:color w:val="FF0000"/>
        </w:rPr>
        <w:t xml:space="preserve">telephone appearance </w:t>
      </w:r>
      <w:r w:rsidR="008E6AC7" w:rsidRPr="009E4D61">
        <w:rPr>
          <w:rFonts w:ascii="Times New Roman" w:hAnsi="Times New Roman" w:cs="Times New Roman"/>
          <w:color w:val="FF0000"/>
        </w:rPr>
        <w:t>fees in connection with this RFP, the co</w:t>
      </w:r>
      <w:r w:rsidR="0020234C" w:rsidRPr="009E4D61">
        <w:rPr>
          <w:rFonts w:ascii="Times New Roman" w:hAnsi="Times New Roman" w:cs="Times New Roman"/>
          <w:color w:val="FF0000"/>
        </w:rPr>
        <w:t>uncil needs</w:t>
      </w:r>
      <w:r w:rsidRPr="009E4D61">
        <w:rPr>
          <w:rFonts w:ascii="Times New Roman" w:hAnsi="Times New Roman" w:cs="Times New Roman"/>
          <w:color w:val="FF0000"/>
        </w:rPr>
        <w:t xml:space="preserve"> information</w:t>
      </w:r>
      <w:r w:rsidR="00DD19C3" w:rsidRPr="009E4D61">
        <w:rPr>
          <w:rFonts w:ascii="Times New Roman" w:hAnsi="Times New Roman" w:cs="Times New Roman"/>
          <w:color w:val="FF0000"/>
        </w:rPr>
        <w:t>. T</w:t>
      </w:r>
      <w:r w:rsidR="00C30309" w:rsidRPr="009E4D61">
        <w:rPr>
          <w:rFonts w:ascii="Times New Roman" w:hAnsi="Times New Roman" w:cs="Times New Roman"/>
          <w:color w:val="FF0000"/>
        </w:rPr>
        <w:t xml:space="preserve">his includes information </w:t>
      </w:r>
      <w:r w:rsidR="00DD19C3" w:rsidRPr="009E4D61">
        <w:rPr>
          <w:rFonts w:ascii="Times New Roman" w:hAnsi="Times New Roman" w:cs="Times New Roman"/>
          <w:color w:val="FF0000"/>
        </w:rPr>
        <w:t xml:space="preserve">about the appropriate amount to charge the public based on information </w:t>
      </w:r>
      <w:r w:rsidR="00C30309" w:rsidRPr="009E4D61">
        <w:rPr>
          <w:rFonts w:ascii="Times New Roman" w:hAnsi="Times New Roman" w:cs="Times New Roman"/>
          <w:color w:val="FF0000"/>
        </w:rPr>
        <w:t>provided by potential vendors in a competitive fee-setting context.</w:t>
      </w:r>
      <w:r w:rsidR="00794ED6" w:rsidRPr="009E4D61">
        <w:rPr>
          <w:rFonts w:ascii="Times New Roman" w:hAnsi="Times New Roman" w:cs="Times New Roman"/>
          <w:color w:val="FF0000"/>
        </w:rPr>
        <w:t xml:space="preserve"> </w:t>
      </w:r>
      <w:r w:rsidR="00DD19C3" w:rsidRPr="009E4D61">
        <w:rPr>
          <w:rFonts w:ascii="Times New Roman" w:hAnsi="Times New Roman" w:cs="Times New Roman"/>
          <w:color w:val="FF0000"/>
        </w:rPr>
        <w:t>Hence,</w:t>
      </w:r>
      <w:r w:rsidR="00C30309" w:rsidRPr="009E4D61">
        <w:rPr>
          <w:rFonts w:ascii="Times New Roman" w:hAnsi="Times New Roman" w:cs="Times New Roman"/>
          <w:color w:val="FF0000"/>
        </w:rPr>
        <w:t xml:space="preserve"> all</w:t>
      </w:r>
      <w:r w:rsidR="00794ED6" w:rsidRPr="009E4D61">
        <w:rPr>
          <w:rFonts w:ascii="Times New Roman" w:hAnsi="Times New Roman" w:cs="Times New Roman"/>
          <w:color w:val="FF0000"/>
        </w:rPr>
        <w:t xml:space="preserve"> </w:t>
      </w:r>
      <w:r w:rsidR="008E6AC7" w:rsidRPr="009E4D61">
        <w:rPr>
          <w:rFonts w:ascii="Times New Roman" w:hAnsi="Times New Roman" w:cs="Times New Roman"/>
          <w:color w:val="FF0000"/>
        </w:rPr>
        <w:t>Propos</w:t>
      </w:r>
      <w:r w:rsidR="00947349" w:rsidRPr="009E4D61">
        <w:rPr>
          <w:rFonts w:ascii="Times New Roman" w:hAnsi="Times New Roman" w:cs="Times New Roman"/>
          <w:color w:val="FF0000"/>
        </w:rPr>
        <w:t xml:space="preserve">ers are </w:t>
      </w:r>
      <w:r w:rsidR="00C30309" w:rsidRPr="009E4D61">
        <w:rPr>
          <w:rFonts w:ascii="Times New Roman" w:hAnsi="Times New Roman" w:cs="Times New Roman"/>
          <w:color w:val="FF0000"/>
        </w:rPr>
        <w:t>required to</w:t>
      </w:r>
      <w:r w:rsidR="008E6AC7" w:rsidRPr="009E4D61">
        <w:rPr>
          <w:rFonts w:ascii="Times New Roman" w:hAnsi="Times New Roman" w:cs="Times New Roman"/>
          <w:color w:val="FF0000"/>
        </w:rPr>
        <w:t xml:space="preserve"> provide </w:t>
      </w:r>
      <w:r w:rsidR="00DD19C3" w:rsidRPr="009E4D61">
        <w:rPr>
          <w:rFonts w:ascii="Times New Roman" w:hAnsi="Times New Roman" w:cs="Times New Roman"/>
          <w:color w:val="FF0000"/>
        </w:rPr>
        <w:t>the</w:t>
      </w:r>
      <w:r w:rsidR="00C30309" w:rsidRPr="009E4D61">
        <w:rPr>
          <w:rFonts w:ascii="Times New Roman" w:hAnsi="Times New Roman" w:cs="Times New Roman"/>
          <w:color w:val="FF0000"/>
        </w:rPr>
        <w:t xml:space="preserve"> information </w:t>
      </w:r>
      <w:r w:rsidR="00DD19C3" w:rsidRPr="009E4D61">
        <w:rPr>
          <w:rFonts w:ascii="Times New Roman" w:hAnsi="Times New Roman" w:cs="Times New Roman"/>
          <w:color w:val="FF0000"/>
        </w:rPr>
        <w:t>specif</w:t>
      </w:r>
      <w:r w:rsidR="00A272F1" w:rsidRPr="009E4D61">
        <w:rPr>
          <w:rFonts w:ascii="Times New Roman" w:hAnsi="Times New Roman" w:cs="Times New Roman"/>
          <w:color w:val="FF0000"/>
        </w:rPr>
        <w:t>i</w:t>
      </w:r>
      <w:r w:rsidR="00DD19C3" w:rsidRPr="009E4D61">
        <w:rPr>
          <w:rFonts w:ascii="Times New Roman" w:hAnsi="Times New Roman" w:cs="Times New Roman"/>
          <w:color w:val="FF0000"/>
        </w:rPr>
        <w:t xml:space="preserve">ed </w:t>
      </w:r>
      <w:r w:rsidR="00C30309" w:rsidRPr="009E4D61">
        <w:rPr>
          <w:rFonts w:ascii="Times New Roman" w:hAnsi="Times New Roman" w:cs="Times New Roman"/>
          <w:color w:val="FF0000"/>
        </w:rPr>
        <w:t xml:space="preserve">under the </w:t>
      </w:r>
      <w:r w:rsidR="008E6AC7" w:rsidRPr="009E4D61">
        <w:rPr>
          <w:rFonts w:ascii="Times New Roman" w:hAnsi="Times New Roman" w:cs="Times New Roman"/>
          <w:color w:val="FF0000"/>
        </w:rPr>
        <w:t>Fee Structure</w:t>
      </w:r>
      <w:r w:rsidR="00DD19C3" w:rsidRPr="009E4D61">
        <w:rPr>
          <w:rFonts w:ascii="Times New Roman" w:hAnsi="Times New Roman" w:cs="Times New Roman"/>
          <w:color w:val="FF0000"/>
        </w:rPr>
        <w:t xml:space="preserve"> section of the RFP.</w:t>
      </w:r>
    </w:p>
    <w:p w:rsidR="007232D9" w:rsidRPr="009E4D61" w:rsidRDefault="008E6AC7" w:rsidP="00E23123">
      <w:pPr>
        <w:ind w:left="360"/>
        <w:jc w:val="both"/>
        <w:rPr>
          <w:rFonts w:ascii="Times New Roman" w:hAnsi="Times New Roman" w:cs="Times New Roman"/>
          <w:color w:val="FF0000"/>
        </w:rPr>
      </w:pPr>
      <w:r w:rsidRPr="009E4D61">
        <w:rPr>
          <w:rFonts w:ascii="Times New Roman" w:hAnsi="Times New Roman" w:cs="Times New Roman"/>
          <w:color w:val="FF0000"/>
        </w:rPr>
        <w:t xml:space="preserve">Third, </w:t>
      </w:r>
      <w:r w:rsidR="00BC4768" w:rsidRPr="009E4D61">
        <w:rPr>
          <w:rFonts w:ascii="Times New Roman" w:hAnsi="Times New Roman" w:cs="Times New Roman"/>
          <w:color w:val="FF0000"/>
        </w:rPr>
        <w:t xml:space="preserve">although </w:t>
      </w:r>
      <w:r w:rsidRPr="009E4D61">
        <w:rPr>
          <w:rFonts w:ascii="Times New Roman" w:hAnsi="Times New Roman" w:cs="Times New Roman"/>
          <w:color w:val="FF0000"/>
        </w:rPr>
        <w:t>there are differences between this RFP and the RFP for EFMs</w:t>
      </w:r>
      <w:r w:rsidR="00BC4768" w:rsidRPr="009E4D61">
        <w:rPr>
          <w:rFonts w:ascii="Times New Roman" w:hAnsi="Times New Roman" w:cs="Times New Roman"/>
          <w:color w:val="FF0000"/>
        </w:rPr>
        <w:t>, both provide for services are at no c</w:t>
      </w:r>
      <w:r w:rsidR="007232D9" w:rsidRPr="009E4D61">
        <w:rPr>
          <w:rFonts w:ascii="Times New Roman" w:hAnsi="Times New Roman" w:cs="Times New Roman"/>
          <w:color w:val="FF0000"/>
        </w:rPr>
        <w:t xml:space="preserve">ost to the courts and involve </w:t>
      </w:r>
      <w:r w:rsidR="00BC4768" w:rsidRPr="009E4D61">
        <w:rPr>
          <w:rFonts w:ascii="Times New Roman" w:hAnsi="Times New Roman" w:cs="Times New Roman"/>
          <w:color w:val="FF0000"/>
        </w:rPr>
        <w:t>fee structure</w:t>
      </w:r>
      <w:r w:rsidR="007232D9" w:rsidRPr="009E4D61">
        <w:rPr>
          <w:rFonts w:ascii="Times New Roman" w:hAnsi="Times New Roman" w:cs="Times New Roman"/>
          <w:color w:val="FF0000"/>
        </w:rPr>
        <w:t>s</w:t>
      </w:r>
      <w:r w:rsidR="00BC4768" w:rsidRPr="009E4D61">
        <w:rPr>
          <w:rFonts w:ascii="Times New Roman" w:hAnsi="Times New Roman" w:cs="Times New Roman"/>
          <w:color w:val="FF0000"/>
        </w:rPr>
        <w:t xml:space="preserve"> </w:t>
      </w:r>
      <w:r w:rsidR="00947349" w:rsidRPr="009E4D61">
        <w:rPr>
          <w:rFonts w:ascii="Times New Roman" w:hAnsi="Times New Roman" w:cs="Times New Roman"/>
          <w:color w:val="FF0000"/>
        </w:rPr>
        <w:t>for vendors to receive</w:t>
      </w:r>
      <w:r w:rsidR="00BC4768" w:rsidRPr="009E4D61">
        <w:rPr>
          <w:rFonts w:ascii="Times New Roman" w:hAnsi="Times New Roman" w:cs="Times New Roman"/>
          <w:color w:val="FF0000"/>
        </w:rPr>
        <w:t xml:space="preserve"> revenues </w:t>
      </w:r>
      <w:r w:rsidR="00947349" w:rsidRPr="009E4D61">
        <w:rPr>
          <w:rFonts w:ascii="Times New Roman" w:hAnsi="Times New Roman" w:cs="Times New Roman"/>
          <w:color w:val="FF0000"/>
        </w:rPr>
        <w:t xml:space="preserve">indirectly </w:t>
      </w:r>
      <w:r w:rsidR="00BC4768" w:rsidRPr="009E4D61">
        <w:rPr>
          <w:rFonts w:ascii="Times New Roman" w:hAnsi="Times New Roman" w:cs="Times New Roman"/>
          <w:color w:val="FF0000"/>
        </w:rPr>
        <w:t xml:space="preserve">from fees paid by court users. </w:t>
      </w:r>
      <w:r w:rsidR="007232D9" w:rsidRPr="009E4D61">
        <w:rPr>
          <w:rFonts w:ascii="Times New Roman" w:hAnsi="Times New Roman" w:cs="Times New Roman"/>
          <w:color w:val="FF0000"/>
        </w:rPr>
        <w:t>These fee structures are set by the council or</w:t>
      </w:r>
      <w:r w:rsidR="00C30309" w:rsidRPr="009E4D61">
        <w:rPr>
          <w:rFonts w:ascii="Times New Roman" w:hAnsi="Times New Roman" w:cs="Times New Roman"/>
          <w:color w:val="FF0000"/>
        </w:rPr>
        <w:t xml:space="preserve"> by</w:t>
      </w:r>
      <w:r w:rsidR="007232D9" w:rsidRPr="009E4D61">
        <w:rPr>
          <w:rFonts w:ascii="Times New Roman" w:hAnsi="Times New Roman" w:cs="Times New Roman"/>
          <w:color w:val="FF0000"/>
        </w:rPr>
        <w:t xml:space="preserve"> master agreements.</w:t>
      </w:r>
    </w:p>
    <w:p w:rsidR="00BB4070" w:rsidRPr="009E4D61" w:rsidRDefault="00BB4070" w:rsidP="00E23123">
      <w:pPr>
        <w:ind w:left="360"/>
        <w:jc w:val="both"/>
        <w:rPr>
          <w:rFonts w:ascii="Times New Roman" w:hAnsi="Times New Roman" w:cs="Times New Roman"/>
          <w:color w:val="FF0000"/>
        </w:rPr>
      </w:pPr>
      <w:r w:rsidRPr="009E4D61">
        <w:rPr>
          <w:rFonts w:ascii="Times New Roman" w:hAnsi="Times New Roman" w:cs="Times New Roman"/>
          <w:color w:val="FF0000"/>
        </w:rPr>
        <w:t xml:space="preserve">In sum, </w:t>
      </w:r>
      <w:r w:rsidR="00F04ED9" w:rsidRPr="009E4D61">
        <w:rPr>
          <w:rFonts w:ascii="Times New Roman" w:hAnsi="Times New Roman" w:cs="Times New Roman"/>
          <w:color w:val="FF0000"/>
        </w:rPr>
        <w:t xml:space="preserve">for this RFP, to </w:t>
      </w:r>
      <w:r w:rsidRPr="009E4D61">
        <w:rPr>
          <w:rFonts w:ascii="Times New Roman" w:hAnsi="Times New Roman" w:cs="Times New Roman"/>
          <w:color w:val="FF0000"/>
        </w:rPr>
        <w:t>determin</w:t>
      </w:r>
      <w:r w:rsidR="00F04ED9" w:rsidRPr="009E4D61">
        <w:rPr>
          <w:rFonts w:ascii="Times New Roman" w:hAnsi="Times New Roman" w:cs="Times New Roman"/>
          <w:color w:val="FF0000"/>
        </w:rPr>
        <w:t>e whether any changes in the a</w:t>
      </w:r>
      <w:r w:rsidRPr="009E4D61">
        <w:rPr>
          <w:rFonts w:ascii="Times New Roman" w:hAnsi="Times New Roman" w:cs="Times New Roman"/>
          <w:color w:val="FF0000"/>
        </w:rPr>
        <w:t xml:space="preserve">mount </w:t>
      </w:r>
      <w:r w:rsidR="00F04ED9" w:rsidRPr="009E4D61">
        <w:rPr>
          <w:rFonts w:ascii="Times New Roman" w:hAnsi="Times New Roman" w:cs="Times New Roman"/>
          <w:color w:val="FF0000"/>
        </w:rPr>
        <w:t xml:space="preserve">of the fees set </w:t>
      </w:r>
      <w:r w:rsidRPr="009E4D61">
        <w:rPr>
          <w:rFonts w:ascii="Times New Roman" w:hAnsi="Times New Roman" w:cs="Times New Roman"/>
          <w:color w:val="FF0000"/>
        </w:rPr>
        <w:t>for telephone appearance</w:t>
      </w:r>
      <w:r w:rsidR="00F04ED9" w:rsidRPr="009E4D61">
        <w:rPr>
          <w:rFonts w:ascii="Times New Roman" w:hAnsi="Times New Roman" w:cs="Times New Roman"/>
          <w:color w:val="FF0000"/>
        </w:rPr>
        <w:t xml:space="preserve"> services are warranted</w:t>
      </w:r>
      <w:r w:rsidRPr="009E4D61">
        <w:rPr>
          <w:rFonts w:ascii="Times New Roman" w:hAnsi="Times New Roman" w:cs="Times New Roman"/>
          <w:color w:val="FF0000"/>
        </w:rPr>
        <w:t xml:space="preserve">, the Judicial Council needs </w:t>
      </w:r>
      <w:r w:rsidR="004D4DEE" w:rsidRPr="009E4D61">
        <w:rPr>
          <w:rFonts w:ascii="Times New Roman" w:hAnsi="Times New Roman" w:cs="Times New Roman"/>
          <w:color w:val="FF0000"/>
        </w:rPr>
        <w:t>information</w:t>
      </w:r>
      <w:r w:rsidRPr="009E4D61">
        <w:rPr>
          <w:rFonts w:ascii="Times New Roman" w:hAnsi="Times New Roman" w:cs="Times New Roman"/>
          <w:color w:val="FF0000"/>
        </w:rPr>
        <w:t xml:space="preserve"> and other input from Proposers about the Fee Structure</w:t>
      </w:r>
      <w:r w:rsidR="00AE7A70" w:rsidRPr="009E4D61">
        <w:rPr>
          <w:rFonts w:ascii="Times New Roman" w:hAnsi="Times New Roman" w:cs="Times New Roman"/>
          <w:color w:val="FF0000"/>
        </w:rPr>
        <w:t xml:space="preserve"> as </w:t>
      </w:r>
      <w:r w:rsidR="0020234C" w:rsidRPr="009E4D61">
        <w:rPr>
          <w:rFonts w:ascii="Times New Roman" w:hAnsi="Times New Roman" w:cs="Times New Roman"/>
          <w:color w:val="FF0000"/>
        </w:rPr>
        <w:t>stated</w:t>
      </w:r>
      <w:r w:rsidR="00AE7A70" w:rsidRPr="009E4D61">
        <w:rPr>
          <w:rFonts w:ascii="Times New Roman" w:hAnsi="Times New Roman" w:cs="Times New Roman"/>
          <w:color w:val="FF0000"/>
        </w:rPr>
        <w:t xml:space="preserve"> in section 9.2 of the RFP</w:t>
      </w:r>
      <w:r w:rsidRPr="009E4D61">
        <w:rPr>
          <w:rFonts w:ascii="Times New Roman" w:hAnsi="Times New Roman" w:cs="Times New Roman"/>
          <w:color w:val="FF0000"/>
        </w:rPr>
        <w:t xml:space="preserve">. </w:t>
      </w:r>
    </w:p>
    <w:p w:rsidR="00BB4070" w:rsidRPr="007232D9" w:rsidRDefault="001D57FE" w:rsidP="00BB4070">
      <w:pPr>
        <w:pStyle w:val="ListParagraph"/>
        <w:numPr>
          <w:ilvl w:val="0"/>
          <w:numId w:val="4"/>
        </w:numPr>
        <w:jc w:val="both"/>
        <w:rPr>
          <w:rFonts w:ascii="Times New Roman" w:hAnsi="Times New Roman" w:cs="Times New Roman"/>
          <w:b/>
        </w:rPr>
      </w:pPr>
      <w:r w:rsidRPr="007232D9">
        <w:rPr>
          <w:rFonts w:ascii="Times New Roman" w:hAnsi="Times New Roman" w:cs="Times New Roman"/>
          <w:b/>
        </w:rPr>
        <w:t xml:space="preserve">To the extent that, during the term of the Master Agreement, any third party earns revenue (on a "lump sum" basis, a "fee per appearance" basis, or otherwise) from telephone appearance services in a Direct-provision Court, does the JCC believe that such third-party revenue should be included in the JCC's apportionment </w:t>
      </w:r>
      <w:r w:rsidR="00776ADB" w:rsidRPr="007232D9">
        <w:rPr>
          <w:rFonts w:ascii="Times New Roman" w:hAnsi="Times New Roman" w:cs="Times New Roman"/>
          <w:b/>
        </w:rPr>
        <w:t xml:space="preserve">of the Revenue Sharing Amount? </w:t>
      </w:r>
      <w:r w:rsidRPr="007232D9">
        <w:rPr>
          <w:rFonts w:ascii="Times New Roman" w:hAnsi="Times New Roman" w:cs="Times New Roman"/>
          <w:b/>
        </w:rPr>
        <w:t>If not, why not?</w:t>
      </w:r>
    </w:p>
    <w:p w:rsidR="00BB4070" w:rsidRDefault="00BB4070" w:rsidP="00BB4070">
      <w:pPr>
        <w:pStyle w:val="ListParagraph"/>
        <w:ind w:left="360"/>
        <w:jc w:val="both"/>
        <w:rPr>
          <w:rFonts w:ascii="Times New Roman" w:hAnsi="Times New Roman" w:cs="Times New Roman"/>
        </w:rPr>
      </w:pPr>
    </w:p>
    <w:p w:rsidR="00C70A76" w:rsidRPr="009E4D61" w:rsidRDefault="00BB4070" w:rsidP="00BB4070">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lastRenderedPageBreak/>
        <w:t>Th</w:t>
      </w:r>
      <w:r w:rsidR="00194822" w:rsidRPr="009E4D61">
        <w:rPr>
          <w:rFonts w:ascii="Times New Roman" w:hAnsi="Times New Roman" w:cs="Times New Roman"/>
          <w:color w:val="FF0000"/>
        </w:rPr>
        <w:t>is</w:t>
      </w:r>
      <w:r w:rsidRPr="009E4D61">
        <w:rPr>
          <w:rFonts w:ascii="Times New Roman" w:hAnsi="Times New Roman" w:cs="Times New Roman"/>
          <w:color w:val="FF0000"/>
        </w:rPr>
        <w:t xml:space="preserve"> question </w:t>
      </w:r>
      <w:r w:rsidR="00F04ED9" w:rsidRPr="009E4D61">
        <w:rPr>
          <w:rFonts w:ascii="Times New Roman" w:hAnsi="Times New Roman" w:cs="Times New Roman"/>
          <w:color w:val="FF0000"/>
        </w:rPr>
        <w:t xml:space="preserve">about “third party revenue” </w:t>
      </w:r>
      <w:r w:rsidRPr="009E4D61">
        <w:rPr>
          <w:rFonts w:ascii="Times New Roman" w:hAnsi="Times New Roman" w:cs="Times New Roman"/>
          <w:color w:val="FF0000"/>
        </w:rPr>
        <w:t xml:space="preserve">is </w:t>
      </w:r>
      <w:r w:rsidR="00194822" w:rsidRPr="009E4D61">
        <w:rPr>
          <w:rFonts w:ascii="Times New Roman" w:hAnsi="Times New Roman" w:cs="Times New Roman"/>
          <w:color w:val="FF0000"/>
        </w:rPr>
        <w:t>vague</w:t>
      </w:r>
      <w:r w:rsidR="00F04ED9" w:rsidRPr="009E4D61">
        <w:rPr>
          <w:rFonts w:ascii="Times New Roman" w:hAnsi="Times New Roman" w:cs="Times New Roman"/>
          <w:color w:val="FF0000"/>
        </w:rPr>
        <w:t xml:space="preserve">. </w:t>
      </w:r>
      <w:r w:rsidR="00F74739" w:rsidRPr="009E4D61">
        <w:rPr>
          <w:rFonts w:ascii="Times New Roman" w:hAnsi="Times New Roman" w:cs="Times New Roman"/>
          <w:color w:val="FF0000"/>
        </w:rPr>
        <w:t xml:space="preserve">To the extent that Proposer is asking whether any entity besides a vendor is responsible for contributing any amount to the </w:t>
      </w:r>
      <w:r w:rsidR="00C70A76" w:rsidRPr="009E4D61">
        <w:rPr>
          <w:rFonts w:ascii="Times New Roman" w:hAnsi="Times New Roman" w:cs="Times New Roman"/>
          <w:color w:val="FF0000"/>
        </w:rPr>
        <w:t xml:space="preserve">2009-2010 FY </w:t>
      </w:r>
      <w:r w:rsidR="00F74739" w:rsidRPr="009E4D61">
        <w:rPr>
          <w:rFonts w:ascii="Times New Roman" w:hAnsi="Times New Roman" w:cs="Times New Roman"/>
          <w:color w:val="FF0000"/>
        </w:rPr>
        <w:t>revenue sharing amount</w:t>
      </w:r>
      <w:r w:rsidR="00C70A76" w:rsidRPr="009E4D61">
        <w:rPr>
          <w:rFonts w:ascii="Times New Roman" w:hAnsi="Times New Roman" w:cs="Times New Roman"/>
          <w:color w:val="FF0000"/>
        </w:rPr>
        <w:t xml:space="preserve"> under</w:t>
      </w:r>
      <w:r w:rsidR="00F74739" w:rsidRPr="009E4D61">
        <w:rPr>
          <w:rFonts w:ascii="Times New Roman" w:hAnsi="Times New Roman" w:cs="Times New Roman"/>
          <w:color w:val="FF0000"/>
        </w:rPr>
        <w:t xml:space="preserve"> G</w:t>
      </w:r>
      <w:r w:rsidR="00C70A76" w:rsidRPr="009E4D61">
        <w:rPr>
          <w:rFonts w:ascii="Times New Roman" w:hAnsi="Times New Roman" w:cs="Times New Roman"/>
          <w:color w:val="FF0000"/>
        </w:rPr>
        <w:t>overnment</w:t>
      </w:r>
      <w:r w:rsidR="00F74739" w:rsidRPr="009E4D61">
        <w:rPr>
          <w:rFonts w:ascii="Times New Roman" w:hAnsi="Times New Roman" w:cs="Times New Roman"/>
          <w:color w:val="FF0000"/>
        </w:rPr>
        <w:t xml:space="preserve"> Code section 72011</w:t>
      </w:r>
      <w:r w:rsidR="00C70A76" w:rsidRPr="009E4D61">
        <w:rPr>
          <w:rFonts w:ascii="Times New Roman" w:hAnsi="Times New Roman" w:cs="Times New Roman"/>
          <w:color w:val="FF0000"/>
        </w:rPr>
        <w:t>(c)</w:t>
      </w:r>
      <w:r w:rsidR="00F74739" w:rsidRPr="009E4D61">
        <w:rPr>
          <w:rFonts w:ascii="Times New Roman" w:hAnsi="Times New Roman" w:cs="Times New Roman"/>
          <w:color w:val="FF0000"/>
        </w:rPr>
        <w:t xml:space="preserve"> or is to </w:t>
      </w:r>
      <w:r w:rsidR="00C70A76" w:rsidRPr="009E4D61">
        <w:rPr>
          <w:rFonts w:ascii="Times New Roman" w:hAnsi="Times New Roman" w:cs="Times New Roman"/>
          <w:color w:val="FF0000"/>
        </w:rPr>
        <w:t xml:space="preserve">be </w:t>
      </w:r>
      <w:r w:rsidR="00F74739" w:rsidRPr="009E4D61">
        <w:rPr>
          <w:rFonts w:ascii="Times New Roman" w:hAnsi="Times New Roman" w:cs="Times New Roman"/>
          <w:color w:val="FF0000"/>
        </w:rPr>
        <w:t xml:space="preserve">included in the amount of the apportionment </w:t>
      </w:r>
      <w:r w:rsidR="00C70A76" w:rsidRPr="009E4D61">
        <w:rPr>
          <w:rFonts w:ascii="Times New Roman" w:hAnsi="Times New Roman" w:cs="Times New Roman"/>
          <w:color w:val="FF0000"/>
        </w:rPr>
        <w:t xml:space="preserve">of that amount </w:t>
      </w:r>
      <w:r w:rsidR="00F74739" w:rsidRPr="009E4D61">
        <w:rPr>
          <w:rFonts w:ascii="Times New Roman" w:hAnsi="Times New Roman" w:cs="Times New Roman"/>
          <w:color w:val="FF0000"/>
        </w:rPr>
        <w:t xml:space="preserve">under </w:t>
      </w:r>
      <w:r w:rsidR="00BC3B98" w:rsidRPr="009E4D61">
        <w:rPr>
          <w:rFonts w:ascii="Times New Roman" w:hAnsi="Times New Roman" w:cs="Times New Roman"/>
          <w:color w:val="FF0000"/>
        </w:rPr>
        <w:t xml:space="preserve">section </w:t>
      </w:r>
      <w:r w:rsidR="00F74739" w:rsidRPr="009E4D61">
        <w:rPr>
          <w:rFonts w:ascii="Times New Roman" w:hAnsi="Times New Roman" w:cs="Times New Roman"/>
          <w:color w:val="FF0000"/>
        </w:rPr>
        <w:t>71011(d), the statu</w:t>
      </w:r>
      <w:r w:rsidR="00C70A76" w:rsidRPr="009E4D61">
        <w:rPr>
          <w:rFonts w:ascii="Times New Roman" w:hAnsi="Times New Roman" w:cs="Times New Roman"/>
          <w:color w:val="FF0000"/>
        </w:rPr>
        <w:t>t</w:t>
      </w:r>
      <w:r w:rsidR="00F74739" w:rsidRPr="009E4D61">
        <w:rPr>
          <w:rFonts w:ascii="Times New Roman" w:hAnsi="Times New Roman" w:cs="Times New Roman"/>
          <w:color w:val="FF0000"/>
        </w:rPr>
        <w:t>e is clear</w:t>
      </w:r>
      <w:r w:rsidR="00C70A76" w:rsidRPr="009E4D61">
        <w:rPr>
          <w:rFonts w:ascii="Times New Roman" w:hAnsi="Times New Roman" w:cs="Times New Roman"/>
          <w:color w:val="FF0000"/>
        </w:rPr>
        <w:t xml:space="preserve">: </w:t>
      </w:r>
      <w:r w:rsidR="00F74739" w:rsidRPr="009E4D61">
        <w:rPr>
          <w:rFonts w:ascii="Times New Roman" w:hAnsi="Times New Roman" w:cs="Times New Roman"/>
          <w:color w:val="FF0000"/>
        </w:rPr>
        <w:t xml:space="preserve">only </w:t>
      </w:r>
      <w:r w:rsidR="00F74739" w:rsidRPr="009E4D61">
        <w:rPr>
          <w:rFonts w:ascii="Times New Roman" w:hAnsi="Times New Roman" w:cs="Times New Roman"/>
          <w:color w:val="FF0000"/>
          <w:u w:val="single"/>
        </w:rPr>
        <w:t>ve</w:t>
      </w:r>
      <w:r w:rsidR="00C70A76" w:rsidRPr="009E4D61">
        <w:rPr>
          <w:rFonts w:ascii="Times New Roman" w:hAnsi="Times New Roman" w:cs="Times New Roman"/>
          <w:color w:val="FF0000"/>
          <w:u w:val="single"/>
        </w:rPr>
        <w:t>ndors</w:t>
      </w:r>
      <w:r w:rsidR="00C70A76" w:rsidRPr="009E4D61">
        <w:rPr>
          <w:rFonts w:ascii="Times New Roman" w:hAnsi="Times New Roman" w:cs="Times New Roman"/>
          <w:color w:val="FF0000"/>
        </w:rPr>
        <w:t xml:space="preserve"> must contribute to the amount and are subject to apportionment.</w:t>
      </w:r>
    </w:p>
    <w:p w:rsidR="00C70A76" w:rsidRPr="009E4D61" w:rsidRDefault="00C70A76" w:rsidP="00BB4070">
      <w:pPr>
        <w:pStyle w:val="ListParagraph"/>
        <w:ind w:left="360"/>
        <w:jc w:val="both"/>
        <w:rPr>
          <w:rFonts w:ascii="Times New Roman" w:hAnsi="Times New Roman" w:cs="Times New Roman"/>
          <w:color w:val="FF0000"/>
        </w:rPr>
      </w:pPr>
    </w:p>
    <w:p w:rsidR="00C70A76" w:rsidRPr="009E4D61" w:rsidRDefault="00C70A76" w:rsidP="00BB4070">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Government Code 72011 provide</w:t>
      </w:r>
      <w:r w:rsidR="00BC3B98" w:rsidRPr="009E4D61">
        <w:rPr>
          <w:rFonts w:ascii="Times New Roman" w:hAnsi="Times New Roman" w:cs="Times New Roman"/>
          <w:color w:val="FF0000"/>
        </w:rPr>
        <w:t>s</w:t>
      </w:r>
      <w:r w:rsidRPr="009E4D61">
        <w:rPr>
          <w:rFonts w:ascii="Times New Roman" w:hAnsi="Times New Roman" w:cs="Times New Roman"/>
          <w:color w:val="FF0000"/>
        </w:rPr>
        <w:t xml:space="preserve"> in pertinent part:</w:t>
      </w:r>
    </w:p>
    <w:p w:rsidR="007759EB" w:rsidRPr="009E4D61" w:rsidRDefault="007759EB" w:rsidP="007759EB">
      <w:pPr>
        <w:pStyle w:val="ListParagraph"/>
        <w:ind w:left="360"/>
        <w:jc w:val="both"/>
        <w:rPr>
          <w:rFonts w:ascii="Times New Roman" w:hAnsi="Times New Roman" w:cs="Times New Roman"/>
          <w:color w:val="FF0000"/>
        </w:rPr>
      </w:pPr>
    </w:p>
    <w:p w:rsidR="007759EB" w:rsidRPr="009E4D61" w:rsidRDefault="007759EB" w:rsidP="007759EB">
      <w:pPr>
        <w:pStyle w:val="ListParagraph"/>
        <w:jc w:val="both"/>
        <w:rPr>
          <w:rFonts w:ascii="Times New Roman" w:hAnsi="Times New Roman" w:cs="Times New Roman"/>
          <w:color w:val="FF0000"/>
        </w:rPr>
      </w:pPr>
      <w:r w:rsidRPr="009E4D61">
        <w:rPr>
          <w:rFonts w:ascii="Times New Roman" w:hAnsi="Times New Roman" w:cs="Times New Roman"/>
          <w:color w:val="FF0000"/>
        </w:rPr>
        <w:t xml:space="preserve"> (c) </w:t>
      </w:r>
      <w:r w:rsidRPr="009E4D61">
        <w:rPr>
          <w:rFonts w:ascii="Times New Roman" w:hAnsi="Times New Roman" w:cs="Times New Roman"/>
          <w:color w:val="FF0000"/>
          <w:u w:val="single"/>
        </w:rPr>
        <w:t>Vendors</w:t>
      </w:r>
      <w:r w:rsidRPr="009E4D61">
        <w:rPr>
          <w:rFonts w:ascii="Times New Roman" w:hAnsi="Times New Roman" w:cs="Times New Roman"/>
          <w:color w:val="FF0000"/>
        </w:rPr>
        <w:t xml:space="preserve"> shall also transmit an amount equal to the total amount of revenue received by all courts </w:t>
      </w:r>
      <w:r w:rsidRPr="009E4D61">
        <w:rPr>
          <w:rFonts w:ascii="Times New Roman" w:hAnsi="Times New Roman" w:cs="Times New Roman"/>
          <w:color w:val="FF0000"/>
          <w:u w:val="single"/>
        </w:rPr>
        <w:t>from all vendors</w:t>
      </w:r>
      <w:r w:rsidRPr="009E4D61">
        <w:rPr>
          <w:rFonts w:ascii="Times New Roman" w:hAnsi="Times New Roman" w:cs="Times New Roman"/>
          <w:color w:val="FF0000"/>
        </w:rPr>
        <w:t xml:space="preserve"> for providing telephonic appearances for the 2009–10 fiscal year.</w:t>
      </w:r>
    </w:p>
    <w:p w:rsidR="007759EB" w:rsidRPr="009E4D61" w:rsidRDefault="007759EB" w:rsidP="007759EB">
      <w:pPr>
        <w:pStyle w:val="ListParagraph"/>
        <w:jc w:val="both"/>
        <w:rPr>
          <w:rFonts w:ascii="Times New Roman" w:hAnsi="Times New Roman" w:cs="Times New Roman"/>
          <w:color w:val="FF0000"/>
        </w:rPr>
      </w:pPr>
      <w:r w:rsidRPr="009E4D61">
        <w:rPr>
          <w:rFonts w:ascii="Times New Roman" w:hAnsi="Times New Roman" w:cs="Times New Roman"/>
          <w:color w:val="FF0000"/>
        </w:rPr>
        <w:t xml:space="preserve">(d) The amount set forth in subdivision (c) shall be apportioned by the Judicial Council </w:t>
      </w:r>
      <w:r w:rsidRPr="009E4D61">
        <w:rPr>
          <w:rFonts w:ascii="Times New Roman" w:hAnsi="Times New Roman" w:cs="Times New Roman"/>
          <w:color w:val="FF0000"/>
          <w:u w:val="single"/>
        </w:rPr>
        <w:t>among the vendors</w:t>
      </w:r>
      <w:r w:rsidRPr="009E4D61">
        <w:rPr>
          <w:rFonts w:ascii="Times New Roman" w:hAnsi="Times New Roman" w:cs="Times New Roman"/>
          <w:color w:val="FF0000"/>
        </w:rPr>
        <w:t xml:space="preserve"> with which the Judicial Council has a master agreement pursuant to Section 72010. Within 15 days of receiving notice from the Judicial Council of its apportioned amount, each </w:t>
      </w:r>
      <w:r w:rsidRPr="009E4D61">
        <w:rPr>
          <w:rFonts w:ascii="Times New Roman" w:hAnsi="Times New Roman" w:cs="Times New Roman"/>
          <w:color w:val="FF0000"/>
          <w:u w:val="single"/>
        </w:rPr>
        <w:t>vendor</w:t>
      </w:r>
      <w:r w:rsidRPr="009E4D61">
        <w:rPr>
          <w:rFonts w:ascii="Times New Roman" w:hAnsi="Times New Roman" w:cs="Times New Roman"/>
          <w:color w:val="FF0000"/>
        </w:rPr>
        <w:t xml:space="preserve"> shall transmit that amount to the State Treasury for deposit in the Trial Court Trust Fund.</w:t>
      </w:r>
    </w:p>
    <w:p w:rsidR="00C70A76" w:rsidRPr="009E4D61" w:rsidRDefault="007759EB" w:rsidP="00194822">
      <w:pPr>
        <w:pStyle w:val="ListParagraph"/>
        <w:jc w:val="both"/>
        <w:rPr>
          <w:rFonts w:ascii="Times New Roman" w:hAnsi="Times New Roman" w:cs="Times New Roman"/>
          <w:color w:val="FF0000"/>
        </w:rPr>
      </w:pPr>
      <w:r w:rsidRPr="009E4D61">
        <w:rPr>
          <w:rFonts w:ascii="Times New Roman" w:hAnsi="Times New Roman" w:cs="Times New Roman"/>
          <w:color w:val="FF0000"/>
        </w:rPr>
        <w:t xml:space="preserve">(e) The Judicial Council shall allocate the amount collected pursuant to subdivisions (c) and (d) for the purpose of preventing significant disruption in services in courts that previously received revenues from </w:t>
      </w:r>
      <w:r w:rsidRPr="009E4D61">
        <w:rPr>
          <w:rFonts w:ascii="Times New Roman" w:hAnsi="Times New Roman" w:cs="Times New Roman"/>
          <w:color w:val="FF0000"/>
          <w:u w:val="single"/>
        </w:rPr>
        <w:t>vendors</w:t>
      </w:r>
      <w:r w:rsidRPr="009E4D61">
        <w:rPr>
          <w:rFonts w:ascii="Times New Roman" w:hAnsi="Times New Roman" w:cs="Times New Roman"/>
          <w:color w:val="FF0000"/>
        </w:rPr>
        <w:t xml:space="preserve"> for providing telephone appearance services. The Judicial Council shall determine the method and amount of the allocation to each eligible court.</w:t>
      </w:r>
      <w:r w:rsidR="00194822" w:rsidRPr="009E4D61">
        <w:rPr>
          <w:rFonts w:ascii="Times New Roman" w:hAnsi="Times New Roman" w:cs="Times New Roman"/>
          <w:color w:val="FF0000"/>
        </w:rPr>
        <w:t xml:space="preserve"> (Underlining added.)</w:t>
      </w:r>
    </w:p>
    <w:p w:rsidR="00194822" w:rsidRDefault="00194822" w:rsidP="00BB4070">
      <w:pPr>
        <w:pStyle w:val="ListParagraph"/>
        <w:ind w:left="360"/>
        <w:jc w:val="both"/>
        <w:rPr>
          <w:rFonts w:ascii="Times New Roman" w:hAnsi="Times New Roman" w:cs="Times New Roman"/>
        </w:rPr>
      </w:pPr>
    </w:p>
    <w:p w:rsidR="00DA3D6A" w:rsidRPr="007232D9" w:rsidRDefault="00DA3D6A"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To the extent that, during the term of the Master Agreement, a court operates as a Direct-provision Court, will the Direct-provision Court be apportioned a pro rata share of the Revenue Sharing Amount?</w:t>
      </w:r>
    </w:p>
    <w:p w:rsidR="00C70A76" w:rsidRDefault="00C70A76" w:rsidP="00C70A76">
      <w:pPr>
        <w:pStyle w:val="ListParagraph"/>
        <w:ind w:left="360"/>
        <w:jc w:val="both"/>
        <w:rPr>
          <w:rFonts w:ascii="Times New Roman" w:hAnsi="Times New Roman" w:cs="Times New Roman"/>
        </w:rPr>
      </w:pPr>
    </w:p>
    <w:p w:rsidR="00C70A76" w:rsidRPr="009E4D61" w:rsidRDefault="00C70A76" w:rsidP="00C70A76">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To the extent that the question is asking whether courts that directly provide telephone appearance services will be apportioned a pro rata share of the revenue sharing under Government Code section 7</w:t>
      </w:r>
      <w:r w:rsidR="007759EB" w:rsidRPr="009E4D61">
        <w:rPr>
          <w:rFonts w:ascii="Times New Roman" w:hAnsi="Times New Roman" w:cs="Times New Roman"/>
          <w:color w:val="FF0000"/>
        </w:rPr>
        <w:t>2</w:t>
      </w:r>
      <w:r w:rsidRPr="009E4D61">
        <w:rPr>
          <w:rFonts w:ascii="Times New Roman" w:hAnsi="Times New Roman" w:cs="Times New Roman"/>
          <w:color w:val="FF0000"/>
        </w:rPr>
        <w:t xml:space="preserve">011(d), the response is no. </w:t>
      </w:r>
      <w:r w:rsidR="00194822" w:rsidRPr="009E4D61">
        <w:rPr>
          <w:rFonts w:ascii="Times New Roman" w:hAnsi="Times New Roman" w:cs="Times New Roman"/>
          <w:color w:val="FF0000"/>
        </w:rPr>
        <w:t xml:space="preserve">Only vendors </w:t>
      </w:r>
      <w:r w:rsidR="004D4DEE" w:rsidRPr="009E4D61">
        <w:rPr>
          <w:rFonts w:ascii="Times New Roman" w:hAnsi="Times New Roman" w:cs="Times New Roman"/>
          <w:color w:val="FF0000"/>
        </w:rPr>
        <w:t xml:space="preserve">are required to </w:t>
      </w:r>
      <w:r w:rsidR="00194822" w:rsidRPr="009E4D61">
        <w:rPr>
          <w:rFonts w:ascii="Times New Roman" w:hAnsi="Times New Roman" w:cs="Times New Roman"/>
          <w:color w:val="FF0000"/>
        </w:rPr>
        <w:lastRenderedPageBreak/>
        <w:t xml:space="preserve">contribute </w:t>
      </w:r>
      <w:r w:rsidR="00AE7A70" w:rsidRPr="009E4D61">
        <w:rPr>
          <w:rFonts w:ascii="Times New Roman" w:hAnsi="Times New Roman" w:cs="Times New Roman"/>
          <w:color w:val="FF0000"/>
        </w:rPr>
        <w:t xml:space="preserve">to the FY 2009-2010 </w:t>
      </w:r>
      <w:r w:rsidR="004D4DEE" w:rsidRPr="009E4D61">
        <w:rPr>
          <w:rFonts w:ascii="Times New Roman" w:hAnsi="Times New Roman" w:cs="Times New Roman"/>
          <w:color w:val="FF0000"/>
        </w:rPr>
        <w:t>revenue</w:t>
      </w:r>
      <w:r w:rsidR="00AE7A70" w:rsidRPr="009E4D61">
        <w:rPr>
          <w:rFonts w:ascii="Times New Roman" w:hAnsi="Times New Roman" w:cs="Times New Roman"/>
          <w:color w:val="FF0000"/>
        </w:rPr>
        <w:t xml:space="preserve"> amount </w:t>
      </w:r>
      <w:r w:rsidR="00194822" w:rsidRPr="009E4D61">
        <w:rPr>
          <w:rFonts w:ascii="Times New Roman" w:hAnsi="Times New Roman" w:cs="Times New Roman"/>
          <w:color w:val="FF0000"/>
        </w:rPr>
        <w:t xml:space="preserve">and the apportionment is among the vendors. </w:t>
      </w:r>
      <w:r w:rsidRPr="009E4D61">
        <w:rPr>
          <w:rFonts w:ascii="Times New Roman" w:hAnsi="Times New Roman" w:cs="Times New Roman"/>
          <w:color w:val="FF0000"/>
        </w:rPr>
        <w:t>(See answer to previous question.)</w:t>
      </w:r>
    </w:p>
    <w:p w:rsidR="005913F3" w:rsidRDefault="005913F3" w:rsidP="005913F3">
      <w:pPr>
        <w:pStyle w:val="ListParagraph"/>
        <w:ind w:left="360"/>
        <w:jc w:val="both"/>
        <w:rPr>
          <w:rFonts w:ascii="Times New Roman" w:hAnsi="Times New Roman" w:cs="Times New Roman"/>
        </w:rPr>
      </w:pPr>
    </w:p>
    <w:p w:rsidR="00DA3D6A" w:rsidRPr="007232D9" w:rsidRDefault="00DA3D6A"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To the extent that, during the term of the Master Agreement, a court operates as a Direct-provision Court, will the Direct-provision Court's revenue be included in the calculation of each Vendor's apportionment of the Revenue Sharing Amount?</w:t>
      </w:r>
    </w:p>
    <w:p w:rsidR="00DA3D6A" w:rsidRPr="007232D9" w:rsidRDefault="00DA3D6A" w:rsidP="00D04EFD">
      <w:pPr>
        <w:pStyle w:val="ListParagraph"/>
        <w:jc w:val="both"/>
        <w:rPr>
          <w:rFonts w:ascii="Times New Roman" w:hAnsi="Times New Roman" w:cs="Times New Roman"/>
          <w:b/>
        </w:rPr>
      </w:pPr>
    </w:p>
    <w:p w:rsidR="00DA3D6A" w:rsidRPr="007232D9" w:rsidRDefault="00DA3D6A" w:rsidP="00D04EFD">
      <w:pPr>
        <w:pStyle w:val="ListParagraph"/>
        <w:numPr>
          <w:ilvl w:val="0"/>
          <w:numId w:val="5"/>
        </w:numPr>
        <w:jc w:val="both"/>
        <w:rPr>
          <w:rFonts w:ascii="Times New Roman" w:hAnsi="Times New Roman" w:cs="Times New Roman"/>
          <w:b/>
        </w:rPr>
      </w:pPr>
      <w:r w:rsidRPr="007232D9">
        <w:rPr>
          <w:rFonts w:ascii="Times New Roman" w:hAnsi="Times New Roman" w:cs="Times New Roman"/>
          <w:b/>
        </w:rPr>
        <w:t>For example, assume Vendor A collects revenue totaling $50,000; Vendor B collects revenue totaling $30,000; and all Direct-provision Courts collect revenue totaling $20,000.  The total amount of revenue collected is$100,000 ($80,000 of which is collected by Vendors).  Will Vendor A's apportionment be equal to 62.5% of the Revenue Sharing Amount ($50,000 / $80,000) or 50% of the Revenue Sharing Amount ($50,000 /$100,000)?</w:t>
      </w:r>
    </w:p>
    <w:p w:rsidR="007759EB" w:rsidRPr="009E4D61" w:rsidRDefault="007759EB" w:rsidP="007759EB">
      <w:pPr>
        <w:ind w:left="360"/>
        <w:jc w:val="both"/>
        <w:rPr>
          <w:rFonts w:ascii="Times New Roman" w:hAnsi="Times New Roman" w:cs="Times New Roman"/>
          <w:color w:val="FF0000"/>
        </w:rPr>
      </w:pPr>
      <w:r w:rsidRPr="009E4D61">
        <w:rPr>
          <w:rFonts w:ascii="Times New Roman" w:hAnsi="Times New Roman" w:cs="Times New Roman"/>
          <w:color w:val="FF0000"/>
        </w:rPr>
        <w:t xml:space="preserve">The </w:t>
      </w:r>
      <w:r w:rsidR="00650B4E" w:rsidRPr="009E4D61">
        <w:rPr>
          <w:rFonts w:ascii="Times New Roman" w:hAnsi="Times New Roman" w:cs="Times New Roman"/>
          <w:color w:val="FF0000"/>
        </w:rPr>
        <w:t xml:space="preserve">FY 2009-2010 </w:t>
      </w:r>
      <w:r w:rsidRPr="009E4D61">
        <w:rPr>
          <w:rFonts w:ascii="Times New Roman" w:hAnsi="Times New Roman" w:cs="Times New Roman"/>
          <w:color w:val="FF0000"/>
        </w:rPr>
        <w:t>amount will be apportioned amo</w:t>
      </w:r>
      <w:r w:rsidR="00194822" w:rsidRPr="009E4D61">
        <w:rPr>
          <w:rFonts w:ascii="Times New Roman" w:hAnsi="Times New Roman" w:cs="Times New Roman"/>
          <w:color w:val="FF0000"/>
        </w:rPr>
        <w:t>ng</w:t>
      </w:r>
      <w:r w:rsidRPr="009E4D61">
        <w:rPr>
          <w:rFonts w:ascii="Times New Roman" w:hAnsi="Times New Roman" w:cs="Times New Roman"/>
          <w:color w:val="FF0000"/>
        </w:rPr>
        <w:t xml:space="preserve"> the vendors, as provided in Government Code section 72011(c)-(d). Cour</w:t>
      </w:r>
      <w:r w:rsidR="00194822" w:rsidRPr="009E4D61">
        <w:rPr>
          <w:rFonts w:ascii="Times New Roman" w:hAnsi="Times New Roman" w:cs="Times New Roman"/>
          <w:color w:val="FF0000"/>
        </w:rPr>
        <w:t>ts</w:t>
      </w:r>
      <w:r w:rsidRPr="009E4D61">
        <w:rPr>
          <w:rFonts w:ascii="Times New Roman" w:hAnsi="Times New Roman" w:cs="Times New Roman"/>
          <w:color w:val="FF0000"/>
        </w:rPr>
        <w:t xml:space="preserve"> that directly provide services under Government Code section 72010</w:t>
      </w:r>
      <w:r w:rsidR="00194822" w:rsidRPr="009E4D61">
        <w:rPr>
          <w:rFonts w:ascii="Times New Roman" w:hAnsi="Times New Roman" w:cs="Times New Roman"/>
          <w:color w:val="FF0000"/>
        </w:rPr>
        <w:t>(c)</w:t>
      </w:r>
      <w:r w:rsidRPr="009E4D61">
        <w:rPr>
          <w:rFonts w:ascii="Times New Roman" w:hAnsi="Times New Roman" w:cs="Times New Roman"/>
          <w:color w:val="FF0000"/>
        </w:rPr>
        <w:t>(3) ar</w:t>
      </w:r>
      <w:r w:rsidR="00194822" w:rsidRPr="009E4D61">
        <w:rPr>
          <w:rFonts w:ascii="Times New Roman" w:hAnsi="Times New Roman" w:cs="Times New Roman"/>
          <w:color w:val="FF0000"/>
        </w:rPr>
        <w:t>e</w:t>
      </w:r>
      <w:r w:rsidRPr="009E4D61">
        <w:rPr>
          <w:rFonts w:ascii="Times New Roman" w:hAnsi="Times New Roman" w:cs="Times New Roman"/>
          <w:color w:val="FF0000"/>
        </w:rPr>
        <w:t xml:space="preserve"> not included in the apportionment under G</w:t>
      </w:r>
      <w:r w:rsidR="00194822" w:rsidRPr="009E4D61">
        <w:rPr>
          <w:rFonts w:ascii="Times New Roman" w:hAnsi="Times New Roman" w:cs="Times New Roman"/>
          <w:color w:val="FF0000"/>
        </w:rPr>
        <w:t>ove</w:t>
      </w:r>
      <w:r w:rsidR="00AE7A70" w:rsidRPr="009E4D61">
        <w:rPr>
          <w:rFonts w:ascii="Times New Roman" w:hAnsi="Times New Roman" w:cs="Times New Roman"/>
          <w:color w:val="FF0000"/>
        </w:rPr>
        <w:t>r</w:t>
      </w:r>
      <w:r w:rsidR="00194822" w:rsidRPr="009E4D61">
        <w:rPr>
          <w:rFonts w:ascii="Times New Roman" w:hAnsi="Times New Roman" w:cs="Times New Roman"/>
          <w:color w:val="FF0000"/>
        </w:rPr>
        <w:t>nment</w:t>
      </w:r>
      <w:r w:rsidRPr="009E4D61">
        <w:rPr>
          <w:rFonts w:ascii="Times New Roman" w:hAnsi="Times New Roman" w:cs="Times New Roman"/>
          <w:color w:val="FF0000"/>
        </w:rPr>
        <w:t xml:space="preserve"> Code section 72011. </w:t>
      </w:r>
    </w:p>
    <w:p w:rsidR="001277EE" w:rsidRPr="007232D9" w:rsidRDefault="001277EE"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To the extent that, during the term of the Master Agreement, a Revenue Sharing Court operates as a Direct-provision Court, will the Revenue Sharing Court continue to receive its allocation of the Revenue Sharing Amount pursuant to Gov. Code 72011(e)?</w:t>
      </w:r>
    </w:p>
    <w:p w:rsidR="00AE7A70" w:rsidRPr="009E4D61" w:rsidRDefault="00AE7A70" w:rsidP="00AE7A70">
      <w:pPr>
        <w:ind w:left="360"/>
        <w:jc w:val="both"/>
        <w:rPr>
          <w:rFonts w:ascii="Times New Roman" w:hAnsi="Times New Roman" w:cs="Times New Roman"/>
          <w:color w:val="FF0000"/>
        </w:rPr>
      </w:pPr>
      <w:r w:rsidRPr="009E4D61">
        <w:rPr>
          <w:rFonts w:ascii="Times New Roman" w:hAnsi="Times New Roman" w:cs="Times New Roman"/>
          <w:color w:val="FF0000"/>
        </w:rPr>
        <w:t>That depends on whether the court is on the list of courts to which the Judicial Council has allocated a share of the 2009-2010 revenue amount under Government Code section 72011(e).</w:t>
      </w:r>
    </w:p>
    <w:p w:rsidR="001277EE" w:rsidRPr="007232D9" w:rsidRDefault="001277EE" w:rsidP="00D04EFD">
      <w:pPr>
        <w:pStyle w:val="ListParagraph"/>
        <w:numPr>
          <w:ilvl w:val="0"/>
          <w:numId w:val="4"/>
        </w:numPr>
        <w:jc w:val="both"/>
        <w:rPr>
          <w:rFonts w:ascii="Times New Roman" w:hAnsi="Times New Roman" w:cs="Times New Roman"/>
          <w:b/>
        </w:rPr>
      </w:pPr>
      <w:r>
        <w:rPr>
          <w:rFonts w:ascii="Times New Roman" w:hAnsi="Times New Roman" w:cs="Times New Roman"/>
        </w:rPr>
        <w:t xml:space="preserve"> </w:t>
      </w:r>
      <w:r w:rsidR="0098134D" w:rsidRPr="007232D9">
        <w:rPr>
          <w:rFonts w:ascii="Times New Roman" w:hAnsi="Times New Roman" w:cs="Times New Roman"/>
          <w:b/>
        </w:rPr>
        <w:t>What constitutes "similar size and scale" in RFP §7.2?</w:t>
      </w:r>
    </w:p>
    <w:p w:rsidR="0098134D" w:rsidRPr="009E4D61" w:rsidRDefault="00967ADF" w:rsidP="00967ADF">
      <w:pPr>
        <w:ind w:left="360"/>
        <w:jc w:val="both"/>
        <w:rPr>
          <w:rFonts w:ascii="Times New Roman" w:hAnsi="Times New Roman" w:cs="Times New Roman"/>
          <w:color w:val="FF0000"/>
        </w:rPr>
      </w:pPr>
      <w:r w:rsidRPr="009E4D61">
        <w:rPr>
          <w:rFonts w:ascii="Times New Roman" w:hAnsi="Times New Roman" w:cs="Times New Roman"/>
          <w:color w:val="FF0000"/>
        </w:rPr>
        <w:t>As stated in section 7.2, the size and scale should be similar to the requested solution in the trial courts</w:t>
      </w:r>
      <w:r w:rsidR="00C825C8" w:rsidRPr="009E4D61">
        <w:rPr>
          <w:rFonts w:ascii="Times New Roman" w:hAnsi="Times New Roman" w:cs="Times New Roman"/>
          <w:color w:val="FF0000"/>
        </w:rPr>
        <w:t>; the services should be the same as, or substantially similar to, those</w:t>
      </w:r>
      <w:r w:rsidRPr="009E4D61">
        <w:rPr>
          <w:rFonts w:ascii="Times New Roman" w:hAnsi="Times New Roman" w:cs="Times New Roman"/>
          <w:color w:val="FF0000"/>
        </w:rPr>
        <w:t xml:space="preserve"> described in 2.0 of the RFP.</w:t>
      </w:r>
    </w:p>
    <w:p w:rsidR="0098134D" w:rsidRDefault="0098134D"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lastRenderedPageBreak/>
        <w:t>What is the minimum number of telephone appearances that a Vendor must have conducted during its "five (5) consecutive years of documented experience" to meet the "Experience and Capability" qualifications?</w:t>
      </w:r>
    </w:p>
    <w:p w:rsidR="00563C1D" w:rsidRDefault="00563C1D" w:rsidP="00563C1D">
      <w:pPr>
        <w:pStyle w:val="ListParagraph"/>
        <w:ind w:left="360"/>
        <w:jc w:val="both"/>
        <w:rPr>
          <w:rFonts w:ascii="Times New Roman" w:hAnsi="Times New Roman" w:cs="Times New Roman"/>
          <w:b/>
        </w:rPr>
      </w:pPr>
    </w:p>
    <w:p w:rsidR="00563C1D" w:rsidRPr="009E4D61" w:rsidRDefault="00563C1D" w:rsidP="00563C1D">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 xml:space="preserve">No minimum number of appearances is specified in the RFP. The Judicial Council will carefully examine and evaluate all the information provided by each Proposer. The number of telephone appearances conducted by a vendor will be considered in determining the extent of that vendor’s documented experience. </w:t>
      </w:r>
    </w:p>
    <w:p w:rsidR="00563C1D" w:rsidRPr="007232D9" w:rsidRDefault="00563C1D" w:rsidP="00563C1D">
      <w:pPr>
        <w:pStyle w:val="ListParagraph"/>
        <w:ind w:left="360"/>
        <w:jc w:val="both"/>
        <w:rPr>
          <w:rFonts w:ascii="Times New Roman" w:hAnsi="Times New Roman" w:cs="Times New Roman"/>
          <w:b/>
        </w:rPr>
      </w:pPr>
    </w:p>
    <w:p w:rsidR="005662A2" w:rsidRDefault="005662A2"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What is the minimum number of courts that a Vendor must have concurrently served during its "five (5) consecutive years of documented experience" to meet the "Experience and Capability" qualifications?</w:t>
      </w:r>
    </w:p>
    <w:p w:rsidR="00563C1D" w:rsidRPr="007232D9" w:rsidRDefault="00563C1D" w:rsidP="00563C1D">
      <w:pPr>
        <w:pStyle w:val="ListParagraph"/>
        <w:ind w:left="360"/>
        <w:jc w:val="both"/>
        <w:rPr>
          <w:rFonts w:ascii="Times New Roman" w:hAnsi="Times New Roman" w:cs="Times New Roman"/>
          <w:b/>
        </w:rPr>
      </w:pPr>
    </w:p>
    <w:p w:rsidR="00563C1D" w:rsidRPr="009E4D61" w:rsidRDefault="00563C1D" w:rsidP="00563C1D">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 xml:space="preserve">No minimum number of courts is specified in the RFP. The Judicial Council will carefully examine and evaluate all the information provided by each Proposer. The number of courts served by a vendor will be considered in determining the extent of that vendor’s documented experience. </w:t>
      </w:r>
    </w:p>
    <w:p w:rsidR="004D4DEE" w:rsidRDefault="004D4DEE" w:rsidP="004D4DEE">
      <w:pPr>
        <w:pStyle w:val="ListParagraph"/>
        <w:ind w:left="360"/>
        <w:jc w:val="both"/>
        <w:rPr>
          <w:rFonts w:ascii="Times New Roman" w:hAnsi="Times New Roman" w:cs="Times New Roman"/>
        </w:rPr>
      </w:pPr>
    </w:p>
    <w:p w:rsidR="005662A2" w:rsidRPr="007232D9" w:rsidRDefault="005662A2"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What other metrics (beyond volume of appearances conducted and number of courts concurrently served) will the JCC use to determine Vendors' "Experience and Capability" qualifications?</w:t>
      </w:r>
    </w:p>
    <w:p w:rsidR="005662A2" w:rsidRPr="009E4D61" w:rsidRDefault="00C825C8" w:rsidP="00C825C8">
      <w:pPr>
        <w:ind w:left="360"/>
        <w:jc w:val="both"/>
        <w:rPr>
          <w:rFonts w:ascii="Times New Roman" w:hAnsi="Times New Roman" w:cs="Times New Roman"/>
          <w:color w:val="FF0000"/>
        </w:rPr>
      </w:pPr>
      <w:r w:rsidRPr="009E4D61">
        <w:rPr>
          <w:rFonts w:ascii="Times New Roman" w:hAnsi="Times New Roman" w:cs="Times New Roman"/>
          <w:color w:val="FF0000"/>
        </w:rPr>
        <w:t>Each vendor may submit whatever metrics it deems appropriate to demonstrate the exten</w:t>
      </w:r>
      <w:r w:rsidR="00E94ED5" w:rsidRPr="009E4D61">
        <w:rPr>
          <w:rFonts w:ascii="Times New Roman" w:hAnsi="Times New Roman" w:cs="Times New Roman"/>
          <w:color w:val="FF0000"/>
        </w:rPr>
        <w:t>t</w:t>
      </w:r>
      <w:r w:rsidRPr="009E4D61">
        <w:rPr>
          <w:rFonts w:ascii="Times New Roman" w:hAnsi="Times New Roman" w:cs="Times New Roman"/>
          <w:color w:val="FF0000"/>
        </w:rPr>
        <w:t xml:space="preserve"> of its experience and capability in providing telephone appearance services.</w:t>
      </w:r>
      <w:r w:rsidR="00E94ED5" w:rsidRPr="009E4D61">
        <w:rPr>
          <w:rFonts w:ascii="Times New Roman" w:hAnsi="Times New Roman" w:cs="Times New Roman"/>
          <w:color w:val="FF0000"/>
        </w:rPr>
        <w:t xml:space="preserve"> In evaluating proposals, the Judicial Council </w:t>
      </w:r>
      <w:r w:rsidRPr="009E4D61">
        <w:rPr>
          <w:rFonts w:ascii="Times New Roman" w:hAnsi="Times New Roman" w:cs="Times New Roman"/>
          <w:color w:val="FF0000"/>
        </w:rPr>
        <w:t xml:space="preserve">will determine the relevance </w:t>
      </w:r>
      <w:r w:rsidR="00C45CB6" w:rsidRPr="009E4D61">
        <w:rPr>
          <w:rFonts w:ascii="Times New Roman" w:hAnsi="Times New Roman" w:cs="Times New Roman"/>
          <w:color w:val="FF0000"/>
        </w:rPr>
        <w:t xml:space="preserve">and importance </w:t>
      </w:r>
      <w:r w:rsidRPr="009E4D61">
        <w:rPr>
          <w:rFonts w:ascii="Times New Roman" w:hAnsi="Times New Roman" w:cs="Times New Roman"/>
          <w:color w:val="FF0000"/>
        </w:rPr>
        <w:t>of the information provided.</w:t>
      </w:r>
    </w:p>
    <w:p w:rsidR="005662A2" w:rsidRPr="007232D9" w:rsidRDefault="005662A2"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The RFP states: "No Contractor may refuse to enter into a Participation Agreement if a trial court elects to enter into such an agreement."</w:t>
      </w:r>
      <w:r w:rsidRPr="007232D9">
        <w:rPr>
          <w:rFonts w:ascii="Times New Roman" w:hAnsi="Times New Roman" w:cs="Times New Roman"/>
          <w:b/>
          <w:vertAlign w:val="subscript"/>
        </w:rPr>
        <w:t xml:space="preserve">  </w:t>
      </w:r>
      <w:r w:rsidRPr="007232D9">
        <w:rPr>
          <w:rFonts w:ascii="Times New Roman" w:hAnsi="Times New Roman" w:cs="Times New Roman"/>
          <w:b/>
        </w:rPr>
        <w:t>Does this mean a Vendor must demonstrate its ability to serve all 58 trial courts to satisfy the Minimum Qualifications related to "Experience and Capability"?</w:t>
      </w:r>
    </w:p>
    <w:p w:rsidR="000A28EA" w:rsidRPr="009E4D61" w:rsidRDefault="00E94ED5" w:rsidP="00E94ED5">
      <w:pPr>
        <w:ind w:left="360"/>
        <w:jc w:val="both"/>
        <w:rPr>
          <w:rFonts w:ascii="Times New Roman" w:hAnsi="Times New Roman" w:cs="Times New Roman"/>
          <w:color w:val="FF0000"/>
        </w:rPr>
      </w:pPr>
      <w:r w:rsidRPr="009E4D61">
        <w:rPr>
          <w:rFonts w:ascii="Times New Roman" w:hAnsi="Times New Roman" w:cs="Times New Roman"/>
          <w:color w:val="FF0000"/>
        </w:rPr>
        <w:lastRenderedPageBreak/>
        <w:t xml:space="preserve">Contractors </w:t>
      </w:r>
      <w:r w:rsidR="00D85ACE" w:rsidRPr="009E4D61">
        <w:rPr>
          <w:rFonts w:ascii="Times New Roman" w:hAnsi="Times New Roman" w:cs="Times New Roman"/>
          <w:color w:val="FF0000"/>
        </w:rPr>
        <w:t>need to</w:t>
      </w:r>
      <w:r w:rsidRPr="009E4D61">
        <w:rPr>
          <w:rFonts w:ascii="Times New Roman" w:hAnsi="Times New Roman" w:cs="Times New Roman"/>
          <w:color w:val="FF0000"/>
        </w:rPr>
        <w:t xml:space="preserve"> have the ability to provide telephone appearance service</w:t>
      </w:r>
      <w:r w:rsidR="00AA0667" w:rsidRPr="009E4D61">
        <w:rPr>
          <w:rFonts w:ascii="Times New Roman" w:hAnsi="Times New Roman" w:cs="Times New Roman"/>
          <w:color w:val="FF0000"/>
        </w:rPr>
        <w:t>s</w:t>
      </w:r>
      <w:r w:rsidRPr="009E4D61">
        <w:rPr>
          <w:rFonts w:ascii="Times New Roman" w:hAnsi="Times New Roman" w:cs="Times New Roman"/>
          <w:color w:val="FF0000"/>
        </w:rPr>
        <w:t xml:space="preserve"> </w:t>
      </w:r>
      <w:r w:rsidR="00AA0667" w:rsidRPr="009E4D61">
        <w:rPr>
          <w:rFonts w:ascii="Times New Roman" w:hAnsi="Times New Roman" w:cs="Times New Roman"/>
          <w:color w:val="FF0000"/>
        </w:rPr>
        <w:t>to any trial court that</w:t>
      </w:r>
      <w:r w:rsidRPr="009E4D61">
        <w:rPr>
          <w:rFonts w:ascii="Times New Roman" w:hAnsi="Times New Roman" w:cs="Times New Roman"/>
          <w:color w:val="FF0000"/>
        </w:rPr>
        <w:t xml:space="preserve"> elects to use their services.</w:t>
      </w:r>
    </w:p>
    <w:p w:rsidR="005662A2" w:rsidRPr="007232D9" w:rsidRDefault="005662A2"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If a Vendor's experience is limited to providing software solutions to Direct-provision Courts and does not include any experience providing "administration, coordination and all other necessary services to enable parties to appear by telephone", will the Vendor satisfy any of the Minimum Qualifications related to "Experience and Capability"?</w:t>
      </w:r>
    </w:p>
    <w:p w:rsidR="001D3C50" w:rsidRPr="009E4D61" w:rsidRDefault="00563C1D" w:rsidP="00182044">
      <w:pPr>
        <w:ind w:left="360"/>
        <w:jc w:val="both"/>
        <w:rPr>
          <w:rFonts w:ascii="Times New Roman" w:hAnsi="Times New Roman" w:cs="Times New Roman"/>
          <w:color w:val="FF0000"/>
        </w:rPr>
      </w:pPr>
      <w:r w:rsidRPr="009E4D61">
        <w:rPr>
          <w:rFonts w:ascii="Times New Roman" w:hAnsi="Times New Roman" w:cs="Times New Roman"/>
          <w:color w:val="FF0000"/>
        </w:rPr>
        <w:t>This question presents a hypothetical situation that is not before the Judicial Council</w:t>
      </w:r>
      <w:r w:rsidR="008A5AE7" w:rsidRPr="009E4D61">
        <w:rPr>
          <w:rFonts w:ascii="Times New Roman" w:hAnsi="Times New Roman" w:cs="Times New Roman"/>
          <w:color w:val="FF0000"/>
        </w:rPr>
        <w:t xml:space="preserve">, seems unlikely for </w:t>
      </w:r>
      <w:r w:rsidR="001D3C50" w:rsidRPr="009E4D61">
        <w:rPr>
          <w:rFonts w:ascii="Times New Roman" w:hAnsi="Times New Roman" w:cs="Times New Roman"/>
          <w:color w:val="FF0000"/>
        </w:rPr>
        <w:t>vendors responding to this RFP, and</w:t>
      </w:r>
      <w:r w:rsidRPr="009E4D61">
        <w:rPr>
          <w:rFonts w:ascii="Times New Roman" w:hAnsi="Times New Roman" w:cs="Times New Roman"/>
          <w:color w:val="FF0000"/>
        </w:rPr>
        <w:t xml:space="preserve"> appears speculative. Actual proposals are likely to involve more detailed </w:t>
      </w:r>
      <w:r w:rsidR="001D3C50" w:rsidRPr="009E4D61">
        <w:rPr>
          <w:rFonts w:ascii="Times New Roman" w:hAnsi="Times New Roman" w:cs="Times New Roman"/>
          <w:color w:val="FF0000"/>
        </w:rPr>
        <w:t xml:space="preserve">information and </w:t>
      </w:r>
      <w:r w:rsidRPr="009E4D61">
        <w:rPr>
          <w:rFonts w:ascii="Times New Roman" w:hAnsi="Times New Roman" w:cs="Times New Roman"/>
          <w:color w:val="FF0000"/>
        </w:rPr>
        <w:t>more complex</w:t>
      </w:r>
      <w:r w:rsidR="001D3C50" w:rsidRPr="009E4D61">
        <w:rPr>
          <w:rFonts w:ascii="Times New Roman" w:hAnsi="Times New Roman" w:cs="Times New Roman"/>
          <w:color w:val="FF0000"/>
        </w:rPr>
        <w:t xml:space="preserve"> situations</w:t>
      </w:r>
      <w:r w:rsidRPr="009E4D61">
        <w:rPr>
          <w:rFonts w:ascii="Times New Roman" w:hAnsi="Times New Roman" w:cs="Times New Roman"/>
          <w:color w:val="FF0000"/>
        </w:rPr>
        <w:t>. In evaluating pr</w:t>
      </w:r>
      <w:r w:rsidR="001D3C50" w:rsidRPr="009E4D61">
        <w:rPr>
          <w:rFonts w:ascii="Times New Roman" w:hAnsi="Times New Roman" w:cs="Times New Roman"/>
          <w:color w:val="FF0000"/>
        </w:rPr>
        <w:t>oposals</w:t>
      </w:r>
      <w:r w:rsidRPr="009E4D61">
        <w:rPr>
          <w:rFonts w:ascii="Times New Roman" w:hAnsi="Times New Roman" w:cs="Times New Roman"/>
          <w:color w:val="FF0000"/>
        </w:rPr>
        <w:t xml:space="preserve">, the council will be </w:t>
      </w:r>
      <w:r w:rsidR="001D3C50" w:rsidRPr="009E4D61">
        <w:rPr>
          <w:rFonts w:ascii="Times New Roman" w:hAnsi="Times New Roman" w:cs="Times New Roman"/>
          <w:color w:val="FF0000"/>
        </w:rPr>
        <w:t>reviewing all the information provided and carefully evaluating the experience and capability of every Proposer.</w:t>
      </w:r>
    </w:p>
    <w:p w:rsidR="005662A2" w:rsidRPr="007232D9" w:rsidRDefault="009248FD"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Does the JCC currently intend to modify the Uniform Fee?</w:t>
      </w:r>
    </w:p>
    <w:p w:rsidR="000A28EA" w:rsidRPr="009E4D61" w:rsidRDefault="00697BE5" w:rsidP="000A28EA">
      <w:pPr>
        <w:ind w:left="360"/>
        <w:jc w:val="both"/>
        <w:rPr>
          <w:rFonts w:ascii="Times New Roman" w:hAnsi="Times New Roman" w:cs="Times New Roman"/>
          <w:color w:val="FF0000"/>
        </w:rPr>
      </w:pPr>
      <w:r w:rsidRPr="009E4D61">
        <w:rPr>
          <w:rFonts w:ascii="Times New Roman" w:hAnsi="Times New Roman" w:cs="Times New Roman"/>
          <w:color w:val="FF0000"/>
        </w:rPr>
        <w:t xml:space="preserve">No decision has been made by the Judicial Council whether to modify </w:t>
      </w:r>
      <w:r w:rsidR="00B516A9" w:rsidRPr="009E4D61">
        <w:rPr>
          <w:rFonts w:ascii="Times New Roman" w:hAnsi="Times New Roman" w:cs="Times New Roman"/>
          <w:color w:val="FF0000"/>
        </w:rPr>
        <w:t>the uniform</w:t>
      </w:r>
      <w:r w:rsidRPr="009E4D61">
        <w:rPr>
          <w:rFonts w:ascii="Times New Roman" w:hAnsi="Times New Roman" w:cs="Times New Roman"/>
          <w:color w:val="FF0000"/>
        </w:rPr>
        <w:t xml:space="preserve"> telephone appearance f</w:t>
      </w:r>
      <w:r w:rsidR="00B516A9" w:rsidRPr="009E4D61">
        <w:rPr>
          <w:rFonts w:ascii="Times New Roman" w:hAnsi="Times New Roman" w:cs="Times New Roman"/>
          <w:color w:val="FF0000"/>
        </w:rPr>
        <w:t>ee</w:t>
      </w:r>
      <w:r w:rsidRPr="009E4D61">
        <w:rPr>
          <w:rFonts w:ascii="Times New Roman" w:hAnsi="Times New Roman" w:cs="Times New Roman"/>
          <w:color w:val="FF0000"/>
        </w:rPr>
        <w:t xml:space="preserve">. </w:t>
      </w:r>
      <w:r w:rsidR="00650B4E" w:rsidRPr="009E4D61">
        <w:rPr>
          <w:rFonts w:ascii="Times New Roman" w:hAnsi="Times New Roman" w:cs="Times New Roman"/>
          <w:color w:val="FF0000"/>
        </w:rPr>
        <w:t>The uniform fee is the basic statewide fee for telephone appearances services (currently $86.00) adopted under Califor</w:t>
      </w:r>
      <w:r w:rsidR="00486C66" w:rsidRPr="009E4D61">
        <w:rPr>
          <w:rFonts w:ascii="Times New Roman" w:hAnsi="Times New Roman" w:cs="Times New Roman"/>
          <w:color w:val="FF0000"/>
        </w:rPr>
        <w:t>nia Rules of Court, rule 3.670(k</w:t>
      </w:r>
      <w:r w:rsidR="00650B4E" w:rsidRPr="009E4D61">
        <w:rPr>
          <w:rFonts w:ascii="Times New Roman" w:hAnsi="Times New Roman" w:cs="Times New Roman"/>
          <w:color w:val="FF0000"/>
        </w:rPr>
        <w:t>)</w:t>
      </w:r>
      <w:r w:rsidR="00486C66" w:rsidRPr="009E4D61">
        <w:rPr>
          <w:rFonts w:ascii="Times New Roman" w:hAnsi="Times New Roman" w:cs="Times New Roman"/>
          <w:color w:val="FF0000"/>
        </w:rPr>
        <w:t>(1)</w:t>
      </w:r>
      <w:r w:rsidR="00947349" w:rsidRPr="009E4D61">
        <w:rPr>
          <w:rFonts w:ascii="Times New Roman" w:hAnsi="Times New Roman" w:cs="Times New Roman"/>
          <w:color w:val="FF0000"/>
        </w:rPr>
        <w:t xml:space="preserve">. </w:t>
      </w:r>
      <w:r w:rsidR="00344766" w:rsidRPr="009E4D61">
        <w:rPr>
          <w:rFonts w:ascii="Times New Roman" w:hAnsi="Times New Roman" w:cs="Times New Roman"/>
          <w:color w:val="FF0000"/>
        </w:rPr>
        <w:t xml:space="preserve">Whether any modification </w:t>
      </w:r>
      <w:r w:rsidR="00486C66" w:rsidRPr="009E4D61">
        <w:rPr>
          <w:rFonts w:ascii="Times New Roman" w:hAnsi="Times New Roman" w:cs="Times New Roman"/>
          <w:color w:val="FF0000"/>
        </w:rPr>
        <w:t>should</w:t>
      </w:r>
      <w:r w:rsidR="00344766" w:rsidRPr="009E4D61">
        <w:rPr>
          <w:rFonts w:ascii="Times New Roman" w:hAnsi="Times New Roman" w:cs="Times New Roman"/>
          <w:color w:val="FF0000"/>
        </w:rPr>
        <w:t xml:space="preserve"> made </w:t>
      </w:r>
      <w:r w:rsidR="00B516A9" w:rsidRPr="009E4D61">
        <w:rPr>
          <w:rFonts w:ascii="Times New Roman" w:hAnsi="Times New Roman" w:cs="Times New Roman"/>
          <w:color w:val="FF0000"/>
        </w:rPr>
        <w:t>to</w:t>
      </w:r>
      <w:r w:rsidR="00344766" w:rsidRPr="009E4D61">
        <w:rPr>
          <w:rFonts w:ascii="Times New Roman" w:hAnsi="Times New Roman" w:cs="Times New Roman"/>
          <w:color w:val="FF0000"/>
        </w:rPr>
        <w:t xml:space="preserve"> th</w:t>
      </w:r>
      <w:r w:rsidR="00650B4E" w:rsidRPr="009E4D61">
        <w:rPr>
          <w:rFonts w:ascii="Times New Roman" w:hAnsi="Times New Roman" w:cs="Times New Roman"/>
          <w:color w:val="FF0000"/>
        </w:rPr>
        <w:t>is</w:t>
      </w:r>
      <w:r w:rsidR="00344766" w:rsidRPr="009E4D61">
        <w:rPr>
          <w:rFonts w:ascii="Times New Roman" w:hAnsi="Times New Roman" w:cs="Times New Roman"/>
          <w:color w:val="FF0000"/>
        </w:rPr>
        <w:t xml:space="preserve"> uniform fee will </w:t>
      </w:r>
      <w:r w:rsidR="000A28EA" w:rsidRPr="009E4D61">
        <w:rPr>
          <w:rFonts w:ascii="Times New Roman" w:hAnsi="Times New Roman" w:cs="Times New Roman"/>
          <w:color w:val="FF0000"/>
        </w:rPr>
        <w:t>depend</w:t>
      </w:r>
      <w:r w:rsidRPr="009E4D61">
        <w:rPr>
          <w:rFonts w:ascii="Times New Roman" w:hAnsi="Times New Roman" w:cs="Times New Roman"/>
          <w:color w:val="FF0000"/>
        </w:rPr>
        <w:t xml:space="preserve">, among other things, </w:t>
      </w:r>
      <w:r w:rsidR="000A28EA" w:rsidRPr="009E4D61">
        <w:rPr>
          <w:rFonts w:ascii="Times New Roman" w:hAnsi="Times New Roman" w:cs="Times New Roman"/>
          <w:color w:val="FF0000"/>
        </w:rPr>
        <w:t>on the information that is received from Proposers under the “Fee Structure”</w:t>
      </w:r>
      <w:r w:rsidR="00344766" w:rsidRPr="009E4D61">
        <w:rPr>
          <w:rFonts w:ascii="Times New Roman" w:hAnsi="Times New Roman" w:cs="Times New Roman"/>
          <w:color w:val="FF0000"/>
        </w:rPr>
        <w:t xml:space="preserve"> section</w:t>
      </w:r>
      <w:r w:rsidR="000A28EA" w:rsidRPr="009E4D61">
        <w:rPr>
          <w:rFonts w:ascii="Times New Roman" w:hAnsi="Times New Roman" w:cs="Times New Roman"/>
          <w:color w:val="FF0000"/>
        </w:rPr>
        <w:t xml:space="preserve"> </w:t>
      </w:r>
      <w:r w:rsidR="00486C66" w:rsidRPr="009E4D61">
        <w:rPr>
          <w:rFonts w:ascii="Times New Roman" w:hAnsi="Times New Roman" w:cs="Times New Roman"/>
          <w:color w:val="FF0000"/>
        </w:rPr>
        <w:t xml:space="preserve">of this RFP </w:t>
      </w:r>
      <w:r w:rsidR="000A28EA" w:rsidRPr="009E4D61">
        <w:rPr>
          <w:rFonts w:ascii="Times New Roman" w:hAnsi="Times New Roman" w:cs="Times New Roman"/>
          <w:color w:val="FF0000"/>
        </w:rPr>
        <w:t xml:space="preserve">as well as from other sources, showing </w:t>
      </w:r>
      <w:r w:rsidR="00B516A9" w:rsidRPr="009E4D61">
        <w:rPr>
          <w:rFonts w:ascii="Times New Roman" w:hAnsi="Times New Roman" w:cs="Times New Roman"/>
          <w:color w:val="FF0000"/>
        </w:rPr>
        <w:t>whether</w:t>
      </w:r>
      <w:r w:rsidR="00344766" w:rsidRPr="009E4D61">
        <w:rPr>
          <w:rFonts w:ascii="Times New Roman" w:hAnsi="Times New Roman" w:cs="Times New Roman"/>
          <w:color w:val="FF0000"/>
        </w:rPr>
        <w:t xml:space="preserve"> </w:t>
      </w:r>
      <w:r w:rsidR="000A28EA" w:rsidRPr="009E4D61">
        <w:rPr>
          <w:rFonts w:ascii="Times New Roman" w:hAnsi="Times New Roman" w:cs="Times New Roman"/>
          <w:color w:val="FF0000"/>
        </w:rPr>
        <w:t>chang</w:t>
      </w:r>
      <w:r w:rsidR="00344766" w:rsidRPr="009E4D61">
        <w:rPr>
          <w:rFonts w:ascii="Times New Roman" w:hAnsi="Times New Roman" w:cs="Times New Roman"/>
          <w:color w:val="FF0000"/>
        </w:rPr>
        <w:t xml:space="preserve">es to </w:t>
      </w:r>
      <w:r w:rsidR="000A28EA" w:rsidRPr="009E4D61">
        <w:rPr>
          <w:rFonts w:ascii="Times New Roman" w:hAnsi="Times New Roman" w:cs="Times New Roman"/>
          <w:color w:val="FF0000"/>
        </w:rPr>
        <w:t xml:space="preserve">the uniform fee </w:t>
      </w:r>
      <w:r w:rsidR="00344766" w:rsidRPr="009E4D61">
        <w:rPr>
          <w:rFonts w:ascii="Times New Roman" w:hAnsi="Times New Roman" w:cs="Times New Roman"/>
          <w:color w:val="FF0000"/>
        </w:rPr>
        <w:t>are</w:t>
      </w:r>
      <w:r w:rsidR="000A28EA" w:rsidRPr="009E4D61">
        <w:rPr>
          <w:rFonts w:ascii="Times New Roman" w:hAnsi="Times New Roman" w:cs="Times New Roman"/>
          <w:color w:val="FF0000"/>
        </w:rPr>
        <w:t xml:space="preserve"> warranted. This is </w:t>
      </w:r>
      <w:r w:rsidR="007232D9" w:rsidRPr="009E4D61">
        <w:rPr>
          <w:rFonts w:ascii="Times New Roman" w:hAnsi="Times New Roman" w:cs="Times New Roman"/>
          <w:color w:val="FF0000"/>
        </w:rPr>
        <w:t>one</w:t>
      </w:r>
      <w:r w:rsidR="000A28EA" w:rsidRPr="009E4D61">
        <w:rPr>
          <w:rFonts w:ascii="Times New Roman" w:hAnsi="Times New Roman" w:cs="Times New Roman"/>
          <w:color w:val="FF0000"/>
        </w:rPr>
        <w:t xml:space="preserve"> reason why 27 points are allocated </w:t>
      </w:r>
      <w:r w:rsidR="00486C66" w:rsidRPr="009E4D61">
        <w:rPr>
          <w:rFonts w:ascii="Times New Roman" w:hAnsi="Times New Roman" w:cs="Times New Roman"/>
          <w:color w:val="FF0000"/>
        </w:rPr>
        <w:t>in the Evaluation to that c</w:t>
      </w:r>
      <w:r w:rsidR="000A28EA" w:rsidRPr="009E4D61">
        <w:rPr>
          <w:rFonts w:ascii="Times New Roman" w:hAnsi="Times New Roman" w:cs="Times New Roman"/>
          <w:color w:val="FF0000"/>
        </w:rPr>
        <w:t xml:space="preserve">riterion. </w:t>
      </w:r>
    </w:p>
    <w:p w:rsidR="009248FD" w:rsidRPr="0020234C" w:rsidRDefault="009248FD" w:rsidP="00D04EFD">
      <w:pPr>
        <w:pStyle w:val="ListParagraph"/>
        <w:numPr>
          <w:ilvl w:val="0"/>
          <w:numId w:val="4"/>
        </w:numPr>
        <w:jc w:val="both"/>
        <w:rPr>
          <w:rFonts w:ascii="Times New Roman" w:hAnsi="Times New Roman" w:cs="Times New Roman"/>
          <w:b/>
        </w:rPr>
      </w:pPr>
      <w:r w:rsidRPr="0020234C">
        <w:rPr>
          <w:rFonts w:ascii="Times New Roman" w:hAnsi="Times New Roman" w:cs="Times New Roman"/>
          <w:b/>
        </w:rPr>
        <w:t>Has the Fiscal Services Office (or any other office within the JCC) conducted any evaluation or analysis of the Uniform Fee or of any proposed mo</w:t>
      </w:r>
      <w:r w:rsidR="00182044" w:rsidRPr="0020234C">
        <w:rPr>
          <w:rFonts w:ascii="Times New Roman" w:hAnsi="Times New Roman" w:cs="Times New Roman"/>
          <w:b/>
        </w:rPr>
        <w:t>difications to the Uniform Fee?</w:t>
      </w:r>
      <w:r w:rsidRPr="0020234C">
        <w:rPr>
          <w:rFonts w:ascii="Times New Roman" w:hAnsi="Times New Roman" w:cs="Times New Roman"/>
          <w:b/>
        </w:rPr>
        <w:t xml:space="preserve"> If so, please share the findings of such evaluation or analysis.</w:t>
      </w:r>
    </w:p>
    <w:p w:rsidR="00344766" w:rsidRPr="009E4D61" w:rsidRDefault="00B516A9" w:rsidP="00B516A9">
      <w:pPr>
        <w:ind w:left="360"/>
        <w:jc w:val="both"/>
        <w:rPr>
          <w:rFonts w:ascii="Times New Roman" w:hAnsi="Times New Roman" w:cs="Times New Roman"/>
          <w:color w:val="FF0000"/>
        </w:rPr>
      </w:pPr>
      <w:r w:rsidRPr="009E4D61">
        <w:rPr>
          <w:rFonts w:ascii="Times New Roman" w:hAnsi="Times New Roman" w:cs="Times New Roman"/>
          <w:color w:val="FF0000"/>
        </w:rPr>
        <w:t xml:space="preserve">No evaluation or analysis of the uniform fee has been conducted by the Fiscal Services Office or, as </w:t>
      </w:r>
      <w:r w:rsidR="00D85ACE" w:rsidRPr="009E4D61">
        <w:rPr>
          <w:rFonts w:ascii="Times New Roman" w:hAnsi="Times New Roman" w:cs="Times New Roman"/>
          <w:color w:val="FF0000"/>
        </w:rPr>
        <w:t>far</w:t>
      </w:r>
      <w:r w:rsidRPr="009E4D61">
        <w:rPr>
          <w:rFonts w:ascii="Times New Roman" w:hAnsi="Times New Roman" w:cs="Times New Roman"/>
          <w:color w:val="FF0000"/>
        </w:rPr>
        <w:t xml:space="preserve"> as we </w:t>
      </w:r>
      <w:r w:rsidR="00C45CB6" w:rsidRPr="009E4D61">
        <w:rPr>
          <w:rFonts w:ascii="Times New Roman" w:hAnsi="Times New Roman" w:cs="Times New Roman"/>
          <w:color w:val="FF0000"/>
        </w:rPr>
        <w:t xml:space="preserve">have be able to </w:t>
      </w:r>
      <w:r w:rsidRPr="009E4D61">
        <w:rPr>
          <w:rFonts w:ascii="Times New Roman" w:hAnsi="Times New Roman" w:cs="Times New Roman"/>
          <w:color w:val="FF0000"/>
        </w:rPr>
        <w:t>determine,</w:t>
      </w:r>
      <w:r w:rsidR="00D85ACE" w:rsidRPr="009E4D61">
        <w:rPr>
          <w:rFonts w:ascii="Times New Roman" w:hAnsi="Times New Roman" w:cs="Times New Roman"/>
          <w:color w:val="FF0000"/>
        </w:rPr>
        <w:t xml:space="preserve"> </w:t>
      </w:r>
      <w:r w:rsidR="00C45CB6" w:rsidRPr="009E4D61">
        <w:rPr>
          <w:rFonts w:ascii="Times New Roman" w:hAnsi="Times New Roman" w:cs="Times New Roman"/>
          <w:color w:val="FF0000"/>
        </w:rPr>
        <w:t xml:space="preserve">by </w:t>
      </w:r>
      <w:r w:rsidRPr="009E4D61">
        <w:rPr>
          <w:rFonts w:ascii="Times New Roman" w:hAnsi="Times New Roman" w:cs="Times New Roman"/>
          <w:color w:val="FF0000"/>
        </w:rPr>
        <w:t>any other Judicial Council office.</w:t>
      </w: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lastRenderedPageBreak/>
        <w:t>If the JCC modifies the Uniform Fee, is it obliged to use the lowest fee proposed by a Vendor who meets the minimum qualifications?  If not, what methodology or criteria will the JCC use to determine the new Uniform Fee?</w:t>
      </w:r>
    </w:p>
    <w:p w:rsidR="00697BE5" w:rsidRDefault="00697BE5" w:rsidP="00697BE5">
      <w:pPr>
        <w:pStyle w:val="ListParagraph"/>
        <w:ind w:left="360"/>
        <w:jc w:val="both"/>
        <w:rPr>
          <w:rFonts w:ascii="Times New Roman" w:hAnsi="Times New Roman" w:cs="Times New Roman"/>
        </w:rPr>
      </w:pPr>
    </w:p>
    <w:p w:rsidR="00344766" w:rsidRPr="009E4D61" w:rsidRDefault="00697BE5" w:rsidP="00697BE5">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No decision has been made by the Judicial C</w:t>
      </w:r>
      <w:r w:rsidR="003D4118" w:rsidRPr="009E4D61">
        <w:rPr>
          <w:rFonts w:ascii="Times New Roman" w:hAnsi="Times New Roman" w:cs="Times New Roman"/>
          <w:color w:val="FF0000"/>
        </w:rPr>
        <w:t>ouncil whether to modify</w:t>
      </w:r>
      <w:r w:rsidRPr="009E4D61">
        <w:rPr>
          <w:rFonts w:ascii="Times New Roman" w:hAnsi="Times New Roman" w:cs="Times New Roman"/>
          <w:color w:val="FF0000"/>
        </w:rPr>
        <w:t xml:space="preserve"> the </w:t>
      </w:r>
      <w:r w:rsidR="003D4118" w:rsidRPr="009E4D61">
        <w:rPr>
          <w:rFonts w:ascii="Times New Roman" w:hAnsi="Times New Roman" w:cs="Times New Roman"/>
          <w:color w:val="FF0000"/>
        </w:rPr>
        <w:t xml:space="preserve">uniform fee for </w:t>
      </w:r>
      <w:r w:rsidRPr="009E4D61">
        <w:rPr>
          <w:rFonts w:ascii="Times New Roman" w:hAnsi="Times New Roman" w:cs="Times New Roman"/>
          <w:color w:val="FF0000"/>
        </w:rPr>
        <w:t>telephone appearances</w:t>
      </w:r>
      <w:r w:rsidR="00182044" w:rsidRPr="009E4D61">
        <w:rPr>
          <w:rFonts w:ascii="Times New Roman" w:hAnsi="Times New Roman" w:cs="Times New Roman"/>
          <w:color w:val="FF0000"/>
        </w:rPr>
        <w:t xml:space="preserve">. </w:t>
      </w:r>
      <w:r w:rsidRPr="009E4D61">
        <w:rPr>
          <w:rFonts w:ascii="Times New Roman" w:hAnsi="Times New Roman" w:cs="Times New Roman"/>
          <w:color w:val="FF0000"/>
        </w:rPr>
        <w:t xml:space="preserve">If the council decides to change the uniform fee, it is not obliged to use the lowest fee proposed by a vendor who meets the minimum qualifications. It has discretion to decide on what basis and in what amount to set the fee. Factors </w:t>
      </w:r>
      <w:r w:rsidR="00182044" w:rsidRPr="009E4D61">
        <w:rPr>
          <w:rFonts w:ascii="Times New Roman" w:hAnsi="Times New Roman" w:cs="Times New Roman"/>
          <w:color w:val="FF0000"/>
        </w:rPr>
        <w:t>the council</w:t>
      </w:r>
      <w:r w:rsidRPr="009E4D61">
        <w:rPr>
          <w:rFonts w:ascii="Times New Roman" w:hAnsi="Times New Roman" w:cs="Times New Roman"/>
          <w:color w:val="FF0000"/>
        </w:rPr>
        <w:t xml:space="preserve"> may consider in setting </w:t>
      </w:r>
      <w:r w:rsidR="003D4118" w:rsidRPr="009E4D61">
        <w:rPr>
          <w:rFonts w:ascii="Times New Roman" w:hAnsi="Times New Roman" w:cs="Times New Roman"/>
          <w:color w:val="FF0000"/>
        </w:rPr>
        <w:t xml:space="preserve">the </w:t>
      </w:r>
      <w:r w:rsidRPr="009E4D61">
        <w:rPr>
          <w:rFonts w:ascii="Times New Roman" w:hAnsi="Times New Roman" w:cs="Times New Roman"/>
          <w:color w:val="FF0000"/>
        </w:rPr>
        <w:t>fee include</w:t>
      </w:r>
      <w:r w:rsidR="003D4118" w:rsidRPr="009E4D61">
        <w:rPr>
          <w:rFonts w:ascii="Times New Roman" w:hAnsi="Times New Roman" w:cs="Times New Roman"/>
          <w:color w:val="FF0000"/>
        </w:rPr>
        <w:t xml:space="preserve">, but are not limited to, </w:t>
      </w:r>
      <w:r w:rsidR="00E83A73" w:rsidRPr="009E4D61">
        <w:rPr>
          <w:rFonts w:ascii="Times New Roman" w:hAnsi="Times New Roman" w:cs="Times New Roman"/>
          <w:color w:val="FF0000"/>
        </w:rPr>
        <w:t xml:space="preserve">the fairness of the fee, </w:t>
      </w:r>
      <w:r w:rsidRPr="009E4D61">
        <w:rPr>
          <w:rFonts w:ascii="Times New Roman" w:hAnsi="Times New Roman" w:cs="Times New Roman"/>
          <w:color w:val="FF0000"/>
        </w:rPr>
        <w:t xml:space="preserve">the impact </w:t>
      </w:r>
      <w:r w:rsidR="003D4118" w:rsidRPr="009E4D61">
        <w:rPr>
          <w:rFonts w:ascii="Times New Roman" w:hAnsi="Times New Roman" w:cs="Times New Roman"/>
          <w:color w:val="FF0000"/>
        </w:rPr>
        <w:t xml:space="preserve">of the amount of the fee </w:t>
      </w:r>
      <w:r w:rsidRPr="009E4D61">
        <w:rPr>
          <w:rFonts w:ascii="Times New Roman" w:hAnsi="Times New Roman" w:cs="Times New Roman"/>
          <w:color w:val="FF0000"/>
        </w:rPr>
        <w:t xml:space="preserve">on access to justice, </w:t>
      </w:r>
      <w:r w:rsidR="00D85ACE" w:rsidRPr="009E4D61">
        <w:rPr>
          <w:rFonts w:ascii="Times New Roman" w:hAnsi="Times New Roman" w:cs="Times New Roman"/>
          <w:color w:val="FF0000"/>
        </w:rPr>
        <w:t xml:space="preserve">the need for consistent, </w:t>
      </w:r>
      <w:r w:rsidR="003D4118" w:rsidRPr="009E4D61">
        <w:rPr>
          <w:rFonts w:ascii="Times New Roman" w:hAnsi="Times New Roman" w:cs="Times New Roman"/>
          <w:color w:val="FF0000"/>
        </w:rPr>
        <w:t xml:space="preserve">reliable, high quality </w:t>
      </w:r>
      <w:r w:rsidR="00182044" w:rsidRPr="009E4D61">
        <w:rPr>
          <w:rFonts w:ascii="Times New Roman" w:hAnsi="Times New Roman" w:cs="Times New Roman"/>
          <w:color w:val="FF0000"/>
        </w:rPr>
        <w:t xml:space="preserve">telephone appearance </w:t>
      </w:r>
      <w:r w:rsidR="003D4118" w:rsidRPr="009E4D61">
        <w:rPr>
          <w:rFonts w:ascii="Times New Roman" w:hAnsi="Times New Roman" w:cs="Times New Roman"/>
          <w:color w:val="FF0000"/>
        </w:rPr>
        <w:t>services, and the costs to vendors and court</w:t>
      </w:r>
      <w:r w:rsidR="00182044" w:rsidRPr="009E4D61">
        <w:rPr>
          <w:rFonts w:ascii="Times New Roman" w:hAnsi="Times New Roman" w:cs="Times New Roman"/>
          <w:color w:val="FF0000"/>
        </w:rPr>
        <w:t>s</w:t>
      </w:r>
      <w:r w:rsidR="003D4118" w:rsidRPr="009E4D61">
        <w:rPr>
          <w:rFonts w:ascii="Times New Roman" w:hAnsi="Times New Roman" w:cs="Times New Roman"/>
          <w:color w:val="FF0000"/>
        </w:rPr>
        <w:t xml:space="preserve"> in prov</w:t>
      </w:r>
      <w:r w:rsidR="00182044" w:rsidRPr="009E4D61">
        <w:rPr>
          <w:rFonts w:ascii="Times New Roman" w:hAnsi="Times New Roman" w:cs="Times New Roman"/>
          <w:color w:val="FF0000"/>
        </w:rPr>
        <w:t>id</w:t>
      </w:r>
      <w:r w:rsidR="003D4118" w:rsidRPr="009E4D61">
        <w:rPr>
          <w:rFonts w:ascii="Times New Roman" w:hAnsi="Times New Roman" w:cs="Times New Roman"/>
          <w:color w:val="FF0000"/>
        </w:rPr>
        <w:t>ing these services.</w:t>
      </w:r>
    </w:p>
    <w:p w:rsidR="003D2498" w:rsidRPr="003D2498" w:rsidRDefault="003D2498" w:rsidP="00D04EFD">
      <w:pPr>
        <w:pStyle w:val="ListParagraph"/>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If the JCC modifies the Uniform Fee, when will the new Uniform Fee become effective (i.e., prior to, in conjunction with, or at some point after the awarding of this Master Agreement)?</w:t>
      </w:r>
    </w:p>
    <w:p w:rsidR="00344766" w:rsidRPr="009E4D61" w:rsidRDefault="00697BE5" w:rsidP="00344766">
      <w:pPr>
        <w:ind w:left="360"/>
        <w:jc w:val="both"/>
        <w:rPr>
          <w:rFonts w:ascii="Times New Roman" w:hAnsi="Times New Roman" w:cs="Times New Roman"/>
          <w:color w:val="FF0000"/>
        </w:rPr>
      </w:pPr>
      <w:r w:rsidRPr="009E4D61">
        <w:rPr>
          <w:rFonts w:ascii="Times New Roman" w:hAnsi="Times New Roman" w:cs="Times New Roman"/>
          <w:color w:val="FF0000"/>
        </w:rPr>
        <w:t xml:space="preserve">No decision has been made by the Judicial Council whether to modify the </w:t>
      </w:r>
      <w:r w:rsidR="003D4118" w:rsidRPr="009E4D61">
        <w:rPr>
          <w:rFonts w:ascii="Times New Roman" w:hAnsi="Times New Roman" w:cs="Times New Roman"/>
          <w:color w:val="FF0000"/>
        </w:rPr>
        <w:t>uniform tele</w:t>
      </w:r>
      <w:r w:rsidRPr="009E4D61">
        <w:rPr>
          <w:rFonts w:ascii="Times New Roman" w:hAnsi="Times New Roman" w:cs="Times New Roman"/>
          <w:color w:val="FF0000"/>
        </w:rPr>
        <w:t>phone appearance fee</w:t>
      </w:r>
      <w:r w:rsidR="00D85ACE" w:rsidRPr="009E4D61">
        <w:rPr>
          <w:rFonts w:ascii="Times New Roman" w:hAnsi="Times New Roman" w:cs="Times New Roman"/>
          <w:color w:val="FF0000"/>
        </w:rPr>
        <w:t>.</w:t>
      </w:r>
      <w:r w:rsidRPr="009E4D61">
        <w:rPr>
          <w:rFonts w:ascii="Times New Roman" w:hAnsi="Times New Roman" w:cs="Times New Roman"/>
          <w:color w:val="FF0000"/>
        </w:rPr>
        <w:t xml:space="preserve"> </w:t>
      </w:r>
      <w:r w:rsidR="00650B4E" w:rsidRPr="009E4D61">
        <w:rPr>
          <w:rFonts w:ascii="Times New Roman" w:hAnsi="Times New Roman" w:cs="Times New Roman"/>
          <w:color w:val="FF0000"/>
        </w:rPr>
        <w:t xml:space="preserve">If the </w:t>
      </w:r>
      <w:r w:rsidR="00344766" w:rsidRPr="009E4D61">
        <w:rPr>
          <w:rFonts w:ascii="Times New Roman" w:hAnsi="Times New Roman" w:cs="Times New Roman"/>
          <w:color w:val="FF0000"/>
        </w:rPr>
        <w:t xml:space="preserve">Judicial Council </w:t>
      </w:r>
      <w:r w:rsidRPr="009E4D61">
        <w:rPr>
          <w:rFonts w:ascii="Times New Roman" w:hAnsi="Times New Roman" w:cs="Times New Roman"/>
          <w:color w:val="FF0000"/>
        </w:rPr>
        <w:t>decides to change</w:t>
      </w:r>
      <w:r w:rsidR="00344766" w:rsidRPr="009E4D61">
        <w:rPr>
          <w:rFonts w:ascii="Times New Roman" w:hAnsi="Times New Roman" w:cs="Times New Roman"/>
          <w:color w:val="FF0000"/>
        </w:rPr>
        <w:t xml:space="preserve"> the uniform fee, </w:t>
      </w:r>
      <w:r w:rsidR="00D85ACE" w:rsidRPr="009E4D61">
        <w:rPr>
          <w:rFonts w:ascii="Times New Roman" w:hAnsi="Times New Roman" w:cs="Times New Roman"/>
          <w:color w:val="FF0000"/>
        </w:rPr>
        <w:t xml:space="preserve">it is likely that the </w:t>
      </w:r>
      <w:r w:rsidR="00344766" w:rsidRPr="009E4D61">
        <w:rPr>
          <w:rFonts w:ascii="Times New Roman" w:hAnsi="Times New Roman" w:cs="Times New Roman"/>
          <w:color w:val="FF0000"/>
        </w:rPr>
        <w:t>goal would be</w:t>
      </w:r>
      <w:r w:rsidR="003D4118" w:rsidRPr="009E4D61">
        <w:rPr>
          <w:rFonts w:ascii="Times New Roman" w:hAnsi="Times New Roman" w:cs="Times New Roman"/>
          <w:color w:val="FF0000"/>
        </w:rPr>
        <w:t xml:space="preserve">, if possible, </w:t>
      </w:r>
      <w:r w:rsidR="005D6935" w:rsidRPr="009E4D61">
        <w:rPr>
          <w:rFonts w:ascii="Times New Roman" w:hAnsi="Times New Roman" w:cs="Times New Roman"/>
          <w:color w:val="FF0000"/>
        </w:rPr>
        <w:t>to have any</w:t>
      </w:r>
      <w:r w:rsidR="00344766" w:rsidRPr="009E4D61">
        <w:rPr>
          <w:rFonts w:ascii="Times New Roman" w:hAnsi="Times New Roman" w:cs="Times New Roman"/>
          <w:color w:val="FF0000"/>
        </w:rPr>
        <w:t xml:space="preserve"> new fee become effective</w:t>
      </w:r>
      <w:r w:rsidR="00C00BAD" w:rsidRPr="009E4D61">
        <w:rPr>
          <w:rFonts w:ascii="Times New Roman" w:hAnsi="Times New Roman" w:cs="Times New Roman"/>
          <w:color w:val="FF0000"/>
        </w:rPr>
        <w:t xml:space="preserve"> after the award of </w:t>
      </w:r>
      <w:r w:rsidR="005D6935" w:rsidRPr="009E4D61">
        <w:rPr>
          <w:rFonts w:ascii="Times New Roman" w:hAnsi="Times New Roman" w:cs="Times New Roman"/>
          <w:color w:val="FF0000"/>
        </w:rPr>
        <w:t>the</w:t>
      </w:r>
      <w:r w:rsidR="00C00BAD" w:rsidRPr="009E4D61">
        <w:rPr>
          <w:rFonts w:ascii="Times New Roman" w:hAnsi="Times New Roman" w:cs="Times New Roman"/>
          <w:color w:val="FF0000"/>
        </w:rPr>
        <w:t xml:space="preserve"> new master agreement or agreements under this RFP and concurrent with the</w:t>
      </w:r>
      <w:r w:rsidR="005D6935" w:rsidRPr="009E4D61">
        <w:rPr>
          <w:rFonts w:ascii="Times New Roman" w:hAnsi="Times New Roman" w:cs="Times New Roman"/>
          <w:color w:val="FF0000"/>
        </w:rPr>
        <w:t>ir</w:t>
      </w:r>
      <w:r w:rsidR="00C00BAD" w:rsidRPr="009E4D61">
        <w:rPr>
          <w:rFonts w:ascii="Times New Roman" w:hAnsi="Times New Roman" w:cs="Times New Roman"/>
          <w:color w:val="FF0000"/>
        </w:rPr>
        <w:t xml:space="preserve"> effective date</w:t>
      </w:r>
      <w:r w:rsidR="005D6935" w:rsidRPr="009E4D61">
        <w:rPr>
          <w:rFonts w:ascii="Times New Roman" w:hAnsi="Times New Roman" w:cs="Times New Roman"/>
          <w:color w:val="FF0000"/>
        </w:rPr>
        <w:t>.</w:t>
      </w:r>
    </w:p>
    <w:p w:rsidR="003D2498" w:rsidRPr="003D2498" w:rsidRDefault="003D2498" w:rsidP="00D04EFD">
      <w:pPr>
        <w:pStyle w:val="ListParagraph"/>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If the JCC modifies the Uniform Fee, does it intend to invite public comment in conjunction therewith?  If so, how will that public commenting period be conducted?</w:t>
      </w:r>
    </w:p>
    <w:p w:rsidR="00697BE5" w:rsidRDefault="00697BE5" w:rsidP="00697BE5">
      <w:pPr>
        <w:pStyle w:val="ListParagraph"/>
        <w:ind w:left="360"/>
        <w:jc w:val="both"/>
        <w:rPr>
          <w:rFonts w:ascii="Times New Roman" w:hAnsi="Times New Roman" w:cs="Times New Roman"/>
        </w:rPr>
      </w:pPr>
    </w:p>
    <w:p w:rsidR="00344766" w:rsidRPr="009E4D61" w:rsidRDefault="00697BE5" w:rsidP="00697BE5">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 xml:space="preserve">No decision has been made by the Judicial Council whether to modify any of the telephone appearances fees. </w:t>
      </w:r>
      <w:r w:rsidR="00344766" w:rsidRPr="009E4D61">
        <w:rPr>
          <w:rFonts w:ascii="Times New Roman" w:hAnsi="Times New Roman" w:cs="Times New Roman"/>
          <w:color w:val="FF0000"/>
        </w:rPr>
        <w:t>If there is decision to change the uniform fee, the pr</w:t>
      </w:r>
      <w:r w:rsidR="00650B4E" w:rsidRPr="009E4D61">
        <w:rPr>
          <w:rFonts w:ascii="Times New Roman" w:hAnsi="Times New Roman" w:cs="Times New Roman"/>
          <w:color w:val="FF0000"/>
        </w:rPr>
        <w:t>o</w:t>
      </w:r>
      <w:r w:rsidR="00344766" w:rsidRPr="009E4D61">
        <w:rPr>
          <w:rFonts w:ascii="Times New Roman" w:hAnsi="Times New Roman" w:cs="Times New Roman"/>
          <w:color w:val="FF0000"/>
        </w:rPr>
        <w:t>posed ne</w:t>
      </w:r>
      <w:r w:rsidR="00650B4E" w:rsidRPr="009E4D61">
        <w:rPr>
          <w:rFonts w:ascii="Times New Roman" w:hAnsi="Times New Roman" w:cs="Times New Roman"/>
          <w:color w:val="FF0000"/>
        </w:rPr>
        <w:t>w</w:t>
      </w:r>
      <w:r w:rsidR="00344766" w:rsidRPr="009E4D61">
        <w:rPr>
          <w:rFonts w:ascii="Times New Roman" w:hAnsi="Times New Roman" w:cs="Times New Roman"/>
          <w:color w:val="FF0000"/>
        </w:rPr>
        <w:t xml:space="preserve"> fee would </w:t>
      </w:r>
      <w:r w:rsidR="00D85ACE" w:rsidRPr="009E4D61">
        <w:rPr>
          <w:rFonts w:ascii="Times New Roman" w:hAnsi="Times New Roman" w:cs="Times New Roman"/>
          <w:color w:val="FF0000"/>
        </w:rPr>
        <w:t xml:space="preserve">need to be </w:t>
      </w:r>
      <w:r w:rsidR="00344766" w:rsidRPr="009E4D61">
        <w:rPr>
          <w:rFonts w:ascii="Times New Roman" w:hAnsi="Times New Roman" w:cs="Times New Roman"/>
          <w:color w:val="FF0000"/>
        </w:rPr>
        <w:t xml:space="preserve">circulated for public comment. </w:t>
      </w:r>
      <w:r w:rsidRPr="009E4D61">
        <w:rPr>
          <w:rFonts w:ascii="Times New Roman" w:hAnsi="Times New Roman" w:cs="Times New Roman"/>
          <w:color w:val="FF0000"/>
        </w:rPr>
        <w:t>I</w:t>
      </w:r>
      <w:r w:rsidR="00D85ACE" w:rsidRPr="009E4D61">
        <w:rPr>
          <w:rFonts w:ascii="Times New Roman" w:hAnsi="Times New Roman" w:cs="Times New Roman"/>
          <w:color w:val="FF0000"/>
        </w:rPr>
        <w:t>n order for the</w:t>
      </w:r>
      <w:r w:rsidRPr="009E4D61">
        <w:rPr>
          <w:rFonts w:ascii="Times New Roman" w:hAnsi="Times New Roman" w:cs="Times New Roman"/>
          <w:color w:val="FF0000"/>
        </w:rPr>
        <w:t xml:space="preserve"> new fee is to be</w:t>
      </w:r>
      <w:r w:rsidR="00344766" w:rsidRPr="009E4D61">
        <w:rPr>
          <w:rFonts w:ascii="Times New Roman" w:hAnsi="Times New Roman" w:cs="Times New Roman"/>
          <w:color w:val="FF0000"/>
        </w:rPr>
        <w:t xml:space="preserve"> circulated and finalize</w:t>
      </w:r>
      <w:r w:rsidRPr="009E4D61">
        <w:rPr>
          <w:rFonts w:ascii="Times New Roman" w:hAnsi="Times New Roman" w:cs="Times New Roman"/>
          <w:color w:val="FF0000"/>
        </w:rPr>
        <w:t>d</w:t>
      </w:r>
      <w:r w:rsidR="00650B4E" w:rsidRPr="009E4D61">
        <w:rPr>
          <w:rFonts w:ascii="Times New Roman" w:hAnsi="Times New Roman" w:cs="Times New Roman"/>
          <w:color w:val="FF0000"/>
        </w:rPr>
        <w:t xml:space="preserve"> </w:t>
      </w:r>
      <w:r w:rsidR="00D85ACE" w:rsidRPr="009E4D61">
        <w:rPr>
          <w:rFonts w:ascii="Times New Roman" w:hAnsi="Times New Roman" w:cs="Times New Roman"/>
          <w:color w:val="FF0000"/>
        </w:rPr>
        <w:t xml:space="preserve">on or </w:t>
      </w:r>
      <w:r w:rsidR="00650B4E" w:rsidRPr="009E4D61">
        <w:rPr>
          <w:rFonts w:ascii="Times New Roman" w:hAnsi="Times New Roman" w:cs="Times New Roman"/>
          <w:color w:val="FF0000"/>
        </w:rPr>
        <w:t>before July 1, 2018, t</w:t>
      </w:r>
      <w:r w:rsidR="00344766" w:rsidRPr="009E4D61">
        <w:rPr>
          <w:rFonts w:ascii="Times New Roman" w:hAnsi="Times New Roman" w:cs="Times New Roman"/>
          <w:color w:val="FF0000"/>
        </w:rPr>
        <w:t>h</w:t>
      </w:r>
      <w:r w:rsidR="00650B4E" w:rsidRPr="009E4D61">
        <w:rPr>
          <w:rFonts w:ascii="Times New Roman" w:hAnsi="Times New Roman" w:cs="Times New Roman"/>
          <w:color w:val="FF0000"/>
        </w:rPr>
        <w:t>e</w:t>
      </w:r>
      <w:r w:rsidR="00344766" w:rsidRPr="009E4D61">
        <w:rPr>
          <w:rFonts w:ascii="Times New Roman" w:hAnsi="Times New Roman" w:cs="Times New Roman"/>
          <w:color w:val="FF0000"/>
        </w:rPr>
        <w:t xml:space="preserve"> fee proposal w</w:t>
      </w:r>
      <w:r w:rsidR="00D85ACE" w:rsidRPr="009E4D61">
        <w:rPr>
          <w:rFonts w:ascii="Times New Roman" w:hAnsi="Times New Roman" w:cs="Times New Roman"/>
          <w:color w:val="FF0000"/>
        </w:rPr>
        <w:t>ould</w:t>
      </w:r>
      <w:r w:rsidR="00344766" w:rsidRPr="009E4D61">
        <w:rPr>
          <w:rFonts w:ascii="Times New Roman" w:hAnsi="Times New Roman" w:cs="Times New Roman"/>
          <w:color w:val="FF0000"/>
        </w:rPr>
        <w:t xml:space="preserve"> </w:t>
      </w:r>
      <w:r w:rsidR="00650B4E" w:rsidRPr="009E4D61">
        <w:rPr>
          <w:rFonts w:ascii="Times New Roman" w:hAnsi="Times New Roman" w:cs="Times New Roman"/>
          <w:color w:val="FF0000"/>
        </w:rPr>
        <w:t>need to be circulated on a special cycle.</w:t>
      </w:r>
      <w:r w:rsidR="00486C66" w:rsidRPr="009E4D61">
        <w:rPr>
          <w:rFonts w:ascii="Times New Roman" w:hAnsi="Times New Roman" w:cs="Times New Roman"/>
          <w:color w:val="FF0000"/>
        </w:rPr>
        <w:t xml:space="preserve"> The </w:t>
      </w:r>
      <w:r w:rsidR="00D85ACE" w:rsidRPr="009E4D61">
        <w:rPr>
          <w:rFonts w:ascii="Times New Roman" w:hAnsi="Times New Roman" w:cs="Times New Roman"/>
          <w:color w:val="FF0000"/>
        </w:rPr>
        <w:t xml:space="preserve">draft </w:t>
      </w:r>
      <w:r w:rsidR="00486C66" w:rsidRPr="009E4D61">
        <w:rPr>
          <w:rFonts w:ascii="Times New Roman" w:hAnsi="Times New Roman" w:cs="Times New Roman"/>
          <w:color w:val="FF0000"/>
        </w:rPr>
        <w:lastRenderedPageBreak/>
        <w:t>proposal would be posted on the California Courts Website</w:t>
      </w:r>
      <w:r w:rsidRPr="009E4D61">
        <w:rPr>
          <w:rFonts w:ascii="Times New Roman" w:hAnsi="Times New Roman" w:cs="Times New Roman"/>
          <w:color w:val="FF0000"/>
        </w:rPr>
        <w:t>, public comments would solicited, and the</w:t>
      </w:r>
      <w:r w:rsidR="00182044" w:rsidRPr="009E4D61">
        <w:rPr>
          <w:rFonts w:ascii="Times New Roman" w:hAnsi="Times New Roman" w:cs="Times New Roman"/>
          <w:color w:val="FF0000"/>
        </w:rPr>
        <w:t xml:space="preserve"> comments</w:t>
      </w:r>
      <w:r w:rsidRPr="009E4D61">
        <w:rPr>
          <w:rFonts w:ascii="Times New Roman" w:hAnsi="Times New Roman" w:cs="Times New Roman"/>
          <w:color w:val="FF0000"/>
        </w:rPr>
        <w:t xml:space="preserve"> would be considered in making the final decision</w:t>
      </w:r>
      <w:r w:rsidR="00EE33CD">
        <w:rPr>
          <w:rFonts w:ascii="Times New Roman" w:hAnsi="Times New Roman" w:cs="Times New Roman"/>
          <w:color w:val="FF0000"/>
        </w:rPr>
        <w:t xml:space="preserve"> on the fee</w:t>
      </w:r>
      <w:r w:rsidRPr="009E4D61">
        <w:rPr>
          <w:rFonts w:ascii="Times New Roman" w:hAnsi="Times New Roman" w:cs="Times New Roman"/>
          <w:color w:val="FF0000"/>
        </w:rPr>
        <w:t>.</w:t>
      </w:r>
    </w:p>
    <w:p w:rsidR="003D2498" w:rsidRPr="003D2498" w:rsidRDefault="003D2498" w:rsidP="00D04EFD">
      <w:pPr>
        <w:pStyle w:val="ListParagraph"/>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If the JCC modifies the Uniform Fee, does it intend to modify the Vendor Fee only, the State Fee only, or both (recognizing any change to the State Fee would require new legislation)?</w:t>
      </w:r>
    </w:p>
    <w:p w:rsidR="0020234C" w:rsidRDefault="0020234C" w:rsidP="00182044">
      <w:pPr>
        <w:pStyle w:val="ListParagraph"/>
        <w:ind w:left="360"/>
        <w:jc w:val="both"/>
        <w:rPr>
          <w:rFonts w:ascii="Times New Roman" w:hAnsi="Times New Roman" w:cs="Times New Roman"/>
        </w:rPr>
      </w:pPr>
    </w:p>
    <w:p w:rsidR="00486C66" w:rsidRPr="009E4D61" w:rsidRDefault="004C7DBE" w:rsidP="00182044">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No decision has been made by the Judicial Council whether to modify</w:t>
      </w:r>
      <w:r w:rsidR="005D6935" w:rsidRPr="009E4D61">
        <w:rPr>
          <w:rFonts w:ascii="Times New Roman" w:hAnsi="Times New Roman" w:cs="Times New Roman"/>
          <w:color w:val="FF0000"/>
        </w:rPr>
        <w:t>,</w:t>
      </w:r>
      <w:r w:rsidRPr="009E4D61">
        <w:rPr>
          <w:rFonts w:ascii="Times New Roman" w:hAnsi="Times New Roman" w:cs="Times New Roman"/>
          <w:color w:val="FF0000"/>
        </w:rPr>
        <w:t xml:space="preserve"> </w:t>
      </w:r>
      <w:r w:rsidR="005D6935" w:rsidRPr="009E4D61">
        <w:rPr>
          <w:rFonts w:ascii="Times New Roman" w:hAnsi="Times New Roman" w:cs="Times New Roman"/>
          <w:color w:val="FF0000"/>
        </w:rPr>
        <w:t>or to seek to modify, any of the fees</w:t>
      </w:r>
      <w:r w:rsidR="00182044" w:rsidRPr="009E4D61">
        <w:rPr>
          <w:rFonts w:ascii="Times New Roman" w:hAnsi="Times New Roman" w:cs="Times New Roman"/>
          <w:color w:val="FF0000"/>
        </w:rPr>
        <w:t xml:space="preserve"> for</w:t>
      </w:r>
      <w:r w:rsidRPr="009E4D61">
        <w:rPr>
          <w:rFonts w:ascii="Times New Roman" w:hAnsi="Times New Roman" w:cs="Times New Roman"/>
          <w:color w:val="FF0000"/>
        </w:rPr>
        <w:t xml:space="preserve"> telephone appearances</w:t>
      </w:r>
      <w:r w:rsidR="00182044" w:rsidRPr="009E4D61">
        <w:rPr>
          <w:rFonts w:ascii="Times New Roman" w:hAnsi="Times New Roman" w:cs="Times New Roman"/>
          <w:color w:val="FF0000"/>
        </w:rPr>
        <w:t xml:space="preserve">. </w:t>
      </w:r>
      <w:r w:rsidR="00AF37C4" w:rsidRPr="009E4D61">
        <w:rPr>
          <w:rFonts w:ascii="Times New Roman" w:hAnsi="Times New Roman" w:cs="Times New Roman"/>
          <w:color w:val="FF0000"/>
        </w:rPr>
        <w:t>T</w:t>
      </w:r>
      <w:r w:rsidR="00486C66" w:rsidRPr="009E4D61">
        <w:rPr>
          <w:rFonts w:ascii="Times New Roman" w:hAnsi="Times New Roman" w:cs="Times New Roman"/>
          <w:color w:val="FF0000"/>
        </w:rPr>
        <w:t xml:space="preserve">he current uniform fee for each telephone appearance </w:t>
      </w:r>
      <w:r w:rsidRPr="009E4D61">
        <w:rPr>
          <w:rFonts w:ascii="Times New Roman" w:hAnsi="Times New Roman" w:cs="Times New Roman"/>
          <w:color w:val="FF0000"/>
        </w:rPr>
        <w:t>is $ 86.00.</w:t>
      </w:r>
      <w:r w:rsidR="00486C66" w:rsidRPr="009E4D61">
        <w:rPr>
          <w:rFonts w:ascii="Times New Roman" w:hAnsi="Times New Roman" w:cs="Times New Roman"/>
          <w:color w:val="FF0000"/>
        </w:rPr>
        <w:t xml:space="preserve"> Of this,</w:t>
      </w:r>
      <w:r w:rsidRPr="009E4D61">
        <w:rPr>
          <w:rFonts w:ascii="Times New Roman" w:hAnsi="Times New Roman" w:cs="Times New Roman"/>
          <w:color w:val="FF0000"/>
        </w:rPr>
        <w:t xml:space="preserve"> amount</w:t>
      </w:r>
      <w:r w:rsidR="00182044" w:rsidRPr="009E4D61">
        <w:rPr>
          <w:rFonts w:ascii="Times New Roman" w:hAnsi="Times New Roman" w:cs="Times New Roman"/>
          <w:color w:val="FF0000"/>
        </w:rPr>
        <w:t xml:space="preserve">, </w:t>
      </w:r>
      <w:r w:rsidR="00486C66" w:rsidRPr="009E4D61">
        <w:rPr>
          <w:rFonts w:ascii="Times New Roman" w:hAnsi="Times New Roman" w:cs="Times New Roman"/>
          <w:color w:val="FF0000"/>
        </w:rPr>
        <w:t>$20.00 (</w:t>
      </w:r>
      <w:r w:rsidR="00AF37C4" w:rsidRPr="009E4D61">
        <w:rPr>
          <w:rFonts w:ascii="Times New Roman" w:hAnsi="Times New Roman" w:cs="Times New Roman"/>
          <w:color w:val="FF0000"/>
        </w:rPr>
        <w:t xml:space="preserve">the </w:t>
      </w:r>
      <w:r w:rsidR="00486C66" w:rsidRPr="009E4D61">
        <w:rPr>
          <w:rFonts w:ascii="Times New Roman" w:hAnsi="Times New Roman" w:cs="Times New Roman"/>
          <w:color w:val="FF0000"/>
        </w:rPr>
        <w:t>State Fee</w:t>
      </w:r>
      <w:r w:rsidR="00AF37C4" w:rsidRPr="009E4D61">
        <w:rPr>
          <w:rFonts w:ascii="Times New Roman" w:hAnsi="Times New Roman" w:cs="Times New Roman"/>
          <w:color w:val="FF0000"/>
        </w:rPr>
        <w:t>, in your descri</w:t>
      </w:r>
      <w:r w:rsidR="00D85ACE" w:rsidRPr="009E4D61">
        <w:rPr>
          <w:rFonts w:ascii="Times New Roman" w:hAnsi="Times New Roman" w:cs="Times New Roman"/>
          <w:color w:val="FF0000"/>
        </w:rPr>
        <w:t>p</w:t>
      </w:r>
      <w:r w:rsidR="00AF37C4" w:rsidRPr="009E4D61">
        <w:rPr>
          <w:rFonts w:ascii="Times New Roman" w:hAnsi="Times New Roman" w:cs="Times New Roman"/>
          <w:color w:val="FF0000"/>
        </w:rPr>
        <w:t>tion)</w:t>
      </w:r>
      <w:r w:rsidRPr="009E4D61">
        <w:rPr>
          <w:rFonts w:ascii="Times New Roman" w:hAnsi="Times New Roman" w:cs="Times New Roman"/>
          <w:color w:val="FF0000"/>
        </w:rPr>
        <w:t>)</w:t>
      </w:r>
      <w:r w:rsidR="00486C66" w:rsidRPr="009E4D61">
        <w:rPr>
          <w:rFonts w:ascii="Times New Roman" w:hAnsi="Times New Roman" w:cs="Times New Roman"/>
          <w:color w:val="FF0000"/>
        </w:rPr>
        <w:t xml:space="preserve"> is </w:t>
      </w:r>
      <w:r w:rsidR="00182044" w:rsidRPr="009E4D61">
        <w:rPr>
          <w:rFonts w:ascii="Times New Roman" w:hAnsi="Times New Roman" w:cs="Times New Roman"/>
          <w:color w:val="FF0000"/>
        </w:rPr>
        <w:t xml:space="preserve">by statute </w:t>
      </w:r>
      <w:r w:rsidR="00486C66" w:rsidRPr="009E4D61">
        <w:rPr>
          <w:rFonts w:ascii="Times New Roman" w:hAnsi="Times New Roman" w:cs="Times New Roman"/>
          <w:color w:val="FF0000"/>
        </w:rPr>
        <w:t xml:space="preserve">transmitted </w:t>
      </w:r>
      <w:r w:rsidRPr="009E4D61">
        <w:rPr>
          <w:rFonts w:ascii="Times New Roman" w:hAnsi="Times New Roman" w:cs="Times New Roman"/>
          <w:color w:val="FF0000"/>
        </w:rPr>
        <w:t>by the vendor to the Tr</w:t>
      </w:r>
      <w:r w:rsidR="00182044" w:rsidRPr="009E4D61">
        <w:rPr>
          <w:rFonts w:ascii="Times New Roman" w:hAnsi="Times New Roman" w:cs="Times New Roman"/>
          <w:color w:val="FF0000"/>
        </w:rPr>
        <w:t>ial</w:t>
      </w:r>
      <w:r w:rsidRPr="009E4D61">
        <w:rPr>
          <w:rFonts w:ascii="Times New Roman" w:hAnsi="Times New Roman" w:cs="Times New Roman"/>
          <w:color w:val="FF0000"/>
        </w:rPr>
        <w:t xml:space="preserve"> Court Trust Fund</w:t>
      </w:r>
      <w:r w:rsidR="00182044" w:rsidRPr="009E4D61">
        <w:rPr>
          <w:rFonts w:ascii="Times New Roman" w:hAnsi="Times New Roman" w:cs="Times New Roman"/>
          <w:color w:val="FF0000"/>
        </w:rPr>
        <w:t xml:space="preserve"> (TCTF). (See </w:t>
      </w:r>
      <w:r w:rsidRPr="009E4D61">
        <w:rPr>
          <w:rFonts w:ascii="Times New Roman" w:hAnsi="Times New Roman" w:cs="Times New Roman"/>
          <w:color w:val="FF0000"/>
        </w:rPr>
        <w:t>Government Code section 72011(a).</w:t>
      </w:r>
      <w:r w:rsidR="00182044" w:rsidRPr="009E4D61">
        <w:rPr>
          <w:rFonts w:ascii="Times New Roman" w:hAnsi="Times New Roman" w:cs="Times New Roman"/>
          <w:color w:val="FF0000"/>
        </w:rPr>
        <w:t>)</w:t>
      </w:r>
      <w:r w:rsidRPr="009E4D61">
        <w:rPr>
          <w:rFonts w:ascii="Times New Roman" w:hAnsi="Times New Roman" w:cs="Times New Roman"/>
          <w:color w:val="FF0000"/>
        </w:rPr>
        <w:t xml:space="preserve"> The balance of $66</w:t>
      </w:r>
      <w:r w:rsidR="00EE33CD">
        <w:rPr>
          <w:rFonts w:ascii="Times New Roman" w:hAnsi="Times New Roman" w:cs="Times New Roman"/>
          <w:color w:val="FF0000"/>
        </w:rPr>
        <w:t>.00</w:t>
      </w:r>
      <w:r w:rsidRPr="009E4D61">
        <w:rPr>
          <w:rFonts w:ascii="Times New Roman" w:hAnsi="Times New Roman" w:cs="Times New Roman"/>
          <w:color w:val="FF0000"/>
        </w:rPr>
        <w:t xml:space="preserve"> goes to the vendor</w:t>
      </w:r>
      <w:r w:rsidR="00AF37C4" w:rsidRPr="009E4D61">
        <w:rPr>
          <w:rFonts w:ascii="Times New Roman" w:hAnsi="Times New Roman" w:cs="Times New Roman"/>
          <w:color w:val="FF0000"/>
        </w:rPr>
        <w:t xml:space="preserve"> (the Vendor Fee in your description)</w:t>
      </w:r>
      <w:r w:rsidR="00B20799" w:rsidRPr="009E4D61">
        <w:rPr>
          <w:rFonts w:ascii="Times New Roman" w:hAnsi="Times New Roman" w:cs="Times New Roman"/>
          <w:color w:val="FF0000"/>
        </w:rPr>
        <w:t>. T</w:t>
      </w:r>
      <w:r w:rsidR="00182044" w:rsidRPr="009E4D61">
        <w:rPr>
          <w:rFonts w:ascii="Times New Roman" w:hAnsi="Times New Roman" w:cs="Times New Roman"/>
          <w:color w:val="FF0000"/>
        </w:rPr>
        <w:t>he Judicial Council has the discretion to change the uniform fe</w:t>
      </w:r>
      <w:r w:rsidR="00D85ACE" w:rsidRPr="009E4D61">
        <w:rPr>
          <w:rFonts w:ascii="Times New Roman" w:hAnsi="Times New Roman" w:cs="Times New Roman"/>
          <w:color w:val="FF0000"/>
        </w:rPr>
        <w:t>e amount. But a</w:t>
      </w:r>
      <w:r w:rsidR="00AF37C4" w:rsidRPr="009E4D61">
        <w:rPr>
          <w:rFonts w:ascii="Times New Roman" w:hAnsi="Times New Roman" w:cs="Times New Roman"/>
          <w:color w:val="FF0000"/>
        </w:rPr>
        <w:t>s you recognize</w:t>
      </w:r>
      <w:r w:rsidR="00D85ACE" w:rsidRPr="009E4D61">
        <w:rPr>
          <w:rFonts w:ascii="Times New Roman" w:hAnsi="Times New Roman" w:cs="Times New Roman"/>
          <w:color w:val="FF0000"/>
        </w:rPr>
        <w:t>,</w:t>
      </w:r>
      <w:r w:rsidR="00182044" w:rsidRPr="009E4D61">
        <w:rPr>
          <w:rFonts w:ascii="Times New Roman" w:hAnsi="Times New Roman" w:cs="Times New Roman"/>
          <w:color w:val="FF0000"/>
        </w:rPr>
        <w:t xml:space="preserve"> only the Legislat</w:t>
      </w:r>
      <w:r w:rsidR="005D6935" w:rsidRPr="009E4D61">
        <w:rPr>
          <w:rFonts w:ascii="Times New Roman" w:hAnsi="Times New Roman" w:cs="Times New Roman"/>
          <w:color w:val="FF0000"/>
        </w:rPr>
        <w:t>ure</w:t>
      </w:r>
      <w:r w:rsidR="00182044" w:rsidRPr="009E4D61">
        <w:rPr>
          <w:rFonts w:ascii="Times New Roman" w:hAnsi="Times New Roman" w:cs="Times New Roman"/>
          <w:color w:val="FF0000"/>
        </w:rPr>
        <w:t xml:space="preserve"> has the authority to change the $20</w:t>
      </w:r>
      <w:r w:rsidR="00EE33CD">
        <w:rPr>
          <w:rFonts w:ascii="Times New Roman" w:hAnsi="Times New Roman" w:cs="Times New Roman"/>
          <w:color w:val="FF0000"/>
        </w:rPr>
        <w:t xml:space="preserve">.00 </w:t>
      </w:r>
      <w:r w:rsidR="005D6935" w:rsidRPr="009E4D61">
        <w:rPr>
          <w:rFonts w:ascii="Times New Roman" w:hAnsi="Times New Roman" w:cs="Times New Roman"/>
          <w:color w:val="FF0000"/>
        </w:rPr>
        <w:t>amount</w:t>
      </w:r>
      <w:r w:rsidR="00182044" w:rsidRPr="009E4D61">
        <w:rPr>
          <w:rFonts w:ascii="Times New Roman" w:hAnsi="Times New Roman" w:cs="Times New Roman"/>
          <w:color w:val="FF0000"/>
        </w:rPr>
        <w:t xml:space="preserve"> transmitted to the TCTF.</w:t>
      </w:r>
      <w:r w:rsidR="005D6935" w:rsidRPr="009E4D61">
        <w:rPr>
          <w:rFonts w:ascii="Times New Roman" w:hAnsi="Times New Roman" w:cs="Times New Roman"/>
          <w:color w:val="FF0000"/>
        </w:rPr>
        <w:t xml:space="preserve"> The council would need to seek legislation to change that.</w:t>
      </w:r>
    </w:p>
    <w:p w:rsidR="003D2498" w:rsidRPr="003D2498" w:rsidRDefault="003D2498" w:rsidP="00D04EFD">
      <w:pPr>
        <w:pStyle w:val="ListParagraph"/>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If the JCC intends to modify both the Vendor Fee and the State Fee, how will the total increase or decrease be applied to each type of fee?  For example, if the JCC intends to establish a Uniform Fee of $96.00 (a $10.00 increase), would the increase be split (i) equally, with $5.00 increases to both the Vendor Fee and the State Fee; (ii) proportionately, with an</w:t>
      </w:r>
      <w:r w:rsidR="00B20799" w:rsidRPr="007232D9">
        <w:rPr>
          <w:rFonts w:ascii="Times New Roman" w:hAnsi="Times New Roman" w:cs="Times New Roman"/>
          <w:b/>
        </w:rPr>
        <w:t xml:space="preserve"> </w:t>
      </w:r>
      <w:r w:rsidRPr="007232D9">
        <w:rPr>
          <w:rFonts w:ascii="Times New Roman" w:hAnsi="Times New Roman" w:cs="Times New Roman"/>
          <w:b/>
        </w:rPr>
        <w:t>$8.00 increase to the Vendor Fee and a $2.00 increase to the State Fee (using rounded whole dollars); or (iii) by some other method?  If the latter, please describe the method to be used.</w:t>
      </w:r>
    </w:p>
    <w:p w:rsidR="003D2498" w:rsidRPr="009E4D61" w:rsidRDefault="00B20799" w:rsidP="00B20799">
      <w:pPr>
        <w:ind w:left="360"/>
        <w:jc w:val="both"/>
        <w:rPr>
          <w:rFonts w:ascii="Times New Roman" w:hAnsi="Times New Roman" w:cs="Times New Roman"/>
          <w:color w:val="FF0000"/>
        </w:rPr>
      </w:pPr>
      <w:r w:rsidRPr="009E4D61">
        <w:rPr>
          <w:rFonts w:ascii="Times New Roman" w:hAnsi="Times New Roman" w:cs="Times New Roman"/>
          <w:color w:val="FF0000"/>
        </w:rPr>
        <w:t xml:space="preserve">No decision has been made by the Judicial Council to modify the uniform fee for telephone appearances. It is not possible to state at this time what approach the Judicial Council might pursue if the option of modifying the fee both by rule and statute were to be pursued. </w:t>
      </w: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lastRenderedPageBreak/>
        <w:t>If the Legislature modifies the State Fee during the term of the Master Agreement, would the JCC then modify the Uniform Fee dollar-for-dollar?</w:t>
      </w:r>
    </w:p>
    <w:p w:rsidR="003D2498" w:rsidRPr="003D2498" w:rsidRDefault="003D2498" w:rsidP="00D04EFD">
      <w:pPr>
        <w:pStyle w:val="ListParagraph"/>
        <w:jc w:val="both"/>
        <w:rPr>
          <w:rFonts w:ascii="Times New Roman" w:hAnsi="Times New Roman" w:cs="Times New Roman"/>
        </w:rPr>
      </w:pPr>
    </w:p>
    <w:p w:rsidR="003D2498" w:rsidRPr="0020234C" w:rsidRDefault="003D2498" w:rsidP="00D04EFD">
      <w:pPr>
        <w:pStyle w:val="ListParagraph"/>
        <w:numPr>
          <w:ilvl w:val="0"/>
          <w:numId w:val="7"/>
        </w:numPr>
        <w:jc w:val="both"/>
        <w:rPr>
          <w:rFonts w:ascii="Times New Roman" w:hAnsi="Times New Roman" w:cs="Times New Roman"/>
          <w:b/>
        </w:rPr>
      </w:pPr>
      <w:r w:rsidRPr="0020234C">
        <w:rPr>
          <w:rFonts w:ascii="Times New Roman" w:hAnsi="Times New Roman" w:cs="Times New Roman"/>
          <w:b/>
        </w:rPr>
        <w:t>For example, assume the JCC enters into one or more Master Agreements using the current Uniform Fee amount ($86.00, of wh</w:t>
      </w:r>
      <w:r w:rsidR="00192083" w:rsidRPr="0020234C">
        <w:rPr>
          <w:rFonts w:ascii="Times New Roman" w:hAnsi="Times New Roman" w:cs="Times New Roman"/>
          <w:b/>
        </w:rPr>
        <w:t xml:space="preserve">ich $66.00 is the Vendor Fee). </w:t>
      </w:r>
      <w:r w:rsidRPr="0020234C">
        <w:rPr>
          <w:rFonts w:ascii="Times New Roman" w:hAnsi="Times New Roman" w:cs="Times New Roman"/>
          <w:b/>
        </w:rPr>
        <w:t>One year later, the Legislature increases the State Fee from $20.00 to $30.00.  In this case, would the Master Agreement include one or more provisions enabling the JCC to increase the Uniform Fee to $96.00 (thus ensuring the Vendor Fee remained $66.00) and would the JCC exercise such a provision?  If not, why not?</w:t>
      </w:r>
    </w:p>
    <w:p w:rsidR="004A43D1" w:rsidRDefault="004A43D1" w:rsidP="004A43D1">
      <w:pPr>
        <w:pStyle w:val="ListParagraph"/>
        <w:ind w:left="1440"/>
        <w:jc w:val="both"/>
        <w:rPr>
          <w:rFonts w:ascii="Times New Roman" w:hAnsi="Times New Roman" w:cs="Times New Roman"/>
          <w:highlight w:val="yellow"/>
        </w:rPr>
      </w:pPr>
    </w:p>
    <w:p w:rsidR="00C00BE5" w:rsidRPr="009E4D61" w:rsidRDefault="00E83A73" w:rsidP="00E83A73">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I</w:t>
      </w:r>
      <w:r w:rsidR="007D33D4" w:rsidRPr="009E4D61">
        <w:rPr>
          <w:rFonts w:ascii="Times New Roman" w:hAnsi="Times New Roman" w:cs="Times New Roman"/>
          <w:color w:val="FF0000"/>
        </w:rPr>
        <w:t>t is premature to</w:t>
      </w:r>
      <w:r w:rsidRPr="009E4D61">
        <w:rPr>
          <w:rFonts w:ascii="Times New Roman" w:hAnsi="Times New Roman" w:cs="Times New Roman"/>
          <w:color w:val="FF0000"/>
        </w:rPr>
        <w:t xml:space="preserve"> a</w:t>
      </w:r>
      <w:r w:rsidR="008E5EAF" w:rsidRPr="009E4D61">
        <w:rPr>
          <w:rFonts w:ascii="Times New Roman" w:hAnsi="Times New Roman" w:cs="Times New Roman"/>
          <w:color w:val="FF0000"/>
        </w:rPr>
        <w:t xml:space="preserve">ddress </w:t>
      </w:r>
      <w:r w:rsidR="0020234C" w:rsidRPr="009E4D61">
        <w:rPr>
          <w:rFonts w:ascii="Times New Roman" w:hAnsi="Times New Roman" w:cs="Times New Roman"/>
          <w:color w:val="FF0000"/>
        </w:rPr>
        <w:t>this, or other possible</w:t>
      </w:r>
      <w:r w:rsidRPr="009E4D61">
        <w:rPr>
          <w:rFonts w:ascii="Times New Roman" w:hAnsi="Times New Roman" w:cs="Times New Roman"/>
          <w:color w:val="FF0000"/>
        </w:rPr>
        <w:t xml:space="preserve"> statutory fee changes</w:t>
      </w:r>
      <w:r w:rsidR="0020234C" w:rsidRPr="009E4D61">
        <w:rPr>
          <w:rFonts w:ascii="Times New Roman" w:hAnsi="Times New Roman" w:cs="Times New Roman"/>
          <w:color w:val="FF0000"/>
        </w:rPr>
        <w:t>,</w:t>
      </w:r>
      <w:r w:rsidR="00246E95" w:rsidRPr="009E4D61">
        <w:rPr>
          <w:rFonts w:ascii="Times New Roman" w:hAnsi="Times New Roman" w:cs="Times New Roman"/>
          <w:color w:val="FF0000"/>
        </w:rPr>
        <w:t xml:space="preserve"> that might be made by the Legislature.</w:t>
      </w:r>
      <w:r w:rsidRPr="009E4D61">
        <w:rPr>
          <w:rFonts w:ascii="Times New Roman" w:hAnsi="Times New Roman" w:cs="Times New Roman"/>
          <w:color w:val="FF0000"/>
        </w:rPr>
        <w:t xml:space="preserve"> Such changes are speculative.</w:t>
      </w:r>
      <w:r w:rsidR="008E5EAF" w:rsidRPr="009E4D61">
        <w:rPr>
          <w:rFonts w:ascii="Times New Roman" w:hAnsi="Times New Roman" w:cs="Times New Roman"/>
          <w:color w:val="FF0000"/>
        </w:rPr>
        <w:t xml:space="preserve"> </w:t>
      </w:r>
      <w:r w:rsidRPr="009E4D61">
        <w:rPr>
          <w:rFonts w:ascii="Times New Roman" w:hAnsi="Times New Roman" w:cs="Times New Roman"/>
          <w:color w:val="FF0000"/>
        </w:rPr>
        <w:t>I</w:t>
      </w:r>
      <w:r w:rsidR="00C00BE5" w:rsidRPr="009E4D61">
        <w:rPr>
          <w:rFonts w:ascii="Times New Roman" w:hAnsi="Times New Roman" w:cs="Times New Roman"/>
          <w:color w:val="FF0000"/>
        </w:rPr>
        <w:t xml:space="preserve">n the event there are legislative changes </w:t>
      </w:r>
      <w:r w:rsidR="00246E95" w:rsidRPr="009E4D61">
        <w:rPr>
          <w:rFonts w:ascii="Times New Roman" w:hAnsi="Times New Roman" w:cs="Times New Roman"/>
          <w:color w:val="FF0000"/>
        </w:rPr>
        <w:t xml:space="preserve">to </w:t>
      </w:r>
      <w:r w:rsidR="00C00BE5" w:rsidRPr="009E4D61">
        <w:rPr>
          <w:rFonts w:ascii="Times New Roman" w:hAnsi="Times New Roman" w:cs="Times New Roman"/>
          <w:color w:val="FF0000"/>
        </w:rPr>
        <w:t>the $20</w:t>
      </w:r>
      <w:r w:rsidR="00133E25">
        <w:rPr>
          <w:rFonts w:ascii="Times New Roman" w:hAnsi="Times New Roman" w:cs="Times New Roman"/>
          <w:color w:val="FF0000"/>
        </w:rPr>
        <w:t>.00</w:t>
      </w:r>
      <w:r w:rsidR="00C00BE5" w:rsidRPr="009E4D61">
        <w:rPr>
          <w:rFonts w:ascii="Times New Roman" w:hAnsi="Times New Roman" w:cs="Times New Roman"/>
          <w:color w:val="FF0000"/>
        </w:rPr>
        <w:t xml:space="preserve"> dollar amount to be transmitted to the TCTF or to other statutory fee provisions, </w:t>
      </w:r>
      <w:r w:rsidR="005D6935" w:rsidRPr="009E4D61">
        <w:rPr>
          <w:rFonts w:ascii="Times New Roman" w:hAnsi="Times New Roman" w:cs="Times New Roman"/>
          <w:color w:val="FF0000"/>
        </w:rPr>
        <w:t>the telephone appearance fees charg</w:t>
      </w:r>
      <w:r w:rsidR="00FE3AA8" w:rsidRPr="009E4D61">
        <w:rPr>
          <w:rFonts w:ascii="Times New Roman" w:hAnsi="Times New Roman" w:cs="Times New Roman"/>
          <w:color w:val="FF0000"/>
        </w:rPr>
        <w:t>e</w:t>
      </w:r>
      <w:r w:rsidR="005D6935" w:rsidRPr="009E4D61">
        <w:rPr>
          <w:rFonts w:ascii="Times New Roman" w:hAnsi="Times New Roman" w:cs="Times New Roman"/>
          <w:color w:val="FF0000"/>
        </w:rPr>
        <w:t xml:space="preserve">d </w:t>
      </w:r>
      <w:r w:rsidR="008A5AE7" w:rsidRPr="009E4D61">
        <w:rPr>
          <w:rFonts w:ascii="Times New Roman" w:hAnsi="Times New Roman" w:cs="Times New Roman"/>
          <w:color w:val="FF0000"/>
        </w:rPr>
        <w:t xml:space="preserve">and distributed </w:t>
      </w:r>
      <w:r w:rsidR="005D6935" w:rsidRPr="009E4D61">
        <w:rPr>
          <w:rFonts w:ascii="Times New Roman" w:hAnsi="Times New Roman" w:cs="Times New Roman"/>
          <w:color w:val="FF0000"/>
        </w:rPr>
        <w:t>would need to comply with th</w:t>
      </w:r>
      <w:r w:rsidR="00FE3AA8" w:rsidRPr="009E4D61">
        <w:rPr>
          <w:rFonts w:ascii="Times New Roman" w:hAnsi="Times New Roman" w:cs="Times New Roman"/>
          <w:color w:val="FF0000"/>
        </w:rPr>
        <w:t>is</w:t>
      </w:r>
      <w:r w:rsidR="005D6935" w:rsidRPr="009E4D61">
        <w:rPr>
          <w:rFonts w:ascii="Times New Roman" w:hAnsi="Times New Roman" w:cs="Times New Roman"/>
          <w:color w:val="FF0000"/>
        </w:rPr>
        <w:t xml:space="preserve"> legislation. </w:t>
      </w:r>
      <w:r w:rsidR="00FE3AA8" w:rsidRPr="009E4D61">
        <w:rPr>
          <w:rFonts w:ascii="Times New Roman" w:hAnsi="Times New Roman" w:cs="Times New Roman"/>
          <w:color w:val="FF0000"/>
        </w:rPr>
        <w:t>If necessary, t</w:t>
      </w:r>
      <w:r w:rsidR="00C00BE5" w:rsidRPr="009E4D61">
        <w:rPr>
          <w:rFonts w:ascii="Times New Roman" w:hAnsi="Times New Roman" w:cs="Times New Roman"/>
          <w:color w:val="FF0000"/>
        </w:rPr>
        <w:t xml:space="preserve">he </w:t>
      </w:r>
      <w:r w:rsidR="0020234C" w:rsidRPr="009E4D61">
        <w:rPr>
          <w:rFonts w:ascii="Times New Roman" w:hAnsi="Times New Roman" w:cs="Times New Roman"/>
          <w:color w:val="FF0000"/>
        </w:rPr>
        <w:t xml:space="preserve">master agreement or agreements </w:t>
      </w:r>
      <w:r w:rsidR="005D6935" w:rsidRPr="009E4D61">
        <w:rPr>
          <w:rFonts w:ascii="Times New Roman" w:hAnsi="Times New Roman" w:cs="Times New Roman"/>
          <w:color w:val="FF0000"/>
        </w:rPr>
        <w:t xml:space="preserve">would </w:t>
      </w:r>
      <w:r w:rsidR="00C00BE5" w:rsidRPr="009E4D61">
        <w:rPr>
          <w:rFonts w:ascii="Times New Roman" w:hAnsi="Times New Roman" w:cs="Times New Roman"/>
          <w:color w:val="FF0000"/>
        </w:rPr>
        <w:t>be amended to reflect these statutory changes; and if needed, the Judicial Council</w:t>
      </w:r>
      <w:r w:rsidRPr="009E4D61">
        <w:rPr>
          <w:rFonts w:ascii="Times New Roman" w:hAnsi="Times New Roman" w:cs="Times New Roman"/>
          <w:color w:val="FF0000"/>
        </w:rPr>
        <w:t xml:space="preserve"> could</w:t>
      </w:r>
      <w:r w:rsidR="00AF37C4" w:rsidRPr="009E4D61">
        <w:rPr>
          <w:rFonts w:ascii="Times New Roman" w:hAnsi="Times New Roman" w:cs="Times New Roman"/>
          <w:color w:val="FF0000"/>
        </w:rPr>
        <w:t xml:space="preserve"> also </w:t>
      </w:r>
      <w:r w:rsidR="00C00BE5" w:rsidRPr="009E4D61">
        <w:rPr>
          <w:rFonts w:ascii="Times New Roman" w:hAnsi="Times New Roman" w:cs="Times New Roman"/>
          <w:color w:val="FF0000"/>
        </w:rPr>
        <w:t>mak</w:t>
      </w:r>
      <w:r w:rsidR="00246E95" w:rsidRPr="009E4D61">
        <w:rPr>
          <w:rFonts w:ascii="Times New Roman" w:hAnsi="Times New Roman" w:cs="Times New Roman"/>
          <w:color w:val="FF0000"/>
        </w:rPr>
        <w:t>e</w:t>
      </w:r>
      <w:r w:rsidR="00C00BE5" w:rsidRPr="009E4D61">
        <w:rPr>
          <w:rFonts w:ascii="Times New Roman" w:hAnsi="Times New Roman" w:cs="Times New Roman"/>
          <w:color w:val="FF0000"/>
        </w:rPr>
        <w:t xml:space="preserve"> corresponding changes to the fee provisions in rule 3.670</w:t>
      </w:r>
      <w:r w:rsidR="004A43D1" w:rsidRPr="009E4D61">
        <w:rPr>
          <w:rFonts w:ascii="Times New Roman" w:hAnsi="Times New Roman" w:cs="Times New Roman"/>
          <w:color w:val="FF0000"/>
        </w:rPr>
        <w:t>.</w:t>
      </w:r>
    </w:p>
    <w:p w:rsidR="005D6935" w:rsidRDefault="005D6935" w:rsidP="00E83A73">
      <w:pPr>
        <w:pStyle w:val="ListParagraph"/>
        <w:ind w:left="360"/>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Regarding RFP §9.2.3, what sort of information is the JCC seeking to "explain why the higher fee is reasonable and warranted"?</w:t>
      </w:r>
    </w:p>
    <w:p w:rsidR="003D2498" w:rsidRDefault="003D2498" w:rsidP="00D04EFD">
      <w:pPr>
        <w:pStyle w:val="ListParagraph"/>
        <w:ind w:left="360"/>
        <w:jc w:val="both"/>
        <w:rPr>
          <w:rFonts w:ascii="Times New Roman" w:hAnsi="Times New Roman" w:cs="Times New Roman"/>
        </w:rPr>
      </w:pPr>
    </w:p>
    <w:p w:rsidR="00C00BE5" w:rsidRPr="009E4D61" w:rsidRDefault="00192083" w:rsidP="00D04EFD">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As indicated in revised section 9.2.3 of the RFP, if a Proposer proposes a change to the uniform fee, it must provide detailed informat</w:t>
      </w:r>
      <w:r w:rsidR="00246E95" w:rsidRPr="009E4D61">
        <w:rPr>
          <w:rFonts w:ascii="Times New Roman" w:hAnsi="Times New Roman" w:cs="Times New Roman"/>
          <w:color w:val="FF0000"/>
        </w:rPr>
        <w:t xml:space="preserve">ion </w:t>
      </w:r>
      <w:r w:rsidR="00CF6086" w:rsidRPr="009E4D61">
        <w:rPr>
          <w:rFonts w:ascii="Times New Roman" w:hAnsi="Times New Roman" w:cs="Times New Roman"/>
          <w:color w:val="FF0000"/>
        </w:rPr>
        <w:t xml:space="preserve">demonstrating </w:t>
      </w:r>
      <w:r w:rsidRPr="009E4D61">
        <w:rPr>
          <w:rFonts w:ascii="Times New Roman" w:hAnsi="Times New Roman" w:cs="Times New Roman"/>
          <w:color w:val="FF0000"/>
        </w:rPr>
        <w:t xml:space="preserve">why the change in the fee amount is reasonable and warranted, including but not limited to </w:t>
      </w:r>
      <w:r w:rsidR="00246E95" w:rsidRPr="009E4D61">
        <w:rPr>
          <w:rFonts w:ascii="Times New Roman" w:hAnsi="Times New Roman" w:cs="Times New Roman"/>
          <w:color w:val="FF0000"/>
        </w:rPr>
        <w:t xml:space="preserve">information about </w:t>
      </w:r>
      <w:r w:rsidRPr="009E4D61">
        <w:rPr>
          <w:rFonts w:ascii="Times New Roman" w:hAnsi="Times New Roman" w:cs="Times New Roman"/>
          <w:color w:val="FF0000"/>
        </w:rPr>
        <w:t>changes in the costs incurred, the levels of services to be provided, and other similar factors t</w:t>
      </w:r>
      <w:r w:rsidR="00246E95" w:rsidRPr="009E4D61">
        <w:rPr>
          <w:rFonts w:ascii="Times New Roman" w:hAnsi="Times New Roman" w:cs="Times New Roman"/>
          <w:color w:val="FF0000"/>
        </w:rPr>
        <w:t>hat would justify changing the</w:t>
      </w:r>
      <w:r w:rsidRPr="009E4D61">
        <w:rPr>
          <w:rFonts w:ascii="Times New Roman" w:hAnsi="Times New Roman" w:cs="Times New Roman"/>
          <w:color w:val="FF0000"/>
        </w:rPr>
        <w:t xml:space="preserve"> fee.</w:t>
      </w:r>
    </w:p>
    <w:p w:rsidR="00192083" w:rsidRDefault="00192083" w:rsidP="00D04EFD">
      <w:pPr>
        <w:pStyle w:val="ListParagraph"/>
        <w:ind w:left="360"/>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lastRenderedPageBreak/>
        <w:t>Regarding RFP §9.2.3, if a Vendor proposes a lower Uniform Fee, is it required to provide similar information to explain why its proposal is "reasonable and warranted"?</w:t>
      </w:r>
    </w:p>
    <w:p w:rsidR="00246E95" w:rsidRPr="009E4D61" w:rsidRDefault="00246E95" w:rsidP="00246E95">
      <w:pPr>
        <w:ind w:firstLine="360"/>
        <w:jc w:val="both"/>
        <w:rPr>
          <w:rFonts w:ascii="Times New Roman" w:hAnsi="Times New Roman" w:cs="Times New Roman"/>
          <w:color w:val="FF0000"/>
        </w:rPr>
      </w:pPr>
      <w:r w:rsidRPr="009E4D61">
        <w:rPr>
          <w:rFonts w:ascii="Times New Roman" w:hAnsi="Times New Roman" w:cs="Times New Roman"/>
          <w:color w:val="FF0000"/>
        </w:rPr>
        <w:t>Yes. See response to question 24.</w:t>
      </w: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What instructions or guidance, if any, will Evaluators be given pertaining to the allocation of points within each of the Evaluation Criteria?</w:t>
      </w:r>
    </w:p>
    <w:p w:rsidR="00192083" w:rsidRPr="009E4D61" w:rsidRDefault="00C45CB6" w:rsidP="00246E95">
      <w:pPr>
        <w:ind w:left="360"/>
        <w:jc w:val="both"/>
        <w:rPr>
          <w:rFonts w:ascii="Times New Roman" w:hAnsi="Times New Roman" w:cs="Times New Roman"/>
          <w:color w:val="FF0000"/>
        </w:rPr>
      </w:pPr>
      <w:r w:rsidRPr="009E4D61">
        <w:rPr>
          <w:rFonts w:ascii="Times New Roman" w:hAnsi="Times New Roman" w:cs="Times New Roman"/>
          <w:color w:val="FF0000"/>
        </w:rPr>
        <w:t>E</w:t>
      </w:r>
      <w:r w:rsidR="00246E95" w:rsidRPr="009E4D61">
        <w:rPr>
          <w:rFonts w:ascii="Times New Roman" w:hAnsi="Times New Roman" w:cs="Times New Roman"/>
          <w:color w:val="FF0000"/>
        </w:rPr>
        <w:t>valuators will follow the evaluation criteria in the RFP.</w:t>
      </w: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Is there a minimum score that a Vendor must achieve to receive an award (if so, what is the minimum score)?</w:t>
      </w:r>
    </w:p>
    <w:p w:rsidR="00C00BE5" w:rsidRDefault="00C00BE5" w:rsidP="00C00BE5">
      <w:pPr>
        <w:pStyle w:val="ListParagraph"/>
        <w:ind w:left="360"/>
        <w:jc w:val="both"/>
        <w:rPr>
          <w:rFonts w:ascii="Times New Roman" w:hAnsi="Times New Roman" w:cs="Times New Roman"/>
        </w:rPr>
      </w:pPr>
    </w:p>
    <w:p w:rsidR="00C00BE5" w:rsidRPr="009E4D61" w:rsidRDefault="001B72C8" w:rsidP="00C00BE5">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No minimum score has</w:t>
      </w:r>
      <w:r w:rsidR="00192083" w:rsidRPr="009E4D61">
        <w:rPr>
          <w:rFonts w:ascii="Times New Roman" w:hAnsi="Times New Roman" w:cs="Times New Roman"/>
          <w:color w:val="FF0000"/>
        </w:rPr>
        <w:t xml:space="preserve"> been </w:t>
      </w:r>
      <w:r w:rsidR="00C45CB6" w:rsidRPr="009E4D61">
        <w:rPr>
          <w:rFonts w:ascii="Times New Roman" w:hAnsi="Times New Roman" w:cs="Times New Roman"/>
          <w:color w:val="FF0000"/>
        </w:rPr>
        <w:t>established.</w:t>
      </w:r>
    </w:p>
    <w:p w:rsidR="00192083" w:rsidRPr="00C00BE5" w:rsidRDefault="00192083" w:rsidP="00C00BE5">
      <w:pPr>
        <w:pStyle w:val="ListParagraph"/>
        <w:ind w:left="360"/>
        <w:jc w:val="both"/>
        <w:rPr>
          <w:rFonts w:ascii="Times New Roman" w:hAnsi="Times New Roman" w:cs="Times New Roman"/>
        </w:rPr>
      </w:pPr>
    </w:p>
    <w:p w:rsidR="003D2498" w:rsidRPr="007232D9" w:rsidRDefault="003D2498" w:rsidP="00C00BE5">
      <w:pPr>
        <w:pStyle w:val="ListParagraph"/>
        <w:numPr>
          <w:ilvl w:val="0"/>
          <w:numId w:val="4"/>
        </w:numPr>
        <w:jc w:val="both"/>
        <w:rPr>
          <w:rFonts w:ascii="Times New Roman" w:hAnsi="Times New Roman" w:cs="Times New Roman"/>
          <w:b/>
        </w:rPr>
      </w:pPr>
      <w:r w:rsidRPr="007232D9">
        <w:rPr>
          <w:rFonts w:ascii="Times New Roman" w:hAnsi="Times New Roman" w:cs="Times New Roman"/>
          <w:b/>
        </w:rPr>
        <w:t>If there is a minimum score, will all Vendors achieving that score (or higher) receive an award?</w:t>
      </w:r>
    </w:p>
    <w:p w:rsidR="003D2498" w:rsidRPr="009E4D61" w:rsidRDefault="00C45CB6" w:rsidP="001B72C8">
      <w:pPr>
        <w:ind w:firstLine="360"/>
        <w:jc w:val="both"/>
        <w:rPr>
          <w:rFonts w:ascii="Times New Roman" w:hAnsi="Times New Roman" w:cs="Times New Roman"/>
          <w:color w:val="FF0000"/>
        </w:rPr>
      </w:pPr>
      <w:r w:rsidRPr="009E4D61">
        <w:rPr>
          <w:rFonts w:ascii="Times New Roman" w:hAnsi="Times New Roman" w:cs="Times New Roman"/>
          <w:color w:val="FF0000"/>
        </w:rPr>
        <w:t>See response to question 27.</w:t>
      </w: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How many Evaluators will serve on the Evaluation Committee?</w:t>
      </w:r>
    </w:p>
    <w:p w:rsidR="003D2498" w:rsidRDefault="003D2498" w:rsidP="00D04EFD">
      <w:pPr>
        <w:pStyle w:val="ListParagraph"/>
        <w:jc w:val="both"/>
        <w:rPr>
          <w:rFonts w:ascii="Times New Roman" w:hAnsi="Times New Roman" w:cs="Times New Roman"/>
        </w:rPr>
      </w:pPr>
    </w:p>
    <w:p w:rsidR="00C00BE5" w:rsidRPr="009E4D61" w:rsidRDefault="00705D70" w:rsidP="00705D70">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This question is not relevant to the current RFP solicitation.</w:t>
      </w:r>
    </w:p>
    <w:p w:rsidR="00705D70" w:rsidRPr="003D2498" w:rsidRDefault="00705D70" w:rsidP="00705D70">
      <w:pPr>
        <w:pStyle w:val="ListParagraph"/>
        <w:ind w:left="360"/>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Pr>
          <w:rFonts w:ascii="Times New Roman" w:hAnsi="Times New Roman" w:cs="Times New Roman"/>
        </w:rPr>
        <w:t xml:space="preserve"> </w:t>
      </w:r>
      <w:r w:rsidRPr="007232D9">
        <w:rPr>
          <w:rFonts w:ascii="Times New Roman" w:hAnsi="Times New Roman" w:cs="Times New Roman"/>
          <w:b/>
        </w:rPr>
        <w:t>Please identify the Evaluators (preferably by name but minimally by title or general background description).</w:t>
      </w:r>
    </w:p>
    <w:p w:rsidR="003D2498" w:rsidRDefault="003D2498" w:rsidP="00D04EFD">
      <w:pPr>
        <w:pStyle w:val="ListParagraph"/>
        <w:jc w:val="both"/>
        <w:rPr>
          <w:rFonts w:ascii="Times New Roman" w:hAnsi="Times New Roman" w:cs="Times New Roman"/>
        </w:rPr>
      </w:pPr>
    </w:p>
    <w:p w:rsidR="00705D70" w:rsidRPr="009E4D61" w:rsidRDefault="00705D70" w:rsidP="00705D70">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This question is not relevant to the current RFP solicitation.</w:t>
      </w:r>
    </w:p>
    <w:p w:rsidR="00705D70" w:rsidRPr="003D2498" w:rsidRDefault="00705D70" w:rsidP="00705D70">
      <w:pPr>
        <w:pStyle w:val="ListParagraph"/>
        <w:ind w:left="360"/>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Are Evaluators required to award the maximum allowable points within an evaluation criterion to at least one Vendor?  In other words, if an Evaluator concludes that Vendor A is superior to all other Vendors vis-à-vis the "Experience and Capability" criterion, is the Evaluator required to give a score of 25 to Vendor A in that category?</w:t>
      </w:r>
    </w:p>
    <w:p w:rsidR="003D2498" w:rsidRDefault="003D2498" w:rsidP="00D04EFD">
      <w:pPr>
        <w:pStyle w:val="ListParagraph"/>
        <w:jc w:val="both"/>
        <w:rPr>
          <w:rFonts w:ascii="Times New Roman" w:hAnsi="Times New Roman" w:cs="Times New Roman"/>
        </w:rPr>
      </w:pPr>
    </w:p>
    <w:p w:rsidR="00C00BE5" w:rsidRPr="009E4D61" w:rsidRDefault="004A43D1" w:rsidP="00C45CB6">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lastRenderedPageBreak/>
        <w:t>There is no requirement that evaluators are required to award the maximum allowable number of points within an evaluation criterion to at least one vendor.</w:t>
      </w:r>
    </w:p>
    <w:p w:rsidR="00C45CB6" w:rsidRPr="003D2498" w:rsidRDefault="00C45CB6" w:rsidP="00C45CB6">
      <w:pPr>
        <w:pStyle w:val="ListParagraph"/>
        <w:ind w:left="360"/>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 xml:space="preserve">Will the Evaluation Committee adjust or "normalize" any or all of the individual Evaluator's scores before determining </w:t>
      </w:r>
      <w:r w:rsidR="00D07858" w:rsidRPr="007232D9">
        <w:rPr>
          <w:rFonts w:ascii="Times New Roman" w:hAnsi="Times New Roman" w:cs="Times New Roman"/>
          <w:b/>
        </w:rPr>
        <w:t xml:space="preserve">the Vendors' aggregate scores? </w:t>
      </w:r>
      <w:r w:rsidRPr="007232D9">
        <w:rPr>
          <w:rFonts w:ascii="Times New Roman" w:hAnsi="Times New Roman" w:cs="Times New Roman"/>
          <w:b/>
        </w:rPr>
        <w:t>If so, what sort of adjustment or normalization method will be used?</w:t>
      </w:r>
    </w:p>
    <w:p w:rsidR="003D2498" w:rsidRDefault="003D2498" w:rsidP="00D04EFD">
      <w:pPr>
        <w:pStyle w:val="ListParagraph"/>
        <w:jc w:val="both"/>
        <w:rPr>
          <w:rFonts w:ascii="Times New Roman" w:hAnsi="Times New Roman" w:cs="Times New Roman"/>
        </w:rPr>
      </w:pPr>
    </w:p>
    <w:p w:rsidR="004A43D1" w:rsidRPr="009E4D61" w:rsidRDefault="00C45CB6" w:rsidP="004A43D1">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This question</w:t>
      </w:r>
      <w:r w:rsidR="00705D70" w:rsidRPr="009E4D61">
        <w:rPr>
          <w:rFonts w:ascii="Times New Roman" w:hAnsi="Times New Roman" w:cs="Times New Roman"/>
          <w:color w:val="FF0000"/>
        </w:rPr>
        <w:t xml:space="preserve">’s reference to “normalize” </w:t>
      </w:r>
      <w:r w:rsidRPr="009E4D61">
        <w:rPr>
          <w:rFonts w:ascii="Times New Roman" w:hAnsi="Times New Roman" w:cs="Times New Roman"/>
          <w:color w:val="FF0000"/>
        </w:rPr>
        <w:t>is uncle</w:t>
      </w:r>
      <w:r w:rsidR="001B72C8" w:rsidRPr="009E4D61">
        <w:rPr>
          <w:rFonts w:ascii="Times New Roman" w:hAnsi="Times New Roman" w:cs="Times New Roman"/>
          <w:color w:val="FF0000"/>
        </w:rPr>
        <w:t>a</w:t>
      </w:r>
      <w:r w:rsidRPr="009E4D61">
        <w:rPr>
          <w:rFonts w:ascii="Times New Roman" w:hAnsi="Times New Roman" w:cs="Times New Roman"/>
          <w:color w:val="FF0000"/>
        </w:rPr>
        <w:t xml:space="preserve">r. </w:t>
      </w:r>
    </w:p>
    <w:p w:rsidR="00C00BE5" w:rsidRPr="003D2498" w:rsidRDefault="00C00BE5" w:rsidP="00D04EFD">
      <w:pPr>
        <w:pStyle w:val="ListParagraph"/>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Regarding the statement that “One or more awards will be made to the highest scored proposal or proposals”</w:t>
      </w:r>
      <w:r w:rsidRPr="007232D9">
        <w:rPr>
          <w:rFonts w:ascii="Times New Roman" w:hAnsi="Times New Roman" w:cs="Times New Roman"/>
          <w:b/>
          <w:vertAlign w:val="subscript"/>
        </w:rPr>
        <w:t>6</w:t>
      </w:r>
      <w:r w:rsidRPr="007232D9">
        <w:rPr>
          <w:rFonts w:ascii="Times New Roman" w:hAnsi="Times New Roman" w:cs="Times New Roman"/>
          <w:b/>
        </w:rPr>
        <w:t>: Does this mean that awards will only be made to the Vendor who achieves the highest score (or the Vendors who achieve the same highest score), or does this mean that awards will be made to any number of Vendors that the JCC determines to be among the "highest scored"?  For example, assume that Vendor A achieves a score of 95; Vendor B achieves a score of 95, Vendor C achieves a score of 92 and Vendor D achieves a score 70.  In this case, would awards be made to Vendors A and B only (i.e., as the two that comprise the "highest scored proposal or proposals"), or would Vendor C also be eligible for an award (as it is among a group that comprises the "highest scored proposals", relative to the outlier Vendor D)?</w:t>
      </w:r>
    </w:p>
    <w:p w:rsidR="00705D70" w:rsidRPr="009E4D61" w:rsidRDefault="00705D70" w:rsidP="00705D70">
      <w:pPr>
        <w:ind w:left="360"/>
        <w:jc w:val="both"/>
        <w:rPr>
          <w:rFonts w:ascii="Times New Roman" w:hAnsi="Times New Roman" w:cs="Times New Roman"/>
          <w:color w:val="FF0000"/>
        </w:rPr>
      </w:pPr>
      <w:r w:rsidRPr="009E4D61">
        <w:rPr>
          <w:rFonts w:ascii="Times New Roman" w:hAnsi="Times New Roman" w:cs="Times New Roman"/>
          <w:color w:val="FF0000"/>
        </w:rPr>
        <w:t xml:space="preserve">As the language of the Government Code section 72010 and the RFP indicates, awards may be made for one or more master agreements. There may be more than one vendor that is </w:t>
      </w:r>
      <w:r w:rsidR="003C2AB0" w:rsidRPr="009E4D61">
        <w:rPr>
          <w:rFonts w:ascii="Times New Roman" w:hAnsi="Times New Roman" w:cs="Times New Roman"/>
          <w:color w:val="FF0000"/>
        </w:rPr>
        <w:t>awarded a master agreement</w:t>
      </w:r>
      <w:r w:rsidRPr="009E4D61">
        <w:rPr>
          <w:rFonts w:ascii="Times New Roman" w:hAnsi="Times New Roman" w:cs="Times New Roman"/>
          <w:color w:val="FF0000"/>
        </w:rPr>
        <w:t xml:space="preserve"> from among the highest scored Proposers.</w:t>
      </w:r>
      <w:r w:rsidR="00244C55" w:rsidRPr="009E4D61">
        <w:rPr>
          <w:rFonts w:ascii="Times New Roman" w:hAnsi="Times New Roman" w:cs="Times New Roman"/>
          <w:color w:val="FF0000"/>
        </w:rPr>
        <w:t xml:space="preserve"> “Highest scored” is not limited to the single highest score.</w:t>
      </w: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How does the JCC intend to score Vendors within the "Fee Structure" criterion, given the JCC itself (not a Vendor) determines the Uniform Fee</w:t>
      </w:r>
      <w:r w:rsidRPr="007232D9">
        <w:rPr>
          <w:rFonts w:ascii="Times New Roman" w:hAnsi="Times New Roman" w:cs="Times New Roman"/>
          <w:b/>
          <w:vertAlign w:val="subscript"/>
        </w:rPr>
        <w:t xml:space="preserve">7 </w:t>
      </w:r>
      <w:r w:rsidRPr="007232D9">
        <w:rPr>
          <w:rFonts w:ascii="Times New Roman" w:hAnsi="Times New Roman" w:cs="Times New Roman"/>
          <w:b/>
        </w:rPr>
        <w:t xml:space="preserve">and given the JCC's statement during the Pre-proposal Conference that it is seeking "information [that may] be helpful" if and when it contemplates a change to the Uniform Fee?  In other words, will an Evaluator award his </w:t>
      </w:r>
      <w:r w:rsidRPr="007232D9">
        <w:rPr>
          <w:rFonts w:ascii="Times New Roman" w:hAnsi="Times New Roman" w:cs="Times New Roman"/>
          <w:b/>
        </w:rPr>
        <w:lastRenderedPageBreak/>
        <w:t>or her highest score within this criterion to the lowest cost proposal, to the most helpful (informative) cost proposal, or upon some other basis?</w:t>
      </w:r>
    </w:p>
    <w:p w:rsidR="003D2498" w:rsidRDefault="003D2498" w:rsidP="00D04EFD">
      <w:pPr>
        <w:pStyle w:val="ListParagraph"/>
        <w:jc w:val="both"/>
        <w:rPr>
          <w:rFonts w:ascii="Times New Roman" w:hAnsi="Times New Roman" w:cs="Times New Roman"/>
        </w:rPr>
      </w:pPr>
    </w:p>
    <w:p w:rsidR="004A43D1" w:rsidRPr="009E4D61" w:rsidRDefault="00190850" w:rsidP="004A43D1">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 xml:space="preserve">All the </w:t>
      </w:r>
      <w:r w:rsidR="003C2AB0" w:rsidRPr="009E4D61">
        <w:rPr>
          <w:rFonts w:ascii="Times New Roman" w:hAnsi="Times New Roman" w:cs="Times New Roman"/>
          <w:color w:val="FF0000"/>
        </w:rPr>
        <w:t xml:space="preserve">information provided by Proposers </w:t>
      </w:r>
      <w:r w:rsidRPr="009E4D61">
        <w:rPr>
          <w:rFonts w:ascii="Times New Roman" w:hAnsi="Times New Roman" w:cs="Times New Roman"/>
          <w:color w:val="FF0000"/>
        </w:rPr>
        <w:t>under</w:t>
      </w:r>
      <w:r w:rsidR="003C2AB0" w:rsidRPr="009E4D61">
        <w:rPr>
          <w:rFonts w:ascii="Times New Roman" w:hAnsi="Times New Roman" w:cs="Times New Roman"/>
          <w:color w:val="FF0000"/>
        </w:rPr>
        <w:t xml:space="preserve"> </w:t>
      </w:r>
      <w:r w:rsidRPr="009E4D61">
        <w:rPr>
          <w:rFonts w:ascii="Times New Roman" w:hAnsi="Times New Roman" w:cs="Times New Roman"/>
          <w:color w:val="FF0000"/>
        </w:rPr>
        <w:t xml:space="preserve">revised </w:t>
      </w:r>
      <w:r w:rsidR="003C2AB0" w:rsidRPr="009E4D61">
        <w:rPr>
          <w:rFonts w:ascii="Times New Roman" w:hAnsi="Times New Roman" w:cs="Times New Roman"/>
          <w:color w:val="FF0000"/>
        </w:rPr>
        <w:t xml:space="preserve">section 9.2.3 of the RFA will be </w:t>
      </w:r>
      <w:r w:rsidRPr="009E4D61">
        <w:rPr>
          <w:rFonts w:ascii="Times New Roman" w:hAnsi="Times New Roman" w:cs="Times New Roman"/>
          <w:color w:val="FF0000"/>
        </w:rPr>
        <w:t>taken into account in evaluating</w:t>
      </w:r>
      <w:r w:rsidR="003C2AB0" w:rsidRPr="009E4D61">
        <w:rPr>
          <w:rFonts w:ascii="Times New Roman" w:hAnsi="Times New Roman" w:cs="Times New Roman"/>
          <w:color w:val="FF0000"/>
        </w:rPr>
        <w:t xml:space="preserve"> </w:t>
      </w:r>
      <w:r w:rsidRPr="009E4D61">
        <w:rPr>
          <w:rFonts w:ascii="Times New Roman" w:hAnsi="Times New Roman" w:cs="Times New Roman"/>
          <w:color w:val="FF0000"/>
        </w:rPr>
        <w:t>the</w:t>
      </w:r>
      <w:r w:rsidR="00CF6086" w:rsidRPr="009E4D61">
        <w:rPr>
          <w:rFonts w:ascii="Times New Roman" w:hAnsi="Times New Roman" w:cs="Times New Roman"/>
          <w:color w:val="FF0000"/>
        </w:rPr>
        <w:t>ir</w:t>
      </w:r>
      <w:r w:rsidR="00244C55" w:rsidRPr="009E4D61">
        <w:rPr>
          <w:rFonts w:ascii="Times New Roman" w:hAnsi="Times New Roman" w:cs="Times New Roman"/>
          <w:color w:val="FF0000"/>
        </w:rPr>
        <w:t xml:space="preserve"> proposal</w:t>
      </w:r>
      <w:r w:rsidR="00CF6086" w:rsidRPr="009E4D61">
        <w:rPr>
          <w:rFonts w:ascii="Times New Roman" w:hAnsi="Times New Roman" w:cs="Times New Roman"/>
          <w:color w:val="FF0000"/>
        </w:rPr>
        <w:t>s</w:t>
      </w:r>
      <w:r w:rsidR="003C2AB0" w:rsidRPr="009E4D61">
        <w:rPr>
          <w:rFonts w:ascii="Times New Roman" w:hAnsi="Times New Roman" w:cs="Times New Roman"/>
          <w:color w:val="FF0000"/>
        </w:rPr>
        <w:t xml:space="preserve"> in the Fee Structure portion of the Evaluation Criteria. </w:t>
      </w:r>
    </w:p>
    <w:p w:rsidR="00C00BE5" w:rsidRPr="003D2498" w:rsidRDefault="00C00BE5" w:rsidP="00D04EFD">
      <w:pPr>
        <w:pStyle w:val="ListParagraph"/>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If a Vendor states in its proposal that it will comply with the current Uniform Fee, will it receive a full award of 27 points within the "Fee Structure" criterion of the Evaluation Criteria?  If not, why not?</w:t>
      </w:r>
    </w:p>
    <w:p w:rsidR="003D2498" w:rsidRDefault="003D2498" w:rsidP="00D04EFD">
      <w:pPr>
        <w:pStyle w:val="ListParagraph"/>
        <w:jc w:val="both"/>
        <w:rPr>
          <w:rFonts w:ascii="Times New Roman" w:hAnsi="Times New Roman" w:cs="Times New Roman"/>
        </w:rPr>
      </w:pPr>
    </w:p>
    <w:p w:rsidR="004A43D1" w:rsidRPr="009E4D61" w:rsidRDefault="00CF6086" w:rsidP="004A43D1">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It depends on the full information provide</w:t>
      </w:r>
      <w:r w:rsidR="0056511F" w:rsidRPr="009E4D61">
        <w:rPr>
          <w:rFonts w:ascii="Times New Roman" w:hAnsi="Times New Roman" w:cs="Times New Roman"/>
          <w:color w:val="FF0000"/>
        </w:rPr>
        <w:t>d by Proposers</w:t>
      </w:r>
      <w:r w:rsidRPr="009E4D61">
        <w:rPr>
          <w:rFonts w:ascii="Times New Roman" w:hAnsi="Times New Roman" w:cs="Times New Roman"/>
          <w:color w:val="FF0000"/>
        </w:rPr>
        <w:t xml:space="preserve"> in response to section 9.2.3.</w:t>
      </w:r>
      <w:r w:rsidR="003C2AB0" w:rsidRPr="009E4D61">
        <w:rPr>
          <w:rFonts w:ascii="Times New Roman" w:hAnsi="Times New Roman" w:cs="Times New Roman"/>
          <w:color w:val="FF0000"/>
        </w:rPr>
        <w:t xml:space="preserve"> </w:t>
      </w:r>
      <w:r w:rsidR="0056511F" w:rsidRPr="009E4D61">
        <w:rPr>
          <w:rFonts w:ascii="Times New Roman" w:hAnsi="Times New Roman" w:cs="Times New Roman"/>
          <w:color w:val="FF0000"/>
        </w:rPr>
        <w:t xml:space="preserve">Some </w:t>
      </w:r>
      <w:r w:rsidR="003C2AB0" w:rsidRPr="009E4D61">
        <w:rPr>
          <w:rFonts w:ascii="Times New Roman" w:hAnsi="Times New Roman" w:cs="Times New Roman"/>
          <w:color w:val="FF0000"/>
        </w:rPr>
        <w:t xml:space="preserve">Proposers may </w:t>
      </w:r>
      <w:r w:rsidR="00A210BB" w:rsidRPr="009E4D61">
        <w:rPr>
          <w:rFonts w:ascii="Times New Roman" w:hAnsi="Times New Roman" w:cs="Times New Roman"/>
          <w:color w:val="FF0000"/>
        </w:rPr>
        <w:t>be able to demonstrate</w:t>
      </w:r>
      <w:r w:rsidR="00190850" w:rsidRPr="009E4D61">
        <w:rPr>
          <w:rFonts w:ascii="Times New Roman" w:hAnsi="Times New Roman" w:cs="Times New Roman"/>
          <w:color w:val="FF0000"/>
        </w:rPr>
        <w:t xml:space="preserve">, under their proposed fee structure, </w:t>
      </w:r>
      <w:r w:rsidR="00A210BB" w:rsidRPr="009E4D61">
        <w:rPr>
          <w:rFonts w:ascii="Times New Roman" w:hAnsi="Times New Roman" w:cs="Times New Roman"/>
          <w:color w:val="FF0000"/>
        </w:rPr>
        <w:t xml:space="preserve">that </w:t>
      </w:r>
      <w:r w:rsidR="00190850" w:rsidRPr="009E4D61">
        <w:rPr>
          <w:rFonts w:ascii="Times New Roman" w:hAnsi="Times New Roman" w:cs="Times New Roman"/>
          <w:color w:val="FF0000"/>
        </w:rPr>
        <w:t>they will be able to provide better telephone appearance services than under the current uniform fee.</w:t>
      </w:r>
      <w:r w:rsidR="0056511F" w:rsidRPr="009E4D61">
        <w:rPr>
          <w:rFonts w:ascii="Times New Roman" w:hAnsi="Times New Roman" w:cs="Times New Roman"/>
          <w:color w:val="FF0000"/>
        </w:rPr>
        <w:t xml:space="preserve"> Hence, they would receive a higher score than someone else who just states it will comply with the current uniform fee.</w:t>
      </w:r>
    </w:p>
    <w:p w:rsidR="00C00BE5" w:rsidRPr="003D2498" w:rsidRDefault="00C00BE5" w:rsidP="00D04EFD">
      <w:pPr>
        <w:pStyle w:val="ListParagraph"/>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If a Vendor states in its proposal that it will comply with any Uniform Fee established by the JCC, will it receive a full award of 27 points within the "Fee Structure" criterion of the Evaluation Criteria?  If not, why not?</w:t>
      </w:r>
    </w:p>
    <w:p w:rsidR="004A43D1" w:rsidRDefault="004A43D1" w:rsidP="004A43D1">
      <w:pPr>
        <w:pStyle w:val="ListParagraph"/>
        <w:ind w:left="360"/>
        <w:jc w:val="both"/>
        <w:rPr>
          <w:rFonts w:ascii="Times New Roman" w:hAnsi="Times New Roman" w:cs="Times New Roman"/>
        </w:rPr>
      </w:pPr>
    </w:p>
    <w:p w:rsidR="004A43D1" w:rsidRPr="009E4D61" w:rsidRDefault="00190850" w:rsidP="004A43D1">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 xml:space="preserve">No. As indicated in revised section 9.2.3 of the RFP, a statement that the Proposer will comply with any uniform fee established by the Judicial Council will be deemed </w:t>
      </w:r>
      <w:r w:rsidR="00E36F03" w:rsidRPr="009E4D61">
        <w:rPr>
          <w:rFonts w:ascii="Times New Roman" w:hAnsi="Times New Roman" w:cs="Times New Roman"/>
          <w:color w:val="FF0000"/>
        </w:rPr>
        <w:t>nonresponsive</w:t>
      </w:r>
      <w:r w:rsidRPr="009E4D61">
        <w:rPr>
          <w:rFonts w:ascii="Times New Roman" w:hAnsi="Times New Roman" w:cs="Times New Roman"/>
          <w:color w:val="FF0000"/>
        </w:rPr>
        <w:t>.</w:t>
      </w:r>
      <w:r w:rsidR="00A210BB" w:rsidRPr="009E4D61">
        <w:rPr>
          <w:rFonts w:ascii="Times New Roman" w:hAnsi="Times New Roman" w:cs="Times New Roman"/>
          <w:color w:val="FF0000"/>
        </w:rPr>
        <w:t xml:space="preserve"> The information required by revised section 9.2.3 must be provided by each Proposer.</w:t>
      </w:r>
    </w:p>
    <w:p w:rsidR="003D2498" w:rsidRPr="003D2498" w:rsidRDefault="003D2498" w:rsidP="00D04EFD">
      <w:pPr>
        <w:pStyle w:val="ListParagraph"/>
        <w:jc w:val="both"/>
        <w:rPr>
          <w:rFonts w:ascii="Times New Roman" w:hAnsi="Times New Roman" w:cs="Times New Roman"/>
        </w:rPr>
      </w:pPr>
    </w:p>
    <w:p w:rsidR="003D2498" w:rsidRPr="007232D9" w:rsidRDefault="003D2498" w:rsidP="00D04EFD">
      <w:pPr>
        <w:pStyle w:val="ListParagraph"/>
        <w:numPr>
          <w:ilvl w:val="0"/>
          <w:numId w:val="4"/>
        </w:numPr>
        <w:jc w:val="both"/>
        <w:rPr>
          <w:rFonts w:ascii="Times New Roman" w:hAnsi="Times New Roman" w:cs="Times New Roman"/>
          <w:b/>
        </w:rPr>
      </w:pPr>
      <w:r w:rsidRPr="007232D9">
        <w:rPr>
          <w:rFonts w:ascii="Times New Roman" w:hAnsi="Times New Roman" w:cs="Times New Roman"/>
          <w:b/>
        </w:rPr>
        <w:t xml:space="preserve">If a Vendor proposes an increase to the Uniform Fee (supported by credible and verifiable analyses) but also states in that it will ultimately comply with the Uniform Fee established by the JCC, will the Vendor's "Fee Structure" score be penalized? In </w:t>
      </w:r>
      <w:r w:rsidRPr="007232D9">
        <w:rPr>
          <w:rFonts w:ascii="Times New Roman" w:hAnsi="Times New Roman" w:cs="Times New Roman"/>
          <w:b/>
        </w:rPr>
        <w:lastRenderedPageBreak/>
        <w:t>other words, does a Vendor risk a score reduction for suggesting an increase even if it affirms its willingness to comply with the Uniform Fee established by the JCC?</w:t>
      </w:r>
    </w:p>
    <w:p w:rsidR="00A210BB" w:rsidRPr="009E4D61" w:rsidRDefault="0056511F" w:rsidP="009E4D61">
      <w:pPr>
        <w:ind w:left="360"/>
        <w:jc w:val="both"/>
        <w:rPr>
          <w:rFonts w:ascii="Times New Roman" w:hAnsi="Times New Roman" w:cs="Times New Roman"/>
          <w:color w:val="FF0000"/>
        </w:rPr>
      </w:pPr>
      <w:r w:rsidRPr="009E4D61">
        <w:rPr>
          <w:rFonts w:ascii="Times New Roman" w:hAnsi="Times New Roman" w:cs="Times New Roman"/>
          <w:color w:val="FF0000"/>
        </w:rPr>
        <w:t xml:space="preserve">It depends on the full information provided by Proposers in response to section 9.2.3. </w:t>
      </w:r>
      <w:r w:rsidR="00A210BB" w:rsidRPr="009E4D61">
        <w:rPr>
          <w:rFonts w:ascii="Times New Roman" w:hAnsi="Times New Roman" w:cs="Times New Roman"/>
          <w:color w:val="FF0000"/>
        </w:rPr>
        <w:t xml:space="preserve">All the information provided by a Proposer pursuant to revised section 9.2.3 will be taken into account in evaluating that vendor’s proposal in the Fee Structure portion of the Evaluation Criteria. </w:t>
      </w:r>
    </w:p>
    <w:p w:rsidR="00E56477" w:rsidRPr="007232D9" w:rsidRDefault="00E56477" w:rsidP="00E56477">
      <w:pPr>
        <w:pStyle w:val="ListParagraph"/>
        <w:numPr>
          <w:ilvl w:val="0"/>
          <w:numId w:val="4"/>
        </w:numPr>
        <w:jc w:val="both"/>
        <w:rPr>
          <w:rFonts w:ascii="Times New Roman" w:hAnsi="Times New Roman" w:cs="Times New Roman"/>
          <w:b/>
        </w:rPr>
      </w:pPr>
      <w:r w:rsidRPr="007232D9">
        <w:rPr>
          <w:rFonts w:ascii="Times New Roman" w:hAnsi="Times New Roman" w:cs="Times New Roman"/>
          <w:b/>
        </w:rPr>
        <w:t>The vendor landscape and telephonic appearance industry has changed since the current master agreement went into effect.  Will the Judicial Council of California consider proposals for the master agreement that would provide a Court-hosted option/model, where a vendor can provide a service integrated with a Court’s systems, similar to what Los Angeles Superior Court and Solano Superior Court specified in their recent RFPs?</w:t>
      </w:r>
    </w:p>
    <w:p w:rsidR="00E56477" w:rsidRDefault="00E56477" w:rsidP="00E56477">
      <w:pPr>
        <w:pStyle w:val="ListParagraph"/>
        <w:ind w:left="360"/>
        <w:jc w:val="both"/>
        <w:rPr>
          <w:rFonts w:ascii="Times New Roman" w:hAnsi="Times New Roman" w:cs="Times New Roman"/>
        </w:rPr>
      </w:pPr>
    </w:p>
    <w:p w:rsidR="00B67B7B" w:rsidRPr="009E4D61" w:rsidRDefault="007917DE" w:rsidP="00B67B7B">
      <w:pPr>
        <w:pStyle w:val="ListParagraph"/>
        <w:ind w:left="360"/>
        <w:jc w:val="both"/>
        <w:rPr>
          <w:rFonts w:ascii="Times New Roman" w:hAnsi="Times New Roman" w:cs="Times New Roman"/>
          <w:color w:val="FF0000"/>
        </w:rPr>
      </w:pPr>
      <w:r w:rsidRPr="009E4D61">
        <w:rPr>
          <w:rFonts w:ascii="Times New Roman" w:hAnsi="Times New Roman" w:cs="Times New Roman"/>
          <w:color w:val="FF0000"/>
        </w:rPr>
        <w:t>The current RFP is only for a master agreement or master agreement</w:t>
      </w:r>
      <w:r w:rsidR="007B3131" w:rsidRPr="009E4D61">
        <w:rPr>
          <w:rFonts w:ascii="Times New Roman" w:hAnsi="Times New Roman" w:cs="Times New Roman"/>
          <w:color w:val="FF0000"/>
        </w:rPr>
        <w:t>s</w:t>
      </w:r>
      <w:r w:rsidRPr="009E4D61">
        <w:rPr>
          <w:rFonts w:ascii="Times New Roman" w:hAnsi="Times New Roman" w:cs="Times New Roman"/>
          <w:color w:val="FF0000"/>
        </w:rPr>
        <w:t xml:space="preserve"> for a vendor or vendors to provide telephone appearance services under Government Code section 72010</w:t>
      </w:r>
      <w:r w:rsidR="007B3131" w:rsidRPr="009E4D61">
        <w:rPr>
          <w:rFonts w:ascii="Times New Roman" w:hAnsi="Times New Roman" w:cs="Times New Roman"/>
          <w:color w:val="FF0000"/>
        </w:rPr>
        <w:t>(</w:t>
      </w:r>
      <w:r w:rsidRPr="009E4D61">
        <w:rPr>
          <w:rFonts w:ascii="Times New Roman" w:hAnsi="Times New Roman" w:cs="Times New Roman"/>
          <w:color w:val="FF0000"/>
        </w:rPr>
        <w:t xml:space="preserve">c)(1). </w:t>
      </w:r>
      <w:r w:rsidR="007B3131" w:rsidRPr="009E4D61">
        <w:rPr>
          <w:rFonts w:ascii="Times New Roman" w:hAnsi="Times New Roman" w:cs="Times New Roman"/>
          <w:color w:val="FF0000"/>
        </w:rPr>
        <w:t xml:space="preserve">Telephone appearance services under such agreements include the provision of services and equipment by vendors to the courts </w:t>
      </w:r>
      <w:r w:rsidR="00B67B7B" w:rsidRPr="009E4D61">
        <w:rPr>
          <w:rFonts w:ascii="Times New Roman" w:hAnsi="Times New Roman" w:cs="Times New Roman"/>
          <w:color w:val="FF0000"/>
        </w:rPr>
        <w:t>and</w:t>
      </w:r>
      <w:r w:rsidR="007B3131" w:rsidRPr="009E4D61">
        <w:rPr>
          <w:rFonts w:ascii="Times New Roman" w:hAnsi="Times New Roman" w:cs="Times New Roman"/>
          <w:color w:val="FF0000"/>
        </w:rPr>
        <w:t xml:space="preserve"> assistance to be provided by vendors to callers. This RFP is not </w:t>
      </w:r>
      <w:r w:rsidR="00B67B7B" w:rsidRPr="009E4D61">
        <w:rPr>
          <w:rFonts w:ascii="Times New Roman" w:hAnsi="Times New Roman" w:cs="Times New Roman"/>
          <w:color w:val="FF0000"/>
        </w:rPr>
        <w:t xml:space="preserve">intended </w:t>
      </w:r>
      <w:r w:rsidR="007B3131" w:rsidRPr="009E4D61">
        <w:rPr>
          <w:rFonts w:ascii="Times New Roman" w:hAnsi="Times New Roman" w:cs="Times New Roman"/>
          <w:color w:val="FF0000"/>
        </w:rPr>
        <w:t xml:space="preserve">for the circumstances in which courts themselves directly provide for telephone appearance services under Government Code section72010 and require </w:t>
      </w:r>
      <w:r w:rsidR="00B67B7B" w:rsidRPr="009E4D61">
        <w:rPr>
          <w:rFonts w:ascii="Times New Roman" w:hAnsi="Times New Roman" w:cs="Times New Roman"/>
          <w:color w:val="FF0000"/>
        </w:rPr>
        <w:t xml:space="preserve">only equipment and </w:t>
      </w:r>
      <w:r w:rsidR="00244C55" w:rsidRPr="009E4D61">
        <w:rPr>
          <w:rFonts w:ascii="Times New Roman" w:hAnsi="Times New Roman" w:cs="Times New Roman"/>
          <w:color w:val="FF0000"/>
        </w:rPr>
        <w:t xml:space="preserve">other </w:t>
      </w:r>
      <w:r w:rsidR="007B3131" w:rsidRPr="009E4D61">
        <w:rPr>
          <w:rFonts w:ascii="Times New Roman" w:hAnsi="Times New Roman" w:cs="Times New Roman"/>
          <w:color w:val="FF0000"/>
        </w:rPr>
        <w:t>technical assistance.</w:t>
      </w:r>
      <w:r w:rsidR="00B67B7B" w:rsidRPr="009E4D61">
        <w:rPr>
          <w:rFonts w:ascii="Times New Roman" w:hAnsi="Times New Roman" w:cs="Times New Roman"/>
          <w:color w:val="FF0000"/>
        </w:rPr>
        <w:t xml:space="preserve"> </w:t>
      </w:r>
    </w:p>
    <w:p w:rsidR="00C70A76" w:rsidRDefault="00C70A76" w:rsidP="00E56477">
      <w:pPr>
        <w:pStyle w:val="ListParagraph"/>
        <w:ind w:left="360"/>
        <w:jc w:val="both"/>
        <w:rPr>
          <w:rFonts w:ascii="Times New Roman" w:hAnsi="Times New Roman" w:cs="Times New Roman"/>
        </w:rPr>
      </w:pPr>
    </w:p>
    <w:sectPr w:rsidR="00C70A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E7B" w:rsidRDefault="00351E7B" w:rsidP="00960A82">
      <w:pPr>
        <w:spacing w:after="0" w:line="240" w:lineRule="auto"/>
      </w:pPr>
      <w:r>
        <w:separator/>
      </w:r>
    </w:p>
  </w:endnote>
  <w:endnote w:type="continuationSeparator" w:id="0">
    <w:p w:rsidR="00351E7B" w:rsidRDefault="00351E7B" w:rsidP="0096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E7B" w:rsidRDefault="00351E7B" w:rsidP="00960A82">
      <w:pPr>
        <w:spacing w:after="0" w:line="240" w:lineRule="auto"/>
      </w:pPr>
      <w:r>
        <w:separator/>
      </w:r>
    </w:p>
  </w:footnote>
  <w:footnote w:type="continuationSeparator" w:id="0">
    <w:p w:rsidR="00351E7B" w:rsidRDefault="00351E7B" w:rsidP="00960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91F"/>
    <w:multiLevelType w:val="hybridMultilevel"/>
    <w:tmpl w:val="08701B98"/>
    <w:lvl w:ilvl="0" w:tplc="18DC21A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55626"/>
    <w:multiLevelType w:val="hybridMultilevel"/>
    <w:tmpl w:val="B4EA1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66C27"/>
    <w:multiLevelType w:val="hybridMultilevel"/>
    <w:tmpl w:val="5A46A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51DD3"/>
    <w:multiLevelType w:val="hybridMultilevel"/>
    <w:tmpl w:val="E8A82790"/>
    <w:lvl w:ilvl="0" w:tplc="0E2E4DD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8B523D"/>
    <w:multiLevelType w:val="hybridMultilevel"/>
    <w:tmpl w:val="5DE0DB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743DD4"/>
    <w:multiLevelType w:val="hybridMultilevel"/>
    <w:tmpl w:val="10500B3A"/>
    <w:lvl w:ilvl="0" w:tplc="6810B1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9650C2"/>
    <w:multiLevelType w:val="hybridMultilevel"/>
    <w:tmpl w:val="75D01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F799B"/>
    <w:multiLevelType w:val="hybridMultilevel"/>
    <w:tmpl w:val="279E1D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3"/>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6E"/>
    <w:rsid w:val="000401A1"/>
    <w:rsid w:val="00063CEC"/>
    <w:rsid w:val="000A28EA"/>
    <w:rsid w:val="001132B2"/>
    <w:rsid w:val="001277EE"/>
    <w:rsid w:val="00133E25"/>
    <w:rsid w:val="0015682B"/>
    <w:rsid w:val="00182044"/>
    <w:rsid w:val="00182C20"/>
    <w:rsid w:val="00190850"/>
    <w:rsid w:val="00192083"/>
    <w:rsid w:val="00194822"/>
    <w:rsid w:val="001B72C8"/>
    <w:rsid w:val="001D3C50"/>
    <w:rsid w:val="001D57FE"/>
    <w:rsid w:val="0020234C"/>
    <w:rsid w:val="002349E3"/>
    <w:rsid w:val="00244C55"/>
    <w:rsid w:val="00246E95"/>
    <w:rsid w:val="00277D39"/>
    <w:rsid w:val="002B59CC"/>
    <w:rsid w:val="00344766"/>
    <w:rsid w:val="00351E7B"/>
    <w:rsid w:val="00354583"/>
    <w:rsid w:val="003C2AB0"/>
    <w:rsid w:val="003D2498"/>
    <w:rsid w:val="003D4118"/>
    <w:rsid w:val="00446E7C"/>
    <w:rsid w:val="0046551D"/>
    <w:rsid w:val="00486C66"/>
    <w:rsid w:val="004A43D1"/>
    <w:rsid w:val="004C7DBE"/>
    <w:rsid w:val="004D1C2A"/>
    <w:rsid w:val="004D4DEE"/>
    <w:rsid w:val="004F1C45"/>
    <w:rsid w:val="00563C1D"/>
    <w:rsid w:val="0056511F"/>
    <w:rsid w:val="005662A2"/>
    <w:rsid w:val="005913F3"/>
    <w:rsid w:val="005A10E1"/>
    <w:rsid w:val="005D6935"/>
    <w:rsid w:val="005E2CE4"/>
    <w:rsid w:val="005F4FE1"/>
    <w:rsid w:val="006041AC"/>
    <w:rsid w:val="00637B52"/>
    <w:rsid w:val="00650B4E"/>
    <w:rsid w:val="00671FB5"/>
    <w:rsid w:val="00686806"/>
    <w:rsid w:val="00697BE5"/>
    <w:rsid w:val="006A6E04"/>
    <w:rsid w:val="006C0534"/>
    <w:rsid w:val="006C1842"/>
    <w:rsid w:val="00705D70"/>
    <w:rsid w:val="007232D9"/>
    <w:rsid w:val="00772051"/>
    <w:rsid w:val="007759EB"/>
    <w:rsid w:val="00776ADB"/>
    <w:rsid w:val="007917DE"/>
    <w:rsid w:val="00794ED6"/>
    <w:rsid w:val="007B3131"/>
    <w:rsid w:val="007D33D4"/>
    <w:rsid w:val="007D50CF"/>
    <w:rsid w:val="00854491"/>
    <w:rsid w:val="00862F0D"/>
    <w:rsid w:val="008A36D7"/>
    <w:rsid w:val="008A5AE7"/>
    <w:rsid w:val="008D77E7"/>
    <w:rsid w:val="008E5EAF"/>
    <w:rsid w:val="008E6AC7"/>
    <w:rsid w:val="0091169B"/>
    <w:rsid w:val="009248FD"/>
    <w:rsid w:val="00947349"/>
    <w:rsid w:val="00960A82"/>
    <w:rsid w:val="00967ADF"/>
    <w:rsid w:val="0098134D"/>
    <w:rsid w:val="009B5801"/>
    <w:rsid w:val="009E4D61"/>
    <w:rsid w:val="00A210BB"/>
    <w:rsid w:val="00A272F1"/>
    <w:rsid w:val="00A7005E"/>
    <w:rsid w:val="00A8246D"/>
    <w:rsid w:val="00A868F6"/>
    <w:rsid w:val="00AA0667"/>
    <w:rsid w:val="00AE7A70"/>
    <w:rsid w:val="00AF37C4"/>
    <w:rsid w:val="00B20799"/>
    <w:rsid w:val="00B516A9"/>
    <w:rsid w:val="00B67B7B"/>
    <w:rsid w:val="00B87A6E"/>
    <w:rsid w:val="00BB34AF"/>
    <w:rsid w:val="00BB4070"/>
    <w:rsid w:val="00BC3B98"/>
    <w:rsid w:val="00BC4768"/>
    <w:rsid w:val="00C00BAD"/>
    <w:rsid w:val="00C00BE5"/>
    <w:rsid w:val="00C30309"/>
    <w:rsid w:val="00C45CB6"/>
    <w:rsid w:val="00C70A76"/>
    <w:rsid w:val="00C825C8"/>
    <w:rsid w:val="00CC38C2"/>
    <w:rsid w:val="00CF4AFE"/>
    <w:rsid w:val="00CF6086"/>
    <w:rsid w:val="00D04EFD"/>
    <w:rsid w:val="00D07858"/>
    <w:rsid w:val="00D85ACE"/>
    <w:rsid w:val="00DA3D6A"/>
    <w:rsid w:val="00DD19C3"/>
    <w:rsid w:val="00E23123"/>
    <w:rsid w:val="00E36F03"/>
    <w:rsid w:val="00E56477"/>
    <w:rsid w:val="00E83A73"/>
    <w:rsid w:val="00E94ED5"/>
    <w:rsid w:val="00EE33CD"/>
    <w:rsid w:val="00F04ED9"/>
    <w:rsid w:val="00F74739"/>
    <w:rsid w:val="00FA67EC"/>
    <w:rsid w:val="00FD39B7"/>
    <w:rsid w:val="00FE3AA8"/>
    <w:rsid w:val="00FE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07F11-D9F4-43A7-8512-8E877690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EC"/>
    <w:pPr>
      <w:ind w:left="720"/>
      <w:contextualSpacing/>
    </w:pPr>
  </w:style>
  <w:style w:type="paragraph" w:styleId="Header">
    <w:name w:val="header"/>
    <w:basedOn w:val="Normal"/>
    <w:link w:val="HeaderChar"/>
    <w:uiPriority w:val="99"/>
    <w:unhideWhenUsed/>
    <w:rsid w:val="00960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A82"/>
  </w:style>
  <w:style w:type="paragraph" w:styleId="Footer">
    <w:name w:val="footer"/>
    <w:basedOn w:val="Normal"/>
    <w:link w:val="FooterChar"/>
    <w:uiPriority w:val="99"/>
    <w:unhideWhenUsed/>
    <w:rsid w:val="00960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A82"/>
  </w:style>
  <w:style w:type="paragraph" w:styleId="BalloonText">
    <w:name w:val="Balloon Text"/>
    <w:basedOn w:val="Normal"/>
    <w:link w:val="BalloonTextChar"/>
    <w:uiPriority w:val="99"/>
    <w:semiHidden/>
    <w:unhideWhenUsed/>
    <w:rsid w:val="00B6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6155">
      <w:bodyDiv w:val="1"/>
      <w:marLeft w:val="0"/>
      <w:marRight w:val="0"/>
      <w:marTop w:val="0"/>
      <w:marBottom w:val="0"/>
      <w:divBdr>
        <w:top w:val="single" w:sz="12" w:space="0" w:color="767575"/>
        <w:left w:val="none" w:sz="0" w:space="0" w:color="auto"/>
        <w:bottom w:val="none" w:sz="0" w:space="0" w:color="auto"/>
        <w:right w:val="none" w:sz="0" w:space="0" w:color="auto"/>
      </w:divBdr>
      <w:divsChild>
        <w:div w:id="1580598122">
          <w:marLeft w:val="0"/>
          <w:marRight w:val="0"/>
          <w:marTop w:val="0"/>
          <w:marBottom w:val="0"/>
          <w:divBdr>
            <w:top w:val="none" w:sz="0" w:space="0" w:color="auto"/>
            <w:left w:val="none" w:sz="0" w:space="0" w:color="auto"/>
            <w:bottom w:val="none" w:sz="0" w:space="0" w:color="auto"/>
            <w:right w:val="none" w:sz="0" w:space="0" w:color="auto"/>
          </w:divBdr>
          <w:divsChild>
            <w:div w:id="1271281263">
              <w:marLeft w:val="0"/>
              <w:marRight w:val="0"/>
              <w:marTop w:val="0"/>
              <w:marBottom w:val="0"/>
              <w:divBdr>
                <w:top w:val="none" w:sz="0" w:space="0" w:color="auto"/>
                <w:left w:val="none" w:sz="0" w:space="0" w:color="auto"/>
                <w:bottom w:val="none" w:sz="0" w:space="0" w:color="auto"/>
                <w:right w:val="none" w:sz="0" w:space="0" w:color="auto"/>
              </w:divBdr>
              <w:divsChild>
                <w:div w:id="196603865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76691806">
                      <w:marLeft w:val="300"/>
                      <w:marRight w:val="0"/>
                      <w:marTop w:val="0"/>
                      <w:marBottom w:val="0"/>
                      <w:divBdr>
                        <w:top w:val="none" w:sz="0" w:space="0" w:color="auto"/>
                        <w:left w:val="none" w:sz="0" w:space="0" w:color="auto"/>
                        <w:bottom w:val="none" w:sz="0" w:space="0" w:color="auto"/>
                        <w:right w:val="none" w:sz="0" w:space="0" w:color="auto"/>
                      </w:divBdr>
                      <w:divsChild>
                        <w:div w:id="869076724">
                          <w:marLeft w:val="0"/>
                          <w:marRight w:val="0"/>
                          <w:marTop w:val="0"/>
                          <w:marBottom w:val="0"/>
                          <w:divBdr>
                            <w:top w:val="none" w:sz="0" w:space="0" w:color="auto"/>
                            <w:left w:val="none" w:sz="0" w:space="0" w:color="auto"/>
                            <w:bottom w:val="none" w:sz="0" w:space="0" w:color="auto"/>
                            <w:right w:val="none" w:sz="0" w:space="0" w:color="auto"/>
                          </w:divBdr>
                          <w:divsChild>
                            <w:div w:id="820267732">
                              <w:marLeft w:val="0"/>
                              <w:marRight w:val="0"/>
                              <w:marTop w:val="0"/>
                              <w:marBottom w:val="0"/>
                              <w:divBdr>
                                <w:top w:val="none" w:sz="0" w:space="0" w:color="auto"/>
                                <w:left w:val="none" w:sz="0" w:space="0" w:color="auto"/>
                                <w:bottom w:val="none" w:sz="0" w:space="0" w:color="auto"/>
                                <w:right w:val="none" w:sz="0" w:space="0" w:color="auto"/>
                              </w:divBdr>
                              <w:divsChild>
                                <w:div w:id="758453047">
                                  <w:marLeft w:val="0"/>
                                  <w:marRight w:val="0"/>
                                  <w:marTop w:val="0"/>
                                  <w:marBottom w:val="0"/>
                                  <w:divBdr>
                                    <w:top w:val="none" w:sz="0" w:space="0" w:color="auto"/>
                                    <w:left w:val="none" w:sz="0" w:space="0" w:color="auto"/>
                                    <w:bottom w:val="none" w:sz="0" w:space="0" w:color="auto"/>
                                    <w:right w:val="none" w:sz="0" w:space="0" w:color="auto"/>
                                  </w:divBdr>
                                  <w:divsChild>
                                    <w:div w:id="1537428687">
                                      <w:marLeft w:val="0"/>
                                      <w:marRight w:val="0"/>
                                      <w:marTop w:val="0"/>
                                      <w:marBottom w:val="0"/>
                                      <w:divBdr>
                                        <w:top w:val="none" w:sz="0" w:space="0" w:color="auto"/>
                                        <w:left w:val="none" w:sz="0" w:space="0" w:color="auto"/>
                                        <w:bottom w:val="none" w:sz="0" w:space="0" w:color="auto"/>
                                        <w:right w:val="none" w:sz="0" w:space="0" w:color="auto"/>
                                      </w:divBdr>
                                      <w:divsChild>
                                        <w:div w:id="11445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460131">
      <w:bodyDiv w:val="1"/>
      <w:marLeft w:val="0"/>
      <w:marRight w:val="0"/>
      <w:marTop w:val="0"/>
      <w:marBottom w:val="0"/>
      <w:divBdr>
        <w:top w:val="single" w:sz="12" w:space="0" w:color="767575"/>
        <w:left w:val="none" w:sz="0" w:space="0" w:color="auto"/>
        <w:bottom w:val="none" w:sz="0" w:space="0" w:color="auto"/>
        <w:right w:val="none" w:sz="0" w:space="0" w:color="auto"/>
      </w:divBdr>
      <w:divsChild>
        <w:div w:id="173342856">
          <w:marLeft w:val="0"/>
          <w:marRight w:val="0"/>
          <w:marTop w:val="0"/>
          <w:marBottom w:val="0"/>
          <w:divBdr>
            <w:top w:val="none" w:sz="0" w:space="0" w:color="auto"/>
            <w:left w:val="none" w:sz="0" w:space="0" w:color="auto"/>
            <w:bottom w:val="none" w:sz="0" w:space="0" w:color="auto"/>
            <w:right w:val="none" w:sz="0" w:space="0" w:color="auto"/>
          </w:divBdr>
          <w:divsChild>
            <w:div w:id="1631353595">
              <w:marLeft w:val="0"/>
              <w:marRight w:val="0"/>
              <w:marTop w:val="0"/>
              <w:marBottom w:val="0"/>
              <w:divBdr>
                <w:top w:val="none" w:sz="0" w:space="0" w:color="auto"/>
                <w:left w:val="none" w:sz="0" w:space="0" w:color="auto"/>
                <w:bottom w:val="none" w:sz="0" w:space="0" w:color="auto"/>
                <w:right w:val="none" w:sz="0" w:space="0" w:color="auto"/>
              </w:divBdr>
              <w:divsChild>
                <w:div w:id="20887997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24023534">
                      <w:marLeft w:val="300"/>
                      <w:marRight w:val="0"/>
                      <w:marTop w:val="0"/>
                      <w:marBottom w:val="0"/>
                      <w:divBdr>
                        <w:top w:val="none" w:sz="0" w:space="0" w:color="auto"/>
                        <w:left w:val="none" w:sz="0" w:space="0" w:color="auto"/>
                        <w:bottom w:val="none" w:sz="0" w:space="0" w:color="auto"/>
                        <w:right w:val="none" w:sz="0" w:space="0" w:color="auto"/>
                      </w:divBdr>
                      <w:divsChild>
                        <w:div w:id="1810318120">
                          <w:marLeft w:val="0"/>
                          <w:marRight w:val="0"/>
                          <w:marTop w:val="0"/>
                          <w:marBottom w:val="0"/>
                          <w:divBdr>
                            <w:top w:val="none" w:sz="0" w:space="0" w:color="auto"/>
                            <w:left w:val="none" w:sz="0" w:space="0" w:color="auto"/>
                            <w:bottom w:val="none" w:sz="0" w:space="0" w:color="auto"/>
                            <w:right w:val="none" w:sz="0" w:space="0" w:color="auto"/>
                          </w:divBdr>
                          <w:divsChild>
                            <w:div w:id="1253203864">
                              <w:marLeft w:val="0"/>
                              <w:marRight w:val="0"/>
                              <w:marTop w:val="0"/>
                              <w:marBottom w:val="0"/>
                              <w:divBdr>
                                <w:top w:val="none" w:sz="0" w:space="0" w:color="auto"/>
                                <w:left w:val="none" w:sz="0" w:space="0" w:color="auto"/>
                                <w:bottom w:val="none" w:sz="0" w:space="0" w:color="auto"/>
                                <w:right w:val="none" w:sz="0" w:space="0" w:color="auto"/>
                              </w:divBdr>
                              <w:divsChild>
                                <w:div w:id="804389693">
                                  <w:marLeft w:val="0"/>
                                  <w:marRight w:val="0"/>
                                  <w:marTop w:val="0"/>
                                  <w:marBottom w:val="0"/>
                                  <w:divBdr>
                                    <w:top w:val="none" w:sz="0" w:space="0" w:color="auto"/>
                                    <w:left w:val="none" w:sz="0" w:space="0" w:color="auto"/>
                                    <w:bottom w:val="none" w:sz="0" w:space="0" w:color="auto"/>
                                    <w:right w:val="none" w:sz="0" w:space="0" w:color="auto"/>
                                  </w:divBdr>
                                  <w:divsChild>
                                    <w:div w:id="2037660797">
                                      <w:marLeft w:val="0"/>
                                      <w:marRight w:val="0"/>
                                      <w:marTop w:val="0"/>
                                      <w:marBottom w:val="0"/>
                                      <w:divBdr>
                                        <w:top w:val="none" w:sz="0" w:space="0" w:color="auto"/>
                                        <w:left w:val="none" w:sz="0" w:space="0" w:color="auto"/>
                                        <w:bottom w:val="none" w:sz="0" w:space="0" w:color="auto"/>
                                        <w:right w:val="none" w:sz="0" w:space="0" w:color="auto"/>
                                      </w:divBdr>
                                      <w:divsChild>
                                        <w:div w:id="11928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3621</Words>
  <Characters>20640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Smith, Marissa</cp:lastModifiedBy>
  <cp:revision>2</cp:revision>
  <cp:lastPrinted>2018-02-16T22:24:00Z</cp:lastPrinted>
  <dcterms:created xsi:type="dcterms:W3CDTF">2018-02-20T22:20:00Z</dcterms:created>
  <dcterms:modified xsi:type="dcterms:W3CDTF">2018-02-20T22:20:00Z</dcterms:modified>
</cp:coreProperties>
</file>