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C1468" w14:textId="392B0D53" w:rsidR="00FE6ACE" w:rsidRPr="006507D7" w:rsidRDefault="481C7DE8" w:rsidP="481C7DE8">
      <w:pPr>
        <w:pStyle w:val="Title"/>
        <w:rPr>
          <w:rStyle w:val="Heading1Char"/>
          <w:color w:val="auto"/>
          <w:sz w:val="56"/>
          <w:szCs w:val="56"/>
        </w:rPr>
      </w:pPr>
      <w:r w:rsidRPr="481C7DE8">
        <w:rPr>
          <w:rStyle w:val="Heading1Char"/>
          <w:color w:val="auto"/>
          <w:sz w:val="56"/>
          <w:szCs w:val="56"/>
        </w:rPr>
        <w:t>Exhibit 4: Medium Court Sample</w:t>
      </w:r>
      <w:bookmarkStart w:id="0" w:name="_GoBack"/>
      <w:bookmarkEnd w:id="0"/>
      <w:r w:rsidR="6790C157">
        <w:br/>
      </w:r>
      <w:r w:rsidRPr="481C7DE8">
        <w:rPr>
          <w:rStyle w:val="Heading1Char"/>
        </w:rPr>
        <w:t>Superior Court of California, County of Monterey</w:t>
      </w:r>
      <w:r w:rsidR="6790C157">
        <w:br/>
      </w:r>
      <w:r w:rsidRPr="481C7DE8">
        <w:rPr>
          <w:rStyle w:val="Heading2Char"/>
        </w:rPr>
        <w:t>Current Services, Resources and Recovery Objectives</w:t>
      </w:r>
    </w:p>
    <w:p w14:paraId="3D90359F" w14:textId="7FA2F30E" w:rsidR="002F3243" w:rsidRDefault="002C7745" w:rsidP="6790C157">
      <w:r>
        <w:br/>
      </w:r>
      <w:r w:rsidR="00156718">
        <w:rPr>
          <w:rStyle w:val="Heading1Char"/>
        </w:rPr>
        <w:t>Court Network</w:t>
      </w:r>
      <w:r w:rsidR="00156718">
        <w:rPr>
          <w:rStyle w:val="Heading1Char"/>
        </w:rPr>
        <w:br/>
      </w:r>
      <w:r w:rsidR="001A752A">
        <w:t xml:space="preserve">The </w:t>
      </w:r>
      <w:r>
        <w:t>court network</w:t>
      </w:r>
      <w:r w:rsidR="001A752A">
        <w:t xml:space="preserve"> consists of four sites, two of which are hosting our datacenters.  Each datacenter has an 80Mb internet connection</w:t>
      </w:r>
      <w:r>
        <w:t xml:space="preserve"> configured for High Availability</w:t>
      </w:r>
      <w:r w:rsidR="001A752A">
        <w:t xml:space="preserve"> and WAN links utilizing AT&amp;T Switched Ethernet Service.</w:t>
      </w:r>
    </w:p>
    <w:p w14:paraId="47033611" w14:textId="5C90D140" w:rsidR="00143706" w:rsidRDefault="008F6D8C" w:rsidP="008F6D8C">
      <w:pPr>
        <w:jc w:val="center"/>
        <w:rPr>
          <w:rStyle w:val="Heading1Char"/>
        </w:rPr>
      </w:pPr>
      <w:r>
        <w:object w:dxaOrig="12301" w:dyaOrig="9046" w14:anchorId="1BF46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16.5pt" o:ole="">
            <v:imagedata r:id="rId10" o:title=""/>
          </v:shape>
          <o:OLEObject Type="Embed" ProgID="Visio.Drawing.15" ShapeID="_x0000_i1025" DrawAspect="Content" ObjectID="_1577862105" r:id="rId11"/>
        </w:object>
      </w:r>
    </w:p>
    <w:p w14:paraId="6C2FF3B8" w14:textId="4D4D4482" w:rsidR="00621388" w:rsidRDefault="002F3243" w:rsidP="00B72883">
      <w:pPr>
        <w:rPr>
          <w:rStyle w:val="Heading1Char"/>
        </w:rPr>
      </w:pPr>
      <w:r>
        <w:rPr>
          <w:rStyle w:val="Heading1Char"/>
        </w:rPr>
        <w:t>Priority 1 Services</w:t>
      </w:r>
    </w:p>
    <w:p w14:paraId="284A0971" w14:textId="4A6DD896" w:rsidR="008F6D8C" w:rsidRDefault="008F6D8C" w:rsidP="00B72883">
      <w:pPr>
        <w:rPr>
          <w:rStyle w:val="Heading1Char"/>
        </w:rPr>
      </w:pPr>
      <w:r w:rsidRPr="008F6D8C">
        <w:rPr>
          <w:rStyle w:val="Heading1Char"/>
          <w:rFonts w:asciiTheme="minorHAnsi" w:eastAsiaTheme="minorHAnsi" w:hAnsiTheme="minorHAnsi" w:cstheme="minorBidi"/>
          <w:noProof/>
          <w:color w:val="auto"/>
          <w:sz w:val="22"/>
          <w:szCs w:val="22"/>
        </w:rPr>
        <w:drawing>
          <wp:inline distT="0" distB="0" distL="0" distR="0" wp14:anchorId="6903C91D" wp14:editId="5D73E195">
            <wp:extent cx="5943600" cy="1235881"/>
            <wp:effectExtent l="0" t="0" r="0" b="2540"/>
            <wp:docPr id="1737539919" name="Picture 173753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35881"/>
                    </a:xfrm>
                    <a:prstGeom prst="rect">
                      <a:avLst/>
                    </a:prstGeom>
                    <a:noFill/>
                    <a:ln>
                      <a:noFill/>
                    </a:ln>
                  </pic:spPr>
                </pic:pic>
              </a:graphicData>
            </a:graphic>
          </wp:inline>
        </w:drawing>
      </w:r>
    </w:p>
    <w:p w14:paraId="731AC4D6" w14:textId="77777777" w:rsidR="008F6D8C" w:rsidRDefault="008F6D8C">
      <w:pPr>
        <w:rPr>
          <w:rStyle w:val="Heading1Char"/>
        </w:rPr>
      </w:pPr>
      <w:r>
        <w:rPr>
          <w:rStyle w:val="Heading1Char"/>
        </w:rPr>
        <w:br w:type="page"/>
      </w:r>
    </w:p>
    <w:p w14:paraId="1F11F31A" w14:textId="2337D7E6" w:rsidR="00B72883" w:rsidRDefault="6790C157" w:rsidP="6790C157">
      <w:pPr>
        <w:rPr>
          <w:rStyle w:val="Heading1Char"/>
        </w:rPr>
      </w:pPr>
      <w:r w:rsidRPr="6790C157">
        <w:rPr>
          <w:rStyle w:val="Heading1Char"/>
        </w:rPr>
        <w:lastRenderedPageBreak/>
        <w:t>Virtual Hypervisor / Platform</w:t>
      </w:r>
    </w:p>
    <w:p w14:paraId="07C8731A" w14:textId="4D56165C" w:rsidR="00854D28" w:rsidRDefault="6790C157" w:rsidP="6790C157">
      <w:pPr>
        <w:rPr>
          <w:rStyle w:val="Heading1Char"/>
        </w:rPr>
      </w:pPr>
      <w:r>
        <w:t>Virtual Machines are typically hosted on a Two-Node Hyper-V Cluster (OS ranging from 2012 R2 – 2016) configuration that consists of (2) Physical HP Proliant DL360 Nodes equipped with 700GB Cluster Shared Volumes connected via Fiber Channel to a NetApp FAS2240-2 configured with 7-Mode.  A crossover is used as the heartbeat for the cluster, the remainder of the NICs are set up for DMZ, Corporate Network &amp; Server Management.</w:t>
      </w:r>
      <w:r w:rsidR="00D21269">
        <w:t xml:space="preserve">  There are (5) of these Hyper-V clusters at each datacenter.</w:t>
      </w:r>
      <w:r w:rsidR="00B72883">
        <w:br/>
      </w:r>
    </w:p>
    <w:p w14:paraId="4C6CD9C7" w14:textId="1222E61E" w:rsidR="00854D28" w:rsidRDefault="00B72883" w:rsidP="00BE1F6D">
      <w:pPr>
        <w:jc w:val="center"/>
        <w:rPr>
          <w:rStyle w:val="Heading1Char"/>
        </w:rPr>
      </w:pPr>
      <w:r>
        <w:object w:dxaOrig="9331" w:dyaOrig="9001" w14:anchorId="35CCF013">
          <v:shape id="_x0000_i1026" type="#_x0000_t75" style="width:468pt;height:453.75pt" o:ole="">
            <v:imagedata r:id="rId13" o:title=""/>
          </v:shape>
          <o:OLEObject Type="Embed" ProgID="Visio.Drawing.15" ShapeID="_x0000_i1026" DrawAspect="Content" ObjectID="_1577862106" r:id="rId14"/>
        </w:object>
      </w:r>
    </w:p>
    <w:p w14:paraId="14699FA8" w14:textId="77777777" w:rsidR="00854D28" w:rsidRDefault="00854D28">
      <w:pPr>
        <w:rPr>
          <w:rStyle w:val="Heading1Char"/>
        </w:rPr>
      </w:pPr>
    </w:p>
    <w:p w14:paraId="38AD2CD3" w14:textId="77777777" w:rsidR="00854D28" w:rsidRDefault="00854D28">
      <w:pPr>
        <w:rPr>
          <w:rStyle w:val="Heading1Char"/>
        </w:rPr>
      </w:pPr>
    </w:p>
    <w:p w14:paraId="55510B2C" w14:textId="6E6F933F" w:rsidR="00441D52" w:rsidRDefault="6790C157" w:rsidP="6790C157">
      <w:pPr>
        <w:rPr>
          <w:rStyle w:val="Heading1Char"/>
        </w:rPr>
      </w:pPr>
      <w:r w:rsidRPr="6790C157">
        <w:rPr>
          <w:rStyle w:val="Heading1Char"/>
        </w:rPr>
        <w:t>Existing Backup / DR Platform</w:t>
      </w:r>
    </w:p>
    <w:p w14:paraId="3E185F26" w14:textId="3A792CC8" w:rsidR="00854D28" w:rsidRDefault="6790C157" w:rsidP="00441D52">
      <w:r>
        <w:t>The Court’s primary backup solution utilizes Microsoft System Center Data Protection Manager 2012 R2 (DPM).  Backups are collected on disk in our Salinas datacenter</w:t>
      </w:r>
      <w:r w:rsidR="005505EE">
        <w:t xml:space="preserve"> with a retention of 14 days for Priority 1 data</w:t>
      </w:r>
      <w:r>
        <w:t xml:space="preserve">.  A secondary DPM host at our Marina datacenter performs </w:t>
      </w:r>
      <w:r w:rsidR="005505EE">
        <w:t xml:space="preserve">bi-hourly </w:t>
      </w:r>
      <w:r>
        <w:t xml:space="preserve">syncs </w:t>
      </w:r>
      <w:r w:rsidR="005505EE">
        <w:t xml:space="preserve">(During business hours) </w:t>
      </w:r>
      <w:r>
        <w:t xml:space="preserve">of the backup data for disaster recovery if our Primary site is lost.  In addition, backup data is also replicated to </w:t>
      </w:r>
      <w:r w:rsidR="005505EE">
        <w:t xml:space="preserve">Microsoft </w:t>
      </w:r>
      <w:r>
        <w:t xml:space="preserve">Azure </w:t>
      </w:r>
      <w:r w:rsidR="00EC6C56">
        <w:t xml:space="preserve">storage </w:t>
      </w:r>
      <w:r>
        <w:t>for recovery if both datacenters are lost.</w:t>
      </w:r>
      <w:r w:rsidR="005505EE">
        <w:t xml:space="preserve">  Long term storage for </w:t>
      </w:r>
      <w:r w:rsidR="00EC6C56">
        <w:t>court recordings is moved to Amazon Glacier storage with a frequency of 120 days.</w:t>
      </w:r>
    </w:p>
    <w:p w14:paraId="5198C3D0" w14:textId="7B085C63" w:rsidR="00854D28" w:rsidRDefault="003F1304" w:rsidP="00BE1F6D">
      <w:pPr>
        <w:jc w:val="center"/>
        <w:rPr>
          <w:rStyle w:val="Heading1Char"/>
        </w:rPr>
      </w:pPr>
      <w:r>
        <w:object w:dxaOrig="15150" w:dyaOrig="10846" w14:anchorId="305F97FC">
          <v:shape id="_x0000_i1027" type="#_x0000_t75" style="width:446.25pt;height:324pt" o:ole="">
            <v:imagedata r:id="rId15" o:title=""/>
          </v:shape>
          <o:OLEObject Type="Embed" ProgID="Visio.Drawing.15" ShapeID="_x0000_i1027" DrawAspect="Content" ObjectID="_1577862107" r:id="rId16"/>
        </w:object>
      </w:r>
    </w:p>
    <w:p w14:paraId="6E577625" w14:textId="7E286E07" w:rsidR="00143706" w:rsidRDefault="00387B6B">
      <w:pPr>
        <w:rPr>
          <w:rFonts w:asciiTheme="majorHAnsi" w:eastAsiaTheme="majorEastAsia" w:hAnsiTheme="majorHAnsi" w:cstheme="majorBidi"/>
          <w:color w:val="2F5496" w:themeColor="accent1" w:themeShade="BF"/>
          <w:sz w:val="32"/>
          <w:szCs w:val="32"/>
        </w:rPr>
      </w:pPr>
      <w:r w:rsidRPr="00387B6B">
        <w:rPr>
          <w:noProof/>
        </w:rPr>
        <w:drawing>
          <wp:inline distT="0" distB="0" distL="0" distR="0" wp14:anchorId="1EB13B7B" wp14:editId="4A286380">
            <wp:extent cx="5943600" cy="20956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95613"/>
                    </a:xfrm>
                    <a:prstGeom prst="rect">
                      <a:avLst/>
                    </a:prstGeom>
                    <a:noFill/>
                    <a:ln>
                      <a:noFill/>
                    </a:ln>
                  </pic:spPr>
                </pic:pic>
              </a:graphicData>
            </a:graphic>
          </wp:inline>
        </w:drawing>
      </w:r>
      <w:r w:rsidR="00143706">
        <w:br w:type="page"/>
      </w:r>
    </w:p>
    <w:p w14:paraId="5987C15A" w14:textId="5A865428" w:rsidR="006507D7" w:rsidRDefault="6790C157" w:rsidP="006507D7">
      <w:pPr>
        <w:pStyle w:val="Heading1"/>
      </w:pPr>
      <w:r>
        <w:t>Supporting Infrastructure</w:t>
      </w:r>
    </w:p>
    <w:p w14:paraId="48118451" w14:textId="77777777" w:rsidR="006507D7" w:rsidRDefault="006507D7" w:rsidP="006507D7">
      <w:pPr>
        <w:pStyle w:val="Heading2"/>
      </w:pPr>
      <w:r>
        <w:br/>
      </w:r>
      <w:r w:rsidR="6790C157">
        <w:t>Databases</w:t>
      </w:r>
    </w:p>
    <w:p w14:paraId="630E0378" w14:textId="44AE24E0" w:rsidR="006507D7" w:rsidRDefault="6790C157" w:rsidP="006507D7">
      <w:r w:rsidRPr="6790C157">
        <w:rPr>
          <w:b/>
          <w:bCs/>
          <w:sz w:val="24"/>
          <w:szCs w:val="24"/>
        </w:rPr>
        <w:t>Priority 1</w:t>
      </w:r>
      <w:r>
        <w:t>: TTR 1-12 Hours</w:t>
      </w:r>
      <w:r w:rsidR="006507D7">
        <w:br/>
      </w:r>
      <w:r w:rsidRPr="6790C157">
        <w:rPr>
          <w:b/>
          <w:bCs/>
        </w:rPr>
        <w:t>Dependencies:</w:t>
      </w:r>
      <w:r>
        <w:t xml:space="preserve"> Active Directory, DNS</w:t>
      </w:r>
    </w:p>
    <w:p w14:paraId="03699953" w14:textId="7C646DEB" w:rsidR="00BE1F6D" w:rsidRDefault="6790C157" w:rsidP="00BE1F6D">
      <w:r>
        <w:t>(2) virtualized Windows 2012 servers with SQL 2008 Standard installed used to host data for court sites and services.</w:t>
      </w:r>
    </w:p>
    <w:p w14:paraId="2BA80FF3" w14:textId="710BF4FA" w:rsidR="006507D7" w:rsidRDefault="00960E5B" w:rsidP="00BE1F6D">
      <w:pPr>
        <w:jc w:val="center"/>
      </w:pPr>
      <w:r>
        <w:br/>
      </w:r>
      <w:r w:rsidR="003F1304">
        <w:object w:dxaOrig="6961" w:dyaOrig="6780" w14:anchorId="5114CEEE">
          <v:shape id="_x0000_i1028" type="#_x0000_t75" style="width:324pt;height:317.25pt" o:ole="">
            <v:imagedata r:id="rId18" o:title=""/>
          </v:shape>
          <o:OLEObject Type="Embed" ProgID="Visio.Drawing.15" ShapeID="_x0000_i1028" DrawAspect="Content" ObjectID="_1577862108" r:id="rId19"/>
        </w:object>
      </w:r>
    </w:p>
    <w:p w14:paraId="6CC08484" w14:textId="067258F6" w:rsidR="002A216B" w:rsidRDefault="005B5922" w:rsidP="00BE1F6D">
      <w:pPr>
        <w:ind w:right="-1080"/>
        <w:jc w:val="center"/>
      </w:pPr>
      <w:r w:rsidRPr="005B5922">
        <w:rPr>
          <w:noProof/>
        </w:rPr>
        <w:drawing>
          <wp:inline distT="0" distB="0" distL="0" distR="0" wp14:anchorId="48C0B18F" wp14:editId="5D9D40EA">
            <wp:extent cx="5848709" cy="20012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825" cy="2002653"/>
                    </a:xfrm>
                    <a:prstGeom prst="rect">
                      <a:avLst/>
                    </a:prstGeom>
                    <a:noFill/>
                    <a:ln>
                      <a:noFill/>
                    </a:ln>
                  </pic:spPr>
                </pic:pic>
              </a:graphicData>
            </a:graphic>
          </wp:inline>
        </w:drawing>
      </w:r>
      <w:r w:rsidR="002A216B">
        <w:br w:type="page"/>
      </w:r>
    </w:p>
    <w:p w14:paraId="6978B2B2" w14:textId="77777777" w:rsidR="006507D7" w:rsidRDefault="006507D7" w:rsidP="006507D7">
      <w:r>
        <w:br/>
      </w:r>
      <w:r w:rsidR="6790C157" w:rsidRPr="6790C157">
        <w:rPr>
          <w:rStyle w:val="Heading2Char"/>
        </w:rPr>
        <w:t>Active Directory</w:t>
      </w:r>
      <w:r>
        <w:br/>
      </w:r>
      <w:r w:rsidR="6790C157" w:rsidRPr="6790C157">
        <w:rPr>
          <w:b/>
          <w:bCs/>
          <w:sz w:val="24"/>
          <w:szCs w:val="24"/>
        </w:rPr>
        <w:t>Priority 1</w:t>
      </w:r>
      <w:r w:rsidR="6790C157">
        <w:t>: TTR 1-12 Hours</w:t>
      </w:r>
      <w:r>
        <w:br/>
      </w:r>
      <w:r w:rsidR="6790C157" w:rsidRPr="6790C157">
        <w:rPr>
          <w:b/>
          <w:bCs/>
        </w:rPr>
        <w:t>Dependencies:</w:t>
      </w:r>
      <w:r w:rsidR="6790C157">
        <w:t xml:space="preserve"> Active Directory, DNS</w:t>
      </w:r>
    </w:p>
    <w:p w14:paraId="3A89C00F" w14:textId="77777777" w:rsidR="00E23788" w:rsidRDefault="006507D7" w:rsidP="00E23788">
      <w:r>
        <w:t>The Court is currently</w:t>
      </w:r>
      <w:r w:rsidRPr="00F67D9F">
        <w:t xml:space="preserve"> running </w:t>
      </w:r>
      <w:r>
        <w:t>o</w:t>
      </w:r>
      <w:r w:rsidRPr="00F67D9F">
        <w:t xml:space="preserve">n Active </w:t>
      </w:r>
      <w:r>
        <w:t>D</w:t>
      </w:r>
      <w:r w:rsidRPr="00F67D9F">
        <w:t>irectory 2012</w:t>
      </w:r>
      <w:r>
        <w:t xml:space="preserve"> which syncs with Azure AD to support Office365 (DirSync)</w:t>
      </w:r>
      <w:r w:rsidRPr="00F67D9F">
        <w:t xml:space="preserve">, each site </w:t>
      </w:r>
      <w:r>
        <w:t xml:space="preserve">(Salinas, Marina, Monterey) </w:t>
      </w:r>
      <w:r w:rsidRPr="00F67D9F">
        <w:t xml:space="preserve">has a host for Authentication, </w:t>
      </w:r>
      <w:r>
        <w:t xml:space="preserve">Internal </w:t>
      </w:r>
      <w:r w:rsidRPr="00F67D9F">
        <w:t>DNS, DHCP &amp; Shared Printers</w:t>
      </w:r>
      <w:r w:rsidR="004C7F16">
        <w:t>.  (2) Hosts are virtualized, (1) in Salinas which is our FSMO role holder is Physical.</w:t>
      </w:r>
    </w:p>
    <w:p w14:paraId="2315B4EE" w14:textId="5791A632" w:rsidR="003E3133" w:rsidRDefault="002E3538" w:rsidP="00E23788">
      <w:pPr>
        <w:jc w:val="center"/>
      </w:pPr>
      <w:r>
        <w:object w:dxaOrig="8431" w:dyaOrig="6841" w14:anchorId="1459E422">
          <v:shape id="_x0000_i1029" type="#_x0000_t75" style="width:425.25pt;height:345.75pt" o:ole="">
            <v:imagedata r:id="rId21" o:title=""/>
          </v:shape>
          <o:OLEObject Type="Embed" ProgID="Visio.Drawing.15" ShapeID="_x0000_i1029" DrawAspect="Content" ObjectID="_1577862109" r:id="rId22"/>
        </w:object>
      </w:r>
      <w:r w:rsidR="00E23788">
        <w:br/>
      </w:r>
      <w:r w:rsidR="006507D7">
        <w:br/>
      </w:r>
      <w:r w:rsidR="005B5922" w:rsidRPr="005B5922">
        <w:rPr>
          <w:noProof/>
        </w:rPr>
        <w:drawing>
          <wp:inline distT="0" distB="0" distL="0" distR="0" wp14:anchorId="13B270C5" wp14:editId="60FCECAD">
            <wp:extent cx="5943600" cy="14352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35206"/>
                    </a:xfrm>
                    <a:prstGeom prst="rect">
                      <a:avLst/>
                    </a:prstGeom>
                    <a:noFill/>
                    <a:ln>
                      <a:noFill/>
                    </a:ln>
                  </pic:spPr>
                </pic:pic>
              </a:graphicData>
            </a:graphic>
          </wp:inline>
        </w:drawing>
      </w:r>
    </w:p>
    <w:p w14:paraId="093991F2" w14:textId="77777777" w:rsidR="003E3133" w:rsidRDefault="003E3133">
      <w:r>
        <w:br w:type="page"/>
      </w:r>
    </w:p>
    <w:p w14:paraId="566C3333" w14:textId="00A0B57A" w:rsidR="006507D7" w:rsidRDefault="006507D7" w:rsidP="003E3133">
      <w:r w:rsidRPr="006507D7">
        <w:rPr>
          <w:rStyle w:val="Heading2Char"/>
        </w:rPr>
        <w:t>Public DNS</w:t>
      </w:r>
      <w:r>
        <w:br/>
      </w:r>
      <w:r w:rsidRPr="6790C157">
        <w:rPr>
          <w:b/>
          <w:bCs/>
          <w:sz w:val="24"/>
          <w:szCs w:val="24"/>
        </w:rPr>
        <w:t>Priority 1</w:t>
      </w:r>
      <w:r>
        <w:t>:</w:t>
      </w:r>
      <w:r w:rsidRPr="003D04F8">
        <w:t xml:space="preserve"> </w:t>
      </w:r>
      <w:r>
        <w:t xml:space="preserve">TTR </w:t>
      </w:r>
      <w:r w:rsidRPr="003D04F8">
        <w:t>1-12 Hours</w:t>
      </w:r>
      <w:r>
        <w:br/>
      </w:r>
      <w:r w:rsidRPr="6790C157">
        <w:rPr>
          <w:b/>
          <w:bCs/>
        </w:rPr>
        <w:t>Dependencies:</w:t>
      </w:r>
      <w:r w:rsidRPr="00A84ABF">
        <w:t xml:space="preserve"> </w:t>
      </w:r>
      <w:r>
        <w:t>None</w:t>
      </w:r>
    </w:p>
    <w:p w14:paraId="0FF511E2" w14:textId="75D9D899" w:rsidR="006507D7" w:rsidRDefault="6790C157" w:rsidP="006507D7">
      <w:r>
        <w:t>The courts public DNS services running on Windows 2016 are homed on (2) virtual hosts at each datacenter (Salinas &amp; Marina).</w:t>
      </w:r>
    </w:p>
    <w:p w14:paraId="415755D3" w14:textId="7FC504B4" w:rsidR="00513776" w:rsidRDefault="002E3538" w:rsidP="00513776">
      <w:pPr>
        <w:jc w:val="center"/>
      </w:pPr>
      <w:r>
        <w:object w:dxaOrig="5986" w:dyaOrig="3915" w14:anchorId="2FE1AD60">
          <v:shape id="_x0000_i1030" type="#_x0000_t75" style="width:302.25pt;height:194.25pt" o:ole="">
            <v:imagedata r:id="rId24" o:title=""/>
          </v:shape>
          <o:OLEObject Type="Embed" ProgID="Visio.Drawing.15" ShapeID="_x0000_i1030" DrawAspect="Content" ObjectID="_1577862110" r:id="rId25"/>
        </w:object>
      </w:r>
    </w:p>
    <w:p w14:paraId="7AA81B25" w14:textId="5168FC35" w:rsidR="00513776" w:rsidRDefault="002E3538" w:rsidP="006507D7">
      <w:r w:rsidRPr="002E3538">
        <w:rPr>
          <w:noProof/>
        </w:rPr>
        <w:drawing>
          <wp:inline distT="0" distB="0" distL="0" distR="0" wp14:anchorId="3346A21D" wp14:editId="6AA0FF7E">
            <wp:extent cx="5943600" cy="112375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23752"/>
                    </a:xfrm>
                    <a:prstGeom prst="rect">
                      <a:avLst/>
                    </a:prstGeom>
                    <a:noFill/>
                    <a:ln>
                      <a:noFill/>
                    </a:ln>
                  </pic:spPr>
                </pic:pic>
              </a:graphicData>
            </a:graphic>
          </wp:inline>
        </w:drawing>
      </w:r>
    </w:p>
    <w:p w14:paraId="38FFF4BE" w14:textId="77777777" w:rsidR="00513776" w:rsidRDefault="00513776">
      <w:r>
        <w:br w:type="page"/>
      </w:r>
    </w:p>
    <w:p w14:paraId="47BBC339" w14:textId="485DB1CD" w:rsidR="006507D7" w:rsidRDefault="6790C157" w:rsidP="006507D7">
      <w:pPr>
        <w:pStyle w:val="Heading2"/>
      </w:pPr>
      <w:r>
        <w:t>SMTP</w:t>
      </w:r>
    </w:p>
    <w:p w14:paraId="093D3D6C" w14:textId="05A8C943" w:rsidR="006507D7" w:rsidRDefault="00B936E2" w:rsidP="006507D7">
      <w:r w:rsidRPr="6790C157">
        <w:rPr>
          <w:b/>
          <w:bCs/>
          <w:sz w:val="24"/>
          <w:szCs w:val="24"/>
        </w:rPr>
        <w:t>Priority 1</w:t>
      </w:r>
      <w:r>
        <w:t>:</w:t>
      </w:r>
      <w:r w:rsidRPr="003D04F8">
        <w:t xml:space="preserve"> </w:t>
      </w:r>
      <w:r>
        <w:t xml:space="preserve">TTR </w:t>
      </w:r>
      <w:r w:rsidRPr="003D04F8">
        <w:t>1-12 Hours</w:t>
      </w:r>
      <w:r>
        <w:br/>
      </w:r>
      <w:r w:rsidRPr="6790C157">
        <w:rPr>
          <w:b/>
          <w:bCs/>
        </w:rPr>
        <w:t>Dependencies:</w:t>
      </w:r>
      <w:r w:rsidRPr="00A84ABF">
        <w:t xml:space="preserve"> </w:t>
      </w:r>
      <w:r>
        <w:t>None</w:t>
      </w:r>
      <w:r w:rsidR="00513776">
        <w:br/>
      </w:r>
      <w:r w:rsidR="00513776">
        <w:br/>
      </w:r>
      <w:r w:rsidR="6790C157">
        <w:t xml:space="preserve">The court currently has (1) virtual host </w:t>
      </w:r>
      <w:r>
        <w:t xml:space="preserve">running </w:t>
      </w:r>
      <w:r w:rsidR="6790C157">
        <w:t>Windows 2012 R2 providing SMTP services to any services or apps that are unable to leverage Office 365 directly.</w:t>
      </w:r>
    </w:p>
    <w:p w14:paraId="34DBC9DA" w14:textId="5CA0472A" w:rsidR="00D4423D" w:rsidRDefault="002E3538" w:rsidP="006507D7">
      <w:r w:rsidRPr="002E3538">
        <w:rPr>
          <w:noProof/>
        </w:rPr>
        <w:drawing>
          <wp:inline distT="0" distB="0" distL="0" distR="0" wp14:anchorId="04EB54CB" wp14:editId="37A31627">
            <wp:extent cx="5943600" cy="83751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37519"/>
                    </a:xfrm>
                    <a:prstGeom prst="rect">
                      <a:avLst/>
                    </a:prstGeom>
                    <a:noFill/>
                    <a:ln>
                      <a:noFill/>
                    </a:ln>
                  </pic:spPr>
                </pic:pic>
              </a:graphicData>
            </a:graphic>
          </wp:inline>
        </w:drawing>
      </w:r>
    </w:p>
    <w:p w14:paraId="233B99A2" w14:textId="64C571BA" w:rsidR="00513776" w:rsidRDefault="00513776" w:rsidP="00513776">
      <w:r w:rsidRPr="6790C157">
        <w:rPr>
          <w:rStyle w:val="Heading2Char"/>
        </w:rPr>
        <w:t>SFTP</w:t>
      </w:r>
      <w:r>
        <w:br/>
      </w:r>
      <w:r w:rsidRPr="6790C157">
        <w:rPr>
          <w:b/>
          <w:bCs/>
          <w:sz w:val="24"/>
          <w:szCs w:val="24"/>
        </w:rPr>
        <w:t>Priority 1</w:t>
      </w:r>
      <w:r>
        <w:t>: TTR 1-12 Hours</w:t>
      </w:r>
      <w:r>
        <w:br/>
      </w:r>
      <w:r w:rsidRPr="6790C157">
        <w:rPr>
          <w:b/>
          <w:bCs/>
        </w:rPr>
        <w:t>Dependencies:</w:t>
      </w:r>
      <w:r>
        <w:t xml:space="preserve"> None</w:t>
      </w:r>
      <w:r>
        <w:br/>
      </w:r>
      <w:r>
        <w:br/>
        <w:t>The court has (1) Windows 2016 standard host used for SFTP.</w:t>
      </w:r>
    </w:p>
    <w:p w14:paraId="408190FA" w14:textId="551215C7" w:rsidR="00513776" w:rsidRDefault="002E3538" w:rsidP="00513776">
      <w:pPr>
        <w:rPr>
          <w:rStyle w:val="Heading1Char"/>
        </w:rPr>
      </w:pPr>
      <w:r w:rsidRPr="002E3538">
        <w:rPr>
          <w:rStyle w:val="Heading1Char"/>
          <w:rFonts w:asciiTheme="minorHAnsi" w:eastAsiaTheme="minorHAnsi" w:hAnsiTheme="minorHAnsi" w:cstheme="minorBidi"/>
          <w:noProof/>
          <w:color w:val="auto"/>
          <w:sz w:val="22"/>
          <w:szCs w:val="22"/>
        </w:rPr>
        <w:drawing>
          <wp:inline distT="0" distB="0" distL="0" distR="0" wp14:anchorId="1F3BA433" wp14:editId="20F0963A">
            <wp:extent cx="5943600" cy="582317"/>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82317"/>
                    </a:xfrm>
                    <a:prstGeom prst="rect">
                      <a:avLst/>
                    </a:prstGeom>
                    <a:noFill/>
                    <a:ln>
                      <a:noFill/>
                    </a:ln>
                  </pic:spPr>
                </pic:pic>
              </a:graphicData>
            </a:graphic>
          </wp:inline>
        </w:drawing>
      </w:r>
    </w:p>
    <w:p w14:paraId="6E60556C" w14:textId="77777777" w:rsidR="00513776" w:rsidRDefault="00513776">
      <w:pPr>
        <w:rPr>
          <w:rStyle w:val="Heading1Char"/>
        </w:rPr>
      </w:pPr>
      <w:r>
        <w:rPr>
          <w:rStyle w:val="Heading1Char"/>
        </w:rPr>
        <w:br w:type="page"/>
      </w:r>
    </w:p>
    <w:p w14:paraId="0D6A184D" w14:textId="6752247C" w:rsidR="006507D7" w:rsidRDefault="6790C157" w:rsidP="006507D7">
      <w:pPr>
        <w:pStyle w:val="Heading2"/>
      </w:pPr>
      <w:r>
        <w:t>File Services</w:t>
      </w:r>
    </w:p>
    <w:p w14:paraId="3A330110" w14:textId="3160AC79" w:rsidR="006507D7" w:rsidRDefault="00B936E2" w:rsidP="006507D7">
      <w:r w:rsidRPr="6790C157">
        <w:rPr>
          <w:b/>
          <w:bCs/>
          <w:sz w:val="24"/>
          <w:szCs w:val="24"/>
        </w:rPr>
        <w:t>Priority 1</w:t>
      </w:r>
      <w:r>
        <w:t>:</w:t>
      </w:r>
      <w:r w:rsidRPr="003D04F8">
        <w:t xml:space="preserve"> </w:t>
      </w:r>
      <w:r>
        <w:t xml:space="preserve">TTR </w:t>
      </w:r>
      <w:r w:rsidRPr="003D04F8">
        <w:t>1-12 Hours</w:t>
      </w:r>
      <w:r>
        <w:br/>
      </w:r>
      <w:r w:rsidRPr="6790C157">
        <w:rPr>
          <w:b/>
          <w:bCs/>
        </w:rPr>
        <w:t>Dependencies:</w:t>
      </w:r>
      <w:r w:rsidRPr="00A84ABF">
        <w:t xml:space="preserve"> </w:t>
      </w:r>
      <w:r>
        <w:t>None</w:t>
      </w:r>
      <w:r w:rsidR="00513776">
        <w:br/>
      </w:r>
      <w:r w:rsidR="00513776">
        <w:br/>
      </w:r>
      <w:r w:rsidR="6790C157">
        <w:t>A physical window 2008 R2 server hosting SMB file shares utilizing DFS</w:t>
      </w:r>
      <w:r w:rsidR="00676BF2">
        <w:t xml:space="preserve"> resides in our Salinas Datacenter</w:t>
      </w:r>
      <w:r w:rsidR="6790C157">
        <w:t>.  The shares include traditional group document shares as well as the Document repository for our Odyssey Case Management System.</w:t>
      </w:r>
      <w:r w:rsidR="00676BF2">
        <w:t xml:space="preserve">  A secondary server is located at our Marina Datacenter where SAN based replication of drives can be harnessed as a DR solution.</w:t>
      </w:r>
    </w:p>
    <w:p w14:paraId="48179D9B" w14:textId="6BCE1792" w:rsidR="00BA2B38" w:rsidRDefault="002E3538" w:rsidP="00BA2B38">
      <w:pPr>
        <w:jc w:val="center"/>
      </w:pPr>
      <w:r>
        <w:object w:dxaOrig="5986" w:dyaOrig="5521" w14:anchorId="196C538D">
          <v:shape id="_x0000_i1031" type="#_x0000_t75" style="width:302.25pt;height:273.75pt" o:ole="">
            <v:imagedata r:id="rId29" o:title=""/>
          </v:shape>
          <o:OLEObject Type="Embed" ProgID="Visio.Drawing.15" ShapeID="_x0000_i1031" DrawAspect="Content" ObjectID="_1577862111" r:id="rId30"/>
        </w:object>
      </w:r>
    </w:p>
    <w:p w14:paraId="183F9289" w14:textId="63C64EE0" w:rsidR="00215F47" w:rsidRDefault="002E3538" w:rsidP="006507D7">
      <w:r w:rsidRPr="002E3538">
        <w:rPr>
          <w:noProof/>
        </w:rPr>
        <w:drawing>
          <wp:inline distT="0" distB="0" distL="0" distR="0" wp14:anchorId="105D3611" wp14:editId="64E8CEBE">
            <wp:extent cx="5943600" cy="1867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67480"/>
                    </a:xfrm>
                    <a:prstGeom prst="rect">
                      <a:avLst/>
                    </a:prstGeom>
                    <a:noFill/>
                    <a:ln>
                      <a:noFill/>
                    </a:ln>
                  </pic:spPr>
                </pic:pic>
              </a:graphicData>
            </a:graphic>
          </wp:inline>
        </w:drawing>
      </w:r>
    </w:p>
    <w:p w14:paraId="5C5A8C38" w14:textId="18C2244D" w:rsidR="007556EB" w:rsidRDefault="007556EB">
      <w:pPr>
        <w:rPr>
          <w:rStyle w:val="Heading2Char"/>
        </w:rPr>
      </w:pPr>
      <w:r>
        <w:rPr>
          <w:rStyle w:val="Heading2Char"/>
        </w:rPr>
        <w:br w:type="page"/>
      </w:r>
    </w:p>
    <w:p w14:paraId="55F684A5" w14:textId="33862AE2" w:rsidR="00143706" w:rsidRDefault="6790C157" w:rsidP="6790C157">
      <w:pPr>
        <w:rPr>
          <w:rStyle w:val="Heading1Char"/>
        </w:rPr>
      </w:pPr>
      <w:r w:rsidRPr="6790C157">
        <w:rPr>
          <w:rStyle w:val="Heading1Char"/>
        </w:rPr>
        <w:t>Applications and Services</w:t>
      </w:r>
    </w:p>
    <w:p w14:paraId="28D889F9" w14:textId="67CDA131" w:rsidR="003D04F8" w:rsidRPr="00143706" w:rsidRDefault="6790C157" w:rsidP="6790C157">
      <w:pPr>
        <w:pStyle w:val="Heading2"/>
        <w:rPr>
          <w:rStyle w:val="Heading1Char"/>
          <w:sz w:val="26"/>
          <w:szCs w:val="26"/>
        </w:rPr>
      </w:pPr>
      <w:r w:rsidRPr="6790C157">
        <w:rPr>
          <w:rStyle w:val="Heading1Char"/>
          <w:sz w:val="26"/>
          <w:szCs w:val="26"/>
        </w:rPr>
        <w:t>Odyssey Case Management System (Production)</w:t>
      </w:r>
    </w:p>
    <w:p w14:paraId="656C62F7" w14:textId="479B6317" w:rsidR="00BE1F6D" w:rsidRDefault="6790C157">
      <w:r w:rsidRPr="6790C157">
        <w:rPr>
          <w:b/>
          <w:bCs/>
          <w:sz w:val="24"/>
          <w:szCs w:val="24"/>
        </w:rPr>
        <w:t>Priority 1</w:t>
      </w:r>
      <w:r>
        <w:t>: TTR 1-12 Hours</w:t>
      </w:r>
      <w:r w:rsidR="003D04F8">
        <w:br/>
      </w:r>
      <w:r w:rsidRPr="6790C157">
        <w:rPr>
          <w:b/>
          <w:bCs/>
        </w:rPr>
        <w:t>Dependencies:</w:t>
      </w:r>
      <w:r>
        <w:t xml:space="preserve"> Active Directory, DNS, File Share, SMTP, Client Applications</w:t>
      </w:r>
      <w:r w:rsidR="003D04F8">
        <w:br/>
      </w:r>
      <w:r w:rsidR="003D04F8">
        <w:br/>
      </w:r>
      <w:r>
        <w:t>A 3-tier system which consists of client applications running on Windows 7, 8 &amp; 10 (Odyssey Assistant, Judge Edition / SessionWorks &amp; Clerk Edition), middleware hosts with HA Pair of Physical Kemp Loadmaster load balancers serving them (3) Application, (4) Job, (4) Internal Integration Hosts), additionally there are DMZ hosts also served by HA Pair of Physical Kemp Loadmaster load balancers (2) Integration Hosts, (2) Proxy aka Translation Bridge Hosts all running on virtualized Windows Server 2012 R2.  The database instance resides on a single Microsoft SQL Database 2012 R2 Standard. The document library is housed on a Windows File share currently hosted on Windows 2008.</w:t>
      </w:r>
    </w:p>
    <w:p w14:paraId="1B6F9867" w14:textId="622DE4B0" w:rsidR="00DF2653" w:rsidRDefault="0036486E" w:rsidP="6790C157">
      <w:pPr>
        <w:jc w:val="center"/>
      </w:pPr>
      <w:r>
        <w:br/>
      </w:r>
      <w:r w:rsidR="009D63C8">
        <w:br/>
      </w:r>
      <w:r w:rsidR="00F83C3C">
        <w:object w:dxaOrig="10845" w:dyaOrig="6076" w14:anchorId="1213CB9D">
          <v:shape id="_x0000_i1032" type="#_x0000_t75" style="width:468pt;height:262.5pt" o:ole="">
            <v:imagedata r:id="rId32" o:title=""/>
          </v:shape>
          <o:OLEObject Type="Embed" ProgID="Visio.Drawing.15" ShapeID="_x0000_i1032" DrawAspect="Content" ObjectID="_1577862112" r:id="rId33"/>
        </w:object>
      </w:r>
    </w:p>
    <w:p w14:paraId="0BB3758B" w14:textId="77777777" w:rsidR="0036486E" w:rsidRDefault="0036486E">
      <w:r>
        <w:br/>
      </w:r>
    </w:p>
    <w:p w14:paraId="7EB10CA4" w14:textId="3D77AA30" w:rsidR="0036486E" w:rsidRDefault="002E3538" w:rsidP="00BE1F6D">
      <w:pPr>
        <w:ind w:left="-270"/>
        <w:jc w:val="center"/>
      </w:pPr>
      <w:r w:rsidRPr="002E3538">
        <w:rPr>
          <w:noProof/>
        </w:rPr>
        <w:drawing>
          <wp:inline distT="0" distB="0" distL="0" distR="0" wp14:anchorId="6025BEBC" wp14:editId="639D58CE">
            <wp:extent cx="5943600" cy="685345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853450"/>
                    </a:xfrm>
                    <a:prstGeom prst="rect">
                      <a:avLst/>
                    </a:prstGeom>
                    <a:noFill/>
                    <a:ln>
                      <a:noFill/>
                    </a:ln>
                  </pic:spPr>
                </pic:pic>
              </a:graphicData>
            </a:graphic>
          </wp:inline>
        </w:drawing>
      </w:r>
    </w:p>
    <w:p w14:paraId="693EE3CA" w14:textId="3952DEC8" w:rsidR="00E614AB" w:rsidRDefault="00E614AB">
      <w:r>
        <w:br w:type="page"/>
      </w:r>
    </w:p>
    <w:p w14:paraId="782B597F" w14:textId="426FDB6E" w:rsidR="0036486E" w:rsidRDefault="6790C157" w:rsidP="0036486E">
      <w:r w:rsidRPr="6790C157">
        <w:rPr>
          <w:rStyle w:val="Heading2Char"/>
        </w:rPr>
        <w:t>Sustain Case Management System (Production – Legacy)</w:t>
      </w:r>
      <w:r w:rsidR="0036486E">
        <w:br/>
      </w:r>
      <w:r w:rsidRPr="6790C157">
        <w:rPr>
          <w:b/>
          <w:bCs/>
          <w:sz w:val="24"/>
          <w:szCs w:val="24"/>
        </w:rPr>
        <w:t>Priority 1</w:t>
      </w:r>
      <w:r>
        <w:t>: TTR 1-12 Hours</w:t>
      </w:r>
      <w:r w:rsidR="0036486E">
        <w:br/>
      </w:r>
      <w:r w:rsidRPr="6790C157">
        <w:rPr>
          <w:b/>
          <w:bCs/>
        </w:rPr>
        <w:t>Dependencies:</w:t>
      </w:r>
      <w:r>
        <w:t xml:space="preserve"> Active Directory, DNS, File Share on DBOPRD02VM</w:t>
      </w:r>
      <w:r w:rsidR="0036486E">
        <w:br/>
      </w:r>
      <w:r w:rsidR="0036486E">
        <w:br/>
      </w:r>
      <w:r>
        <w:t>A 3-tier system that consists of client applications running on Windows 7, 8 &amp; 10, middleware hosts (1) integrations, (1) reporting and for the data (1) physical Windows 2008 server installed with Pervasive SQL Database.</w:t>
      </w:r>
      <w:bookmarkStart w:id="1" w:name="_Hlk500149946"/>
      <w:bookmarkEnd w:id="1"/>
    </w:p>
    <w:p w14:paraId="32155E9D" w14:textId="4C6385C1" w:rsidR="0036486E" w:rsidRDefault="00F83C3C" w:rsidP="00BE1F6D">
      <w:pPr>
        <w:jc w:val="center"/>
      </w:pPr>
      <w:r>
        <w:object w:dxaOrig="15196" w:dyaOrig="9706" w14:anchorId="63B5E6FD">
          <v:shape id="_x0000_i1033" type="#_x0000_t75" style="width:416.25pt;height:266.25pt" o:ole="">
            <v:imagedata r:id="rId35" o:title=""/>
          </v:shape>
          <o:OLEObject Type="Embed" ProgID="Visio.Drawing.15" ShapeID="_x0000_i1033" DrawAspect="Content" ObjectID="_1577862113" r:id="rId36"/>
        </w:object>
      </w:r>
      <w:r w:rsidR="009F6219">
        <w:br/>
      </w:r>
      <w:r w:rsidR="009F6219">
        <w:br/>
      </w:r>
    </w:p>
    <w:p w14:paraId="78DB8213" w14:textId="3FE9A292" w:rsidR="001A752A" w:rsidRDefault="00660B72">
      <w:r w:rsidRPr="00660B72">
        <w:rPr>
          <w:noProof/>
        </w:rPr>
        <w:drawing>
          <wp:inline distT="0" distB="0" distL="0" distR="0" wp14:anchorId="308EE234" wp14:editId="621E7D31">
            <wp:extent cx="5943600" cy="2607774"/>
            <wp:effectExtent l="0" t="0" r="0" b="2540"/>
            <wp:docPr id="1737539904" name="Picture 173753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07774"/>
                    </a:xfrm>
                    <a:prstGeom prst="rect">
                      <a:avLst/>
                    </a:prstGeom>
                    <a:noFill/>
                    <a:ln>
                      <a:noFill/>
                    </a:ln>
                  </pic:spPr>
                </pic:pic>
              </a:graphicData>
            </a:graphic>
          </wp:inline>
        </w:drawing>
      </w:r>
      <w:r w:rsidR="001A752A">
        <w:br w:type="page"/>
      </w:r>
    </w:p>
    <w:p w14:paraId="70EC38C5" w14:textId="36AC35DD" w:rsidR="002105D1" w:rsidRDefault="6790C157" w:rsidP="00143706">
      <w:pPr>
        <w:pStyle w:val="Heading2"/>
      </w:pPr>
      <w:r>
        <w:t>Jury System</w:t>
      </w:r>
    </w:p>
    <w:p w14:paraId="314AD8F9" w14:textId="2277D56E" w:rsidR="0036486E" w:rsidRDefault="6790C157">
      <w:r w:rsidRPr="6790C157">
        <w:rPr>
          <w:b/>
          <w:bCs/>
          <w:sz w:val="24"/>
          <w:szCs w:val="24"/>
        </w:rPr>
        <w:t>Priority 1</w:t>
      </w:r>
      <w:r>
        <w:t>: TTR 1-12 Hours</w:t>
      </w:r>
      <w:r w:rsidR="00854D28">
        <w:br/>
      </w:r>
      <w:r w:rsidRPr="6790C157">
        <w:rPr>
          <w:b/>
          <w:bCs/>
        </w:rPr>
        <w:t>Dependencies:</w:t>
      </w:r>
      <w:r>
        <w:t xml:space="preserve"> Active Directory, Internal DNS</w:t>
      </w:r>
      <w:r w:rsidR="00854D28">
        <w:br/>
      </w:r>
      <w:r w:rsidR="00854D28">
        <w:br/>
      </w:r>
      <w:r>
        <w:t>Currently runs on a 3-tier system consisting of a Client Application that runs on Windows 7, a Kiosk system running windows 10, (1) Application Server (Jury Systems +), (1) Web server which are virtualized Windows 2016 Nodes.  Its database is hosted on a virtualized Windows 2012 node with SQL 2008 Standard (DBO Servers).</w:t>
      </w:r>
      <w:r w:rsidR="00854D28">
        <w:br/>
      </w:r>
    </w:p>
    <w:p w14:paraId="1F72A898" w14:textId="3C4685E6" w:rsidR="002105D1" w:rsidRDefault="00730784" w:rsidP="00BE1F6D">
      <w:pPr>
        <w:jc w:val="center"/>
      </w:pPr>
      <w:r>
        <w:object w:dxaOrig="7066" w:dyaOrig="6076" w14:anchorId="3B18AA35">
          <v:shape id="_x0000_i1034" type="#_x0000_t75" style="width:353.25pt;height:302.25pt" o:ole="">
            <v:imagedata r:id="rId38" o:title=""/>
          </v:shape>
          <o:OLEObject Type="Embed" ProgID="Visio.Drawing.15" ShapeID="_x0000_i1034" DrawAspect="Content" ObjectID="_1577862114" r:id="rId39"/>
        </w:object>
      </w:r>
    </w:p>
    <w:p w14:paraId="0CBA846C" w14:textId="7162430B" w:rsidR="002105D1" w:rsidRDefault="00730784" w:rsidP="00BE1F6D">
      <w:pPr>
        <w:jc w:val="center"/>
      </w:pPr>
      <w:r w:rsidRPr="00730784">
        <w:rPr>
          <w:noProof/>
        </w:rPr>
        <w:drawing>
          <wp:inline distT="0" distB="0" distL="0" distR="0" wp14:anchorId="34C7ADB9" wp14:editId="1D7E7C20">
            <wp:extent cx="5943600" cy="2004161"/>
            <wp:effectExtent l="0" t="0" r="0" b="0"/>
            <wp:docPr id="1737539905" name="Picture 173753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004161"/>
                    </a:xfrm>
                    <a:prstGeom prst="rect">
                      <a:avLst/>
                    </a:prstGeom>
                    <a:noFill/>
                    <a:ln>
                      <a:noFill/>
                    </a:ln>
                  </pic:spPr>
                </pic:pic>
              </a:graphicData>
            </a:graphic>
          </wp:inline>
        </w:drawing>
      </w:r>
    </w:p>
    <w:p w14:paraId="6A76D55C" w14:textId="3A3B5B24" w:rsidR="007540D3" w:rsidRDefault="007540D3">
      <w:r>
        <w:br w:type="page"/>
      </w:r>
    </w:p>
    <w:p w14:paraId="2FD81913" w14:textId="6765D720" w:rsidR="002105D1" w:rsidRPr="002105D1" w:rsidRDefault="6790C157" w:rsidP="00143706">
      <w:pPr>
        <w:pStyle w:val="Heading2"/>
      </w:pPr>
      <w:r>
        <w:t>DMS / SharePoint</w:t>
      </w:r>
    </w:p>
    <w:p w14:paraId="1841775F" w14:textId="7E96F54F" w:rsidR="00F67D9F" w:rsidRDefault="6790C157">
      <w:r w:rsidRPr="6790C157">
        <w:rPr>
          <w:b/>
          <w:bCs/>
          <w:sz w:val="24"/>
          <w:szCs w:val="24"/>
        </w:rPr>
        <w:t>Priority 1</w:t>
      </w:r>
      <w:r>
        <w:t>: TTR 1-12 Hours</w:t>
      </w:r>
      <w:r w:rsidR="00F67D9F">
        <w:br/>
      </w:r>
      <w:r w:rsidRPr="6790C157">
        <w:rPr>
          <w:b/>
          <w:bCs/>
        </w:rPr>
        <w:t>Dependencies:</w:t>
      </w:r>
      <w:r>
        <w:t xml:space="preserve"> Active Directory, DNS, SMTP</w:t>
      </w:r>
    </w:p>
    <w:p w14:paraId="1046AD72" w14:textId="05ED7FAC" w:rsidR="002105D1" w:rsidRDefault="6790C157">
      <w:r>
        <w:t>Our SharePoint environment is a 3-tier system that consists of physical Windows 2008 (1) front end host, (1) application host and a (2) node database cluster on SQL server 2008</w:t>
      </w:r>
    </w:p>
    <w:p w14:paraId="0278A318" w14:textId="77777777" w:rsidR="002105D1" w:rsidRDefault="00943A1B" w:rsidP="00BE1F6D">
      <w:pPr>
        <w:jc w:val="center"/>
      </w:pPr>
      <w:r>
        <w:object w:dxaOrig="14700" w:dyaOrig="10531" w14:anchorId="23716D3B">
          <v:shape id="_x0000_i1035" type="#_x0000_t75" style="width:345.75pt;height:252pt" o:ole="">
            <v:imagedata r:id="rId41" o:title=""/>
          </v:shape>
          <o:OLEObject Type="Embed" ProgID="Visio.Drawing.15" ShapeID="_x0000_i1035" DrawAspect="Content" ObjectID="_1577862115" r:id="rId42"/>
        </w:object>
      </w:r>
    </w:p>
    <w:p w14:paraId="6915776E" w14:textId="14C5245E" w:rsidR="001A752A" w:rsidRDefault="00BF5653" w:rsidP="00BE1F6D">
      <w:pPr>
        <w:jc w:val="center"/>
      </w:pPr>
      <w:r w:rsidRPr="00BF5653">
        <w:rPr>
          <w:noProof/>
        </w:rPr>
        <w:drawing>
          <wp:inline distT="0" distB="0" distL="0" distR="0" wp14:anchorId="08961639" wp14:editId="3FE11A82">
            <wp:extent cx="5943600" cy="3050439"/>
            <wp:effectExtent l="0" t="0" r="0" b="0"/>
            <wp:docPr id="1737539906" name="Picture 17375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050439"/>
                    </a:xfrm>
                    <a:prstGeom prst="rect">
                      <a:avLst/>
                    </a:prstGeom>
                    <a:noFill/>
                    <a:ln>
                      <a:noFill/>
                    </a:ln>
                  </pic:spPr>
                </pic:pic>
              </a:graphicData>
            </a:graphic>
          </wp:inline>
        </w:drawing>
      </w:r>
      <w:r w:rsidR="001A752A">
        <w:br w:type="page"/>
      </w:r>
    </w:p>
    <w:p w14:paraId="2C2AB64B" w14:textId="5A54402E" w:rsidR="00FF18B2" w:rsidRPr="00143706" w:rsidRDefault="6790C157" w:rsidP="00143706">
      <w:pPr>
        <w:pStyle w:val="Heading2"/>
      </w:pPr>
      <w:r w:rsidRPr="6790C157">
        <w:rPr>
          <w:rStyle w:val="Heading1Char"/>
          <w:sz w:val="26"/>
          <w:szCs w:val="26"/>
        </w:rPr>
        <w:t>Justice Partners Website</w:t>
      </w:r>
    </w:p>
    <w:p w14:paraId="074D9FAB" w14:textId="143CF0E8" w:rsidR="00BE1F6D" w:rsidRDefault="6790C157">
      <w:r w:rsidRPr="6790C157">
        <w:rPr>
          <w:b/>
          <w:bCs/>
          <w:sz w:val="24"/>
          <w:szCs w:val="24"/>
        </w:rPr>
        <w:t>Priority 1</w:t>
      </w:r>
      <w:r>
        <w:t>: TTR 1-12 Hours</w:t>
      </w:r>
      <w:r w:rsidR="00FF18B2">
        <w:br/>
      </w:r>
      <w:r w:rsidRPr="6790C157">
        <w:rPr>
          <w:b/>
          <w:bCs/>
        </w:rPr>
        <w:t>Dependencies:</w:t>
      </w:r>
      <w:r>
        <w:t xml:space="preserve"> Active Directory, DNS, SMTP, Database Servers</w:t>
      </w:r>
      <w:r w:rsidR="00FF18B2">
        <w:br/>
      </w:r>
      <w:r w:rsidR="00FF18B2">
        <w:br/>
      </w:r>
      <w:r>
        <w:t>Justice Partners Website is (1) virtualized Windows Server 2008 130 gb that hosts our Justice Partners Website, its data is sourced from a database hosted on a virtualized Windows 2012 node with SQL 2008 Standard (See Database Servers).</w:t>
      </w:r>
    </w:p>
    <w:p w14:paraId="793F0B9D" w14:textId="5B683A8D" w:rsidR="001A752A" w:rsidRDefault="00DF2653" w:rsidP="00986375">
      <w:pPr>
        <w:jc w:val="center"/>
      </w:pPr>
      <w:r>
        <w:br/>
      </w:r>
      <w:r w:rsidR="00BF5653">
        <w:object w:dxaOrig="7245" w:dyaOrig="6255" w14:anchorId="7CE43F95">
          <v:shape id="_x0000_i1036" type="#_x0000_t75" style="width:5in;height:309.75pt" o:ole="">
            <v:imagedata r:id="rId44" o:title=""/>
          </v:shape>
          <o:OLEObject Type="Embed" ProgID="Visio.Drawing.15" ShapeID="_x0000_i1036" DrawAspect="Content" ObjectID="_1577862116" r:id="rId45"/>
        </w:object>
      </w:r>
      <w:r>
        <w:br/>
      </w:r>
      <w:r w:rsidR="00BF5653" w:rsidRPr="00BF5653">
        <w:rPr>
          <w:noProof/>
        </w:rPr>
        <w:drawing>
          <wp:inline distT="0" distB="0" distL="0" distR="0" wp14:anchorId="4650E1AF" wp14:editId="10BD5F42">
            <wp:extent cx="5943600" cy="391640"/>
            <wp:effectExtent l="0" t="0" r="0" b="8890"/>
            <wp:docPr id="1737539907" name="Picture 173753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1640"/>
                    </a:xfrm>
                    <a:prstGeom prst="rect">
                      <a:avLst/>
                    </a:prstGeom>
                    <a:noFill/>
                    <a:ln>
                      <a:noFill/>
                    </a:ln>
                  </pic:spPr>
                </pic:pic>
              </a:graphicData>
            </a:graphic>
          </wp:inline>
        </w:drawing>
      </w:r>
    </w:p>
    <w:p w14:paraId="0F205B49" w14:textId="675AC739" w:rsidR="00986375" w:rsidRDefault="00986375">
      <w:pPr>
        <w:rPr>
          <w:rStyle w:val="Heading1Char"/>
        </w:rPr>
      </w:pPr>
      <w:r>
        <w:rPr>
          <w:rStyle w:val="Heading1Char"/>
        </w:rPr>
        <w:br w:type="page"/>
      </w:r>
    </w:p>
    <w:p w14:paraId="2099CF65" w14:textId="77777777" w:rsidR="00986375" w:rsidRDefault="00986375" w:rsidP="00986375">
      <w:pPr>
        <w:jc w:val="center"/>
        <w:rPr>
          <w:rStyle w:val="Heading1Char"/>
        </w:rPr>
      </w:pPr>
    </w:p>
    <w:p w14:paraId="6DCF7204" w14:textId="77777777" w:rsidR="00F022DD" w:rsidRDefault="6790C157" w:rsidP="00337AB6">
      <w:r w:rsidRPr="6790C157">
        <w:rPr>
          <w:rStyle w:val="Heading2Char"/>
        </w:rPr>
        <w:t>Voice System</w:t>
      </w:r>
      <w:r w:rsidR="00DF2653">
        <w:br/>
      </w:r>
      <w:r w:rsidRPr="6790C157">
        <w:rPr>
          <w:b/>
          <w:bCs/>
          <w:sz w:val="24"/>
          <w:szCs w:val="24"/>
        </w:rPr>
        <w:t>Priority 1</w:t>
      </w:r>
      <w:r>
        <w:t>: TTR 1-12 Hours</w:t>
      </w:r>
      <w:r w:rsidR="00DF2653">
        <w:br/>
      </w:r>
      <w:r w:rsidRPr="6790C157">
        <w:rPr>
          <w:b/>
          <w:bCs/>
        </w:rPr>
        <w:t>Dependencies:</w:t>
      </w:r>
      <w:r>
        <w:t xml:space="preserve"> Active Directory, DNS, SMTP</w:t>
      </w:r>
    </w:p>
    <w:p w14:paraId="5E36740A" w14:textId="77777777" w:rsidR="00F022DD" w:rsidRDefault="00F022DD" w:rsidP="00337AB6"/>
    <w:p w14:paraId="657CE3EA" w14:textId="0E0521AD" w:rsidR="00BE1F6D" w:rsidRDefault="00F022DD" w:rsidP="00337AB6">
      <w:r>
        <w:t xml:space="preserve">The court voice system (ShoreTel) runs on a </w:t>
      </w:r>
      <w:r w:rsidR="00DC52A5">
        <w:t>primary</w:t>
      </w:r>
      <w:r>
        <w:t xml:space="preserve"> Windows 2012 R2 host</w:t>
      </w:r>
      <w:r w:rsidR="00DC52A5">
        <w:t xml:space="preserve"> in our Salinas Datacenter</w:t>
      </w:r>
      <w:r>
        <w:t xml:space="preserve">.  A secondary server at the Marina datacenter is configured to take over </w:t>
      </w:r>
      <w:r w:rsidR="00DC52A5">
        <w:t>services when the primary is disrupted.</w:t>
      </w:r>
      <w:r w:rsidR="00DF2653">
        <w:br/>
      </w:r>
      <w:r w:rsidR="00DF2653">
        <w:br/>
      </w:r>
    </w:p>
    <w:p w14:paraId="21EFCA4D" w14:textId="07E5745A" w:rsidR="007074E6" w:rsidRDefault="00DF2653" w:rsidP="00BE1F6D">
      <w:pPr>
        <w:jc w:val="center"/>
      </w:pPr>
      <w:r>
        <w:br/>
      </w:r>
      <w:r w:rsidR="00BF5653">
        <w:object w:dxaOrig="6961" w:dyaOrig="6796" w14:anchorId="7D60DC04">
          <v:shape id="_x0000_i1037" type="#_x0000_t75" style="width:345.75pt;height:338.25pt" o:ole="">
            <v:imagedata r:id="rId47" o:title=""/>
          </v:shape>
          <o:OLEObject Type="Embed" ProgID="Visio.Drawing.15" ShapeID="_x0000_i1037" DrawAspect="Content" ObjectID="_1577862117" r:id="rId48"/>
        </w:object>
      </w:r>
    </w:p>
    <w:p w14:paraId="2710FD73" w14:textId="40EC6026" w:rsidR="000E732B" w:rsidRDefault="00BF5653">
      <w:r w:rsidRPr="00BF5653">
        <w:rPr>
          <w:noProof/>
        </w:rPr>
        <w:drawing>
          <wp:inline distT="0" distB="0" distL="0" distR="0" wp14:anchorId="1B614010" wp14:editId="3385D47F">
            <wp:extent cx="5943600" cy="823827"/>
            <wp:effectExtent l="0" t="0" r="0" b="0"/>
            <wp:docPr id="1737539908" name="Picture 173753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23827"/>
                    </a:xfrm>
                    <a:prstGeom prst="rect">
                      <a:avLst/>
                    </a:prstGeom>
                    <a:noFill/>
                    <a:ln>
                      <a:noFill/>
                    </a:ln>
                  </pic:spPr>
                </pic:pic>
              </a:graphicData>
            </a:graphic>
          </wp:inline>
        </w:drawing>
      </w:r>
    </w:p>
    <w:p w14:paraId="48A285C7" w14:textId="732D2C7F" w:rsidR="001A752A" w:rsidRDefault="001A752A">
      <w:pPr>
        <w:rPr>
          <w:rFonts w:asciiTheme="majorHAnsi" w:eastAsiaTheme="majorEastAsia" w:hAnsiTheme="majorHAnsi" w:cstheme="majorBidi"/>
          <w:color w:val="2F5496" w:themeColor="accent1" w:themeShade="BF"/>
          <w:sz w:val="32"/>
          <w:szCs w:val="32"/>
        </w:rPr>
      </w:pPr>
      <w:r>
        <w:br w:type="page"/>
      </w:r>
    </w:p>
    <w:p w14:paraId="4E0CC672" w14:textId="077B9783" w:rsidR="00DD1E15" w:rsidRDefault="6790C157" w:rsidP="00143706">
      <w:pPr>
        <w:pStyle w:val="Heading2"/>
      </w:pPr>
      <w:r>
        <w:t>Payment Processing / IVR</w:t>
      </w:r>
    </w:p>
    <w:p w14:paraId="341825C3" w14:textId="10BAC73C" w:rsidR="00BE1F6D" w:rsidRDefault="6790C157">
      <w:r w:rsidRPr="6790C157">
        <w:rPr>
          <w:b/>
          <w:bCs/>
          <w:sz w:val="24"/>
          <w:szCs w:val="24"/>
        </w:rPr>
        <w:t>Priority 1</w:t>
      </w:r>
      <w:r>
        <w:t>: TTR 1-12 Hours</w:t>
      </w:r>
      <w:r w:rsidR="00664B19">
        <w:br/>
      </w:r>
      <w:r w:rsidRPr="6790C157">
        <w:rPr>
          <w:b/>
          <w:bCs/>
        </w:rPr>
        <w:t>Dependencies:</w:t>
      </w:r>
      <w:r>
        <w:t xml:space="preserve"> Active Directory, DNS, Twilio SaaS, Jury System</w:t>
      </w:r>
      <w:r w:rsidR="00DC52A5">
        <w:br/>
      </w:r>
      <w:r w:rsidR="00DC52A5">
        <w:br/>
        <w:t>Public users make payments and access jury duty information through a website and interactive voice services hosted on a Windows 2008 R2 host.  Twilio SaaS is utilized for the interactive voice services.</w:t>
      </w:r>
      <w:r w:rsidR="00664B19">
        <w:br/>
      </w:r>
    </w:p>
    <w:p w14:paraId="369A581F" w14:textId="71352AFE" w:rsidR="00664B19" w:rsidRDefault="003919ED" w:rsidP="00BE1F6D">
      <w:pPr>
        <w:jc w:val="center"/>
      </w:pPr>
      <w:r>
        <w:br/>
      </w:r>
      <w:r w:rsidR="00BF5653">
        <w:object w:dxaOrig="7245" w:dyaOrig="6255" w14:anchorId="11833281">
          <v:shape id="_x0000_i1038" type="#_x0000_t75" style="width:5in;height:309.75pt" o:ole="">
            <v:imagedata r:id="rId50" o:title=""/>
          </v:shape>
          <o:OLEObject Type="Embed" ProgID="Visio.Drawing.15" ShapeID="_x0000_i1038" DrawAspect="Content" ObjectID="_1577862118" r:id="rId51"/>
        </w:object>
      </w:r>
    </w:p>
    <w:p w14:paraId="568359D6" w14:textId="0C7549EB" w:rsidR="001A752A" w:rsidRDefault="00BF5653">
      <w:r w:rsidRPr="00BF5653">
        <w:rPr>
          <w:noProof/>
        </w:rPr>
        <w:drawing>
          <wp:inline distT="0" distB="0" distL="0" distR="0" wp14:anchorId="1B1175EC" wp14:editId="20076394">
            <wp:extent cx="5943600" cy="598346"/>
            <wp:effectExtent l="0" t="0" r="0" b="0"/>
            <wp:docPr id="1737539909" name="Picture 17375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98346"/>
                    </a:xfrm>
                    <a:prstGeom prst="rect">
                      <a:avLst/>
                    </a:prstGeom>
                    <a:noFill/>
                    <a:ln>
                      <a:noFill/>
                    </a:ln>
                  </pic:spPr>
                </pic:pic>
              </a:graphicData>
            </a:graphic>
          </wp:inline>
        </w:drawing>
      </w:r>
    </w:p>
    <w:p w14:paraId="059D009D" w14:textId="77777777" w:rsidR="000E732B" w:rsidRDefault="000E732B">
      <w:pPr>
        <w:rPr>
          <w:rFonts w:asciiTheme="majorHAnsi" w:eastAsiaTheme="majorEastAsia" w:hAnsiTheme="majorHAnsi" w:cstheme="majorBidi"/>
          <w:color w:val="2F5496" w:themeColor="accent1" w:themeShade="BF"/>
          <w:sz w:val="26"/>
          <w:szCs w:val="26"/>
        </w:rPr>
      </w:pPr>
      <w:r>
        <w:br w:type="page"/>
      </w:r>
    </w:p>
    <w:p w14:paraId="4CB191FE" w14:textId="7DEA5B0F" w:rsidR="00DF2653" w:rsidRDefault="6790C157" w:rsidP="00143706">
      <w:pPr>
        <w:pStyle w:val="Heading2"/>
      </w:pPr>
      <w:r>
        <w:t>Courts Public Website</w:t>
      </w:r>
    </w:p>
    <w:p w14:paraId="3A8C5920" w14:textId="611AD63C" w:rsidR="006C3C25" w:rsidRPr="006C3C25" w:rsidRDefault="6790C157" w:rsidP="006C3C25">
      <w:r w:rsidRPr="6790C157">
        <w:rPr>
          <w:b/>
          <w:bCs/>
          <w:sz w:val="24"/>
          <w:szCs w:val="24"/>
        </w:rPr>
        <w:t>Priority 1</w:t>
      </w:r>
      <w:r>
        <w:t>: TTR 1-12 Hours</w:t>
      </w:r>
      <w:r w:rsidR="006C3C25">
        <w:br/>
      </w:r>
      <w:r w:rsidRPr="6790C157">
        <w:rPr>
          <w:b/>
          <w:bCs/>
        </w:rPr>
        <w:t>Dependencies:</w:t>
      </w:r>
      <w:r>
        <w:t xml:space="preserve"> Active Directory, DNS, SMTP</w:t>
      </w:r>
    </w:p>
    <w:p w14:paraId="5820D713" w14:textId="10A2185B" w:rsidR="00A84ABF" w:rsidRDefault="6790C157">
      <w:r>
        <w:t>This service is comprised of (1) virtualized Windows Server 2008 that hosts our Public Website, it’s data is sourced from a database hosted on a virtualized Windows 2012 node with SQL 2008 Standard (</w:t>
      </w:r>
    </w:p>
    <w:p w14:paraId="42E61515" w14:textId="6DC6DD07" w:rsidR="001A752A" w:rsidRDefault="00BF5653" w:rsidP="00BE1F6D">
      <w:pPr>
        <w:jc w:val="center"/>
      </w:pPr>
      <w:r>
        <w:object w:dxaOrig="7245" w:dyaOrig="6436" w14:anchorId="3CB102D8">
          <v:shape id="_x0000_i1039" type="#_x0000_t75" style="width:5in;height:324pt" o:ole="">
            <v:imagedata r:id="rId53" o:title=""/>
          </v:shape>
          <o:OLEObject Type="Embed" ProgID="Visio.Drawing.15" ShapeID="_x0000_i1039" DrawAspect="Content" ObjectID="_1577862119" r:id="rId54"/>
        </w:object>
      </w:r>
      <w:r w:rsidR="00DF2653">
        <w:br/>
      </w:r>
      <w:r w:rsidR="00DF2653">
        <w:br/>
      </w:r>
      <w:r w:rsidRPr="00BF5653">
        <w:rPr>
          <w:noProof/>
        </w:rPr>
        <w:drawing>
          <wp:inline distT="0" distB="0" distL="0" distR="0" wp14:anchorId="7FBE125E" wp14:editId="12E8A237">
            <wp:extent cx="5943600" cy="630397"/>
            <wp:effectExtent l="0" t="0" r="0" b="0"/>
            <wp:docPr id="1737539910" name="Picture 173753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30397"/>
                    </a:xfrm>
                    <a:prstGeom prst="rect">
                      <a:avLst/>
                    </a:prstGeom>
                    <a:noFill/>
                    <a:ln>
                      <a:noFill/>
                    </a:ln>
                  </pic:spPr>
                </pic:pic>
              </a:graphicData>
            </a:graphic>
          </wp:inline>
        </w:drawing>
      </w:r>
    </w:p>
    <w:p w14:paraId="20617931" w14:textId="77777777" w:rsidR="001A752A" w:rsidRDefault="001A752A">
      <w:r>
        <w:br w:type="page"/>
      </w:r>
    </w:p>
    <w:p w14:paraId="38956A4D" w14:textId="09C95D60" w:rsidR="00FA7B65" w:rsidRDefault="6790C157" w:rsidP="00143706">
      <w:pPr>
        <w:pStyle w:val="Heading2"/>
      </w:pPr>
      <w:r>
        <w:t>Court View</w:t>
      </w:r>
    </w:p>
    <w:p w14:paraId="571BF0D3" w14:textId="1DE9829E" w:rsidR="00FA7B65" w:rsidRDefault="6790C157" w:rsidP="00FA7B65">
      <w:r w:rsidRPr="6790C157">
        <w:rPr>
          <w:b/>
          <w:bCs/>
          <w:sz w:val="24"/>
          <w:szCs w:val="24"/>
        </w:rPr>
        <w:t>Priority 1</w:t>
      </w:r>
      <w:r>
        <w:t>: TTR 1-12 Hours</w:t>
      </w:r>
      <w:r w:rsidR="00FA7B65">
        <w:br/>
      </w:r>
      <w:r w:rsidRPr="6790C157">
        <w:rPr>
          <w:b/>
          <w:bCs/>
        </w:rPr>
        <w:t>Dependencies:</w:t>
      </w:r>
      <w:r>
        <w:t xml:space="preserve"> Active Directory, DNS, Azure</w:t>
      </w:r>
    </w:p>
    <w:p w14:paraId="32471DA4" w14:textId="16B398B2" w:rsidR="00FA7B65" w:rsidRDefault="00DC52A5">
      <w:r>
        <w:t>Court View allows public users to access case information available on premises only.  The webservice is hosted on a Windows 2008 R2 host, which is shared with other services.</w:t>
      </w:r>
    </w:p>
    <w:p w14:paraId="24123DBF" w14:textId="76B8D8C2" w:rsidR="00FA7B65" w:rsidRDefault="002E4787" w:rsidP="00BE1F6D">
      <w:pPr>
        <w:jc w:val="center"/>
      </w:pPr>
      <w:r>
        <w:object w:dxaOrig="8566" w:dyaOrig="6871" w14:anchorId="2AB82D91">
          <v:shape id="_x0000_i1040" type="#_x0000_t75" style="width:424.5pt;height:345.75pt" o:ole="">
            <v:imagedata r:id="rId56" o:title=""/>
          </v:shape>
          <o:OLEObject Type="Embed" ProgID="Visio.Drawing.15" ShapeID="_x0000_i1040" DrawAspect="Content" ObjectID="_1577862120" r:id="rId57"/>
        </w:object>
      </w:r>
    </w:p>
    <w:p w14:paraId="3113EBDE" w14:textId="11AB7F20" w:rsidR="001A752A" w:rsidRDefault="002E4787">
      <w:r w:rsidRPr="002E4787">
        <w:rPr>
          <w:noProof/>
        </w:rPr>
        <w:drawing>
          <wp:inline distT="0" distB="0" distL="0" distR="0" wp14:anchorId="78540CA9" wp14:editId="464D6CB5">
            <wp:extent cx="5943600" cy="478259"/>
            <wp:effectExtent l="0" t="0" r="0" b="0"/>
            <wp:docPr id="1737539911" name="Picture 173753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78259"/>
                    </a:xfrm>
                    <a:prstGeom prst="rect">
                      <a:avLst/>
                    </a:prstGeom>
                    <a:noFill/>
                    <a:ln>
                      <a:noFill/>
                    </a:ln>
                  </pic:spPr>
                </pic:pic>
              </a:graphicData>
            </a:graphic>
          </wp:inline>
        </w:drawing>
      </w:r>
    </w:p>
    <w:p w14:paraId="1713F333" w14:textId="7365AD3D" w:rsidR="007540D3" w:rsidRDefault="007540D3">
      <w:r>
        <w:br w:type="page"/>
      </w:r>
    </w:p>
    <w:p w14:paraId="2D127892" w14:textId="48F60769" w:rsidR="003A06E5" w:rsidRDefault="6790C157" w:rsidP="00143706">
      <w:pPr>
        <w:pStyle w:val="Heading2"/>
      </w:pPr>
      <w:r>
        <w:t>AutoClerk</w:t>
      </w:r>
    </w:p>
    <w:p w14:paraId="38A85580" w14:textId="0FFCD362" w:rsidR="003A06E5" w:rsidRDefault="6790C157" w:rsidP="003A06E5">
      <w:r w:rsidRPr="6790C157">
        <w:rPr>
          <w:b/>
          <w:bCs/>
          <w:sz w:val="24"/>
          <w:szCs w:val="24"/>
        </w:rPr>
        <w:t>Priority 1</w:t>
      </w:r>
      <w:r>
        <w:t>: TTR 1-12 Hours</w:t>
      </w:r>
      <w:r w:rsidR="003A06E5">
        <w:br/>
      </w:r>
      <w:r w:rsidRPr="6790C157">
        <w:rPr>
          <w:b/>
          <w:bCs/>
        </w:rPr>
        <w:t>Dependencies:</w:t>
      </w:r>
      <w:r>
        <w:t xml:space="preserve"> Active Directory, DNS, Azure, Odyssey CMS</w:t>
      </w:r>
      <w:r w:rsidR="007540D3">
        <w:t xml:space="preserve">, </w:t>
      </w:r>
    </w:p>
    <w:p w14:paraId="13BB8194" w14:textId="2232EFA8" w:rsidR="00457B19" w:rsidRDefault="007914E7">
      <w:r>
        <w:t>AutoClerk allows court staff to preview electronically submitted documents before entering into our Odyssey Case Management system.  This service has a number of dependencies and is hosted on a Windows 2008 R2 host, which is shared with other services.</w:t>
      </w:r>
    </w:p>
    <w:p w14:paraId="3E5FCAFB" w14:textId="08EA5E09" w:rsidR="007540D3" w:rsidRDefault="002E4787" w:rsidP="007540D3">
      <w:pPr>
        <w:jc w:val="center"/>
      </w:pPr>
      <w:r>
        <w:object w:dxaOrig="9825" w:dyaOrig="6525" w14:anchorId="018EFDD9">
          <v:shape id="_x0000_i1041" type="#_x0000_t75" style="width:468pt;height:309.75pt" o:ole="">
            <v:imagedata r:id="rId59" o:title=""/>
          </v:shape>
          <o:OLEObject Type="Embed" ProgID="Visio.Drawing.15" ShapeID="_x0000_i1041" DrawAspect="Content" ObjectID="_1577862121" r:id="rId60"/>
        </w:object>
      </w:r>
    </w:p>
    <w:p w14:paraId="6F446FF5" w14:textId="5768DDA3" w:rsidR="007540D3" w:rsidRDefault="002E4787" w:rsidP="007540D3">
      <w:pPr>
        <w:jc w:val="center"/>
      </w:pPr>
      <w:r w:rsidRPr="002E4787">
        <w:rPr>
          <w:noProof/>
        </w:rPr>
        <w:drawing>
          <wp:inline distT="0" distB="0" distL="0" distR="0" wp14:anchorId="1890F3D7" wp14:editId="033C6DE8">
            <wp:extent cx="5943600" cy="478259"/>
            <wp:effectExtent l="0" t="0" r="0" b="0"/>
            <wp:docPr id="1737539912" name="Picture 173753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78259"/>
                    </a:xfrm>
                    <a:prstGeom prst="rect">
                      <a:avLst/>
                    </a:prstGeom>
                    <a:noFill/>
                    <a:ln>
                      <a:noFill/>
                    </a:ln>
                  </pic:spPr>
                </pic:pic>
              </a:graphicData>
            </a:graphic>
          </wp:inline>
        </w:drawing>
      </w:r>
    </w:p>
    <w:p w14:paraId="498108F3" w14:textId="710F33D5" w:rsidR="001A752A" w:rsidRDefault="001A752A" w:rsidP="007540D3">
      <w:pPr>
        <w:jc w:val="center"/>
      </w:pPr>
      <w:r>
        <w:br w:type="page"/>
      </w:r>
    </w:p>
    <w:p w14:paraId="5E832502" w14:textId="1D576718" w:rsidR="00377360" w:rsidRDefault="6790C157" w:rsidP="00143706">
      <w:pPr>
        <w:pStyle w:val="Heading2"/>
      </w:pPr>
      <w:r>
        <w:t>iCourt</w:t>
      </w:r>
    </w:p>
    <w:p w14:paraId="035A1B7F" w14:textId="751D3885" w:rsidR="00377360" w:rsidRDefault="6790C157" w:rsidP="00377360">
      <w:r w:rsidRPr="6790C157">
        <w:rPr>
          <w:b/>
          <w:bCs/>
          <w:sz w:val="24"/>
          <w:szCs w:val="24"/>
        </w:rPr>
        <w:t>Priority 1</w:t>
      </w:r>
      <w:r>
        <w:t>: TTR 1-12 Hours</w:t>
      </w:r>
      <w:r w:rsidR="00377360">
        <w:br/>
      </w:r>
      <w:r w:rsidRPr="6790C157">
        <w:rPr>
          <w:b/>
          <w:bCs/>
        </w:rPr>
        <w:t>Dependencies:</w:t>
      </w:r>
      <w:r>
        <w:t xml:space="preserve"> Active Directory, DNS, SMTP</w:t>
      </w:r>
      <w:r w:rsidR="00025577">
        <w:br/>
      </w:r>
      <w:r w:rsidR="00025577">
        <w:br/>
        <w:t>iCourt is the courts Intranet site hosting departmental information and a number of applications and sites.</w:t>
      </w:r>
      <w:r w:rsidR="00025577" w:rsidRPr="00025577">
        <w:t xml:space="preserve"> </w:t>
      </w:r>
      <w:r w:rsidR="00025577">
        <w:t>This service has a number of dependencies and is hosted on a Windows 2008 R2 host, which is shared with other services.</w:t>
      </w:r>
    </w:p>
    <w:p w14:paraId="153A3C3C" w14:textId="683A313E" w:rsidR="001A752A" w:rsidRDefault="002E4787" w:rsidP="00EA125A">
      <w:pPr>
        <w:jc w:val="center"/>
      </w:pPr>
      <w:r>
        <w:object w:dxaOrig="7245" w:dyaOrig="6436" w14:anchorId="4208D758">
          <v:shape id="_x0000_i1042" type="#_x0000_t75" style="width:5in;height:324pt" o:ole="">
            <v:imagedata r:id="rId62" o:title=""/>
          </v:shape>
          <o:OLEObject Type="Embed" ProgID="Visio.Drawing.15" ShapeID="_x0000_i1042" DrawAspect="Content" ObjectID="_1577862122" r:id="rId63"/>
        </w:object>
      </w:r>
      <w:r w:rsidRPr="002E4787">
        <w:rPr>
          <w:noProof/>
        </w:rPr>
        <w:drawing>
          <wp:inline distT="0" distB="0" distL="0" distR="0" wp14:anchorId="29CDED80" wp14:editId="03387CA8">
            <wp:extent cx="5943600" cy="478259"/>
            <wp:effectExtent l="0" t="0" r="0" b="0"/>
            <wp:docPr id="1737539913" name="Picture 173753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78259"/>
                    </a:xfrm>
                    <a:prstGeom prst="rect">
                      <a:avLst/>
                    </a:prstGeom>
                    <a:noFill/>
                    <a:ln>
                      <a:noFill/>
                    </a:ln>
                  </pic:spPr>
                </pic:pic>
              </a:graphicData>
            </a:graphic>
          </wp:inline>
        </w:drawing>
      </w:r>
    </w:p>
    <w:p w14:paraId="62F7BDFF" w14:textId="5540CFA7" w:rsidR="00EA125A" w:rsidRDefault="00EA125A">
      <w:r>
        <w:br w:type="page"/>
      </w:r>
    </w:p>
    <w:p w14:paraId="769BDA18" w14:textId="272AB5E3" w:rsidR="007074E6" w:rsidRDefault="6790C157" w:rsidP="00143706">
      <w:pPr>
        <w:pStyle w:val="Heading2"/>
      </w:pPr>
      <w:r>
        <w:t>Public Portal</w:t>
      </w:r>
    </w:p>
    <w:p w14:paraId="540AB5B7" w14:textId="129A5322" w:rsidR="007074E6" w:rsidRDefault="6790C157" w:rsidP="007074E6">
      <w:r w:rsidRPr="6790C157">
        <w:rPr>
          <w:b/>
          <w:bCs/>
          <w:sz w:val="24"/>
          <w:szCs w:val="24"/>
        </w:rPr>
        <w:t>Priority 1</w:t>
      </w:r>
      <w:r>
        <w:t>: TTR 1-12 Hours</w:t>
      </w:r>
      <w:r w:rsidR="007074E6">
        <w:br/>
      </w:r>
      <w:r w:rsidRPr="6790C157">
        <w:rPr>
          <w:b/>
          <w:bCs/>
        </w:rPr>
        <w:t>Dependencies:</w:t>
      </w:r>
      <w:r>
        <w:t xml:space="preserve"> Active Directory, DNS, Azure</w:t>
      </w:r>
    </w:p>
    <w:p w14:paraId="5E574C29" w14:textId="5611A2AD" w:rsidR="007074E6" w:rsidRDefault="007074E6"/>
    <w:p w14:paraId="7D9AA242" w14:textId="6052BA1D" w:rsidR="007074E6" w:rsidRDefault="002E4787" w:rsidP="00BE1F6D">
      <w:pPr>
        <w:jc w:val="center"/>
      </w:pPr>
      <w:r>
        <w:object w:dxaOrig="10006" w:dyaOrig="7066" w14:anchorId="0F8AA3F7">
          <v:shape id="_x0000_i1043" type="#_x0000_t75" style="width:468pt;height:330.75pt" o:ole="">
            <v:imagedata r:id="rId65" o:title=""/>
          </v:shape>
          <o:OLEObject Type="Embed" ProgID="Visio.Drawing.15" ShapeID="_x0000_i1043" DrawAspect="Content" ObjectID="_1577862123" r:id="rId66"/>
        </w:object>
      </w:r>
    </w:p>
    <w:p w14:paraId="4BE9EB27" w14:textId="4A7F2EE0" w:rsidR="00676BF2" w:rsidRDefault="002E4787" w:rsidP="00BE1F6D">
      <w:pPr>
        <w:jc w:val="center"/>
      </w:pPr>
      <w:r w:rsidRPr="002E4787">
        <w:rPr>
          <w:noProof/>
        </w:rPr>
        <w:drawing>
          <wp:inline distT="0" distB="0" distL="0" distR="0" wp14:anchorId="7CF01E8B" wp14:editId="622CA35A">
            <wp:extent cx="5943600" cy="754123"/>
            <wp:effectExtent l="0" t="0" r="0" b="8255"/>
            <wp:docPr id="1737539914" name="Picture 173753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54123"/>
                    </a:xfrm>
                    <a:prstGeom prst="rect">
                      <a:avLst/>
                    </a:prstGeom>
                    <a:noFill/>
                    <a:ln>
                      <a:noFill/>
                    </a:ln>
                  </pic:spPr>
                </pic:pic>
              </a:graphicData>
            </a:graphic>
          </wp:inline>
        </w:drawing>
      </w:r>
    </w:p>
    <w:sectPr w:rsidR="00676BF2" w:rsidSect="003F1304">
      <w:headerReference w:type="default" r:id="rId68"/>
      <w:footerReference w:type="default" r:id="rId69"/>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6ADB1" w14:textId="77777777" w:rsidR="009B40ED" w:rsidRDefault="009B40ED" w:rsidP="0036486E">
      <w:pPr>
        <w:spacing w:after="0" w:line="240" w:lineRule="auto"/>
      </w:pPr>
      <w:r>
        <w:separator/>
      </w:r>
    </w:p>
  </w:endnote>
  <w:endnote w:type="continuationSeparator" w:id="0">
    <w:p w14:paraId="24C4C453" w14:textId="77777777" w:rsidR="009B40ED" w:rsidRDefault="009B40ED" w:rsidP="0036486E">
      <w:pPr>
        <w:spacing w:after="0" w:line="240" w:lineRule="auto"/>
      </w:pPr>
      <w:r>
        <w:continuationSeparator/>
      </w:r>
    </w:p>
  </w:endnote>
  <w:endnote w:type="continuationNotice" w:id="1">
    <w:p w14:paraId="0FF4F2C8" w14:textId="77777777" w:rsidR="009B40ED" w:rsidRDefault="009B4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920A3" w14:textId="3D73B298" w:rsidR="003F1304" w:rsidRDefault="003F130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B40ED">
      <w:rPr>
        <w:caps/>
        <w:noProof/>
        <w:color w:val="4472C4" w:themeColor="accent1"/>
      </w:rPr>
      <w:t>1</w:t>
    </w:r>
    <w:r>
      <w:rPr>
        <w:caps/>
        <w:noProof/>
        <w:color w:val="4472C4" w:themeColor="accent1"/>
      </w:rPr>
      <w:fldChar w:fldCharType="end"/>
    </w:r>
    <w:r w:rsidR="006B0BFC">
      <w:rPr>
        <w:caps/>
        <w:noProof/>
        <w:color w:val="4472C4" w:themeColor="accent1"/>
      </w:rPr>
      <w:t xml:space="preserve"> of 21</w:t>
    </w:r>
  </w:p>
  <w:p w14:paraId="6097DFDB" w14:textId="77777777" w:rsidR="006B0BFC" w:rsidRDefault="006B0BFC">
    <w:pPr>
      <w:pStyle w:val="Footer"/>
      <w:tabs>
        <w:tab w:val="clear" w:pos="4680"/>
        <w:tab w:val="clear" w:pos="9360"/>
      </w:tabs>
      <w:jc w:val="center"/>
      <w:rPr>
        <w:caps/>
        <w:noProof/>
        <w:color w:val="4472C4" w:themeColor="accent1"/>
      </w:rPr>
    </w:pPr>
  </w:p>
  <w:p w14:paraId="3EEEF161" w14:textId="77777777" w:rsidR="002F3243" w:rsidRDefault="002F3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25578" w14:textId="77777777" w:rsidR="009B40ED" w:rsidRDefault="009B40ED" w:rsidP="0036486E">
      <w:pPr>
        <w:spacing w:after="0" w:line="240" w:lineRule="auto"/>
      </w:pPr>
      <w:r>
        <w:separator/>
      </w:r>
    </w:p>
  </w:footnote>
  <w:footnote w:type="continuationSeparator" w:id="0">
    <w:p w14:paraId="6DF982AA" w14:textId="77777777" w:rsidR="009B40ED" w:rsidRDefault="009B40ED" w:rsidP="0036486E">
      <w:pPr>
        <w:spacing w:after="0" w:line="240" w:lineRule="auto"/>
      </w:pPr>
      <w:r>
        <w:continuationSeparator/>
      </w:r>
    </w:p>
  </w:footnote>
  <w:footnote w:type="continuationNotice" w:id="1">
    <w:p w14:paraId="357C4A29" w14:textId="77777777" w:rsidR="009B40ED" w:rsidRDefault="009B40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FD6A2" w14:textId="6BDC4263" w:rsidR="006B0BFC" w:rsidRDefault="006B0BFC">
    <w:pPr>
      <w:pStyle w:val="Header"/>
    </w:pPr>
    <w:r>
      <w:t>RFP Title: Cloud Based Disaster Recovery Services</w:t>
    </w:r>
  </w:p>
  <w:p w14:paraId="4EC4B839" w14:textId="7BEBCE71" w:rsidR="006B0BFC" w:rsidRDefault="006B0BFC">
    <w:pPr>
      <w:pStyle w:val="Header"/>
    </w:pPr>
    <w:r>
      <w:t>RFP Number:  TCAS-2018-01-BH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219"/>
    <w:rsid w:val="00025577"/>
    <w:rsid w:val="000413A6"/>
    <w:rsid w:val="0007253D"/>
    <w:rsid w:val="000858BB"/>
    <w:rsid w:val="000C40EE"/>
    <w:rsid w:val="000C61E8"/>
    <w:rsid w:val="000D5BEB"/>
    <w:rsid w:val="000E732B"/>
    <w:rsid w:val="000F2C6C"/>
    <w:rsid w:val="001342D2"/>
    <w:rsid w:val="00143706"/>
    <w:rsid w:val="00156718"/>
    <w:rsid w:val="00167B30"/>
    <w:rsid w:val="001734C0"/>
    <w:rsid w:val="00175D05"/>
    <w:rsid w:val="00184563"/>
    <w:rsid w:val="001A752A"/>
    <w:rsid w:val="001B2A02"/>
    <w:rsid w:val="001E36AD"/>
    <w:rsid w:val="0020293D"/>
    <w:rsid w:val="002105D1"/>
    <w:rsid w:val="00214D17"/>
    <w:rsid w:val="00215F47"/>
    <w:rsid w:val="00226A94"/>
    <w:rsid w:val="00285FF5"/>
    <w:rsid w:val="00296537"/>
    <w:rsid w:val="002A216B"/>
    <w:rsid w:val="002A4715"/>
    <w:rsid w:val="002A54A0"/>
    <w:rsid w:val="002B3BC5"/>
    <w:rsid w:val="002B644A"/>
    <w:rsid w:val="002C7745"/>
    <w:rsid w:val="002E250F"/>
    <w:rsid w:val="002E3538"/>
    <w:rsid w:val="002E4787"/>
    <w:rsid w:val="002F3243"/>
    <w:rsid w:val="00303A13"/>
    <w:rsid w:val="003228E0"/>
    <w:rsid w:val="00337AB6"/>
    <w:rsid w:val="003403EC"/>
    <w:rsid w:val="003468DB"/>
    <w:rsid w:val="0035446D"/>
    <w:rsid w:val="00356699"/>
    <w:rsid w:val="0036486E"/>
    <w:rsid w:val="00377360"/>
    <w:rsid w:val="00381229"/>
    <w:rsid w:val="00387B6B"/>
    <w:rsid w:val="003919ED"/>
    <w:rsid w:val="00396782"/>
    <w:rsid w:val="003A06E5"/>
    <w:rsid w:val="003A157B"/>
    <w:rsid w:val="003D04F8"/>
    <w:rsid w:val="003D4F86"/>
    <w:rsid w:val="003E22E9"/>
    <w:rsid w:val="003E3133"/>
    <w:rsid w:val="003F1304"/>
    <w:rsid w:val="00414D17"/>
    <w:rsid w:val="00433B62"/>
    <w:rsid w:val="00441D52"/>
    <w:rsid w:val="00457B19"/>
    <w:rsid w:val="0047261A"/>
    <w:rsid w:val="004A2DAA"/>
    <w:rsid w:val="004A4091"/>
    <w:rsid w:val="004A4B20"/>
    <w:rsid w:val="004B2176"/>
    <w:rsid w:val="004C7F16"/>
    <w:rsid w:val="004E7493"/>
    <w:rsid w:val="005003FB"/>
    <w:rsid w:val="00513776"/>
    <w:rsid w:val="005505EE"/>
    <w:rsid w:val="005820AC"/>
    <w:rsid w:val="00594F9F"/>
    <w:rsid w:val="00597C71"/>
    <w:rsid w:val="005B5922"/>
    <w:rsid w:val="005C4EBB"/>
    <w:rsid w:val="005E1423"/>
    <w:rsid w:val="00615AA3"/>
    <w:rsid w:val="00621388"/>
    <w:rsid w:val="00622E48"/>
    <w:rsid w:val="00631D94"/>
    <w:rsid w:val="006507D7"/>
    <w:rsid w:val="00660B72"/>
    <w:rsid w:val="00664B19"/>
    <w:rsid w:val="00676BF2"/>
    <w:rsid w:val="00695A92"/>
    <w:rsid w:val="006A1CE3"/>
    <w:rsid w:val="006B0BFC"/>
    <w:rsid w:val="006B182F"/>
    <w:rsid w:val="006C3C25"/>
    <w:rsid w:val="006D3E97"/>
    <w:rsid w:val="007074E6"/>
    <w:rsid w:val="0072411E"/>
    <w:rsid w:val="00724DA7"/>
    <w:rsid w:val="00730784"/>
    <w:rsid w:val="007374D7"/>
    <w:rsid w:val="00750D92"/>
    <w:rsid w:val="007540D3"/>
    <w:rsid w:val="007556EB"/>
    <w:rsid w:val="00781F10"/>
    <w:rsid w:val="007914E7"/>
    <w:rsid w:val="007A1921"/>
    <w:rsid w:val="007B4320"/>
    <w:rsid w:val="008367C8"/>
    <w:rsid w:val="008504B9"/>
    <w:rsid w:val="00854D28"/>
    <w:rsid w:val="00855FF9"/>
    <w:rsid w:val="008575C5"/>
    <w:rsid w:val="008709E1"/>
    <w:rsid w:val="00877262"/>
    <w:rsid w:val="008B7C67"/>
    <w:rsid w:val="008C7BEC"/>
    <w:rsid w:val="008D59C7"/>
    <w:rsid w:val="008D61F0"/>
    <w:rsid w:val="008E187B"/>
    <w:rsid w:val="008F5CFF"/>
    <w:rsid w:val="008F6D8C"/>
    <w:rsid w:val="00901A86"/>
    <w:rsid w:val="0090287B"/>
    <w:rsid w:val="00913A90"/>
    <w:rsid w:val="00922AC4"/>
    <w:rsid w:val="00943A1B"/>
    <w:rsid w:val="00960E5B"/>
    <w:rsid w:val="00971A2C"/>
    <w:rsid w:val="00974171"/>
    <w:rsid w:val="00986375"/>
    <w:rsid w:val="00987422"/>
    <w:rsid w:val="009B40ED"/>
    <w:rsid w:val="009D4905"/>
    <w:rsid w:val="009D63C8"/>
    <w:rsid w:val="009E630F"/>
    <w:rsid w:val="009F6219"/>
    <w:rsid w:val="00A03FA5"/>
    <w:rsid w:val="00A07BFC"/>
    <w:rsid w:val="00A5680D"/>
    <w:rsid w:val="00A60944"/>
    <w:rsid w:val="00A82028"/>
    <w:rsid w:val="00A84ABF"/>
    <w:rsid w:val="00A93105"/>
    <w:rsid w:val="00A963A3"/>
    <w:rsid w:val="00AE31C5"/>
    <w:rsid w:val="00B069FF"/>
    <w:rsid w:val="00B07B4A"/>
    <w:rsid w:val="00B31095"/>
    <w:rsid w:val="00B31E52"/>
    <w:rsid w:val="00B72883"/>
    <w:rsid w:val="00B80134"/>
    <w:rsid w:val="00B936E2"/>
    <w:rsid w:val="00B94D3E"/>
    <w:rsid w:val="00BA2B38"/>
    <w:rsid w:val="00BC4B3F"/>
    <w:rsid w:val="00BC5611"/>
    <w:rsid w:val="00BE1F6D"/>
    <w:rsid w:val="00BF5653"/>
    <w:rsid w:val="00C14179"/>
    <w:rsid w:val="00C14E73"/>
    <w:rsid w:val="00C27171"/>
    <w:rsid w:val="00C32357"/>
    <w:rsid w:val="00C63F2D"/>
    <w:rsid w:val="00C930A5"/>
    <w:rsid w:val="00C945EF"/>
    <w:rsid w:val="00CA0C41"/>
    <w:rsid w:val="00CC0BD7"/>
    <w:rsid w:val="00D21269"/>
    <w:rsid w:val="00D240FF"/>
    <w:rsid w:val="00D3645F"/>
    <w:rsid w:val="00D37987"/>
    <w:rsid w:val="00D4423D"/>
    <w:rsid w:val="00D47F1F"/>
    <w:rsid w:val="00D61A91"/>
    <w:rsid w:val="00D81EF6"/>
    <w:rsid w:val="00DC52A5"/>
    <w:rsid w:val="00DD1E15"/>
    <w:rsid w:val="00DD6098"/>
    <w:rsid w:val="00DF2653"/>
    <w:rsid w:val="00E23788"/>
    <w:rsid w:val="00E24696"/>
    <w:rsid w:val="00E34F09"/>
    <w:rsid w:val="00E406D1"/>
    <w:rsid w:val="00E60C6A"/>
    <w:rsid w:val="00E614AB"/>
    <w:rsid w:val="00E61C4A"/>
    <w:rsid w:val="00E70091"/>
    <w:rsid w:val="00EA125A"/>
    <w:rsid w:val="00EC6C56"/>
    <w:rsid w:val="00ED478E"/>
    <w:rsid w:val="00F022DD"/>
    <w:rsid w:val="00F21181"/>
    <w:rsid w:val="00F30729"/>
    <w:rsid w:val="00F52B47"/>
    <w:rsid w:val="00F6100A"/>
    <w:rsid w:val="00F61A53"/>
    <w:rsid w:val="00F67152"/>
    <w:rsid w:val="00F67D9F"/>
    <w:rsid w:val="00F70E35"/>
    <w:rsid w:val="00F83C3C"/>
    <w:rsid w:val="00F873D9"/>
    <w:rsid w:val="00F956FE"/>
    <w:rsid w:val="00FA7B65"/>
    <w:rsid w:val="00FD2FD0"/>
    <w:rsid w:val="00FE6ACE"/>
    <w:rsid w:val="00FF18B2"/>
    <w:rsid w:val="00FF5011"/>
    <w:rsid w:val="00FF7277"/>
    <w:rsid w:val="481C7DE8"/>
    <w:rsid w:val="668177BF"/>
    <w:rsid w:val="6790C157"/>
    <w:rsid w:val="706C6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0BB88"/>
  <w15:chartTrackingRefBased/>
  <w15:docId w15:val="{6F749C24-47DD-4A3A-B07F-305B0EE9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05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07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86E"/>
  </w:style>
  <w:style w:type="paragraph" w:styleId="Footer">
    <w:name w:val="footer"/>
    <w:basedOn w:val="Normal"/>
    <w:link w:val="FooterChar"/>
    <w:uiPriority w:val="99"/>
    <w:unhideWhenUsed/>
    <w:rsid w:val="00364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86E"/>
  </w:style>
  <w:style w:type="character" w:customStyle="1" w:styleId="Heading1Char">
    <w:name w:val="Heading 1 Char"/>
    <w:basedOn w:val="DefaultParagraphFont"/>
    <w:link w:val="Heading1"/>
    <w:uiPriority w:val="9"/>
    <w:rsid w:val="002105D1"/>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1B2A02"/>
    <w:pPr>
      <w:spacing w:before="100" w:beforeAutospacing="1" w:after="100" w:afterAutospacing="1" w:line="240" w:lineRule="auto"/>
    </w:pPr>
    <w:rPr>
      <w:rFonts w:ascii="Times" w:eastAsiaTheme="minorEastAsia" w:hAnsi="Times"/>
      <w:sz w:val="20"/>
      <w:szCs w:val="20"/>
    </w:rPr>
  </w:style>
  <w:style w:type="paragraph" w:customStyle="1" w:styleId="bullet1">
    <w:name w:val="bullet1"/>
    <w:basedOn w:val="Normal"/>
    <w:rsid w:val="001B2A02"/>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1B2A02"/>
  </w:style>
  <w:style w:type="paragraph" w:styleId="Title">
    <w:name w:val="Title"/>
    <w:basedOn w:val="Normal"/>
    <w:next w:val="Normal"/>
    <w:link w:val="TitleChar"/>
    <w:uiPriority w:val="10"/>
    <w:qFormat/>
    <w:rsid w:val="006507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7D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507D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93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0A5"/>
    <w:rPr>
      <w:rFonts w:ascii="Segoe UI" w:hAnsi="Segoe UI" w:cs="Segoe UI"/>
      <w:sz w:val="18"/>
      <w:szCs w:val="18"/>
    </w:rPr>
  </w:style>
  <w:style w:type="paragraph" w:styleId="Subtitle">
    <w:name w:val="Subtitle"/>
    <w:basedOn w:val="Normal"/>
    <w:next w:val="Normal"/>
    <w:link w:val="SubtitleChar"/>
    <w:uiPriority w:val="11"/>
    <w:qFormat/>
    <w:rsid w:val="002F324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2F3243"/>
    <w:rPr>
      <w:rFonts w:eastAsiaTheme="minorEastAsia" w:cs="Times New Roman"/>
      <w:color w:val="5A5A5A" w:themeColor="text1" w:themeTint="A5"/>
      <w:spacing w:val="15"/>
    </w:rPr>
  </w:style>
  <w:style w:type="paragraph" w:styleId="TOCHeading">
    <w:name w:val="TOC Heading"/>
    <w:basedOn w:val="Heading1"/>
    <w:next w:val="Normal"/>
    <w:uiPriority w:val="39"/>
    <w:unhideWhenUsed/>
    <w:qFormat/>
    <w:rsid w:val="002F3243"/>
    <w:pPr>
      <w:outlineLvl w:val="9"/>
    </w:pPr>
  </w:style>
  <w:style w:type="paragraph" w:styleId="TOC1">
    <w:name w:val="toc 1"/>
    <w:basedOn w:val="Normal"/>
    <w:next w:val="Normal"/>
    <w:autoRedefine/>
    <w:uiPriority w:val="39"/>
    <w:unhideWhenUsed/>
    <w:rsid w:val="002F3243"/>
    <w:pPr>
      <w:spacing w:after="100"/>
    </w:pPr>
  </w:style>
  <w:style w:type="paragraph" w:styleId="TOC2">
    <w:name w:val="toc 2"/>
    <w:basedOn w:val="Normal"/>
    <w:next w:val="Normal"/>
    <w:autoRedefine/>
    <w:uiPriority w:val="39"/>
    <w:unhideWhenUsed/>
    <w:rsid w:val="002F3243"/>
    <w:pPr>
      <w:spacing w:after="100"/>
      <w:ind w:left="220"/>
    </w:pPr>
  </w:style>
  <w:style w:type="character" w:styleId="Hyperlink">
    <w:name w:val="Hyperlink"/>
    <w:basedOn w:val="DefaultParagraphFont"/>
    <w:uiPriority w:val="99"/>
    <w:unhideWhenUsed/>
    <w:rsid w:val="002F32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433">
      <w:bodyDiv w:val="1"/>
      <w:marLeft w:val="0"/>
      <w:marRight w:val="0"/>
      <w:marTop w:val="0"/>
      <w:marBottom w:val="0"/>
      <w:divBdr>
        <w:top w:val="none" w:sz="0" w:space="0" w:color="auto"/>
        <w:left w:val="none" w:sz="0" w:space="0" w:color="auto"/>
        <w:bottom w:val="none" w:sz="0" w:space="0" w:color="auto"/>
        <w:right w:val="none" w:sz="0" w:space="0" w:color="auto"/>
      </w:divBdr>
    </w:div>
    <w:div w:id="29772003">
      <w:bodyDiv w:val="1"/>
      <w:marLeft w:val="0"/>
      <w:marRight w:val="0"/>
      <w:marTop w:val="0"/>
      <w:marBottom w:val="0"/>
      <w:divBdr>
        <w:top w:val="none" w:sz="0" w:space="0" w:color="auto"/>
        <w:left w:val="none" w:sz="0" w:space="0" w:color="auto"/>
        <w:bottom w:val="none" w:sz="0" w:space="0" w:color="auto"/>
        <w:right w:val="none" w:sz="0" w:space="0" w:color="auto"/>
      </w:divBdr>
    </w:div>
    <w:div w:id="35472769">
      <w:bodyDiv w:val="1"/>
      <w:marLeft w:val="0"/>
      <w:marRight w:val="0"/>
      <w:marTop w:val="0"/>
      <w:marBottom w:val="0"/>
      <w:divBdr>
        <w:top w:val="none" w:sz="0" w:space="0" w:color="auto"/>
        <w:left w:val="none" w:sz="0" w:space="0" w:color="auto"/>
        <w:bottom w:val="none" w:sz="0" w:space="0" w:color="auto"/>
        <w:right w:val="none" w:sz="0" w:space="0" w:color="auto"/>
      </w:divBdr>
    </w:div>
    <w:div w:id="39020069">
      <w:bodyDiv w:val="1"/>
      <w:marLeft w:val="0"/>
      <w:marRight w:val="0"/>
      <w:marTop w:val="0"/>
      <w:marBottom w:val="0"/>
      <w:divBdr>
        <w:top w:val="none" w:sz="0" w:space="0" w:color="auto"/>
        <w:left w:val="none" w:sz="0" w:space="0" w:color="auto"/>
        <w:bottom w:val="none" w:sz="0" w:space="0" w:color="auto"/>
        <w:right w:val="none" w:sz="0" w:space="0" w:color="auto"/>
      </w:divBdr>
    </w:div>
    <w:div w:id="65424166">
      <w:bodyDiv w:val="1"/>
      <w:marLeft w:val="0"/>
      <w:marRight w:val="0"/>
      <w:marTop w:val="0"/>
      <w:marBottom w:val="0"/>
      <w:divBdr>
        <w:top w:val="none" w:sz="0" w:space="0" w:color="auto"/>
        <w:left w:val="none" w:sz="0" w:space="0" w:color="auto"/>
        <w:bottom w:val="none" w:sz="0" w:space="0" w:color="auto"/>
        <w:right w:val="none" w:sz="0" w:space="0" w:color="auto"/>
      </w:divBdr>
    </w:div>
    <w:div w:id="92094470">
      <w:bodyDiv w:val="1"/>
      <w:marLeft w:val="0"/>
      <w:marRight w:val="0"/>
      <w:marTop w:val="0"/>
      <w:marBottom w:val="0"/>
      <w:divBdr>
        <w:top w:val="none" w:sz="0" w:space="0" w:color="auto"/>
        <w:left w:val="none" w:sz="0" w:space="0" w:color="auto"/>
        <w:bottom w:val="none" w:sz="0" w:space="0" w:color="auto"/>
        <w:right w:val="none" w:sz="0" w:space="0" w:color="auto"/>
      </w:divBdr>
    </w:div>
    <w:div w:id="154031848">
      <w:bodyDiv w:val="1"/>
      <w:marLeft w:val="0"/>
      <w:marRight w:val="0"/>
      <w:marTop w:val="0"/>
      <w:marBottom w:val="0"/>
      <w:divBdr>
        <w:top w:val="none" w:sz="0" w:space="0" w:color="auto"/>
        <w:left w:val="none" w:sz="0" w:space="0" w:color="auto"/>
        <w:bottom w:val="none" w:sz="0" w:space="0" w:color="auto"/>
        <w:right w:val="none" w:sz="0" w:space="0" w:color="auto"/>
      </w:divBdr>
    </w:div>
    <w:div w:id="181283239">
      <w:bodyDiv w:val="1"/>
      <w:marLeft w:val="0"/>
      <w:marRight w:val="0"/>
      <w:marTop w:val="0"/>
      <w:marBottom w:val="0"/>
      <w:divBdr>
        <w:top w:val="none" w:sz="0" w:space="0" w:color="auto"/>
        <w:left w:val="none" w:sz="0" w:space="0" w:color="auto"/>
        <w:bottom w:val="none" w:sz="0" w:space="0" w:color="auto"/>
        <w:right w:val="none" w:sz="0" w:space="0" w:color="auto"/>
      </w:divBdr>
    </w:div>
    <w:div w:id="235943092">
      <w:bodyDiv w:val="1"/>
      <w:marLeft w:val="0"/>
      <w:marRight w:val="0"/>
      <w:marTop w:val="0"/>
      <w:marBottom w:val="0"/>
      <w:divBdr>
        <w:top w:val="none" w:sz="0" w:space="0" w:color="auto"/>
        <w:left w:val="none" w:sz="0" w:space="0" w:color="auto"/>
        <w:bottom w:val="none" w:sz="0" w:space="0" w:color="auto"/>
        <w:right w:val="none" w:sz="0" w:space="0" w:color="auto"/>
      </w:divBdr>
    </w:div>
    <w:div w:id="242842135">
      <w:bodyDiv w:val="1"/>
      <w:marLeft w:val="0"/>
      <w:marRight w:val="0"/>
      <w:marTop w:val="0"/>
      <w:marBottom w:val="0"/>
      <w:divBdr>
        <w:top w:val="none" w:sz="0" w:space="0" w:color="auto"/>
        <w:left w:val="none" w:sz="0" w:space="0" w:color="auto"/>
        <w:bottom w:val="none" w:sz="0" w:space="0" w:color="auto"/>
        <w:right w:val="none" w:sz="0" w:space="0" w:color="auto"/>
      </w:divBdr>
    </w:div>
    <w:div w:id="284234049">
      <w:bodyDiv w:val="1"/>
      <w:marLeft w:val="0"/>
      <w:marRight w:val="0"/>
      <w:marTop w:val="0"/>
      <w:marBottom w:val="0"/>
      <w:divBdr>
        <w:top w:val="none" w:sz="0" w:space="0" w:color="auto"/>
        <w:left w:val="none" w:sz="0" w:space="0" w:color="auto"/>
        <w:bottom w:val="none" w:sz="0" w:space="0" w:color="auto"/>
        <w:right w:val="none" w:sz="0" w:space="0" w:color="auto"/>
      </w:divBdr>
    </w:div>
    <w:div w:id="307973704">
      <w:bodyDiv w:val="1"/>
      <w:marLeft w:val="0"/>
      <w:marRight w:val="0"/>
      <w:marTop w:val="0"/>
      <w:marBottom w:val="0"/>
      <w:divBdr>
        <w:top w:val="none" w:sz="0" w:space="0" w:color="auto"/>
        <w:left w:val="none" w:sz="0" w:space="0" w:color="auto"/>
        <w:bottom w:val="none" w:sz="0" w:space="0" w:color="auto"/>
        <w:right w:val="none" w:sz="0" w:space="0" w:color="auto"/>
      </w:divBdr>
    </w:div>
    <w:div w:id="356472886">
      <w:bodyDiv w:val="1"/>
      <w:marLeft w:val="0"/>
      <w:marRight w:val="0"/>
      <w:marTop w:val="0"/>
      <w:marBottom w:val="0"/>
      <w:divBdr>
        <w:top w:val="none" w:sz="0" w:space="0" w:color="auto"/>
        <w:left w:val="none" w:sz="0" w:space="0" w:color="auto"/>
        <w:bottom w:val="none" w:sz="0" w:space="0" w:color="auto"/>
        <w:right w:val="none" w:sz="0" w:space="0" w:color="auto"/>
      </w:divBdr>
    </w:div>
    <w:div w:id="472601345">
      <w:bodyDiv w:val="1"/>
      <w:marLeft w:val="0"/>
      <w:marRight w:val="0"/>
      <w:marTop w:val="0"/>
      <w:marBottom w:val="0"/>
      <w:divBdr>
        <w:top w:val="none" w:sz="0" w:space="0" w:color="auto"/>
        <w:left w:val="none" w:sz="0" w:space="0" w:color="auto"/>
        <w:bottom w:val="none" w:sz="0" w:space="0" w:color="auto"/>
        <w:right w:val="none" w:sz="0" w:space="0" w:color="auto"/>
      </w:divBdr>
    </w:div>
    <w:div w:id="543375118">
      <w:bodyDiv w:val="1"/>
      <w:marLeft w:val="0"/>
      <w:marRight w:val="0"/>
      <w:marTop w:val="0"/>
      <w:marBottom w:val="0"/>
      <w:divBdr>
        <w:top w:val="none" w:sz="0" w:space="0" w:color="auto"/>
        <w:left w:val="none" w:sz="0" w:space="0" w:color="auto"/>
        <w:bottom w:val="none" w:sz="0" w:space="0" w:color="auto"/>
        <w:right w:val="none" w:sz="0" w:space="0" w:color="auto"/>
      </w:divBdr>
    </w:div>
    <w:div w:id="593562313">
      <w:bodyDiv w:val="1"/>
      <w:marLeft w:val="0"/>
      <w:marRight w:val="0"/>
      <w:marTop w:val="0"/>
      <w:marBottom w:val="0"/>
      <w:divBdr>
        <w:top w:val="none" w:sz="0" w:space="0" w:color="auto"/>
        <w:left w:val="none" w:sz="0" w:space="0" w:color="auto"/>
        <w:bottom w:val="none" w:sz="0" w:space="0" w:color="auto"/>
        <w:right w:val="none" w:sz="0" w:space="0" w:color="auto"/>
      </w:divBdr>
    </w:div>
    <w:div w:id="612399363">
      <w:bodyDiv w:val="1"/>
      <w:marLeft w:val="0"/>
      <w:marRight w:val="0"/>
      <w:marTop w:val="0"/>
      <w:marBottom w:val="0"/>
      <w:divBdr>
        <w:top w:val="none" w:sz="0" w:space="0" w:color="auto"/>
        <w:left w:val="none" w:sz="0" w:space="0" w:color="auto"/>
        <w:bottom w:val="none" w:sz="0" w:space="0" w:color="auto"/>
        <w:right w:val="none" w:sz="0" w:space="0" w:color="auto"/>
      </w:divBdr>
    </w:div>
    <w:div w:id="614020108">
      <w:bodyDiv w:val="1"/>
      <w:marLeft w:val="0"/>
      <w:marRight w:val="0"/>
      <w:marTop w:val="0"/>
      <w:marBottom w:val="0"/>
      <w:divBdr>
        <w:top w:val="none" w:sz="0" w:space="0" w:color="auto"/>
        <w:left w:val="none" w:sz="0" w:space="0" w:color="auto"/>
        <w:bottom w:val="none" w:sz="0" w:space="0" w:color="auto"/>
        <w:right w:val="none" w:sz="0" w:space="0" w:color="auto"/>
      </w:divBdr>
    </w:div>
    <w:div w:id="746343175">
      <w:bodyDiv w:val="1"/>
      <w:marLeft w:val="0"/>
      <w:marRight w:val="0"/>
      <w:marTop w:val="0"/>
      <w:marBottom w:val="0"/>
      <w:divBdr>
        <w:top w:val="none" w:sz="0" w:space="0" w:color="auto"/>
        <w:left w:val="none" w:sz="0" w:space="0" w:color="auto"/>
        <w:bottom w:val="none" w:sz="0" w:space="0" w:color="auto"/>
        <w:right w:val="none" w:sz="0" w:space="0" w:color="auto"/>
      </w:divBdr>
    </w:div>
    <w:div w:id="789394890">
      <w:bodyDiv w:val="1"/>
      <w:marLeft w:val="0"/>
      <w:marRight w:val="0"/>
      <w:marTop w:val="0"/>
      <w:marBottom w:val="0"/>
      <w:divBdr>
        <w:top w:val="none" w:sz="0" w:space="0" w:color="auto"/>
        <w:left w:val="none" w:sz="0" w:space="0" w:color="auto"/>
        <w:bottom w:val="none" w:sz="0" w:space="0" w:color="auto"/>
        <w:right w:val="none" w:sz="0" w:space="0" w:color="auto"/>
      </w:divBdr>
    </w:div>
    <w:div w:id="946230683">
      <w:bodyDiv w:val="1"/>
      <w:marLeft w:val="0"/>
      <w:marRight w:val="0"/>
      <w:marTop w:val="0"/>
      <w:marBottom w:val="0"/>
      <w:divBdr>
        <w:top w:val="none" w:sz="0" w:space="0" w:color="auto"/>
        <w:left w:val="none" w:sz="0" w:space="0" w:color="auto"/>
        <w:bottom w:val="none" w:sz="0" w:space="0" w:color="auto"/>
        <w:right w:val="none" w:sz="0" w:space="0" w:color="auto"/>
      </w:divBdr>
    </w:div>
    <w:div w:id="1039479491">
      <w:bodyDiv w:val="1"/>
      <w:marLeft w:val="0"/>
      <w:marRight w:val="0"/>
      <w:marTop w:val="0"/>
      <w:marBottom w:val="0"/>
      <w:divBdr>
        <w:top w:val="none" w:sz="0" w:space="0" w:color="auto"/>
        <w:left w:val="none" w:sz="0" w:space="0" w:color="auto"/>
        <w:bottom w:val="none" w:sz="0" w:space="0" w:color="auto"/>
        <w:right w:val="none" w:sz="0" w:space="0" w:color="auto"/>
      </w:divBdr>
    </w:div>
    <w:div w:id="1137868668">
      <w:bodyDiv w:val="1"/>
      <w:marLeft w:val="0"/>
      <w:marRight w:val="0"/>
      <w:marTop w:val="0"/>
      <w:marBottom w:val="0"/>
      <w:divBdr>
        <w:top w:val="none" w:sz="0" w:space="0" w:color="auto"/>
        <w:left w:val="none" w:sz="0" w:space="0" w:color="auto"/>
        <w:bottom w:val="none" w:sz="0" w:space="0" w:color="auto"/>
        <w:right w:val="none" w:sz="0" w:space="0" w:color="auto"/>
      </w:divBdr>
    </w:div>
    <w:div w:id="1140805519">
      <w:bodyDiv w:val="1"/>
      <w:marLeft w:val="0"/>
      <w:marRight w:val="0"/>
      <w:marTop w:val="0"/>
      <w:marBottom w:val="0"/>
      <w:divBdr>
        <w:top w:val="none" w:sz="0" w:space="0" w:color="auto"/>
        <w:left w:val="none" w:sz="0" w:space="0" w:color="auto"/>
        <w:bottom w:val="none" w:sz="0" w:space="0" w:color="auto"/>
        <w:right w:val="none" w:sz="0" w:space="0" w:color="auto"/>
      </w:divBdr>
    </w:div>
    <w:div w:id="1152410351">
      <w:bodyDiv w:val="1"/>
      <w:marLeft w:val="0"/>
      <w:marRight w:val="0"/>
      <w:marTop w:val="0"/>
      <w:marBottom w:val="0"/>
      <w:divBdr>
        <w:top w:val="none" w:sz="0" w:space="0" w:color="auto"/>
        <w:left w:val="none" w:sz="0" w:space="0" w:color="auto"/>
        <w:bottom w:val="none" w:sz="0" w:space="0" w:color="auto"/>
        <w:right w:val="none" w:sz="0" w:space="0" w:color="auto"/>
      </w:divBdr>
    </w:div>
    <w:div w:id="1190947310">
      <w:bodyDiv w:val="1"/>
      <w:marLeft w:val="0"/>
      <w:marRight w:val="0"/>
      <w:marTop w:val="0"/>
      <w:marBottom w:val="0"/>
      <w:divBdr>
        <w:top w:val="none" w:sz="0" w:space="0" w:color="auto"/>
        <w:left w:val="none" w:sz="0" w:space="0" w:color="auto"/>
        <w:bottom w:val="none" w:sz="0" w:space="0" w:color="auto"/>
        <w:right w:val="none" w:sz="0" w:space="0" w:color="auto"/>
      </w:divBdr>
    </w:div>
    <w:div w:id="1204053029">
      <w:bodyDiv w:val="1"/>
      <w:marLeft w:val="0"/>
      <w:marRight w:val="0"/>
      <w:marTop w:val="0"/>
      <w:marBottom w:val="0"/>
      <w:divBdr>
        <w:top w:val="none" w:sz="0" w:space="0" w:color="auto"/>
        <w:left w:val="none" w:sz="0" w:space="0" w:color="auto"/>
        <w:bottom w:val="none" w:sz="0" w:space="0" w:color="auto"/>
        <w:right w:val="none" w:sz="0" w:space="0" w:color="auto"/>
      </w:divBdr>
    </w:div>
    <w:div w:id="1378118568">
      <w:bodyDiv w:val="1"/>
      <w:marLeft w:val="0"/>
      <w:marRight w:val="0"/>
      <w:marTop w:val="0"/>
      <w:marBottom w:val="0"/>
      <w:divBdr>
        <w:top w:val="none" w:sz="0" w:space="0" w:color="auto"/>
        <w:left w:val="none" w:sz="0" w:space="0" w:color="auto"/>
        <w:bottom w:val="none" w:sz="0" w:space="0" w:color="auto"/>
        <w:right w:val="none" w:sz="0" w:space="0" w:color="auto"/>
      </w:divBdr>
    </w:div>
    <w:div w:id="1430001994">
      <w:bodyDiv w:val="1"/>
      <w:marLeft w:val="0"/>
      <w:marRight w:val="0"/>
      <w:marTop w:val="0"/>
      <w:marBottom w:val="0"/>
      <w:divBdr>
        <w:top w:val="none" w:sz="0" w:space="0" w:color="auto"/>
        <w:left w:val="none" w:sz="0" w:space="0" w:color="auto"/>
        <w:bottom w:val="none" w:sz="0" w:space="0" w:color="auto"/>
        <w:right w:val="none" w:sz="0" w:space="0" w:color="auto"/>
      </w:divBdr>
    </w:div>
    <w:div w:id="1479108703">
      <w:bodyDiv w:val="1"/>
      <w:marLeft w:val="0"/>
      <w:marRight w:val="0"/>
      <w:marTop w:val="0"/>
      <w:marBottom w:val="0"/>
      <w:divBdr>
        <w:top w:val="none" w:sz="0" w:space="0" w:color="auto"/>
        <w:left w:val="none" w:sz="0" w:space="0" w:color="auto"/>
        <w:bottom w:val="none" w:sz="0" w:space="0" w:color="auto"/>
        <w:right w:val="none" w:sz="0" w:space="0" w:color="auto"/>
      </w:divBdr>
    </w:div>
    <w:div w:id="1498035777">
      <w:bodyDiv w:val="1"/>
      <w:marLeft w:val="0"/>
      <w:marRight w:val="0"/>
      <w:marTop w:val="0"/>
      <w:marBottom w:val="0"/>
      <w:divBdr>
        <w:top w:val="none" w:sz="0" w:space="0" w:color="auto"/>
        <w:left w:val="none" w:sz="0" w:space="0" w:color="auto"/>
        <w:bottom w:val="none" w:sz="0" w:space="0" w:color="auto"/>
        <w:right w:val="none" w:sz="0" w:space="0" w:color="auto"/>
      </w:divBdr>
    </w:div>
    <w:div w:id="1550652135">
      <w:bodyDiv w:val="1"/>
      <w:marLeft w:val="0"/>
      <w:marRight w:val="0"/>
      <w:marTop w:val="0"/>
      <w:marBottom w:val="0"/>
      <w:divBdr>
        <w:top w:val="none" w:sz="0" w:space="0" w:color="auto"/>
        <w:left w:val="none" w:sz="0" w:space="0" w:color="auto"/>
        <w:bottom w:val="none" w:sz="0" w:space="0" w:color="auto"/>
        <w:right w:val="none" w:sz="0" w:space="0" w:color="auto"/>
      </w:divBdr>
    </w:div>
    <w:div w:id="1590767511">
      <w:bodyDiv w:val="1"/>
      <w:marLeft w:val="0"/>
      <w:marRight w:val="0"/>
      <w:marTop w:val="0"/>
      <w:marBottom w:val="0"/>
      <w:divBdr>
        <w:top w:val="none" w:sz="0" w:space="0" w:color="auto"/>
        <w:left w:val="none" w:sz="0" w:space="0" w:color="auto"/>
        <w:bottom w:val="none" w:sz="0" w:space="0" w:color="auto"/>
        <w:right w:val="none" w:sz="0" w:space="0" w:color="auto"/>
      </w:divBdr>
    </w:div>
    <w:div w:id="1673331386">
      <w:bodyDiv w:val="1"/>
      <w:marLeft w:val="0"/>
      <w:marRight w:val="0"/>
      <w:marTop w:val="0"/>
      <w:marBottom w:val="0"/>
      <w:divBdr>
        <w:top w:val="none" w:sz="0" w:space="0" w:color="auto"/>
        <w:left w:val="none" w:sz="0" w:space="0" w:color="auto"/>
        <w:bottom w:val="none" w:sz="0" w:space="0" w:color="auto"/>
        <w:right w:val="none" w:sz="0" w:space="0" w:color="auto"/>
      </w:divBdr>
    </w:div>
    <w:div w:id="1698627948">
      <w:bodyDiv w:val="1"/>
      <w:marLeft w:val="0"/>
      <w:marRight w:val="0"/>
      <w:marTop w:val="0"/>
      <w:marBottom w:val="0"/>
      <w:divBdr>
        <w:top w:val="none" w:sz="0" w:space="0" w:color="auto"/>
        <w:left w:val="none" w:sz="0" w:space="0" w:color="auto"/>
        <w:bottom w:val="none" w:sz="0" w:space="0" w:color="auto"/>
        <w:right w:val="none" w:sz="0" w:space="0" w:color="auto"/>
      </w:divBdr>
    </w:div>
    <w:div w:id="1783332084">
      <w:bodyDiv w:val="1"/>
      <w:marLeft w:val="0"/>
      <w:marRight w:val="0"/>
      <w:marTop w:val="0"/>
      <w:marBottom w:val="0"/>
      <w:divBdr>
        <w:top w:val="none" w:sz="0" w:space="0" w:color="auto"/>
        <w:left w:val="none" w:sz="0" w:space="0" w:color="auto"/>
        <w:bottom w:val="none" w:sz="0" w:space="0" w:color="auto"/>
        <w:right w:val="none" w:sz="0" w:space="0" w:color="auto"/>
      </w:divBdr>
    </w:div>
    <w:div w:id="1817524392">
      <w:bodyDiv w:val="1"/>
      <w:marLeft w:val="0"/>
      <w:marRight w:val="0"/>
      <w:marTop w:val="0"/>
      <w:marBottom w:val="0"/>
      <w:divBdr>
        <w:top w:val="none" w:sz="0" w:space="0" w:color="auto"/>
        <w:left w:val="none" w:sz="0" w:space="0" w:color="auto"/>
        <w:bottom w:val="none" w:sz="0" w:space="0" w:color="auto"/>
        <w:right w:val="none" w:sz="0" w:space="0" w:color="auto"/>
      </w:divBdr>
    </w:div>
    <w:div w:id="1880320205">
      <w:bodyDiv w:val="1"/>
      <w:marLeft w:val="0"/>
      <w:marRight w:val="0"/>
      <w:marTop w:val="0"/>
      <w:marBottom w:val="0"/>
      <w:divBdr>
        <w:top w:val="none" w:sz="0" w:space="0" w:color="auto"/>
        <w:left w:val="none" w:sz="0" w:space="0" w:color="auto"/>
        <w:bottom w:val="none" w:sz="0" w:space="0" w:color="auto"/>
        <w:right w:val="none" w:sz="0" w:space="0" w:color="auto"/>
      </w:divBdr>
    </w:div>
    <w:div w:id="1912809116">
      <w:bodyDiv w:val="1"/>
      <w:marLeft w:val="0"/>
      <w:marRight w:val="0"/>
      <w:marTop w:val="0"/>
      <w:marBottom w:val="0"/>
      <w:divBdr>
        <w:top w:val="none" w:sz="0" w:space="0" w:color="auto"/>
        <w:left w:val="none" w:sz="0" w:space="0" w:color="auto"/>
        <w:bottom w:val="none" w:sz="0" w:space="0" w:color="auto"/>
        <w:right w:val="none" w:sz="0" w:space="0" w:color="auto"/>
      </w:divBdr>
    </w:div>
    <w:div w:id="1913201038">
      <w:bodyDiv w:val="1"/>
      <w:marLeft w:val="0"/>
      <w:marRight w:val="0"/>
      <w:marTop w:val="0"/>
      <w:marBottom w:val="0"/>
      <w:divBdr>
        <w:top w:val="none" w:sz="0" w:space="0" w:color="auto"/>
        <w:left w:val="none" w:sz="0" w:space="0" w:color="auto"/>
        <w:bottom w:val="none" w:sz="0" w:space="0" w:color="auto"/>
        <w:right w:val="none" w:sz="0" w:space="0" w:color="auto"/>
      </w:divBdr>
    </w:div>
    <w:div w:id="2027823840">
      <w:bodyDiv w:val="1"/>
      <w:marLeft w:val="0"/>
      <w:marRight w:val="0"/>
      <w:marTop w:val="0"/>
      <w:marBottom w:val="0"/>
      <w:divBdr>
        <w:top w:val="none" w:sz="0" w:space="0" w:color="auto"/>
        <w:left w:val="none" w:sz="0" w:space="0" w:color="auto"/>
        <w:bottom w:val="none" w:sz="0" w:space="0" w:color="auto"/>
        <w:right w:val="none" w:sz="0" w:space="0" w:color="auto"/>
      </w:divBdr>
    </w:div>
    <w:div w:id="2035038169">
      <w:bodyDiv w:val="1"/>
      <w:marLeft w:val="0"/>
      <w:marRight w:val="0"/>
      <w:marTop w:val="0"/>
      <w:marBottom w:val="0"/>
      <w:divBdr>
        <w:top w:val="none" w:sz="0" w:space="0" w:color="auto"/>
        <w:left w:val="none" w:sz="0" w:space="0" w:color="auto"/>
        <w:bottom w:val="none" w:sz="0" w:space="0" w:color="auto"/>
        <w:right w:val="none" w:sz="0" w:space="0" w:color="auto"/>
      </w:divBdr>
    </w:div>
    <w:div w:id="21052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package" Target="embeddings/Microsoft_Visio_Drawing10.vsdx"/><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package" Target="embeddings/Microsoft_Visio_Drawing11.vsdx"/><Relationship Id="rId47" Type="http://schemas.openxmlformats.org/officeDocument/2006/relationships/image" Target="media/image26.emf"/><Relationship Id="rId50" Type="http://schemas.openxmlformats.org/officeDocument/2006/relationships/image" Target="media/image28.emf"/><Relationship Id="rId55" Type="http://schemas.openxmlformats.org/officeDocument/2006/relationships/image" Target="media/image31.emf"/><Relationship Id="rId63" Type="http://schemas.openxmlformats.org/officeDocument/2006/relationships/package" Target="embeddings/Microsoft_Visio_Drawing18.vsdx"/><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3.vsdx"/><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package" Target="embeddings/Microsoft_Visio_Drawing12.vsdx"/><Relationship Id="rId53" Type="http://schemas.openxmlformats.org/officeDocument/2006/relationships/image" Target="media/image30.emf"/><Relationship Id="rId58" Type="http://schemas.openxmlformats.org/officeDocument/2006/relationships/image" Target="media/image33.emf"/><Relationship Id="rId66" Type="http://schemas.openxmlformats.org/officeDocument/2006/relationships/package" Target="embeddings/Microsoft_Visio_Drawing19.vsdx"/><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package" Target="embeddings/Microsoft_Visio_Drawing9.vsdx"/><Relationship Id="rId49" Type="http://schemas.openxmlformats.org/officeDocument/2006/relationships/image" Target="media/image27.emf"/><Relationship Id="rId57" Type="http://schemas.openxmlformats.org/officeDocument/2006/relationships/package" Target="embeddings/Microsoft_Visio_Drawing16.vsdx"/><Relationship Id="rId61" Type="http://schemas.openxmlformats.org/officeDocument/2006/relationships/image" Target="media/image35.emf"/><Relationship Id="rId10" Type="http://schemas.openxmlformats.org/officeDocument/2006/relationships/image" Target="media/image1.emf"/><Relationship Id="rId19" Type="http://schemas.openxmlformats.org/officeDocument/2006/relationships/package" Target="embeddings/Microsoft_Visio_Drawing4.vsdx"/><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29.emf"/><Relationship Id="rId60" Type="http://schemas.openxmlformats.org/officeDocument/2006/relationships/package" Target="embeddings/Microsoft_Visio_Drawing17.vsdx"/><Relationship Id="rId65"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package" Target="embeddings/Microsoft_Visio_Drawing2.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7.vsdx"/><Relationship Id="rId35" Type="http://schemas.openxmlformats.org/officeDocument/2006/relationships/image" Target="media/image18.emf"/><Relationship Id="rId43" Type="http://schemas.openxmlformats.org/officeDocument/2006/relationships/image" Target="media/image23.emf"/><Relationship Id="rId48" Type="http://schemas.openxmlformats.org/officeDocument/2006/relationships/package" Target="embeddings/Microsoft_Visio_Drawing13.vsdx"/><Relationship Id="rId56" Type="http://schemas.openxmlformats.org/officeDocument/2006/relationships/image" Target="media/image32.emf"/><Relationship Id="rId64" Type="http://schemas.openxmlformats.org/officeDocument/2006/relationships/image" Target="media/image37.emf"/><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package" Target="embeddings/Microsoft_Visio_Drawing14.vsd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package" Target="embeddings/Microsoft_Visio_Drawing6.vsdx"/><Relationship Id="rId33" Type="http://schemas.openxmlformats.org/officeDocument/2006/relationships/package" Target="embeddings/Microsoft_Visio_Drawing8.vsdx"/><Relationship Id="rId38" Type="http://schemas.openxmlformats.org/officeDocument/2006/relationships/image" Target="media/image20.emf"/><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image" Target="media/image39.emf"/><Relationship Id="rId20" Type="http://schemas.openxmlformats.org/officeDocument/2006/relationships/image" Target="media/image7.emf"/><Relationship Id="rId41" Type="http://schemas.openxmlformats.org/officeDocument/2006/relationships/image" Target="media/image22.emf"/><Relationship Id="rId54" Type="http://schemas.openxmlformats.org/officeDocument/2006/relationships/package" Target="embeddings/Microsoft_Visio_Drawing15.vsdx"/><Relationship Id="rId62" Type="http://schemas.openxmlformats.org/officeDocument/2006/relationships/image" Target="media/image36.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513106B500445B03A7B96EE39BD8C" ma:contentTypeVersion="2" ma:contentTypeDescription="Create a new document." ma:contentTypeScope="" ma:versionID="64d8523ffbddff3817a3d2bffbec532b">
  <xsd:schema xmlns:xsd="http://www.w3.org/2001/XMLSchema" xmlns:xs="http://www.w3.org/2001/XMLSchema" xmlns:p="http://schemas.microsoft.com/office/2006/metadata/properties" xmlns:ns2="5c3b0fd8-88a4-41bf-b8d5-1da9e6d6a2e3" targetNamespace="http://schemas.microsoft.com/office/2006/metadata/properties" ma:root="true" ma:fieldsID="3b9deadee43a7914b45f6994bc20657c" ns2:_="">
    <xsd:import namespace="5c3b0fd8-88a4-41bf-b8d5-1da9e6d6a2e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b0fd8-88a4-41bf-b8d5-1da9e6d6a2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84587-AF6B-4970-B873-5226BCBB0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b0fd8-88a4-41bf-b8d5-1da9e6d6a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0CFD5-C389-4E8A-AACF-F46A52A166E6}">
  <ds:schemaRefs>
    <ds:schemaRef ds:uri="http://schemas.microsoft.com/sharepoint/v3/contenttype/forms"/>
  </ds:schemaRefs>
</ds:datastoreItem>
</file>

<file path=customXml/itemProps3.xml><?xml version="1.0" encoding="utf-8"?>
<ds:datastoreItem xmlns:ds="http://schemas.openxmlformats.org/officeDocument/2006/customXml" ds:itemID="{AB59177A-BC8B-48C8-A577-26A6E074DE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40E8F8-1728-4024-9971-FC459598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DeNoyer</dc:creator>
  <cp:keywords/>
  <dc:description/>
  <cp:lastModifiedBy>Hardin, Bill</cp:lastModifiedBy>
  <cp:revision>2</cp:revision>
  <cp:lastPrinted>2018-01-19T18:14:00Z</cp:lastPrinted>
  <dcterms:created xsi:type="dcterms:W3CDTF">2018-01-19T18:15:00Z</dcterms:created>
  <dcterms:modified xsi:type="dcterms:W3CDTF">2018-01-19T18:15:00Z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0x010100065513106B500445B03A7B96EE39BD8C</vt:lpwstr>
  </property>
</Properties>
</file>