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34E21" w14:textId="77777777" w:rsidR="00307672" w:rsidRPr="0046465F" w:rsidRDefault="00307672" w:rsidP="00F94344">
      <w:pPr>
        <w:pStyle w:val="Heading10"/>
        <w:keepNext w:val="0"/>
        <w:tabs>
          <w:tab w:val="left" w:pos="6120"/>
        </w:tabs>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40993815" w14:textId="77777777" w:rsidR="00307672" w:rsidRDefault="00307672" w:rsidP="00307672">
      <w:pPr>
        <w:pStyle w:val="Heading10"/>
        <w:keepNext w:val="0"/>
        <w:ind w:right="288"/>
      </w:pPr>
      <w:r>
        <w:t xml:space="preserve">Administrative Rules Governing </w:t>
      </w:r>
      <w:r w:rsidR="009D1BBC">
        <w:t>RFPS</w:t>
      </w:r>
    </w:p>
    <w:p w14:paraId="51094D47" w14:textId="77777777" w:rsidR="009D1BBC" w:rsidRDefault="008A7439" w:rsidP="00307672">
      <w:pPr>
        <w:pStyle w:val="Heading10"/>
        <w:keepNext w:val="0"/>
        <w:ind w:right="288"/>
      </w:pPr>
      <w:r>
        <w:t>(</w:t>
      </w:r>
      <w:proofErr w:type="gramStart"/>
      <w:r w:rsidR="009D1BBC">
        <w:t>IT</w:t>
      </w:r>
      <w:proofErr w:type="gramEnd"/>
      <w:r w:rsidR="009D1BBC">
        <w:t xml:space="preserve"> </w:t>
      </w:r>
      <w:r w:rsidR="00A27B51">
        <w:t xml:space="preserve">goods and </w:t>
      </w:r>
      <w:r w:rsidR="009D1BBC">
        <w:t>SERVICES</w:t>
      </w:r>
      <w:r>
        <w:t>)</w:t>
      </w:r>
    </w:p>
    <w:p w14:paraId="6CE679DA" w14:textId="77777777" w:rsidR="00307672" w:rsidRPr="0046465F" w:rsidRDefault="00307672" w:rsidP="00307672">
      <w:pPr>
        <w:pStyle w:val="Heading10"/>
        <w:keepNext w:val="0"/>
        <w:ind w:right="288"/>
        <w:rPr>
          <w:color w:val="000000" w:themeColor="text1"/>
          <w:sz w:val="26"/>
          <w:szCs w:val="26"/>
        </w:rPr>
      </w:pPr>
    </w:p>
    <w:p w14:paraId="60DD90F6" w14:textId="07EAFBDB"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 xml:space="preserve">THE </w:t>
      </w:r>
      <w:r w:rsidR="005252D0">
        <w:rPr>
          <w:rFonts w:ascii="Times New Roman Bold" w:hAnsi="Times New Roman Bold"/>
          <w:b/>
          <w:caps/>
          <w:color w:val="000000" w:themeColor="text1"/>
          <w:szCs w:val="20"/>
          <w:u w:val="none"/>
        </w:rPr>
        <w:t xml:space="preserve">ESTABLISHING </w:t>
      </w:r>
      <w:r w:rsidR="006F601B">
        <w:rPr>
          <w:rFonts w:ascii="Times New Roman Bold" w:hAnsi="Times New Roman Bold"/>
          <w:b/>
          <w:caps/>
          <w:color w:val="000000" w:themeColor="text1"/>
          <w:szCs w:val="20"/>
          <w:u w:val="none"/>
        </w:rPr>
        <w:t>JUDICIAL BRANCH ENTITY (</w:t>
      </w:r>
      <w:r w:rsidR="006F601B">
        <w:rPr>
          <w:rFonts w:ascii="Times New Roman Bold" w:hAnsi="Times New Roman Bold" w:hint="eastAsia"/>
          <w:b/>
          <w:caps/>
          <w:color w:val="000000" w:themeColor="text1"/>
          <w:szCs w:val="20"/>
          <w:u w:val="none"/>
        </w:rPr>
        <w:t>“</w:t>
      </w:r>
      <w:r w:rsidR="005252D0">
        <w:rPr>
          <w:rFonts w:ascii="Times New Roman Bold" w:hAnsi="Times New Roman Bold"/>
          <w:b/>
          <w:caps/>
          <w:color w:val="000000" w:themeColor="text1"/>
          <w:szCs w:val="20"/>
          <w:u w:val="none"/>
        </w:rPr>
        <w:t xml:space="preserve">Establishing </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2F0F1572" w14:textId="4E80B776"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5252D0" w:rsidRPr="002263F6">
          <w:rPr>
            <w:rStyle w:val="Hyperlink"/>
          </w:rPr>
          <w:t>TCSolicitation@jud.ca.gov</w:t>
        </w:r>
      </w:hyperlink>
      <w:r w:rsidR="005252D0">
        <w:rPr>
          <w:color w:val="000000" w:themeColor="text1"/>
        </w:rPr>
        <w:t xml:space="preserve"> </w:t>
      </w:r>
      <w:r w:rsidR="00D85E1E" w:rsidRPr="0046465F">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70B6755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22C0EDB7" w14:textId="5CCCA319"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5252D0">
        <w:rPr>
          <w:color w:val="000000" w:themeColor="text1"/>
        </w:rPr>
        <w:t xml:space="preserve">Establishing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5E6C4E3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7C023BF2" w14:textId="3199EC2C"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5252D0">
        <w:rPr>
          <w:color w:val="000000" w:themeColor="text1"/>
        </w:rPr>
        <w:t xml:space="preserve">Establishing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7CC29F2F" w14:textId="790611A6"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5252D0">
        <w:rPr>
          <w:color w:val="000000" w:themeColor="text1"/>
        </w:rPr>
        <w:t xml:space="preserve">Establishing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5161BA0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2D2B2E76" w14:textId="285FD31A"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5252D0">
        <w:rPr>
          <w:color w:val="000000" w:themeColor="text1"/>
        </w:rPr>
        <w:t xml:space="preserve">Establishing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sidR="005252D0">
        <w:rPr>
          <w:color w:val="000000" w:themeColor="text1"/>
        </w:rPr>
        <w:t xml:space="preserve"> and posting it on the Judicial Council’s bid Web site at </w:t>
      </w:r>
      <w:hyperlink r:id="rId8" w:history="1">
        <w:r w:rsidR="005252D0" w:rsidRPr="002263F6">
          <w:rPr>
            <w:rStyle w:val="Hyperlink"/>
          </w:rPr>
          <w:t>http://www.courts.ca.gov/rfps.htm</w:t>
        </w:r>
      </w:hyperlink>
      <w:r w:rsidR="005252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6CA21F02" w14:textId="7F32580B"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5252D0">
        <w:rPr>
          <w:color w:val="000000" w:themeColor="text1"/>
        </w:rPr>
        <w:t xml:space="preserve">Establishing </w:t>
      </w:r>
      <w:r w:rsidR="00134449">
        <w:rPr>
          <w:color w:val="000000" w:themeColor="text1"/>
        </w:rPr>
        <w:t>JBE</w:t>
      </w:r>
      <w:r w:rsidRPr="0046465F">
        <w:rPr>
          <w:color w:val="000000" w:themeColor="text1"/>
        </w:rPr>
        <w:t xml:space="preserve"> via email to the Solicitations Mailbox no later than one day following issuance of the addendum. </w:t>
      </w:r>
    </w:p>
    <w:p w14:paraId="228C8E22"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05357251" w14:textId="4F1F29F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5252D0">
        <w:rPr>
          <w:color w:val="000000" w:themeColor="text1"/>
        </w:rPr>
        <w:t xml:space="preserve">Establishing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5252D0">
        <w:rPr>
          <w:color w:val="000000" w:themeColor="text1"/>
        </w:rPr>
        <w:t xml:space="preserve">Establishing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6E6F373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3BA6E046" w14:textId="7CD7BED2"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5252D0">
        <w:rPr>
          <w:color w:val="000000" w:themeColor="text1"/>
        </w:rPr>
        <w:t xml:space="preserve">Establishing </w:t>
      </w:r>
      <w:r w:rsidR="00134449">
        <w:rPr>
          <w:color w:val="000000" w:themeColor="text1"/>
        </w:rPr>
        <w:t>JBE</w:t>
      </w:r>
      <w:r w:rsidRPr="0046465F">
        <w:rPr>
          <w:color w:val="000000" w:themeColor="text1"/>
        </w:rPr>
        <w:t xml:space="preserve"> may reject the proposal; however, </w:t>
      </w:r>
      <w:r w:rsidR="00142052">
        <w:rPr>
          <w:color w:val="000000" w:themeColor="text1"/>
        </w:rPr>
        <w:t>the</w:t>
      </w:r>
      <w:r w:rsidR="00C647C4">
        <w:rPr>
          <w:color w:val="000000" w:themeColor="text1"/>
        </w:rPr>
        <w:t xml:space="preserve"> Establishing</w:t>
      </w:r>
      <w:r w:rsidR="00142052">
        <w:rPr>
          <w:color w:val="000000" w:themeColor="text1"/>
        </w:rPr>
        <w:t xml:space="preserv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0BF6B16E"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12016DD4" w14:textId="4DF13102"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C647C4">
        <w:rPr>
          <w:color w:val="000000" w:themeColor="text1"/>
        </w:rPr>
        <w:t xml:space="preserve">Establishing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C647C4">
        <w:rPr>
          <w:color w:val="000000" w:themeColor="text1"/>
        </w:rPr>
        <w:t xml:space="preserve">Establishing </w:t>
      </w:r>
      <w:r w:rsidR="00134449">
        <w:rPr>
          <w:color w:val="000000" w:themeColor="text1"/>
        </w:rPr>
        <w:t>JBE</w:t>
      </w:r>
      <w:r w:rsidRPr="00C32AF4">
        <w:rPr>
          <w:color w:val="000000" w:themeColor="text1"/>
        </w:rPr>
        <w:t xml:space="preserve"> may reject all proposals and cancel the RFP if the </w:t>
      </w:r>
      <w:r w:rsidR="00C647C4">
        <w:rPr>
          <w:color w:val="000000" w:themeColor="text1"/>
        </w:rPr>
        <w:t xml:space="preserve">Establishing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C647C4">
        <w:rPr>
          <w:color w:val="000000" w:themeColor="text1"/>
        </w:rPr>
        <w:t xml:space="preserve">Establishng </w:t>
      </w:r>
      <w:r w:rsidR="00134449">
        <w:rPr>
          <w:color w:val="000000" w:themeColor="text1"/>
        </w:rPr>
        <w:t>JBE</w:t>
      </w:r>
      <w:r w:rsidR="00C647C4">
        <w:rPr>
          <w:color w:val="000000" w:themeColor="text1"/>
        </w:rPr>
        <w:t xml:space="preserve"> and the Superior Courts of California</w:t>
      </w:r>
      <w:r w:rsidRPr="00C32AF4">
        <w:rPr>
          <w:color w:val="000000" w:themeColor="text1"/>
        </w:rPr>
        <w:t>.</w:t>
      </w:r>
    </w:p>
    <w:p w14:paraId="5BDF1F94" w14:textId="16B15A78" w:rsidR="00C32AF4" w:rsidRDefault="00307672" w:rsidP="00C32AF4">
      <w:pPr>
        <w:pStyle w:val="ExhibitC2"/>
        <w:spacing w:before="120" w:after="120"/>
        <w:rPr>
          <w:color w:val="000000" w:themeColor="text1"/>
        </w:rPr>
      </w:pPr>
      <w:r w:rsidRPr="00C32AF4">
        <w:rPr>
          <w:color w:val="000000" w:themeColor="text1"/>
        </w:rPr>
        <w:t xml:space="preserve">The </w:t>
      </w:r>
      <w:r w:rsidR="00C647C4">
        <w:rPr>
          <w:color w:val="000000" w:themeColor="text1"/>
        </w:rPr>
        <w:t>Establishing</w:t>
      </w:r>
      <w:r w:rsidR="00134449">
        <w:rPr>
          <w:color w:val="000000" w:themeColor="text1"/>
        </w:rPr>
        <w:t>JBE</w:t>
      </w:r>
      <w:r w:rsidRPr="00C32AF4">
        <w:rPr>
          <w:color w:val="000000" w:themeColor="text1"/>
        </w:rPr>
        <w:t xml:space="preserve"> may or may not waive an immaterial deviation or defect in a proposal. The </w:t>
      </w:r>
      <w:r w:rsidR="00C647C4">
        <w:rPr>
          <w:color w:val="000000" w:themeColor="text1"/>
        </w:rPr>
        <w:t xml:space="preserve">Establishing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C647C4">
        <w:rPr>
          <w:color w:val="000000" w:themeColor="text1"/>
        </w:rPr>
        <w:t xml:space="preserve">Establishing </w:t>
      </w:r>
      <w:r w:rsidR="00134449">
        <w:rPr>
          <w:color w:val="000000" w:themeColor="text1"/>
        </w:rPr>
        <w:t>JBE</w:t>
      </w:r>
      <w:r w:rsidR="004D7CA0" w:rsidRPr="00C32AF4">
        <w:rPr>
          <w:color w:val="000000" w:themeColor="text1"/>
        </w:rPr>
        <w:t xml:space="preserve"> reserves the right to accept or reject any or all of the items in the </w:t>
      </w:r>
      <w:r w:rsidR="004D7CA0" w:rsidRPr="00C32AF4">
        <w:rPr>
          <w:color w:val="000000" w:themeColor="text1"/>
        </w:rPr>
        <w:lastRenderedPageBreak/>
        <w:t xml:space="preserve">proposal, to award the contract in whole or in part and/or negotiate any or all items with individual Proposers if it is deemed in the </w:t>
      </w:r>
      <w:r w:rsidR="00C647C4">
        <w:rPr>
          <w:color w:val="000000" w:themeColor="text1"/>
        </w:rPr>
        <w:t xml:space="preserve">Establishing </w:t>
      </w:r>
      <w:r w:rsidR="00736B60">
        <w:rPr>
          <w:color w:val="000000" w:themeColor="text1"/>
        </w:rPr>
        <w:t>JBE</w:t>
      </w:r>
      <w:r w:rsidR="00736B60" w:rsidRPr="00C32AF4">
        <w:rPr>
          <w:color w:val="000000" w:themeColor="text1"/>
        </w:rPr>
        <w:t xml:space="preserve">’s </w:t>
      </w:r>
      <w:r w:rsidR="00C647C4">
        <w:rPr>
          <w:color w:val="000000" w:themeColor="text1"/>
        </w:rPr>
        <w:t xml:space="preserve">and Superior Courts’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19CB4822" w14:textId="6BD21934" w:rsidR="00307672" w:rsidRPr="0046465F" w:rsidRDefault="008011C2" w:rsidP="00C32AF4">
      <w:pPr>
        <w:pStyle w:val="ExhibitC2"/>
        <w:spacing w:before="120" w:after="120"/>
        <w:rPr>
          <w:color w:val="000000" w:themeColor="text1"/>
        </w:rPr>
      </w:pPr>
      <w:r>
        <w:rPr>
          <w:color w:val="000000" w:themeColor="text1"/>
        </w:rPr>
        <w:t xml:space="preserve">The </w:t>
      </w:r>
      <w:r w:rsidR="00C647C4">
        <w:rPr>
          <w:color w:val="000000" w:themeColor="text1"/>
        </w:rPr>
        <w:t xml:space="preserve">Establishing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C647C4">
        <w:rPr>
          <w:color w:val="000000" w:themeColor="text1"/>
        </w:rPr>
        <w:t xml:space="preserve">Establishing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269B1240" w14:textId="7033EC9B"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d</w:t>
      </w:r>
      <w:bookmarkStart w:id="0" w:name="_GoBack"/>
      <w:bookmarkEnd w:id="0"/>
      <w:r w:rsidR="00307672">
        <w:rPr>
          <w:color w:val="000000" w:themeColor="text1"/>
        </w:rPr>
        <w:t xml:space="preserve"> </w:t>
      </w:r>
      <w:r w:rsidR="00307672" w:rsidRPr="00D33AE9">
        <w:rPr>
          <w:b/>
          <w:color w:val="000000" w:themeColor="text1"/>
        </w:rPr>
        <w:t>NOT</w:t>
      </w:r>
      <w:r w:rsidR="00307672">
        <w:rPr>
          <w:color w:val="000000" w:themeColor="text1"/>
        </w:rPr>
        <w:t xml:space="preserve"> to contact any </w:t>
      </w:r>
      <w:r w:rsidR="00C647C4">
        <w:rPr>
          <w:color w:val="000000" w:themeColor="text1"/>
        </w:rPr>
        <w:t xml:space="preserve">Establishing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C647C4">
        <w:rPr>
          <w:color w:val="000000" w:themeColor="text1"/>
        </w:rPr>
        <w:t xml:space="preserve">Establishing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2617E92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7E5971EF" w14:textId="1308E488"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C647C4">
        <w:rPr>
          <w:rFonts w:cs="Arial"/>
        </w:rPr>
        <w:t xml:space="preserve">Establishing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4874D110" w14:textId="5733F060"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C647C4">
        <w:rPr>
          <w:color w:val="000000" w:themeColor="text1"/>
        </w:rPr>
        <w:t xml:space="preserve">Establishing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44853ABD" w14:textId="7E996AD6"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C647C4">
        <w:rPr>
          <w:rFonts w:cs="Arial"/>
        </w:rPr>
        <w:t xml:space="preserve">Establishing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462B3C07" w14:textId="07B2A173"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C647C4">
        <w:rPr>
          <w:rFonts w:cs="Arial"/>
        </w:rPr>
        <w:t xml:space="preserve">Establishing </w:t>
      </w:r>
      <w:r w:rsidR="00134449">
        <w:rPr>
          <w:rFonts w:cs="Arial"/>
        </w:rPr>
        <w:t>JBE</w:t>
      </w:r>
      <w:r w:rsidR="00BB6B96" w:rsidRPr="00382635">
        <w:rPr>
          <w:rFonts w:cs="Arial"/>
        </w:rPr>
        <w:t xml:space="preserve"> will publish the results of the completed non-cost evaluation at the following location: </w:t>
      </w:r>
      <w:hyperlink r:id="rId9" w:history="1">
        <w:r w:rsidR="00C647C4" w:rsidRPr="002263F6">
          <w:rPr>
            <w:rStyle w:val="Hyperlink"/>
            <w:rFonts w:cs="Arial"/>
          </w:rPr>
          <w:t>http://www.courts.ca.gov/rfps.htm</w:t>
        </w:r>
      </w:hyperlink>
      <w:r w:rsidR="00C647C4">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03AAAA72" w14:textId="3370456A"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The</w:t>
      </w:r>
      <w:r w:rsidR="00C647C4">
        <w:rPr>
          <w:rFonts w:cs="Arial"/>
        </w:rPr>
        <w:t xml:space="preserve"> Establishing</w:t>
      </w:r>
      <w:r w:rsidRPr="00330362">
        <w:rPr>
          <w:rFonts w:cs="Arial"/>
        </w:rPr>
        <w:t xml:space="preserv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035204">
        <w:rPr>
          <w:rFonts w:cs="Arial"/>
        </w:rPr>
        <w:t xml:space="preserve">Establishing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455978FB" w14:textId="7523CEB1"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035204">
        <w:rPr>
          <w:rFonts w:cs="Arial"/>
        </w:rPr>
        <w:t xml:space="preserve">Establishing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14831D69" w14:textId="79BD5EAC"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035204">
        <w:rPr>
          <w:color w:val="000000" w:themeColor="text1"/>
        </w:rPr>
        <w:t xml:space="preserve">Establishing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050C1206" w14:textId="70E5EEC8"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035204">
        <w:rPr>
          <w:color w:val="000000" w:themeColor="text1"/>
        </w:rPr>
        <w:t xml:space="preserve">Establishing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 xml:space="preserve">oser’s proposal. Failure </w:t>
      </w:r>
      <w:r w:rsidR="00307672">
        <w:rPr>
          <w:color w:val="000000" w:themeColor="text1"/>
        </w:rPr>
        <w:lastRenderedPageBreak/>
        <w:t>of a P</w:t>
      </w:r>
      <w:r w:rsidR="00307672" w:rsidRPr="0046465F">
        <w:rPr>
          <w:color w:val="000000" w:themeColor="text1"/>
        </w:rPr>
        <w:t>roposer to demonstrate that the claims made in its proposal are in fact true may be sufficient cause for deeming a proposal non-responsive.</w:t>
      </w:r>
    </w:p>
    <w:p w14:paraId="3B1C3198" w14:textId="676FA2CF"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w:t>
      </w:r>
      <w:r w:rsidR="00035204">
        <w:rPr>
          <w:color w:val="000000" w:themeColor="text1"/>
        </w:rPr>
        <w:t xml:space="preserve">Establishing </w:t>
      </w:r>
      <w:r w:rsidR="00695813">
        <w:rPr>
          <w:color w:val="000000" w:themeColor="text1"/>
        </w:rPr>
        <w:t xml:space="preserve">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employees</w:t>
      </w:r>
      <w:r w:rsidR="00035204">
        <w:rPr>
          <w:color w:val="000000" w:themeColor="text1"/>
        </w:rPr>
        <w:t xml:space="preserve"> of the Establishing JBE</w:t>
      </w:r>
      <w:r w:rsidR="0065558F">
        <w:rPr>
          <w:color w:val="000000" w:themeColor="text1"/>
        </w:rPr>
        <w:t xml:space="preserve">.  The </w:t>
      </w:r>
      <w:r w:rsidR="00035204">
        <w:rPr>
          <w:color w:val="000000" w:themeColor="text1"/>
        </w:rPr>
        <w:t xml:space="preserve">Establishing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69FE8AF4" w14:textId="1EA8C47D" w:rsidR="00F94344" w:rsidRPr="00F94344" w:rsidRDefault="00F94344" w:rsidP="00F94344">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F94344">
        <w:rPr>
          <w:rFonts w:ascii="Times New Roman Bold" w:hAnsi="Times New Roman Bold"/>
          <w:b/>
          <w:caps/>
          <w:color w:val="000000" w:themeColor="text1"/>
          <w:szCs w:val="20"/>
          <w:u w:val="none"/>
        </w:rPr>
        <w:t>PROTEST PROCEDURE</w:t>
      </w:r>
    </w:p>
    <w:p w14:paraId="6D03EDED" w14:textId="6EE9D17E" w:rsidR="00F94344" w:rsidRPr="00F94344" w:rsidRDefault="00F94344" w:rsidP="00F94344">
      <w:pPr>
        <w:pStyle w:val="ExhibitC2"/>
        <w:numPr>
          <w:ilvl w:val="0"/>
          <w:numId w:val="11"/>
        </w:numPr>
        <w:spacing w:before="120" w:after="120"/>
        <w:ind w:left="1440" w:hanging="720"/>
        <w:rPr>
          <w:color w:val="000000" w:themeColor="text1"/>
        </w:rPr>
      </w:pPr>
      <w:r w:rsidRPr="00F94344">
        <w:rPr>
          <w:color w:val="000000" w:themeColor="text1"/>
        </w:rPr>
        <w:t>General</w:t>
      </w:r>
      <w:r>
        <w:rPr>
          <w:color w:val="000000" w:themeColor="text1"/>
        </w:rPr>
        <w:t xml:space="preserve">: </w:t>
      </w:r>
      <w:r w:rsidRPr="00F94344">
        <w:rPr>
          <w:color w:val="000000" w:themeColor="text1"/>
        </w:rPr>
        <w:t>Failure of a Proposer to comply with the protest procedures set forth in this Section K - Protest Procedures, will render a protest inadequate and non-responsive, and will result in rejection of the protest.</w:t>
      </w:r>
    </w:p>
    <w:p w14:paraId="4ACB8027" w14:textId="77777777" w:rsidR="00F94344" w:rsidRPr="00F94344" w:rsidRDefault="00F94344" w:rsidP="00F94344">
      <w:pPr>
        <w:pStyle w:val="ExhibitC2"/>
        <w:numPr>
          <w:ilvl w:val="0"/>
          <w:numId w:val="11"/>
        </w:numPr>
        <w:spacing w:before="120" w:after="120"/>
        <w:ind w:left="1440" w:hanging="720"/>
        <w:rPr>
          <w:color w:val="000000" w:themeColor="text1"/>
        </w:rPr>
      </w:pPr>
      <w:r w:rsidRPr="00F94344">
        <w:rPr>
          <w:color w:val="000000" w:themeColor="text1"/>
        </w:rPr>
        <w:t>Prior to Submission of Proposal</w:t>
      </w:r>
    </w:p>
    <w:p w14:paraId="7C003719" w14:textId="77777777" w:rsidR="00F94344" w:rsidRPr="00F94344" w:rsidRDefault="00F94344" w:rsidP="00F94344">
      <w:pPr>
        <w:pStyle w:val="ExhibitC2"/>
        <w:numPr>
          <w:ilvl w:val="0"/>
          <w:numId w:val="0"/>
        </w:numPr>
        <w:spacing w:before="120" w:after="120"/>
        <w:ind w:left="1440"/>
        <w:rPr>
          <w:color w:val="000000" w:themeColor="text1"/>
        </w:rPr>
      </w:pPr>
      <w:r w:rsidRPr="00F94344">
        <w:rPr>
          <w:color w:val="000000" w:themeColor="text1"/>
        </w:rPr>
        <w:t>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in the RFP timeline. The protestor shall have exhausted all administrative remedies discussed in this Attachment 1 prior to submitting the protest.  Failure to do so may be grounds for denying the protest.</w:t>
      </w:r>
    </w:p>
    <w:p w14:paraId="2F4EBF9B" w14:textId="77777777" w:rsidR="00F94344" w:rsidRPr="00F94344" w:rsidRDefault="00F94344" w:rsidP="00F94344">
      <w:pPr>
        <w:pStyle w:val="ExhibitC2"/>
        <w:numPr>
          <w:ilvl w:val="0"/>
          <w:numId w:val="0"/>
        </w:numPr>
        <w:spacing w:before="120" w:after="120"/>
        <w:ind w:left="1440"/>
        <w:rPr>
          <w:color w:val="000000" w:themeColor="text1"/>
        </w:rPr>
      </w:pPr>
      <w:r w:rsidRPr="00F94344">
        <w:rPr>
          <w:color w:val="000000" w:themeColor="text1"/>
        </w:rPr>
        <w:t>In no event will Judicial Council staff consider a protest if all proposals have been rejected or the solicitation was cancelled for any reason.</w:t>
      </w:r>
    </w:p>
    <w:p w14:paraId="7B196B28" w14:textId="392DF597" w:rsidR="00F94344" w:rsidRPr="00F94344" w:rsidRDefault="00F94344" w:rsidP="00F94344">
      <w:pPr>
        <w:pStyle w:val="ExhibitC2"/>
        <w:numPr>
          <w:ilvl w:val="0"/>
          <w:numId w:val="11"/>
        </w:numPr>
        <w:spacing w:before="120" w:after="120"/>
        <w:ind w:left="1440" w:hanging="720"/>
        <w:rPr>
          <w:color w:val="000000" w:themeColor="text1"/>
        </w:rPr>
      </w:pPr>
      <w:r w:rsidRPr="00F94344">
        <w:rPr>
          <w:color w:val="000000" w:themeColor="text1"/>
        </w:rPr>
        <w:t>After Notice of Intent to Award/Not to Award.</w:t>
      </w:r>
    </w:p>
    <w:p w14:paraId="1930D32C" w14:textId="77777777" w:rsidR="00F94344" w:rsidRPr="00F94344" w:rsidRDefault="00F94344" w:rsidP="00F94344">
      <w:pPr>
        <w:pStyle w:val="ExhibitC2"/>
        <w:keepNext/>
        <w:numPr>
          <w:ilvl w:val="0"/>
          <w:numId w:val="0"/>
        </w:numPr>
        <w:spacing w:before="120" w:after="120"/>
        <w:ind w:left="1440"/>
        <w:rPr>
          <w:color w:val="000000" w:themeColor="text1"/>
        </w:rPr>
      </w:pPr>
      <w:r w:rsidRPr="00F94344">
        <w:rPr>
          <w:color w:val="000000" w:themeColor="text1"/>
        </w:rPr>
        <w:t>A Proposer submitting a proposal may protest the Judicial Council’s intent to award based upon allegations of improprieties occurring during the proposal evaluation or selection period if it meets all of the following conditions:</w:t>
      </w:r>
    </w:p>
    <w:p w14:paraId="0121F95C" w14:textId="6D668BA6" w:rsidR="00F94344" w:rsidRPr="00F94344" w:rsidRDefault="00F94344" w:rsidP="00F94344">
      <w:pPr>
        <w:pStyle w:val="NormalIndent"/>
        <w:spacing w:after="120"/>
        <w:ind w:left="2160" w:right="-72" w:hanging="540"/>
        <w:jc w:val="both"/>
        <w:rPr>
          <w:rFonts w:asciiTheme="minorHAnsi" w:hAnsiTheme="minorHAnsi" w:cstheme="minorHAnsi"/>
          <w:sz w:val="24"/>
          <w:szCs w:val="24"/>
        </w:rPr>
      </w:pPr>
      <w:proofErr w:type="spellStart"/>
      <w:r>
        <w:rPr>
          <w:rFonts w:asciiTheme="minorHAnsi" w:hAnsiTheme="minorHAnsi" w:cstheme="minorHAnsi"/>
          <w:sz w:val="24"/>
          <w:szCs w:val="24"/>
        </w:rPr>
        <w:t>i</w:t>
      </w:r>
      <w:proofErr w:type="spellEnd"/>
      <w:r w:rsidRPr="00F94344">
        <w:rPr>
          <w:rFonts w:asciiTheme="minorHAnsi" w:hAnsiTheme="minorHAnsi" w:cstheme="minorHAnsi"/>
          <w:sz w:val="24"/>
          <w:szCs w:val="24"/>
        </w:rPr>
        <w:t>.</w:t>
      </w:r>
      <w:r w:rsidRPr="00F94344">
        <w:rPr>
          <w:rFonts w:asciiTheme="minorHAnsi" w:hAnsiTheme="minorHAnsi" w:cstheme="minorHAnsi"/>
          <w:sz w:val="24"/>
          <w:szCs w:val="24"/>
        </w:rPr>
        <w:tab/>
        <w:t>The Proposer has submitted a proposal that it believes to be responsive to the solicitation document;</w:t>
      </w:r>
    </w:p>
    <w:p w14:paraId="0F67DEA5" w14:textId="4A6F1667" w:rsidR="00F94344" w:rsidRPr="00F94344" w:rsidRDefault="00F94344" w:rsidP="00F94344">
      <w:pPr>
        <w:pStyle w:val="NormalIndent"/>
        <w:spacing w:after="120"/>
        <w:ind w:left="2160" w:right="-72" w:hanging="540"/>
        <w:jc w:val="both"/>
        <w:rPr>
          <w:rFonts w:asciiTheme="minorHAnsi" w:hAnsiTheme="minorHAnsi" w:cstheme="minorHAnsi"/>
          <w:sz w:val="24"/>
          <w:szCs w:val="24"/>
        </w:rPr>
      </w:pPr>
      <w:r>
        <w:rPr>
          <w:rFonts w:asciiTheme="minorHAnsi" w:hAnsiTheme="minorHAnsi" w:cstheme="minorHAnsi"/>
          <w:sz w:val="24"/>
          <w:szCs w:val="24"/>
        </w:rPr>
        <w:t>ii</w:t>
      </w:r>
      <w:r w:rsidRPr="00F94344">
        <w:rPr>
          <w:rFonts w:asciiTheme="minorHAnsi" w:hAnsiTheme="minorHAnsi" w:cstheme="minorHAnsi"/>
          <w:sz w:val="24"/>
          <w:szCs w:val="24"/>
        </w:rPr>
        <w:t>.</w:t>
      </w:r>
      <w:r w:rsidRPr="00F94344">
        <w:rPr>
          <w:rFonts w:asciiTheme="minorHAnsi" w:hAnsiTheme="minorHAnsi" w:cstheme="minorHAnsi"/>
          <w:sz w:val="24"/>
          <w:szCs w:val="24"/>
        </w:rPr>
        <w:tab/>
        <w:t>The Proposer believes that its proposal meets the administrative and technical requirements of the solicitation, proposes services of proven quality and performance, and offers a competitive cost; and,</w:t>
      </w:r>
    </w:p>
    <w:p w14:paraId="1ED51777" w14:textId="037CA25D" w:rsidR="00F94344" w:rsidRPr="00F94344" w:rsidRDefault="00F94344" w:rsidP="00F9434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iii</w:t>
      </w:r>
      <w:r w:rsidRPr="00F94344">
        <w:rPr>
          <w:rFonts w:asciiTheme="minorHAnsi" w:hAnsiTheme="minorHAnsi" w:cstheme="minorHAnsi"/>
          <w:sz w:val="24"/>
          <w:szCs w:val="24"/>
        </w:rPr>
        <w:t>.</w:t>
      </w:r>
      <w:r w:rsidRPr="00F94344">
        <w:rPr>
          <w:rFonts w:asciiTheme="minorHAnsi" w:hAnsiTheme="minorHAnsi" w:cstheme="minorHAnsi"/>
          <w:sz w:val="24"/>
          <w:szCs w:val="24"/>
        </w:rPr>
        <w:tab/>
        <w:t>The Proposer believes that another Proposer submitting a proposal for an award was incorrectly selected.</w:t>
      </w:r>
    </w:p>
    <w:p w14:paraId="6FF2060F"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Protests must be received no later than five (5) business days after the Notice of Intent has been posted on the Judicial Council’s website.</w:t>
      </w:r>
    </w:p>
    <w:p w14:paraId="32DF5D22"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lastRenderedPageBreak/>
        <w:t>In no event will Judicial Council staff consider a protest if all proposals have been rejected or the solicitation was cancelled for any reason.</w:t>
      </w:r>
    </w:p>
    <w:p w14:paraId="3E049DF8" w14:textId="7E9942AB" w:rsidR="00F94344" w:rsidRPr="00F94344" w:rsidRDefault="00F94344" w:rsidP="00F94344">
      <w:pPr>
        <w:pStyle w:val="ExhibitC2"/>
        <w:numPr>
          <w:ilvl w:val="0"/>
          <w:numId w:val="11"/>
        </w:numPr>
        <w:spacing w:before="120" w:after="120"/>
        <w:ind w:left="1440" w:hanging="720"/>
        <w:rPr>
          <w:color w:val="000000" w:themeColor="text1"/>
        </w:rPr>
      </w:pPr>
      <w:r w:rsidRPr="00F94344">
        <w:rPr>
          <w:color w:val="000000" w:themeColor="text1"/>
        </w:rPr>
        <w:t>Form of Protest</w:t>
      </w:r>
    </w:p>
    <w:p w14:paraId="522D0AE9"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A Proposer who is qualified to protest should submit the protest to the individual addressed under Submission of Proposals, as set forth in the RFP cover memo, who will forward the matter to the appropriate Contracting Officer.</w:t>
      </w:r>
    </w:p>
    <w:p w14:paraId="250861FD" w14:textId="775B366C" w:rsidR="00F94344" w:rsidRPr="00F94344" w:rsidRDefault="00F94344" w:rsidP="00F94344">
      <w:pPr>
        <w:pStyle w:val="NormalIndent"/>
        <w:ind w:left="2160" w:right="-72" w:hanging="540"/>
        <w:jc w:val="both"/>
        <w:rPr>
          <w:rFonts w:asciiTheme="minorHAnsi" w:hAnsiTheme="minorHAnsi" w:cstheme="minorHAnsi"/>
          <w:sz w:val="24"/>
          <w:szCs w:val="24"/>
        </w:rPr>
      </w:pPr>
      <w:proofErr w:type="spellStart"/>
      <w:r>
        <w:rPr>
          <w:rFonts w:asciiTheme="minorHAnsi" w:hAnsiTheme="minorHAnsi" w:cstheme="minorHAnsi"/>
          <w:sz w:val="24"/>
          <w:szCs w:val="24"/>
        </w:rPr>
        <w:t>i</w:t>
      </w:r>
      <w:proofErr w:type="spellEnd"/>
      <w:r w:rsidRPr="00F94344">
        <w:rPr>
          <w:rFonts w:asciiTheme="minorHAnsi" w:hAnsiTheme="minorHAnsi" w:cstheme="minorHAnsi"/>
          <w:sz w:val="24"/>
          <w:szCs w:val="24"/>
        </w:rPr>
        <w:t>.</w:t>
      </w:r>
      <w:r w:rsidRPr="00F94344">
        <w:rPr>
          <w:rFonts w:asciiTheme="minorHAnsi" w:hAnsiTheme="minorHAnsi" w:cstheme="minorHAnsi"/>
          <w:sz w:val="24"/>
          <w:szCs w:val="24"/>
        </w:rPr>
        <w:tab/>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14:paraId="4DA3FC7A" w14:textId="22B6E1A5" w:rsidR="00F94344" w:rsidRPr="00F94344" w:rsidRDefault="00F94344" w:rsidP="00F9434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w:t>
      </w:r>
      <w:r w:rsidRPr="00F94344">
        <w:rPr>
          <w:rFonts w:asciiTheme="minorHAnsi" w:hAnsiTheme="minorHAnsi" w:cstheme="minorHAnsi"/>
          <w:sz w:val="24"/>
          <w:szCs w:val="24"/>
        </w:rPr>
        <w:t>.</w:t>
      </w:r>
      <w:r w:rsidRPr="00F94344">
        <w:rPr>
          <w:rFonts w:asciiTheme="minorHAnsi" w:hAnsiTheme="minorHAnsi" w:cstheme="minorHAnsi"/>
          <w:sz w:val="24"/>
          <w:szCs w:val="24"/>
        </w:rPr>
        <w:tab/>
        <w:t>The protest shall include the name, Proposer, physical and electronic addresses, and telephone and facsimile numbers of the party protesting or their representative.</w:t>
      </w:r>
    </w:p>
    <w:p w14:paraId="2719BECC" w14:textId="2C26B612" w:rsidR="00F94344" w:rsidRPr="00F94344" w:rsidRDefault="00F94344" w:rsidP="00F9434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iii</w:t>
      </w:r>
      <w:r w:rsidRPr="00F94344">
        <w:rPr>
          <w:rFonts w:asciiTheme="minorHAnsi" w:hAnsiTheme="minorHAnsi" w:cstheme="minorHAnsi"/>
          <w:sz w:val="24"/>
          <w:szCs w:val="24"/>
        </w:rPr>
        <w:t>.</w:t>
      </w:r>
      <w:r w:rsidRPr="00F94344">
        <w:rPr>
          <w:rFonts w:asciiTheme="minorHAnsi" w:hAnsiTheme="minorHAnsi" w:cstheme="minorHAnsi"/>
          <w:sz w:val="24"/>
          <w:szCs w:val="24"/>
        </w:rPr>
        <w:tab/>
        <w:t>The title and number of the solicitation document under which the protest is submitted shall be identified.</w:t>
      </w:r>
    </w:p>
    <w:p w14:paraId="21B94FDC" w14:textId="44132207" w:rsidR="00F94344" w:rsidRPr="00F94344" w:rsidRDefault="00F94344" w:rsidP="00F9434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iv</w:t>
      </w:r>
      <w:r w:rsidRPr="00F94344">
        <w:rPr>
          <w:rFonts w:asciiTheme="minorHAnsi" w:hAnsiTheme="minorHAnsi" w:cstheme="minorHAnsi"/>
          <w:sz w:val="24"/>
          <w:szCs w:val="24"/>
        </w:rPr>
        <w:t>.</w:t>
      </w:r>
      <w:r w:rsidRPr="00F94344">
        <w:rPr>
          <w:rFonts w:asciiTheme="minorHAnsi" w:hAnsiTheme="minorHAnsi" w:cstheme="minorHAnsi"/>
          <w:sz w:val="24"/>
          <w:szCs w:val="24"/>
        </w:rPr>
        <w:tab/>
        <w:t>A detailed description of the specific legal and factual grounds of protest and any supporting documentation shall be included.</w:t>
      </w:r>
    </w:p>
    <w:p w14:paraId="5D3963CA" w14:textId="6F606D4C" w:rsidR="00F94344" w:rsidRPr="00F94344" w:rsidRDefault="00F94344" w:rsidP="00F9434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v</w:t>
      </w:r>
      <w:r w:rsidRPr="00F94344">
        <w:rPr>
          <w:rFonts w:asciiTheme="minorHAnsi" w:hAnsiTheme="minorHAnsi" w:cstheme="minorHAnsi"/>
          <w:sz w:val="24"/>
          <w:szCs w:val="24"/>
        </w:rPr>
        <w:t>.</w:t>
      </w:r>
      <w:r w:rsidRPr="00F94344">
        <w:rPr>
          <w:rFonts w:asciiTheme="minorHAnsi" w:hAnsiTheme="minorHAnsi" w:cstheme="minorHAnsi"/>
          <w:sz w:val="24"/>
          <w:szCs w:val="24"/>
        </w:rPr>
        <w:tab/>
        <w:t>The specific ruling or relief requested must be stated.</w:t>
      </w:r>
    </w:p>
    <w:p w14:paraId="7DB63769"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Judicial Council staff,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Judicial Council staff will not consider such new grounds or new evidence.</w:t>
      </w:r>
    </w:p>
    <w:p w14:paraId="5278C116" w14:textId="580576DC" w:rsidR="00F94344" w:rsidRPr="00F94344" w:rsidRDefault="00F94344" w:rsidP="00F94344">
      <w:pPr>
        <w:pStyle w:val="ExhibitC2"/>
        <w:numPr>
          <w:ilvl w:val="0"/>
          <w:numId w:val="11"/>
        </w:numPr>
        <w:spacing w:before="120" w:after="120"/>
        <w:ind w:left="1440" w:hanging="720"/>
        <w:rPr>
          <w:color w:val="000000" w:themeColor="text1"/>
        </w:rPr>
      </w:pPr>
      <w:r w:rsidRPr="00F94344">
        <w:rPr>
          <w:color w:val="000000" w:themeColor="text1"/>
        </w:rPr>
        <w:t>Determination of Protest Submitted Prior to Submission of a Proposal</w:t>
      </w:r>
    </w:p>
    <w:p w14:paraId="7D945243"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Upon receipt of a timely and proper protest based on allegedly restrictive or defective specifications or other improprieties in the solicitation process that are apparent, or should have been reasonably discovered prior to the submission of a proposal, Judicial Council staff will provide a written determination to the protestor prior to the date and time for submittal of proposals, as set forth on the RFP cover memo.  If required, Judicial Council staff may extend such proposal due date and time to allow for a reasonable time to review the protest.  If the protesting party elects to appeal the decision, the protesting party will follow the appeals process outlined below and Judicial Council staff, at its sole discretion, may elect to withhold the contract award until the protest is resolved or denied or proceed with the award and implementation of the contract.</w:t>
      </w:r>
    </w:p>
    <w:p w14:paraId="3E24DC69" w14:textId="24D46ECC" w:rsidR="00F94344" w:rsidRPr="00F94344" w:rsidRDefault="00F94344" w:rsidP="00F94344">
      <w:pPr>
        <w:pStyle w:val="ExhibitC2"/>
        <w:keepNext/>
        <w:numPr>
          <w:ilvl w:val="0"/>
          <w:numId w:val="11"/>
        </w:numPr>
        <w:spacing w:before="120" w:after="120"/>
        <w:ind w:left="1440" w:hanging="720"/>
        <w:rPr>
          <w:color w:val="000000" w:themeColor="text1"/>
        </w:rPr>
      </w:pPr>
      <w:r w:rsidRPr="00F94344">
        <w:rPr>
          <w:color w:val="000000" w:themeColor="text1"/>
        </w:rPr>
        <w:t>Determination of Protest Submitted After Submission of a Proposal</w:t>
      </w:r>
    </w:p>
    <w:p w14:paraId="27287C97" w14:textId="65CA2C9B"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 xml:space="preserve">Upon receipt of a timely and proper protest, Judicial Council staff will investigate the protest and will provide a written response to the Proposer within a reasonable time.  If Judicial Council staff requires additional time to review the protest and is not able to provide a response within ten (10) business days, Judicial Council staff </w:t>
      </w:r>
      <w:r w:rsidRPr="00F94344">
        <w:rPr>
          <w:rFonts w:asciiTheme="minorHAnsi" w:hAnsiTheme="minorHAnsi" w:cstheme="minorHAnsi"/>
          <w:sz w:val="24"/>
          <w:szCs w:val="24"/>
        </w:rPr>
        <w:lastRenderedPageBreak/>
        <w:t>will notify the protester.  If the protesting party elects to appeal the decision, the protesting party will follow the appeals process outlined below.  Judicial Council staff, at its sole discretion, may elect to withhold the contract award until the protest is resolved or denied or proceed with the award and implementation of the agreement.</w:t>
      </w:r>
    </w:p>
    <w:p w14:paraId="57407B87" w14:textId="77777777" w:rsidR="00F94344" w:rsidRPr="00F94344" w:rsidRDefault="00F94344" w:rsidP="00F94344">
      <w:pPr>
        <w:pStyle w:val="ExhibitC2"/>
        <w:keepNext/>
        <w:numPr>
          <w:ilvl w:val="0"/>
          <w:numId w:val="11"/>
        </w:numPr>
        <w:spacing w:before="120" w:after="120"/>
        <w:ind w:left="1440" w:hanging="720"/>
        <w:rPr>
          <w:color w:val="000000" w:themeColor="text1"/>
        </w:rPr>
      </w:pPr>
      <w:r w:rsidRPr="00F94344">
        <w:rPr>
          <w:color w:val="000000" w:themeColor="text1"/>
        </w:rPr>
        <w:t>Appeals Process</w:t>
      </w:r>
    </w:p>
    <w:p w14:paraId="5FCFDF9B" w14:textId="77777777" w:rsidR="00F94344" w:rsidRPr="00F94344" w:rsidRDefault="00F94344" w:rsidP="00F94344">
      <w:pPr>
        <w:pStyle w:val="NormalInden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The Contracting Officer’s decision shall be considered the final action by Judicial Council staff unless the protesting party thereafter seeks an appeal of the decision by filing a request for appeal with the Judicial Council’s Principal Manager of Procurement, at the same address set forth under Submission of Proposal on the RFP cover memo, within five (5) calendar days of the issuance of the Contracting Officer’s decision.</w:t>
      </w:r>
    </w:p>
    <w:p w14:paraId="44C216EC" w14:textId="77777777" w:rsidR="00F94344" w:rsidRPr="00F94344" w:rsidRDefault="00F94344" w:rsidP="00F94344">
      <w:pPr>
        <w:pStyle w:val="NormalIndent"/>
        <w:keepNex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 xml:space="preserve">The justification for appeal is specifically limited to:  </w:t>
      </w:r>
    </w:p>
    <w:p w14:paraId="64F63EDD" w14:textId="655FD24B" w:rsidR="00F94344" w:rsidRPr="000926D4" w:rsidRDefault="000926D4" w:rsidP="000926D4">
      <w:pPr>
        <w:pStyle w:val="NormalIndent"/>
        <w:ind w:left="2160" w:right="-72" w:hanging="540"/>
        <w:jc w:val="both"/>
        <w:rPr>
          <w:rFonts w:asciiTheme="minorHAnsi" w:hAnsiTheme="minorHAnsi" w:cstheme="minorHAnsi"/>
          <w:sz w:val="24"/>
          <w:szCs w:val="24"/>
        </w:rPr>
      </w:pPr>
      <w:proofErr w:type="spellStart"/>
      <w:r>
        <w:rPr>
          <w:rFonts w:asciiTheme="minorHAnsi" w:hAnsiTheme="minorHAnsi" w:cstheme="minorHAnsi"/>
          <w:sz w:val="24"/>
          <w:szCs w:val="24"/>
        </w:rPr>
        <w:t>i</w:t>
      </w:r>
      <w:proofErr w:type="spellEnd"/>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Facts and/or information related to the protest, as previously submitted, that were not available at the time the protest was originally submitted; </w:t>
      </w:r>
    </w:p>
    <w:p w14:paraId="55D68A09" w14:textId="0C74842A"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Contracting Officer’s decision contained errors of fact, and that such errors of fact were significant and material factors in the Contracting Officer’s decision; or </w:t>
      </w:r>
    </w:p>
    <w:p w14:paraId="227A6EBC" w14:textId="0D67D451"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Decision of the Contracting Officer was in error of law or regulation.</w:t>
      </w:r>
    </w:p>
    <w:p w14:paraId="4DF6F89D" w14:textId="77777777" w:rsidR="00F94344" w:rsidRPr="00F94344" w:rsidRDefault="00F94344" w:rsidP="000926D4">
      <w:pPr>
        <w:pStyle w:val="NormalIndent"/>
        <w:keepNext/>
        <w:spacing w:before="120"/>
        <w:ind w:left="1440"/>
        <w:jc w:val="both"/>
        <w:rPr>
          <w:rFonts w:asciiTheme="minorHAnsi" w:hAnsiTheme="minorHAnsi" w:cstheme="minorHAnsi"/>
          <w:sz w:val="24"/>
          <w:szCs w:val="24"/>
        </w:rPr>
      </w:pPr>
      <w:r w:rsidRPr="00F94344">
        <w:rPr>
          <w:rFonts w:asciiTheme="minorHAnsi" w:hAnsiTheme="minorHAnsi" w:cstheme="minorHAnsi"/>
          <w:sz w:val="24"/>
          <w:szCs w:val="24"/>
        </w:rPr>
        <w:t xml:space="preserve">The protester’s request for appeal shall include: </w:t>
      </w:r>
    </w:p>
    <w:p w14:paraId="16AC8278" w14:textId="2A89BE67" w:rsidR="00F94344" w:rsidRPr="000926D4" w:rsidRDefault="000926D4" w:rsidP="000926D4">
      <w:pPr>
        <w:pStyle w:val="NormalIndent"/>
        <w:ind w:left="2160" w:right="-72" w:hanging="540"/>
        <w:jc w:val="both"/>
        <w:rPr>
          <w:rFonts w:asciiTheme="minorHAnsi" w:hAnsiTheme="minorHAnsi" w:cstheme="minorHAnsi"/>
          <w:sz w:val="24"/>
          <w:szCs w:val="24"/>
        </w:rPr>
      </w:pPr>
      <w:proofErr w:type="spellStart"/>
      <w:r>
        <w:rPr>
          <w:rFonts w:asciiTheme="minorHAnsi" w:hAnsiTheme="minorHAnsi" w:cstheme="minorHAnsi"/>
          <w:sz w:val="24"/>
          <w:szCs w:val="24"/>
        </w:rPr>
        <w:t>i</w:t>
      </w:r>
      <w:proofErr w:type="spellEnd"/>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Name, protester, physical and electronic addresses, and telephone and facsimile numbers of the proposer filing the appeal or their representative; </w:t>
      </w:r>
    </w:p>
    <w:p w14:paraId="7315EA7E" w14:textId="7F6EB65A"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Copy of the Contracting Officer’s decision; </w:t>
      </w:r>
    </w:p>
    <w:p w14:paraId="2AD1C6C1" w14:textId="78A92E02"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Legal and factual basis for the appeal; and </w:t>
      </w:r>
    </w:p>
    <w:p w14:paraId="4CC2B201" w14:textId="5B523613"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iv</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 xml:space="preserve">Ruling or relief requested.  Issues that could have been raised earlier will not be considered on appeal.  </w:t>
      </w:r>
    </w:p>
    <w:p w14:paraId="6433ACAC" w14:textId="77777777" w:rsidR="00F94344" w:rsidRPr="000926D4" w:rsidRDefault="00F94344" w:rsidP="000926D4">
      <w:pPr>
        <w:pStyle w:val="NormalIndent"/>
        <w:spacing w:before="120"/>
        <w:ind w:left="1440"/>
        <w:jc w:val="both"/>
        <w:rPr>
          <w:rFonts w:asciiTheme="minorHAnsi" w:hAnsiTheme="minorHAnsi" w:cstheme="minorHAnsi"/>
          <w:sz w:val="24"/>
          <w:szCs w:val="24"/>
        </w:rPr>
      </w:pPr>
      <w:r w:rsidRPr="000926D4">
        <w:rPr>
          <w:rFonts w:asciiTheme="minorHAnsi" w:hAnsiTheme="minorHAnsi" w:cstheme="minorHAnsi"/>
          <w:sz w:val="24"/>
          <w:szCs w:val="24"/>
        </w:rPr>
        <w:t>Upon receipt of a request for appeal, the Judicial Council’s Principal Manager of Procurement will send the appeal to the Judicial Council’s legal counsel to review the request and the Contracting Officer’s decision.  The Judicial Council’s Principal Manager of Procurement shall issue a final determination.  The decision of the Judicial Council’s Principal Manager of Procurement shall constitute the final action of the Judicial Council.</w:t>
      </w:r>
    </w:p>
    <w:p w14:paraId="2D743A4C" w14:textId="069D951A" w:rsidR="00F94344" w:rsidRPr="000926D4" w:rsidRDefault="00F94344" w:rsidP="000926D4">
      <w:pPr>
        <w:pStyle w:val="ExhibitC2"/>
        <w:keepNext/>
        <w:numPr>
          <w:ilvl w:val="0"/>
          <w:numId w:val="11"/>
        </w:numPr>
        <w:spacing w:before="120" w:after="120"/>
        <w:ind w:left="1440" w:hanging="720"/>
        <w:rPr>
          <w:color w:val="000000" w:themeColor="text1"/>
        </w:rPr>
      </w:pPr>
      <w:r w:rsidRPr="000926D4">
        <w:rPr>
          <w:color w:val="000000" w:themeColor="text1"/>
        </w:rPr>
        <w:t>Protest Remedies</w:t>
      </w:r>
    </w:p>
    <w:p w14:paraId="5EED3A18" w14:textId="77777777" w:rsidR="00F94344" w:rsidRPr="000926D4" w:rsidRDefault="00F94344" w:rsidP="000926D4">
      <w:pPr>
        <w:pStyle w:val="NormalIndent"/>
        <w:spacing w:before="120"/>
        <w:ind w:left="1440"/>
        <w:jc w:val="both"/>
        <w:rPr>
          <w:rFonts w:asciiTheme="minorHAnsi" w:hAnsiTheme="minorHAnsi" w:cstheme="minorHAnsi"/>
          <w:sz w:val="24"/>
          <w:szCs w:val="24"/>
        </w:rPr>
      </w:pPr>
      <w:r w:rsidRPr="000926D4">
        <w:rPr>
          <w:rFonts w:asciiTheme="minorHAnsi" w:hAnsiTheme="minorHAnsi" w:cstheme="minorHAnsi"/>
          <w:sz w:val="24"/>
          <w:szCs w:val="24"/>
        </w:rPr>
        <w:t>If the protest is upheld, the Judicial Council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Judicial Council and the Superior Courts, the urgency of the procurement, and the impact of the recommendation(s) on the Judicial Council and the Superior Courts.  The Judicial Council may recommend any combination of the following remedies:</w:t>
      </w:r>
    </w:p>
    <w:p w14:paraId="4DDA854E" w14:textId="4B0C2A20" w:rsidR="00F94344" w:rsidRPr="000926D4" w:rsidRDefault="000926D4" w:rsidP="000926D4">
      <w:pPr>
        <w:pStyle w:val="NormalIndent"/>
        <w:ind w:left="2160" w:right="-72" w:hanging="540"/>
        <w:jc w:val="both"/>
        <w:rPr>
          <w:rFonts w:asciiTheme="minorHAnsi" w:hAnsiTheme="minorHAnsi" w:cstheme="minorHAnsi"/>
          <w:sz w:val="24"/>
          <w:szCs w:val="24"/>
        </w:rPr>
      </w:pPr>
      <w:proofErr w:type="spellStart"/>
      <w:r>
        <w:rPr>
          <w:rFonts w:asciiTheme="minorHAnsi" w:hAnsiTheme="minorHAnsi" w:cstheme="minorHAnsi"/>
          <w:sz w:val="24"/>
          <w:szCs w:val="24"/>
        </w:rPr>
        <w:lastRenderedPageBreak/>
        <w:t>i</w:t>
      </w:r>
      <w:proofErr w:type="spellEnd"/>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Terminate the contract for convenience;</w:t>
      </w:r>
    </w:p>
    <w:p w14:paraId="5338F254" w14:textId="4F7FF047"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Re-solicit the requirement;</w:t>
      </w:r>
    </w:p>
    <w:p w14:paraId="4AB5570F" w14:textId="5F352DA4"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iii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Issue a new solicitation;</w:t>
      </w:r>
    </w:p>
    <w:p w14:paraId="29D9AC6C" w14:textId="204395D9"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iv</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Refrain from exercising options to extend the term under the contract, if applicable;</w:t>
      </w:r>
    </w:p>
    <w:p w14:paraId="1EB87A23" w14:textId="315921B3"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v.</w:t>
      </w:r>
      <w:r w:rsidR="00F94344" w:rsidRPr="000926D4">
        <w:rPr>
          <w:rFonts w:asciiTheme="minorHAnsi" w:hAnsiTheme="minorHAnsi" w:cstheme="minorHAnsi"/>
          <w:sz w:val="24"/>
          <w:szCs w:val="24"/>
        </w:rPr>
        <w:tab/>
        <w:t>Award a contract consistent with statute or regulation; or</w:t>
      </w:r>
    </w:p>
    <w:p w14:paraId="026EA6B8" w14:textId="664CD948" w:rsidR="00F94344" w:rsidRPr="000926D4" w:rsidRDefault="000926D4" w:rsidP="000926D4">
      <w:pPr>
        <w:pStyle w:val="NormalIndent"/>
        <w:ind w:left="2160" w:right="-72" w:hanging="540"/>
        <w:jc w:val="both"/>
        <w:rPr>
          <w:rFonts w:asciiTheme="minorHAnsi" w:hAnsiTheme="minorHAnsi" w:cstheme="minorHAnsi"/>
          <w:sz w:val="24"/>
          <w:szCs w:val="24"/>
        </w:rPr>
      </w:pPr>
      <w:r>
        <w:rPr>
          <w:rFonts w:asciiTheme="minorHAnsi" w:hAnsiTheme="minorHAnsi" w:cstheme="minorHAnsi"/>
          <w:sz w:val="24"/>
          <w:szCs w:val="24"/>
        </w:rPr>
        <w:t>vi</w:t>
      </w:r>
      <w:r w:rsidR="00F94344" w:rsidRPr="000926D4">
        <w:rPr>
          <w:rFonts w:asciiTheme="minorHAnsi" w:hAnsiTheme="minorHAnsi" w:cstheme="minorHAnsi"/>
          <w:sz w:val="24"/>
          <w:szCs w:val="24"/>
        </w:rPr>
        <w:t>.</w:t>
      </w:r>
      <w:r w:rsidR="00F94344" w:rsidRPr="000926D4">
        <w:rPr>
          <w:rFonts w:asciiTheme="minorHAnsi" w:hAnsiTheme="minorHAnsi" w:cstheme="minorHAnsi"/>
          <w:sz w:val="24"/>
          <w:szCs w:val="24"/>
        </w:rPr>
        <w:tab/>
        <w:t>Other such remedies as may be required to promote compliance.</w:t>
      </w:r>
      <w:r w:rsidR="00F94344" w:rsidRPr="000926D4">
        <w:rPr>
          <w:rFonts w:asciiTheme="minorHAnsi" w:hAnsiTheme="minorHAnsi" w:cstheme="minorHAnsi"/>
          <w:sz w:val="24"/>
          <w:szCs w:val="24"/>
        </w:rPr>
        <w:tab/>
      </w:r>
    </w:p>
    <w:p w14:paraId="43A75DA6"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14:paraId="06C08372" w14:textId="7F524408"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035204">
        <w:rPr>
          <w:color w:val="000000" w:themeColor="text1"/>
        </w:rPr>
        <w:t xml:space="preserve">Establishing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035204">
        <w:rPr>
          <w:color w:val="000000" w:themeColor="text1"/>
        </w:rPr>
        <w:t xml:space="preserve">Establishing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227F7399"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0E827D7E"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3F14F422" w14:textId="5F6FF1D3"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035204">
        <w:rPr>
          <w:b/>
          <w:color w:val="000000" w:themeColor="text1"/>
        </w:rPr>
        <w:t>SUPERIOR COURTS DO</w:t>
      </w:r>
      <w:r w:rsidRPr="00471CA0">
        <w:rPr>
          <w:b/>
          <w:color w:val="000000" w:themeColor="text1"/>
        </w:rPr>
        <w:t xml:space="preserve">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00035204">
        <w:rPr>
          <w:color w:val="000000" w:themeColor="text1"/>
        </w:rPr>
        <w:t xml:space="preserve"> in the </w:t>
      </w:r>
      <w:r w:rsidRPr="0046465F">
        <w:rPr>
          <w:color w:val="000000" w:themeColor="text1"/>
        </w:rPr>
        <w:t xml:space="preserve">agreement between the </w:t>
      </w:r>
      <w:r w:rsidR="00035204">
        <w:rPr>
          <w:color w:val="000000" w:themeColor="text1"/>
        </w:rPr>
        <w:t xml:space="preserve">Establishing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035204">
        <w:rPr>
          <w:color w:val="000000" w:themeColor="text1"/>
        </w:rPr>
        <w:t>Superior Court’s</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035204">
        <w:rPr>
          <w:color w:val="000000" w:themeColor="text1"/>
        </w:rPr>
        <w:t xml:space="preserve">Establishing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21E6A062" w14:textId="15CAB29B"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035204">
        <w:rPr>
          <w:color w:val="000000" w:themeColor="text1"/>
        </w:rPr>
        <w:t xml:space="preserve">Establishing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w:t>
      </w:r>
      <w:r w:rsidR="00035204">
        <w:rPr>
          <w:rFonts w:cs="Arial"/>
        </w:rPr>
        <w:t xml:space="preserve">Establishing </w:t>
      </w:r>
      <w:r w:rsidR="00736B60">
        <w:rPr>
          <w:rFonts w:cs="Arial"/>
        </w:rPr>
        <w:t xml:space="preserve">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w:t>
      </w:r>
      <w:r w:rsidR="00035204">
        <w:rPr>
          <w:rFonts w:cs="Arial"/>
        </w:rPr>
        <w:t xml:space="preserve">Establishing </w:t>
      </w:r>
      <w:r w:rsidR="00736B60">
        <w:rPr>
          <w:rFonts w:cs="Arial"/>
        </w:rPr>
        <w:t xml:space="preserve">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035204">
        <w:rPr>
          <w:color w:val="000000" w:themeColor="text1"/>
        </w:rPr>
        <w:t xml:space="preserve">Establishing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27A395E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49B9E77A" w14:textId="1C329371"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035204">
        <w:rPr>
          <w:color w:val="000000" w:themeColor="text1"/>
        </w:rPr>
        <w:t xml:space="preserve">Establishing </w:t>
      </w:r>
      <w:r w:rsidR="00134449">
        <w:rPr>
          <w:color w:val="000000" w:themeColor="text1"/>
        </w:rPr>
        <w:t>JBE</w:t>
      </w:r>
      <w:r w:rsidRPr="0046465F">
        <w:rPr>
          <w:color w:val="000000" w:themeColor="text1"/>
        </w:rPr>
        <w:t>.</w:t>
      </w:r>
    </w:p>
    <w:p w14:paraId="7BF20E21" w14:textId="03A02109"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roposer submitting a proposal must be prepared to use a standard contract form</w:t>
      </w:r>
      <w:r w:rsidR="00035204">
        <w:rPr>
          <w:color w:val="000000" w:themeColor="text1"/>
        </w:rPr>
        <w:t xml:space="preserve"> of the Establishing JBE</w:t>
      </w:r>
      <w:r w:rsidR="00307672" w:rsidRPr="0046465F">
        <w:rPr>
          <w:color w:val="000000" w:themeColor="text1"/>
        </w:rPr>
        <w:t xml:space="preserve"> rather than its own contract form</w:t>
      </w:r>
      <w:r w:rsidR="00307672">
        <w:rPr>
          <w:color w:val="000000" w:themeColor="text1"/>
        </w:rPr>
        <w:t xml:space="preserve">. </w:t>
      </w:r>
    </w:p>
    <w:p w14:paraId="10150DE3" w14:textId="31200EC4"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lastRenderedPageBreak/>
        <w:t>C.</w:t>
      </w:r>
      <w:r>
        <w:rPr>
          <w:color w:val="000000" w:themeColor="text1"/>
        </w:rPr>
        <w:tab/>
      </w:r>
      <w:r w:rsidRPr="0046465F">
        <w:rPr>
          <w:color w:val="000000" w:themeColor="text1"/>
        </w:rPr>
        <w:t xml:space="preserve">The </w:t>
      </w:r>
      <w:r w:rsidR="00035204">
        <w:rPr>
          <w:color w:val="000000" w:themeColor="text1"/>
        </w:rPr>
        <w:t xml:space="preserve">Establishing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12C287B9" w14:textId="35E34D65"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035204">
        <w:rPr>
          <w:color w:val="000000" w:themeColor="text1"/>
        </w:rPr>
        <w:t xml:space="preserve">Establishing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4BDD77E8"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14:paraId="0A4DE5DD" w14:textId="6C1CED83"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035204">
        <w:rPr>
          <w:color w:val="000000" w:themeColor="text1"/>
        </w:rPr>
        <w:t xml:space="preserve">Establishing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6977F5F2"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3A233AA1" w14:textId="20300E0D"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035204">
        <w:rPr>
          <w:color w:val="000000" w:themeColor="text1"/>
        </w:rPr>
        <w:t>the Director of the Judicial Council of California’s Branch Accounting and Procurement office.</w:t>
      </w:r>
    </w:p>
    <w:p w14:paraId="748CF3A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5E6D0EBC" w14:textId="2C28D31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035204">
        <w:rPr>
          <w:b w:val="0"/>
          <w:caps w:val="0"/>
          <w:color w:val="000000" w:themeColor="text1"/>
        </w:rPr>
        <w:t xml:space="preserve">Establishing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035204">
        <w:rPr>
          <w:b w:val="0"/>
          <w:caps w:val="0"/>
          <w:color w:val="000000" w:themeColor="text1"/>
        </w:rPr>
        <w:t xml:space="preserve">Establishing </w:t>
      </w:r>
      <w:r w:rsidR="00134449">
        <w:rPr>
          <w:b w:val="0"/>
          <w:caps w:val="0"/>
          <w:color w:val="000000" w:themeColor="text1"/>
        </w:rPr>
        <w:t>JBE</w:t>
      </w:r>
      <w:r w:rsidR="00035204">
        <w:rPr>
          <w:b w:val="0"/>
          <w:caps w:val="0"/>
          <w:color w:val="000000" w:themeColor="text1"/>
        </w:rPr>
        <w:t xml:space="preserve"> and the Superior Courts of California</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035204">
        <w:rPr>
          <w:b w:val="0"/>
          <w:caps w:val="0"/>
          <w:color w:val="000000" w:themeColor="text1"/>
        </w:rPr>
        <w:t xml:space="preserve">Establishing </w:t>
      </w:r>
      <w:r w:rsidR="00134449">
        <w:rPr>
          <w:b w:val="0"/>
          <w:caps w:val="0"/>
          <w:color w:val="000000" w:themeColor="text1"/>
        </w:rPr>
        <w:t>JBE</w:t>
      </w:r>
      <w:r w:rsidRPr="00C46D7F">
        <w:rPr>
          <w:b w:val="0"/>
          <w:caps w:val="0"/>
          <w:color w:val="000000" w:themeColor="text1"/>
        </w:rPr>
        <w:t xml:space="preserve"> </w:t>
      </w:r>
      <w:r w:rsidR="00566D6B">
        <w:rPr>
          <w:b w:val="0"/>
          <w:caps w:val="0"/>
          <w:color w:val="000000" w:themeColor="text1"/>
        </w:rPr>
        <w:t xml:space="preserve">or the Superior Courts of California </w:t>
      </w:r>
      <w:r w:rsidRPr="00C46D7F">
        <w:rPr>
          <w:b w:val="0"/>
          <w:caps w:val="0"/>
          <w:color w:val="000000" w:themeColor="text1"/>
        </w:rPr>
        <w:t xml:space="preserve">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566D6B">
        <w:rPr>
          <w:b w:val="0"/>
          <w:caps w:val="0"/>
          <w:color w:val="000000" w:themeColor="text1"/>
        </w:rPr>
        <w:t xml:space="preserve">Establishing </w:t>
      </w:r>
      <w:r w:rsidR="00134449">
        <w:rPr>
          <w:b w:val="0"/>
          <w:caps w:val="0"/>
          <w:color w:val="000000" w:themeColor="text1"/>
        </w:rPr>
        <w:t>JBE</w:t>
      </w:r>
      <w:r w:rsidR="00566D6B">
        <w:rPr>
          <w:b w:val="0"/>
          <w:caps w:val="0"/>
          <w:color w:val="000000" w:themeColor="text1"/>
        </w:rPr>
        <w:t xml:space="preserve"> or the Superior Courts of California</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18DB28E0" w14:textId="77777777" w:rsidR="00307672" w:rsidRPr="00C46D7F" w:rsidRDefault="00307672" w:rsidP="00307672">
      <w:pPr>
        <w:pStyle w:val="Heading10"/>
        <w:ind w:left="1440" w:right="288" w:hanging="720"/>
        <w:jc w:val="left"/>
        <w:rPr>
          <w:b w:val="0"/>
          <w:caps w:val="0"/>
          <w:color w:val="000000" w:themeColor="text1"/>
        </w:rPr>
      </w:pPr>
    </w:p>
    <w:p w14:paraId="2ABBE667" w14:textId="76D6BA92"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If the</w:t>
      </w:r>
      <w:r w:rsidR="00566D6B">
        <w:rPr>
          <w:b w:val="0"/>
          <w:caps w:val="0"/>
          <w:color w:val="000000" w:themeColor="text1"/>
        </w:rPr>
        <w:t xml:space="preserve"> Establishing</w:t>
      </w:r>
      <w:r w:rsidRPr="00C46D7F">
        <w:rPr>
          <w:b w:val="0"/>
          <w:caps w:val="0"/>
          <w:color w:val="000000" w:themeColor="text1"/>
        </w:rPr>
        <w:t xml:space="preserve"> </w:t>
      </w:r>
      <w:r w:rsidR="00134449">
        <w:rPr>
          <w:b w:val="0"/>
          <w:caps w:val="0"/>
          <w:color w:val="000000" w:themeColor="text1"/>
        </w:rPr>
        <w:t>JBE</w:t>
      </w:r>
      <w:r w:rsidR="00566D6B">
        <w:rPr>
          <w:b w:val="0"/>
          <w:caps w:val="0"/>
          <w:color w:val="000000" w:themeColor="text1"/>
        </w:rPr>
        <w:t xml:space="preserve"> or the Superior Courts of California receive</w:t>
      </w:r>
      <w:r w:rsidRPr="00C46D7F">
        <w:rPr>
          <w:b w:val="0"/>
          <w:caps w:val="0"/>
          <w:color w:val="000000" w:themeColor="text1"/>
        </w:rPr>
        <w:t xml:space="preserve">,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w:t>
      </w:r>
      <w:r w:rsidRPr="00C46D7F">
        <w:rPr>
          <w:b w:val="0"/>
          <w:caps w:val="0"/>
          <w:color w:val="000000" w:themeColor="text1"/>
        </w:rPr>
        <w:lastRenderedPageBreak/>
        <w:t xml:space="preserve">from the </w:t>
      </w:r>
      <w:r w:rsidR="00566D6B">
        <w:rPr>
          <w:b w:val="0"/>
          <w:caps w:val="0"/>
          <w:color w:val="000000" w:themeColor="text1"/>
        </w:rPr>
        <w:t xml:space="preserve">Establishing </w:t>
      </w:r>
      <w:r w:rsidR="00134449">
        <w:rPr>
          <w:b w:val="0"/>
          <w:caps w:val="0"/>
          <w:color w:val="000000" w:themeColor="text1"/>
        </w:rPr>
        <w:t>JBE</w:t>
      </w:r>
      <w:r w:rsidR="00566D6B">
        <w:rPr>
          <w:b w:val="0"/>
          <w:caps w:val="0"/>
          <w:color w:val="000000" w:themeColor="text1"/>
        </w:rPr>
        <w:t xml:space="preserve"> or the Superior Courts of California</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0582CCC5" w14:textId="77777777" w:rsidR="00307672" w:rsidRPr="00C46D7F" w:rsidRDefault="00307672" w:rsidP="00307672">
      <w:pPr>
        <w:pStyle w:val="Heading10"/>
        <w:ind w:left="1440" w:right="288" w:hanging="720"/>
        <w:jc w:val="left"/>
        <w:rPr>
          <w:b w:val="0"/>
          <w:caps w:val="0"/>
          <w:color w:val="000000" w:themeColor="text1"/>
        </w:rPr>
      </w:pPr>
    </w:p>
    <w:p w14:paraId="05F662C2" w14:textId="732356EC"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the</w:t>
      </w:r>
      <w:r w:rsidR="00566D6B">
        <w:rPr>
          <w:b w:val="0"/>
          <w:caps w:val="0"/>
          <w:color w:val="000000" w:themeColor="text1"/>
        </w:rPr>
        <w:t xml:space="preserve"> Establishing</w:t>
      </w:r>
      <w:r w:rsidRPr="00C46D7F">
        <w:rPr>
          <w:b w:val="0"/>
          <w:caps w:val="0"/>
          <w:color w:val="000000" w:themeColor="text1"/>
        </w:rPr>
        <w:t xml:space="preserve"> </w:t>
      </w:r>
      <w:r w:rsidR="00134449">
        <w:rPr>
          <w:b w:val="0"/>
          <w:caps w:val="0"/>
          <w:color w:val="000000" w:themeColor="text1"/>
        </w:rPr>
        <w:t>JBE</w:t>
      </w:r>
      <w:r w:rsidR="00566D6B">
        <w:rPr>
          <w:b w:val="0"/>
          <w:caps w:val="0"/>
          <w:color w:val="000000" w:themeColor="text1"/>
        </w:rPr>
        <w:t xml:space="preserve"> and the Superior Courts of California</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w:t>
      </w:r>
      <w:r w:rsidR="00566D6B">
        <w:rPr>
          <w:b w:val="0"/>
          <w:caps w:val="0"/>
          <w:color w:val="000000" w:themeColor="text1"/>
        </w:rPr>
        <w:t xml:space="preserve"> neither</w:t>
      </w:r>
      <w:r w:rsidRPr="00C46D7F">
        <w:rPr>
          <w:b w:val="0"/>
          <w:caps w:val="0"/>
          <w:color w:val="000000" w:themeColor="text1"/>
        </w:rPr>
        <w:t xml:space="preserve"> the </w:t>
      </w:r>
      <w:r w:rsidR="00566D6B">
        <w:rPr>
          <w:b w:val="0"/>
          <w:caps w:val="0"/>
          <w:color w:val="000000" w:themeColor="text1"/>
        </w:rPr>
        <w:t xml:space="preserve">Establishing </w:t>
      </w:r>
      <w:r w:rsidR="00134449">
        <w:rPr>
          <w:b w:val="0"/>
          <w:caps w:val="0"/>
          <w:color w:val="000000" w:themeColor="text1"/>
        </w:rPr>
        <w:t>JBE</w:t>
      </w:r>
      <w:r w:rsidRPr="00C46D7F">
        <w:rPr>
          <w:b w:val="0"/>
          <w:caps w:val="0"/>
          <w:color w:val="000000" w:themeColor="text1"/>
        </w:rPr>
        <w:t xml:space="preserve"> </w:t>
      </w:r>
      <w:r w:rsidR="00566D6B">
        <w:rPr>
          <w:b w:val="0"/>
          <w:caps w:val="0"/>
          <w:color w:val="000000" w:themeColor="text1"/>
        </w:rPr>
        <w:t>or the Superior Courts of California have</w:t>
      </w:r>
      <w:r w:rsidRPr="00C46D7F">
        <w:rPr>
          <w:b w:val="0"/>
          <w:caps w:val="0"/>
          <w:color w:val="000000" w:themeColor="text1"/>
        </w:rPr>
        <w:t xml:space="preserve"> been inju</w:t>
      </w:r>
      <w:r>
        <w:rPr>
          <w:b w:val="0"/>
          <w:caps w:val="0"/>
          <w:color w:val="000000" w:themeColor="text1"/>
        </w:rPr>
        <w:t xml:space="preserve">red thereby, or (b) the </w:t>
      </w:r>
      <w:r w:rsidR="00566D6B">
        <w:rPr>
          <w:b w:val="0"/>
          <w:caps w:val="0"/>
          <w:color w:val="000000" w:themeColor="text1"/>
        </w:rPr>
        <w:t xml:space="preserve">Establishing </w:t>
      </w:r>
      <w:r w:rsidR="00134449">
        <w:rPr>
          <w:b w:val="0"/>
          <w:caps w:val="0"/>
          <w:color w:val="000000" w:themeColor="text1"/>
        </w:rPr>
        <w:t>JBE</w:t>
      </w:r>
      <w:r w:rsidRPr="00C46D7F">
        <w:rPr>
          <w:b w:val="0"/>
          <w:caps w:val="0"/>
          <w:color w:val="000000" w:themeColor="text1"/>
        </w:rPr>
        <w:t xml:space="preserve"> </w:t>
      </w:r>
      <w:r w:rsidR="00566D6B">
        <w:rPr>
          <w:b w:val="0"/>
          <w:caps w:val="0"/>
          <w:color w:val="000000" w:themeColor="text1"/>
        </w:rPr>
        <w:t>and Superior Courts of California decline</w:t>
      </w:r>
      <w:r w:rsidRPr="00C46D7F">
        <w:rPr>
          <w:b w:val="0"/>
          <w:caps w:val="0"/>
          <w:color w:val="000000" w:themeColor="text1"/>
        </w:rPr>
        <w:t xml:space="preserve"> to file a court action for the cause of action. (See Government Code section 4554</w:t>
      </w:r>
      <w:r>
        <w:rPr>
          <w:b w:val="0"/>
          <w:caps w:val="0"/>
          <w:color w:val="000000" w:themeColor="text1"/>
        </w:rPr>
        <w:t>.</w:t>
      </w:r>
      <w:r w:rsidRPr="00C46D7F">
        <w:rPr>
          <w:b w:val="0"/>
          <w:caps w:val="0"/>
          <w:color w:val="000000" w:themeColor="text1"/>
        </w:rPr>
        <w:t>)</w:t>
      </w:r>
    </w:p>
    <w:p w14:paraId="58376100"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5F912380" w14:textId="5578CD08"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566D6B">
        <w:rPr>
          <w:b w:val="0"/>
          <w:caps w:val="0"/>
          <w:color w:val="000000" w:themeColor="text1"/>
        </w:rPr>
        <w:t xml:space="preserve"> the Supervisor of Contracts using email box </w:t>
      </w:r>
      <w:hyperlink r:id="rId10" w:history="1">
        <w:r w:rsidR="00566D6B" w:rsidRPr="002263F6">
          <w:rPr>
            <w:rStyle w:val="Hyperlink"/>
            <w:b w:val="0"/>
            <w:caps w:val="0"/>
          </w:rPr>
          <w:t>TCSolicitation@jud.ca.gov</w:t>
        </w:r>
      </w:hyperlink>
      <w:r w:rsidR="00566D6B">
        <w:rPr>
          <w:b w:val="0"/>
          <w:caps w:val="0"/>
          <w:color w:val="000000" w:themeColor="text1"/>
        </w:rPr>
        <w:t>.</w:t>
      </w:r>
    </w:p>
    <w:p w14:paraId="5E0BD1EB"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14:paraId="06811E35" w14:textId="165E830D"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566D6B">
        <w:rPr>
          <w:b w:val="0"/>
          <w:caps w:val="0"/>
          <w:color w:val="000000" w:themeColor="text1"/>
        </w:rPr>
        <w:t xml:space="preserve">Establishing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2613D" w14:textId="77777777" w:rsidR="00035204" w:rsidRDefault="00035204" w:rsidP="0002033C">
      <w:r>
        <w:separator/>
      </w:r>
    </w:p>
  </w:endnote>
  <w:endnote w:type="continuationSeparator" w:id="0">
    <w:p w14:paraId="68BF1B5E" w14:textId="77777777" w:rsidR="00035204" w:rsidRDefault="00035204"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802068"/>
      <w:docPartObj>
        <w:docPartGallery w:val="Page Numbers (Bottom of Page)"/>
        <w:docPartUnique/>
      </w:docPartObj>
    </w:sdtPr>
    <w:sdtEndPr>
      <w:rPr>
        <w:rFonts w:asciiTheme="majorHAnsi" w:hAnsiTheme="majorHAnsi" w:cstheme="majorHAnsi"/>
        <w:sz w:val="18"/>
        <w:szCs w:val="18"/>
      </w:rPr>
    </w:sdtEndPr>
    <w:sdtContent>
      <w:sdt>
        <w:sdtPr>
          <w:id w:val="1728636285"/>
          <w:docPartObj>
            <w:docPartGallery w:val="Page Numbers (Top of Page)"/>
            <w:docPartUnique/>
          </w:docPartObj>
        </w:sdtPr>
        <w:sdtEndPr>
          <w:rPr>
            <w:rFonts w:asciiTheme="majorHAnsi" w:hAnsiTheme="majorHAnsi" w:cstheme="majorHAnsi"/>
            <w:sz w:val="18"/>
            <w:szCs w:val="18"/>
          </w:rPr>
        </w:sdtEndPr>
        <w:sdtContent>
          <w:p w14:paraId="6678C435" w14:textId="615FEC3A" w:rsidR="00103586" w:rsidRPr="00103586" w:rsidRDefault="00103586">
            <w:pPr>
              <w:pStyle w:val="Footer"/>
              <w:jc w:val="center"/>
              <w:rPr>
                <w:rFonts w:asciiTheme="majorHAnsi" w:hAnsiTheme="majorHAnsi" w:cstheme="majorHAnsi"/>
                <w:sz w:val="18"/>
                <w:szCs w:val="18"/>
              </w:rPr>
            </w:pPr>
            <w:r w:rsidRPr="00103586">
              <w:rPr>
                <w:rFonts w:asciiTheme="majorHAnsi" w:hAnsiTheme="majorHAnsi" w:cstheme="majorHAnsi"/>
                <w:sz w:val="18"/>
                <w:szCs w:val="18"/>
              </w:rPr>
              <w:t xml:space="preserve">Page </w:t>
            </w:r>
            <w:r w:rsidRPr="00103586">
              <w:rPr>
                <w:rFonts w:asciiTheme="majorHAnsi" w:hAnsiTheme="majorHAnsi" w:cstheme="majorHAnsi"/>
                <w:bCs/>
                <w:sz w:val="18"/>
                <w:szCs w:val="18"/>
              </w:rPr>
              <w:fldChar w:fldCharType="begin"/>
            </w:r>
            <w:r w:rsidRPr="00103586">
              <w:rPr>
                <w:rFonts w:asciiTheme="majorHAnsi" w:hAnsiTheme="majorHAnsi" w:cstheme="majorHAnsi"/>
                <w:bCs/>
                <w:sz w:val="18"/>
                <w:szCs w:val="18"/>
              </w:rPr>
              <w:instrText xml:space="preserve"> PAGE </w:instrText>
            </w:r>
            <w:r w:rsidRPr="00103586">
              <w:rPr>
                <w:rFonts w:asciiTheme="majorHAnsi" w:hAnsiTheme="majorHAnsi" w:cstheme="majorHAnsi"/>
                <w:bCs/>
                <w:sz w:val="18"/>
                <w:szCs w:val="18"/>
              </w:rPr>
              <w:fldChar w:fldCharType="separate"/>
            </w:r>
            <w:r w:rsidR="000926D4">
              <w:rPr>
                <w:rFonts w:asciiTheme="majorHAnsi" w:hAnsiTheme="majorHAnsi" w:cstheme="majorHAnsi"/>
                <w:bCs/>
                <w:noProof/>
                <w:sz w:val="18"/>
                <w:szCs w:val="18"/>
              </w:rPr>
              <w:t>9</w:t>
            </w:r>
            <w:r w:rsidRPr="00103586">
              <w:rPr>
                <w:rFonts w:asciiTheme="majorHAnsi" w:hAnsiTheme="majorHAnsi" w:cstheme="majorHAnsi"/>
                <w:bCs/>
                <w:sz w:val="18"/>
                <w:szCs w:val="18"/>
              </w:rPr>
              <w:fldChar w:fldCharType="end"/>
            </w:r>
            <w:r w:rsidRPr="00103586">
              <w:rPr>
                <w:rFonts w:asciiTheme="majorHAnsi" w:hAnsiTheme="majorHAnsi" w:cstheme="majorHAnsi"/>
                <w:sz w:val="18"/>
                <w:szCs w:val="18"/>
              </w:rPr>
              <w:t xml:space="preserve"> of </w:t>
            </w:r>
            <w:r w:rsidRPr="00103586">
              <w:rPr>
                <w:rFonts w:asciiTheme="majorHAnsi" w:hAnsiTheme="majorHAnsi" w:cstheme="majorHAnsi"/>
                <w:bCs/>
                <w:sz w:val="18"/>
                <w:szCs w:val="18"/>
              </w:rPr>
              <w:fldChar w:fldCharType="begin"/>
            </w:r>
            <w:r w:rsidRPr="00103586">
              <w:rPr>
                <w:rFonts w:asciiTheme="majorHAnsi" w:hAnsiTheme="majorHAnsi" w:cstheme="majorHAnsi"/>
                <w:bCs/>
                <w:sz w:val="18"/>
                <w:szCs w:val="18"/>
              </w:rPr>
              <w:instrText xml:space="preserve"> NUMPAGES  </w:instrText>
            </w:r>
            <w:r w:rsidRPr="00103586">
              <w:rPr>
                <w:rFonts w:asciiTheme="majorHAnsi" w:hAnsiTheme="majorHAnsi" w:cstheme="majorHAnsi"/>
                <w:bCs/>
                <w:sz w:val="18"/>
                <w:szCs w:val="18"/>
              </w:rPr>
              <w:fldChar w:fldCharType="separate"/>
            </w:r>
            <w:r w:rsidR="000926D4">
              <w:rPr>
                <w:rFonts w:asciiTheme="majorHAnsi" w:hAnsiTheme="majorHAnsi" w:cstheme="majorHAnsi"/>
                <w:bCs/>
                <w:noProof/>
                <w:sz w:val="18"/>
                <w:szCs w:val="18"/>
              </w:rPr>
              <w:t>9</w:t>
            </w:r>
            <w:r w:rsidRPr="00103586">
              <w:rPr>
                <w:rFonts w:asciiTheme="majorHAnsi" w:hAnsiTheme="majorHAnsi" w:cstheme="majorHAnsi"/>
                <w:bCs/>
                <w:sz w:val="18"/>
                <w:szCs w:val="18"/>
              </w:rPr>
              <w:fldChar w:fldCharType="end"/>
            </w:r>
          </w:p>
        </w:sdtContent>
      </w:sdt>
    </w:sdtContent>
  </w:sdt>
  <w:p w14:paraId="369C9194" w14:textId="56BFE177" w:rsidR="00035204" w:rsidRPr="00103586" w:rsidRDefault="00035204" w:rsidP="00103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FAD40" w14:textId="77777777" w:rsidR="00035204" w:rsidRDefault="00035204" w:rsidP="0002033C">
      <w:r>
        <w:separator/>
      </w:r>
    </w:p>
  </w:footnote>
  <w:footnote w:type="continuationSeparator" w:id="0">
    <w:p w14:paraId="5B296A7B" w14:textId="77777777" w:rsidR="00035204" w:rsidRDefault="00035204" w:rsidP="0002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D3806" w14:textId="77777777" w:rsidR="00035204" w:rsidRPr="00C64185" w:rsidRDefault="00035204" w:rsidP="005252D0">
    <w:pPr>
      <w:pStyle w:val="JCCReportCoverSubhead"/>
      <w:spacing w:line="240" w:lineRule="auto"/>
      <w:jc w:val="right"/>
      <w:rPr>
        <w:rFonts w:ascii="Arial" w:hAnsi="Arial" w:cs="Arial"/>
        <w:caps w:val="0"/>
        <w:sz w:val="18"/>
        <w:szCs w:val="18"/>
      </w:rPr>
    </w:pPr>
    <w:r w:rsidRPr="00C64185">
      <w:rPr>
        <w:rFonts w:ascii="Arial" w:hAnsi="Arial" w:cs="Arial"/>
        <w:caps w:val="0"/>
        <w:sz w:val="18"/>
        <w:szCs w:val="18"/>
      </w:rPr>
      <w:t xml:space="preserve">RFP # </w:t>
    </w:r>
    <w:r>
      <w:rPr>
        <w:rFonts w:ascii="Arial" w:hAnsi="Arial" w:cs="Arial"/>
        <w:caps w:val="0"/>
        <w:sz w:val="18"/>
        <w:szCs w:val="18"/>
      </w:rPr>
      <w:t>TCAS-2017-05-JU</w:t>
    </w:r>
  </w:p>
  <w:p w14:paraId="7DFB3C6E" w14:textId="77777777" w:rsidR="00035204" w:rsidRPr="00C64185" w:rsidRDefault="00035204" w:rsidP="005252D0">
    <w:pPr>
      <w:pStyle w:val="JCCReportCoverSubhead"/>
      <w:spacing w:line="240" w:lineRule="auto"/>
      <w:jc w:val="right"/>
      <w:rPr>
        <w:rFonts w:ascii="Arial" w:hAnsi="Arial" w:cs="Arial"/>
        <w:sz w:val="18"/>
        <w:szCs w:val="18"/>
      </w:rPr>
    </w:pPr>
    <w:r>
      <w:rPr>
        <w:rFonts w:ascii="Arial" w:hAnsi="Arial" w:cs="Arial"/>
        <w:caps w:val="0"/>
        <w:sz w:val="18"/>
        <w:szCs w:val="18"/>
      </w:rPr>
      <w:t>Court Case Management Systems</w:t>
    </w:r>
  </w:p>
  <w:p w14:paraId="2A4A4AA3" w14:textId="77777777" w:rsidR="00035204" w:rsidRDefault="00035204" w:rsidP="005252D0">
    <w:pPr>
      <w:pStyle w:val="Header"/>
      <w:autoSpaceDE w:val="0"/>
      <w:autoSpaceDN w:val="0"/>
      <w:adjustRightInd w:val="0"/>
      <w:jc w:val="right"/>
      <w:rPr>
        <w:rFonts w:ascii="Arial" w:hAnsi="Arial" w:cs="Arial"/>
        <w:bCs/>
        <w:smallCaps/>
        <w:sz w:val="20"/>
        <w:szCs w:val="20"/>
      </w:rPr>
    </w:pPr>
  </w:p>
  <w:p w14:paraId="7F1E20A9" w14:textId="77777777" w:rsidR="00035204" w:rsidRPr="00C64185" w:rsidRDefault="00035204" w:rsidP="005252D0">
    <w:pPr>
      <w:pStyle w:val="Header"/>
      <w:autoSpaceDE w:val="0"/>
      <w:autoSpaceDN w:val="0"/>
      <w:adjustRightInd w:val="0"/>
      <w:jc w:val="right"/>
      <w:rPr>
        <w:rFonts w:ascii="Arial" w:hAnsi="Arial" w:cs="Arial"/>
        <w:bCs/>
        <w:smallCaps/>
        <w:sz w:val="20"/>
        <w:szCs w:val="20"/>
      </w:rPr>
    </w:pPr>
  </w:p>
  <w:p w14:paraId="65FCF7D3" w14:textId="0AC2B16C" w:rsidR="00035204" w:rsidRPr="005252D0" w:rsidRDefault="00035204" w:rsidP="00525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B16522B"/>
    <w:multiLevelType w:val="hybridMultilevel"/>
    <w:tmpl w:val="34227E34"/>
    <w:lvl w:ilvl="0" w:tplc="2D346F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5E4766"/>
    <w:multiLevelType w:val="hybridMultilevel"/>
    <w:tmpl w:val="7C2E9292"/>
    <w:lvl w:ilvl="0" w:tplc="04090001">
      <w:start w:val="1"/>
      <w:numFmt w:val="decimal"/>
      <w:lvlText w:val="%1."/>
      <w:lvlJc w:val="left"/>
      <w:pPr>
        <w:tabs>
          <w:tab w:val="num" w:pos="1620"/>
        </w:tabs>
        <w:ind w:left="1620" w:hanging="450"/>
      </w:pPr>
      <w:rPr>
        <w:rFonts w:cs="Times New Roman" w:hint="default"/>
      </w:rPr>
    </w:lvl>
    <w:lvl w:ilvl="1" w:tplc="04090003">
      <w:start w:val="1"/>
      <w:numFmt w:val="lowerLetter"/>
      <w:lvlText w:val="%2."/>
      <w:lvlJc w:val="left"/>
      <w:pPr>
        <w:tabs>
          <w:tab w:val="num" w:pos="2250"/>
        </w:tabs>
        <w:ind w:left="2250" w:hanging="360"/>
      </w:pPr>
      <w:rPr>
        <w:rFonts w:cs="Times New Roman"/>
      </w:rPr>
    </w:lvl>
    <w:lvl w:ilvl="2" w:tplc="04090005">
      <w:start w:val="1"/>
      <w:numFmt w:val="lowerRoman"/>
      <w:lvlText w:val="%3."/>
      <w:lvlJc w:val="right"/>
      <w:pPr>
        <w:tabs>
          <w:tab w:val="num" w:pos="2970"/>
        </w:tabs>
        <w:ind w:left="2970" w:hanging="180"/>
      </w:pPr>
      <w:rPr>
        <w:rFonts w:cs="Times New Roman"/>
      </w:rPr>
    </w:lvl>
    <w:lvl w:ilvl="3" w:tplc="04090001">
      <w:start w:val="1"/>
      <w:numFmt w:val="decimal"/>
      <w:lvlText w:val="%4."/>
      <w:lvlJc w:val="left"/>
      <w:pPr>
        <w:tabs>
          <w:tab w:val="num" w:pos="3690"/>
        </w:tabs>
        <w:ind w:left="3690" w:hanging="360"/>
      </w:pPr>
      <w:rPr>
        <w:rFonts w:cs="Times New Roman"/>
      </w:rPr>
    </w:lvl>
    <w:lvl w:ilvl="4" w:tplc="04090003">
      <w:start w:val="1"/>
      <w:numFmt w:val="lowerLetter"/>
      <w:lvlText w:val="%5."/>
      <w:lvlJc w:val="left"/>
      <w:pPr>
        <w:tabs>
          <w:tab w:val="num" w:pos="4410"/>
        </w:tabs>
        <w:ind w:left="4410" w:hanging="360"/>
      </w:pPr>
      <w:rPr>
        <w:rFonts w:cs="Times New Roman"/>
      </w:rPr>
    </w:lvl>
    <w:lvl w:ilvl="5" w:tplc="04090005">
      <w:start w:val="1"/>
      <w:numFmt w:val="lowerRoman"/>
      <w:lvlText w:val="%6."/>
      <w:lvlJc w:val="right"/>
      <w:pPr>
        <w:tabs>
          <w:tab w:val="num" w:pos="5130"/>
        </w:tabs>
        <w:ind w:left="5130" w:hanging="180"/>
      </w:pPr>
      <w:rPr>
        <w:rFonts w:cs="Times New Roman"/>
      </w:rPr>
    </w:lvl>
    <w:lvl w:ilvl="6" w:tplc="04090001">
      <w:start w:val="1"/>
      <w:numFmt w:val="decimal"/>
      <w:lvlText w:val="%7."/>
      <w:lvlJc w:val="left"/>
      <w:pPr>
        <w:tabs>
          <w:tab w:val="num" w:pos="5850"/>
        </w:tabs>
        <w:ind w:left="5850" w:hanging="360"/>
      </w:pPr>
      <w:rPr>
        <w:rFonts w:cs="Times New Roman"/>
      </w:rPr>
    </w:lvl>
    <w:lvl w:ilvl="7" w:tplc="04090003">
      <w:start w:val="1"/>
      <w:numFmt w:val="lowerLetter"/>
      <w:lvlText w:val="%8."/>
      <w:lvlJc w:val="left"/>
      <w:pPr>
        <w:tabs>
          <w:tab w:val="num" w:pos="6570"/>
        </w:tabs>
        <w:ind w:left="6570" w:hanging="360"/>
      </w:pPr>
      <w:rPr>
        <w:rFonts w:cs="Times New Roman"/>
      </w:rPr>
    </w:lvl>
    <w:lvl w:ilvl="8" w:tplc="04090005">
      <w:start w:val="1"/>
      <w:numFmt w:val="lowerRoman"/>
      <w:lvlText w:val="%9."/>
      <w:lvlJc w:val="right"/>
      <w:pPr>
        <w:tabs>
          <w:tab w:val="num" w:pos="7290"/>
        </w:tabs>
        <w:ind w:left="7290" w:hanging="180"/>
      </w:pPr>
      <w:rPr>
        <w:rFonts w:cs="Times New Roman"/>
      </w:rPr>
    </w:lvl>
  </w:abstractNum>
  <w:abstractNum w:abstractNumId="3" w15:restartNumberingAfterBreak="0">
    <w:nsid w:val="223A3D29"/>
    <w:multiLevelType w:val="hybridMultilevel"/>
    <w:tmpl w:val="9E92ED80"/>
    <w:lvl w:ilvl="0" w:tplc="4ED47D96">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 w:numId="8">
    <w:abstractNumId w:val="0"/>
  </w:num>
  <w:num w:numId="9">
    <w:abstractNumId w:val="4"/>
  </w:num>
  <w:num w:numId="10">
    <w:abstractNumId w:val="4"/>
  </w:num>
  <w:num w:numId="11">
    <w:abstractNumId w:val="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307672"/>
    <w:rsid w:val="00005A6D"/>
    <w:rsid w:val="0002033C"/>
    <w:rsid w:val="00023442"/>
    <w:rsid w:val="000260ED"/>
    <w:rsid w:val="00035204"/>
    <w:rsid w:val="00062867"/>
    <w:rsid w:val="00065EC2"/>
    <w:rsid w:val="00080391"/>
    <w:rsid w:val="000926D4"/>
    <w:rsid w:val="000B485B"/>
    <w:rsid w:val="000F0BA1"/>
    <w:rsid w:val="00103586"/>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52D0"/>
    <w:rsid w:val="0052714E"/>
    <w:rsid w:val="00531C92"/>
    <w:rsid w:val="00566D6B"/>
    <w:rsid w:val="005809DD"/>
    <w:rsid w:val="005977C3"/>
    <w:rsid w:val="005A70D1"/>
    <w:rsid w:val="005A75FE"/>
    <w:rsid w:val="005A78CD"/>
    <w:rsid w:val="005C1A97"/>
    <w:rsid w:val="005D2B0D"/>
    <w:rsid w:val="005F46B8"/>
    <w:rsid w:val="00602A8E"/>
    <w:rsid w:val="00633DA3"/>
    <w:rsid w:val="0065558F"/>
    <w:rsid w:val="00672BF6"/>
    <w:rsid w:val="00693F86"/>
    <w:rsid w:val="00695813"/>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647C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94344"/>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46BF17"/>
  <w15:docId w15:val="{7E27C5A2-2FE0-4502-8D36-9D300A09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aliases w:val="Heading 31"/>
    <w:basedOn w:val="Normal"/>
    <w:next w:val="Normal"/>
    <w:link w:val="TitleChar"/>
    <w:uiPriority w:val="99"/>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nhideWhenUsed/>
    <w:rsid w:val="0002033C"/>
    <w:pPr>
      <w:tabs>
        <w:tab w:val="center" w:pos="4680"/>
        <w:tab w:val="right" w:pos="9360"/>
      </w:tabs>
    </w:pPr>
  </w:style>
  <w:style w:type="character" w:customStyle="1" w:styleId="HeaderChar">
    <w:name w:val="Header Char"/>
    <w:basedOn w:val="DefaultParagraphFont"/>
    <w:link w:val="Header"/>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 w:type="paragraph" w:customStyle="1" w:styleId="JCCReportCoverSubhead">
    <w:name w:val="JCC Report Cover Subhead"/>
    <w:basedOn w:val="Normal"/>
    <w:rsid w:val="005252D0"/>
    <w:pPr>
      <w:spacing w:line="400" w:lineRule="atLeast"/>
      <w:jc w:val="both"/>
    </w:pPr>
    <w:rPr>
      <w:rFonts w:ascii="Goudy Old Style" w:hAnsi="Goudy Old Style"/>
      <w:caps/>
      <w:spacing w:val="20"/>
      <w:sz w:val="28"/>
    </w:rPr>
  </w:style>
  <w:style w:type="character" w:customStyle="1" w:styleId="TitleChar1">
    <w:name w:val="Title Char1"/>
    <w:aliases w:val="Heading 31 Char"/>
    <w:uiPriority w:val="99"/>
    <w:locked/>
    <w:rsid w:val="00F94344"/>
    <w:rPr>
      <w:rFonts w:ascii="Arial" w:eastAsia="Calibri" w:hAnsi="Arial" w:cs="Times New Roman"/>
      <w:b/>
      <w:sz w:val="26"/>
      <w:szCs w:val="20"/>
    </w:rPr>
  </w:style>
  <w:style w:type="paragraph" w:styleId="BodyTextIndent2">
    <w:name w:val="Body Text Indent 2"/>
    <w:aliases w:val="Body Text Indent 2 Char Char Char Char,Body Text Indent 2 Char Char Char Char1,Body Text Indent 2 Char Char Char Char2,Body Text Indent 2 Char Char Char Char3"/>
    <w:basedOn w:val="Normal"/>
    <w:link w:val="BodyTextIndent2Char1"/>
    <w:uiPriority w:val="99"/>
    <w:rsid w:val="00F94344"/>
    <w:pPr>
      <w:spacing w:after="120" w:line="480" w:lineRule="auto"/>
      <w:ind w:left="360"/>
    </w:pPr>
    <w:rPr>
      <w:rFonts w:ascii="Calibri" w:eastAsia="Calibri" w:hAnsi="Calibri"/>
      <w:szCs w:val="20"/>
    </w:rPr>
  </w:style>
  <w:style w:type="character" w:customStyle="1" w:styleId="BodyTextIndent2Char">
    <w:name w:val="Body Text Indent 2 Char"/>
    <w:basedOn w:val="DefaultParagraphFont"/>
    <w:uiPriority w:val="99"/>
    <w:semiHidden/>
    <w:rsid w:val="00F94344"/>
    <w:rPr>
      <w:rFonts w:ascii="Times New Roman" w:eastAsia="Times New Roman" w:hAnsi="Times New Roman"/>
      <w:lang w:bidi="ar-SA"/>
    </w:rPr>
  </w:style>
  <w:style w:type="character" w:customStyle="1" w:styleId="BodyTextIndent2Char1">
    <w:name w:val="Body Text Indent 2 Char1"/>
    <w:aliases w:val="Body Text Indent 2 Char Char Char Char Char,Body Text Indent 2 Char Char Char Char1 Char,Body Text Indent 2 Char Char Char Char2 Char,Body Text Indent 2 Char Char Char Char3 Char"/>
    <w:link w:val="BodyTextIndent2"/>
    <w:uiPriority w:val="99"/>
    <w:locked/>
    <w:rsid w:val="00F94344"/>
    <w:rPr>
      <w:rFonts w:ascii="Calibri" w:eastAsia="Calibri" w:hAnsi="Calibri"/>
      <w:szCs w:val="20"/>
      <w:lang w:bidi="ar-SA"/>
    </w:rPr>
  </w:style>
  <w:style w:type="paragraph" w:customStyle="1" w:styleId="Outlinearabic">
    <w:name w:val="Outline arabic"/>
    <w:basedOn w:val="Normal"/>
    <w:uiPriority w:val="99"/>
    <w:rsid w:val="00F94344"/>
    <w:pPr>
      <w:ind w:left="1620" w:hanging="450"/>
    </w:pPr>
    <w:rPr>
      <w:rFonts w:eastAsia="Calibri"/>
    </w:rPr>
  </w:style>
  <w:style w:type="paragraph" w:styleId="NormalIndent">
    <w:name w:val="Normal Indent"/>
    <w:basedOn w:val="Normal"/>
    <w:uiPriority w:val="99"/>
    <w:rsid w:val="00F94344"/>
    <w:pPr>
      <w:ind w:left="720"/>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CSolicitation@jud.c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CSolicitation@jud.ca.gov" TargetMode="External"/><Relationship Id="rId4" Type="http://schemas.openxmlformats.org/officeDocument/2006/relationships/webSettings" Target="webSettings.xml"/><Relationship Id="rId9" Type="http://schemas.openxmlformats.org/officeDocument/2006/relationships/hyperlink" Target="http://www.courts.ca.gov/rfps.htm"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Coombs, Paula</cp:lastModifiedBy>
  <cp:revision>6</cp:revision>
  <cp:lastPrinted>2013-07-12T21:15:00Z</cp:lastPrinted>
  <dcterms:created xsi:type="dcterms:W3CDTF">2017-07-21T20:08:00Z</dcterms:created>
  <dcterms:modified xsi:type="dcterms:W3CDTF">2017-09-14T23:08:00Z</dcterms:modified>
</cp:coreProperties>
</file>