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BAD2" w14:textId="759CFAE3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AF0FCB">
        <w:rPr>
          <w:color w:val="000000" w:themeColor="text1"/>
          <w:sz w:val="26"/>
          <w:szCs w:val="26"/>
        </w:rPr>
        <w:t>2</w:t>
      </w:r>
    </w:p>
    <w:p w14:paraId="3492D764" w14:textId="44E4CF3D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AF0FCB">
        <w:t>RFQ</w:t>
      </w:r>
      <w:r w:rsidR="009D1BBC">
        <w:t>S</w:t>
      </w:r>
    </w:p>
    <w:p w14:paraId="005DEDA6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2E72B65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1CB35C8" w14:textId="1F373648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AB31C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AB31CD">
        <w:rPr>
          <w:rFonts w:ascii="Times New Roman Bold" w:hAnsi="Times New Roman Bold"/>
          <w:b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6BDADE4B" w14:textId="6641E5B3" w:rsidR="00307672" w:rsidRPr="00AB31CD" w:rsidRDefault="00307672" w:rsidP="00AB31CD">
      <w:pPr>
        <w:pStyle w:val="JCCArialSubhead"/>
        <w:spacing w:after="6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Except as specific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ally addressed elsewhere in the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Proposers 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send any communications regarding the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hyperlink r:id="rId7" w:history="1">
        <w:r w:rsidR="00AB31CD" w:rsidRPr="00AB31CD">
          <w:rPr>
            <w:rFonts w:asciiTheme="minorHAnsi" w:hAnsiTheme="minorHAnsi" w:cstheme="minorHAnsi"/>
            <w:color w:val="093691"/>
            <w:sz w:val="24"/>
            <w:szCs w:val="24"/>
            <w:u w:val="single"/>
          </w:rPr>
          <w:t>CapitalProgramSolicitations@jud.ca.gov</w:t>
        </w:r>
      </w:hyperlink>
      <w:r w:rsidR="00AB31CD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(the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“Solicitations Mailbo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Proposers must include the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Number in subject line of any communication.</w:t>
      </w:r>
      <w:r w:rsidR="005B4CC2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8EDCA2" w14:textId="2264FC2E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71B3074B" w14:textId="7526E77B" w:rsidR="00F105C9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 xml:space="preserve">n responding to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B31C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C2BBD48" w14:textId="335FAC09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350968DF" w14:textId="42DC5D7F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508F446" w14:textId="776DC91D" w:rsidR="00307672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 xml:space="preserve">f an error in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7938929" w14:textId="77777777" w:rsidR="00AB31CD" w:rsidRPr="0046465F" w:rsidRDefault="00AB31CD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</w:p>
    <w:p w14:paraId="039003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6DAE9E6" w14:textId="595CBF26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74C0959" w14:textId="329E3B9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14:paraId="1B0F91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F533983" w14:textId="336F31BD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>.</w:t>
      </w:r>
    </w:p>
    <w:p w14:paraId="76D236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98FF282" w14:textId="62642D4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2575BD7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C6B0F44" w14:textId="39E59B29" w:rsidR="00C32AF4" w:rsidRDefault="00C32AF4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if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>.</w:t>
      </w:r>
    </w:p>
    <w:p w14:paraId="0292AC64" w14:textId="557569D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14695869" w14:textId="0C23808F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4907A46C" w14:textId="4D7A2EB7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635F0622" w14:textId="23C10AB8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3FC4FC8D" w14:textId="77777777" w:rsidR="0092080B" w:rsidRPr="00C32AF4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0235541C" w14:textId="7CE56466" w:rsidR="00C32AF4" w:rsidRDefault="00307672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lastRenderedPageBreak/>
        <w:t xml:space="preserve">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or may not waive an immaterial deviation or defect in a proposal.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or excuse a Proposer from full compliance with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AF0FCB">
        <w:rPr>
          <w:color w:val="000000" w:themeColor="text1"/>
        </w:rPr>
        <w:t>RFQ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AB31CD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2E876AF" w14:textId="4D474C4C" w:rsidR="00307672" w:rsidRPr="0046465F" w:rsidRDefault="008011C2" w:rsidP="0092080B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 xml:space="preserve">reserves the right to issue similar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E007A" w14:textId="11844379" w:rsidR="00307672" w:rsidRPr="0046465F" w:rsidRDefault="001B30D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at any time between release of the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9051E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463F76C" w14:textId="26F8BE58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requirements.</w:t>
      </w:r>
    </w:p>
    <w:p w14:paraId="2A17B7DD" w14:textId="08D3D2D0" w:rsidR="00307672" w:rsidRPr="0046465F" w:rsidRDefault="00471CA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>.</w:t>
      </w:r>
    </w:p>
    <w:p w14:paraId="6AF553A7" w14:textId="35DD6327" w:rsidR="00307672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B31CD">
        <w:rPr>
          <w:color w:val="000000" w:themeColor="text1"/>
        </w:rPr>
        <w:t xml:space="preserve">Judicial Council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971A9D" w14:textId="7C167CA7" w:rsidR="004D26FC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 xml:space="preserve">employees.  The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14:paraId="1FE4D71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91BA5CE" w14:textId="4EF72AEE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will become the property of the </w:t>
      </w:r>
      <w:r w:rsidR="00AB31CD">
        <w:rPr>
          <w:color w:val="000000" w:themeColor="text1"/>
        </w:rPr>
        <w:t xml:space="preserve">Judicial Council </w:t>
      </w:r>
      <w:r w:rsidRPr="0046465F">
        <w:rPr>
          <w:color w:val="000000" w:themeColor="text1"/>
        </w:rPr>
        <w:t xml:space="preserve">and will be returned only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4B4A8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1B5E555" w14:textId="6026951F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>.</w:t>
      </w:r>
    </w:p>
    <w:p w14:paraId="7A2BB43C" w14:textId="40819A12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B31CD">
        <w:rPr>
          <w:b/>
          <w:color w:val="000000" w:themeColor="text1"/>
        </w:rPr>
        <w:t>JUDICIAL COUNCIL</w:t>
      </w:r>
      <w:r w:rsidR="00AB31CD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9AE51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2F6BA8EC" w14:textId="08C79A9D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>.</w:t>
      </w:r>
    </w:p>
    <w:p w14:paraId="503C2D4A" w14:textId="5E17C5C2" w:rsidR="00307672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B31C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FA25BA2" w14:textId="55E4DB2B" w:rsidR="00113EFB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2A210F9" w14:textId="642B2903" w:rsidR="00307672" w:rsidRPr="0046465F" w:rsidRDefault="00212091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E71E000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1AB14AE" w14:textId="4C317797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B4515EC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4670036" w14:textId="2D2A610D" w:rsidR="00693F86" w:rsidRDefault="00693F86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B31CD">
        <w:rPr>
          <w:b/>
          <w:color w:val="000000" w:themeColor="text1"/>
        </w:rPr>
        <w:t>Clifford Ham</w:t>
      </w:r>
      <w:r w:rsidRPr="0046465F">
        <w:rPr>
          <w:color w:val="000000" w:themeColor="text1"/>
        </w:rPr>
        <w:t>.</w:t>
      </w:r>
    </w:p>
    <w:p w14:paraId="4DDA0597" w14:textId="58955C1D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74FBB00E" w14:textId="10BFF6C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2F6A12DF" w14:textId="77777777" w:rsidR="0092080B" w:rsidRPr="0046465F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0E7FECA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5CA6EF74" w14:textId="2AA1CD04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>.</w:t>
      </w:r>
      <w:proofErr w:type="gramEnd"/>
      <w:r w:rsidRPr="00C46D7F">
        <w:rPr>
          <w:b w:val="0"/>
          <w:caps w:val="0"/>
          <w:color w:val="000000" w:themeColor="text1"/>
        </w:rPr>
        <w:t xml:space="preserve"> Such assignment </w:t>
      </w:r>
      <w:proofErr w:type="gramStart"/>
      <w:r w:rsidRPr="00C46D7F">
        <w:rPr>
          <w:b w:val="0"/>
          <w:caps w:val="0"/>
          <w:color w:val="000000" w:themeColor="text1"/>
        </w:rPr>
        <w:t xml:space="preserve">shall be made and become effective at the time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proofErr w:type="gramEnd"/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3D09BD" w14:textId="77777777" w:rsidR="00307672" w:rsidRPr="00C46D7F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FAB4DE9" w14:textId="50FCF800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9D8AA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815B04E" w14:textId="764114B1" w:rsidR="0088206E" w:rsidRDefault="00307672" w:rsidP="0092080B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19A2C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986DC00" w14:textId="1AB91F89" w:rsidR="00CD614D" w:rsidRPr="00307672" w:rsidRDefault="00CD614D" w:rsidP="0092080B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D614D"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 </w:t>
      </w:r>
      <w:hyperlink r:id="rId8" w:history="1">
        <w:r w:rsidR="00AB31CD" w:rsidRPr="00AB31CD">
          <w:rPr>
            <w:rFonts w:asciiTheme="minorHAnsi" w:hAnsiTheme="minorHAnsi" w:cstheme="minorHAnsi"/>
            <w:caps w:val="0"/>
            <w:color w:val="093691"/>
            <w:u w:val="single"/>
          </w:rPr>
          <w:t>Capitalprogramsolicitations@Jud.Ca.Gov</w:t>
        </w:r>
      </w:hyperlink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A2D9" w14:textId="77777777" w:rsidR="00B31526" w:rsidRDefault="00B31526" w:rsidP="00FE3A85">
      <w:r>
        <w:separator/>
      </w:r>
    </w:p>
  </w:endnote>
  <w:endnote w:type="continuationSeparator" w:id="0">
    <w:p w14:paraId="00EB1153" w14:textId="77777777" w:rsidR="00B31526" w:rsidRDefault="00B3152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8EC5" w14:textId="77777777" w:rsidR="00D312AE" w:rsidRDefault="00D31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BB8F" w14:textId="55304A26" w:rsidR="00AF0FCB" w:rsidRDefault="00AF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B42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B429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DCB7F9" w14:textId="2C8D286D" w:rsidR="00FE3A85" w:rsidRDefault="00FE3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EE47" w14:textId="77777777" w:rsidR="00D312AE" w:rsidRDefault="00D3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218B" w14:textId="77777777" w:rsidR="00B31526" w:rsidRDefault="00B31526" w:rsidP="00FE3A85">
      <w:r>
        <w:separator/>
      </w:r>
    </w:p>
  </w:footnote>
  <w:footnote w:type="continuationSeparator" w:id="0">
    <w:p w14:paraId="7A4ABA41" w14:textId="77777777" w:rsidR="00B31526" w:rsidRDefault="00B31526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0EB" w14:textId="77777777" w:rsidR="00D312AE" w:rsidRDefault="00D31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8DD3" w14:textId="031EA3A5" w:rsidR="00D2064A" w:rsidRPr="00D2064A" w:rsidRDefault="00D2064A" w:rsidP="00D2064A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D312AE">
      <w:rPr>
        <w:rFonts w:ascii="Times New Roman" w:hAnsi="Times New Roman"/>
        <w:sz w:val="22"/>
        <w:szCs w:val="22"/>
      </w:rPr>
      <w:t xml:space="preserve"> </w:t>
    </w:r>
    <w:r w:rsidRPr="00D2064A">
      <w:rPr>
        <w:rFonts w:ascii="Times New Roman" w:hAnsi="Times New Roman"/>
        <w:sz w:val="24"/>
        <w:szCs w:val="24"/>
      </w:rPr>
      <w:t xml:space="preserve">RFQ Title:  </w:t>
    </w:r>
    <w:r w:rsidRPr="00D2064A">
      <w:rPr>
        <w:rFonts w:ascii="Times New Roman" w:hAnsi="Times New Roman"/>
        <w:color w:val="000000"/>
        <w:sz w:val="24"/>
        <w:szCs w:val="24"/>
      </w:rPr>
      <w:t xml:space="preserve">  </w:t>
    </w:r>
    <w:r w:rsidRPr="00D2064A">
      <w:rPr>
        <w:rFonts w:ascii="Times New Roman" w:hAnsi="Times New Roman"/>
        <w:sz w:val="24"/>
        <w:szCs w:val="24"/>
      </w:rPr>
      <w:t>Court Building Renovation Feasibility Studies</w:t>
    </w:r>
  </w:p>
  <w:p w14:paraId="0DB19971" w14:textId="1D40E419" w:rsidR="00D2064A" w:rsidRPr="00D2064A" w:rsidRDefault="00D2064A" w:rsidP="00D2064A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D2064A">
      <w:rPr>
        <w:sz w:val="24"/>
        <w:szCs w:val="24"/>
      </w:rPr>
      <w:t>RFQ Number:</w:t>
    </w:r>
    <w:r w:rsidRPr="00D2064A">
      <w:rPr>
        <w:color w:val="000000"/>
        <w:sz w:val="24"/>
        <w:szCs w:val="24"/>
      </w:rPr>
      <w:t xml:space="preserve">   </w:t>
    </w:r>
    <w:r w:rsidRPr="00D2064A">
      <w:rPr>
        <w:sz w:val="24"/>
        <w:szCs w:val="24"/>
      </w:rPr>
      <w:t xml:space="preserve">JBCP-CBR-Feasibility </w:t>
    </w:r>
    <w:r w:rsidRPr="00D2064A">
      <w:rPr>
        <w:sz w:val="24"/>
        <w:szCs w:val="24"/>
      </w:rPr>
      <w:t>Sttudies-2016-60-</w:t>
    </w:r>
    <w:r w:rsidR="004B4297">
      <w:rPr>
        <w:sz w:val="24"/>
        <w:szCs w:val="24"/>
      </w:rPr>
      <w:t>SM</w:t>
    </w:r>
    <w:bookmarkStart w:id="0" w:name="_GoBack"/>
    <w:bookmarkEnd w:id="0"/>
  </w:p>
  <w:p w14:paraId="7FAB680E" w14:textId="19A04645" w:rsidR="00AF0FCB" w:rsidRPr="00D2064A" w:rsidRDefault="00AF0FCB" w:rsidP="00D20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6230" w14:textId="77777777" w:rsidR="00D312AE" w:rsidRDefault="00D3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06515"/>
    <w:rsid w:val="0092080B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3A89"/>
    <w:rsid w:val="00AB12FC"/>
    <w:rsid w:val="00AB31CD"/>
    <w:rsid w:val="00AB5D79"/>
    <w:rsid w:val="00AC6D76"/>
    <w:rsid w:val="00AF0FCB"/>
    <w:rsid w:val="00B3152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2064A"/>
    <w:rsid w:val="00D312AE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D2D7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Sandra Moore-T</cp:lastModifiedBy>
  <cp:revision>2</cp:revision>
  <dcterms:created xsi:type="dcterms:W3CDTF">2017-04-11T15:54:00Z</dcterms:created>
  <dcterms:modified xsi:type="dcterms:W3CDTF">2017-04-11T15:54:00Z</dcterms:modified>
</cp:coreProperties>
</file>