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93A2A" w14:textId="183916FB" w:rsidR="003E7AE2" w:rsidRPr="009A2168" w:rsidRDefault="009A2168" w:rsidP="009A2168">
      <w:pPr>
        <w:jc w:val="center"/>
        <w:rPr>
          <w:b/>
          <w:bCs/>
          <w:sz w:val="28"/>
          <w:szCs w:val="28"/>
        </w:rPr>
      </w:pPr>
      <w:r w:rsidRPr="009A2168">
        <w:rPr>
          <w:b/>
          <w:bCs/>
          <w:sz w:val="28"/>
          <w:szCs w:val="28"/>
        </w:rPr>
        <w:t>RFP-FS-2019-20-AA Scanning and Reprographic Services</w:t>
      </w:r>
    </w:p>
    <w:p w14:paraId="613353C1" w14:textId="0920F247" w:rsidR="009A2168" w:rsidRDefault="009A2168"/>
    <w:p w14:paraId="4FFB3521" w14:textId="73321AB0" w:rsidR="009A2168" w:rsidRDefault="009A2168"/>
    <w:p w14:paraId="6436BAC3" w14:textId="3A014B3D" w:rsidR="009A2168" w:rsidRDefault="009A2168" w:rsidP="009A2168">
      <w:pPr>
        <w:jc w:val="center"/>
        <w:rPr>
          <w:b/>
          <w:bCs/>
        </w:rPr>
      </w:pPr>
      <w:r w:rsidRPr="009A2168">
        <w:rPr>
          <w:b/>
          <w:bCs/>
        </w:rPr>
        <w:t>Questions and Answer</w:t>
      </w:r>
      <w:r>
        <w:rPr>
          <w:b/>
          <w:bCs/>
        </w:rPr>
        <w:t>s</w:t>
      </w:r>
      <w:bookmarkStart w:id="0" w:name="_GoBack"/>
      <w:bookmarkEnd w:id="0"/>
      <w:r>
        <w:rPr>
          <w:b/>
          <w:bCs/>
        </w:rPr>
        <w:t xml:space="preserve"> back to Vendors</w:t>
      </w:r>
    </w:p>
    <w:p w14:paraId="12ADE2BB" w14:textId="33DFCCBE" w:rsidR="009A2168" w:rsidRDefault="009A2168" w:rsidP="009A2168">
      <w:pPr>
        <w:jc w:val="center"/>
        <w:rPr>
          <w:b/>
          <w:bCs/>
        </w:rPr>
      </w:pPr>
    </w:p>
    <w:p w14:paraId="12159846" w14:textId="77777777" w:rsidR="009A2168" w:rsidRDefault="009A2168" w:rsidP="009A2168">
      <w:pPr>
        <w:numPr>
          <w:ilvl w:val="0"/>
          <w:numId w:val="1"/>
        </w:numPr>
        <w:spacing w:line="240" w:lineRule="auto"/>
        <w:rPr>
          <w:rFonts w:eastAsia="Times New Roman"/>
        </w:rPr>
      </w:pPr>
      <w:r>
        <w:rPr>
          <w:rFonts w:eastAsia="Times New Roman"/>
        </w:rPr>
        <w:t>May we offer separate pricing for the backfile portion and the day forward portion? The backfile conversion can be done at a lower price than day to day scanning needs.</w:t>
      </w:r>
    </w:p>
    <w:p w14:paraId="617F6622" w14:textId="6D7F6248" w:rsidR="009A2168" w:rsidRDefault="009A2168" w:rsidP="009A2168">
      <w:pPr>
        <w:ind w:left="720"/>
        <w:rPr>
          <w:color w:val="00B0F0"/>
        </w:rPr>
      </w:pPr>
      <w:r>
        <w:rPr>
          <w:color w:val="00B0F0"/>
        </w:rPr>
        <w:t>.</w:t>
      </w:r>
    </w:p>
    <w:p w14:paraId="6F7E02BC" w14:textId="77777777" w:rsidR="009A2168" w:rsidRDefault="009A2168" w:rsidP="009A2168">
      <w:pPr>
        <w:ind w:left="720"/>
        <w:rPr>
          <w:color w:val="FF0000"/>
        </w:rPr>
      </w:pPr>
    </w:p>
    <w:p w14:paraId="503BE513" w14:textId="77777777" w:rsidR="009A2168" w:rsidRDefault="009A2168" w:rsidP="009A2168">
      <w:pPr>
        <w:ind w:left="720"/>
        <w:rPr>
          <w:color w:val="FF0000"/>
        </w:rPr>
      </w:pPr>
      <w:r>
        <w:rPr>
          <w:color w:val="FF0000"/>
        </w:rPr>
        <w:t>The day to day scanning will be minimal and added to one of the backfile order shipments, if it is not needed immediately to help with the shipment cost, however we will sometimes have a rush request from our capital projects. All scanning should have the same price.</w:t>
      </w:r>
    </w:p>
    <w:p w14:paraId="24CFF0A2" w14:textId="77777777" w:rsidR="009A2168" w:rsidRDefault="009A2168" w:rsidP="009A2168"/>
    <w:p w14:paraId="584F2B73" w14:textId="77777777" w:rsidR="009A2168" w:rsidRDefault="009A2168" w:rsidP="009A2168">
      <w:pPr>
        <w:numPr>
          <w:ilvl w:val="0"/>
          <w:numId w:val="1"/>
        </w:numPr>
        <w:spacing w:line="240" w:lineRule="auto"/>
        <w:rPr>
          <w:rFonts w:eastAsia="Times New Roman"/>
        </w:rPr>
      </w:pPr>
      <w:r>
        <w:rPr>
          <w:rFonts w:eastAsia="Times New Roman"/>
        </w:rPr>
        <w:t xml:space="preserve">During the call, it was stated that the rolls would be named with the Building ID and Numerical </w:t>
      </w:r>
      <w:proofErr w:type="spellStart"/>
      <w:r>
        <w:rPr>
          <w:rFonts w:eastAsia="Times New Roman"/>
        </w:rPr>
        <w:t>Planset</w:t>
      </w:r>
      <w:proofErr w:type="spellEnd"/>
      <w:r>
        <w:rPr>
          <w:rFonts w:eastAsia="Times New Roman"/>
        </w:rPr>
        <w:t xml:space="preserve"> Identifier. The RFP states “All of these drawings will need to be scanned to PDF and renamed with the project name and sheet number.” Can we disregard the need to index each sheet with the sheet number?</w:t>
      </w:r>
    </w:p>
    <w:p w14:paraId="7042C83F" w14:textId="77777777" w:rsidR="009A2168" w:rsidRDefault="009A2168" w:rsidP="009A2168">
      <w:pPr>
        <w:ind w:left="720"/>
      </w:pPr>
    </w:p>
    <w:p w14:paraId="4D090130" w14:textId="77777777" w:rsidR="009A2168" w:rsidRDefault="009A2168" w:rsidP="009A2168">
      <w:pPr>
        <w:ind w:left="720"/>
        <w:rPr>
          <w:color w:val="FF0000"/>
        </w:rPr>
      </w:pPr>
      <w:r>
        <w:rPr>
          <w:color w:val="FF0000"/>
        </w:rPr>
        <w:t xml:space="preserve">The Building ID and Numerical </w:t>
      </w:r>
      <w:proofErr w:type="spellStart"/>
      <w:r>
        <w:rPr>
          <w:color w:val="FF0000"/>
        </w:rPr>
        <w:t>Planset</w:t>
      </w:r>
      <w:proofErr w:type="spellEnd"/>
      <w:r>
        <w:rPr>
          <w:color w:val="FF0000"/>
        </w:rPr>
        <w:t xml:space="preserve"> Identifier will be the name of the folder. Each file within will need to be named with the sheet number as laid out in the RFP.</w:t>
      </w:r>
    </w:p>
    <w:p w14:paraId="2BBE6054" w14:textId="77777777" w:rsidR="009A2168" w:rsidRPr="009A2168" w:rsidRDefault="009A2168" w:rsidP="009A2168">
      <w:pPr>
        <w:rPr>
          <w:b/>
          <w:bCs/>
        </w:rPr>
      </w:pPr>
    </w:p>
    <w:sectPr w:rsidR="009A2168" w:rsidRPr="009A2168" w:rsidSect="00AE2C13">
      <w:pgSz w:w="12240" w:h="15840" w:code="1"/>
      <w:pgMar w:top="720" w:right="720" w:bottom="720" w:left="1008" w:header="720" w:footer="720" w:gutter="0"/>
      <w:cols w:num="2" w:space="720" w:equalWidth="0">
        <w:col w:w="9360" w:space="-1"/>
        <w:col w:w="-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0509A"/>
    <w:multiLevelType w:val="hybridMultilevel"/>
    <w:tmpl w:val="E0A6C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68"/>
    <w:rsid w:val="00370F33"/>
    <w:rsid w:val="003E7AE2"/>
    <w:rsid w:val="009A2168"/>
    <w:rsid w:val="00AE2A5E"/>
    <w:rsid w:val="00AE2C13"/>
    <w:rsid w:val="00E6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29CB"/>
  <w15:chartTrackingRefBased/>
  <w15:docId w15:val="{19F321EB-5D72-489B-AEBD-A9B0F9C4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2A5E"/>
    <w:pPr>
      <w:spacing w:line="300" w:lineRule="atLeast"/>
    </w:pPr>
  </w:style>
  <w:style w:type="paragraph" w:styleId="Heading1">
    <w:name w:val="heading 1"/>
    <w:basedOn w:val="Normal"/>
    <w:next w:val="Normal"/>
    <w:link w:val="Heading1Char"/>
    <w:uiPriority w:val="9"/>
    <w:qFormat/>
    <w:rsid w:val="00AE2A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AE2A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AE2A5E"/>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AE2A5E"/>
    <w:pPr>
      <w:spacing w:before="240" w:after="60"/>
      <w:outlineLvl w:val="5"/>
    </w:pPr>
    <w:rPr>
      <w:b/>
      <w:bCs/>
    </w:rPr>
  </w:style>
  <w:style w:type="paragraph" w:styleId="Heading7">
    <w:name w:val="heading 7"/>
    <w:basedOn w:val="Normal"/>
    <w:next w:val="Normal"/>
    <w:link w:val="Heading7Char"/>
    <w:uiPriority w:val="9"/>
    <w:semiHidden/>
    <w:unhideWhenUsed/>
    <w:qFormat/>
    <w:rsid w:val="00AE2A5E"/>
    <w:pPr>
      <w:spacing w:before="240" w:after="60"/>
      <w:outlineLvl w:val="6"/>
    </w:pPr>
  </w:style>
  <w:style w:type="paragraph" w:styleId="Heading8">
    <w:name w:val="heading 8"/>
    <w:basedOn w:val="Normal"/>
    <w:next w:val="Normal"/>
    <w:link w:val="Heading8Char"/>
    <w:uiPriority w:val="9"/>
    <w:semiHidden/>
    <w:unhideWhenUsed/>
    <w:qFormat/>
    <w:rsid w:val="00AE2A5E"/>
    <w:pPr>
      <w:spacing w:before="240" w:after="60"/>
      <w:outlineLvl w:val="7"/>
    </w:pPr>
    <w:rPr>
      <w:i/>
      <w:iCs/>
    </w:rPr>
  </w:style>
  <w:style w:type="paragraph" w:styleId="Heading9">
    <w:name w:val="heading 9"/>
    <w:basedOn w:val="Normal"/>
    <w:next w:val="Normal"/>
    <w:link w:val="Heading9Char"/>
    <w:uiPriority w:val="9"/>
    <w:semiHidden/>
    <w:unhideWhenUsed/>
    <w:qFormat/>
    <w:rsid w:val="00AE2A5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A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E2A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AE2A5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AE2A5E"/>
    <w:rPr>
      <w:b/>
      <w:bCs/>
    </w:rPr>
  </w:style>
  <w:style w:type="character" w:customStyle="1" w:styleId="Heading7Char">
    <w:name w:val="Heading 7 Char"/>
    <w:basedOn w:val="DefaultParagraphFont"/>
    <w:link w:val="Heading7"/>
    <w:uiPriority w:val="9"/>
    <w:semiHidden/>
    <w:rsid w:val="00AE2A5E"/>
  </w:style>
  <w:style w:type="character" w:customStyle="1" w:styleId="Heading8Char">
    <w:name w:val="Heading 8 Char"/>
    <w:basedOn w:val="DefaultParagraphFont"/>
    <w:link w:val="Heading8"/>
    <w:uiPriority w:val="9"/>
    <w:semiHidden/>
    <w:rsid w:val="00AE2A5E"/>
    <w:rPr>
      <w:i/>
      <w:iCs/>
    </w:rPr>
  </w:style>
  <w:style w:type="character" w:customStyle="1" w:styleId="Heading9Char">
    <w:name w:val="Heading 9 Char"/>
    <w:basedOn w:val="DefaultParagraphFont"/>
    <w:link w:val="Heading9"/>
    <w:uiPriority w:val="9"/>
    <w:semiHidden/>
    <w:rsid w:val="00AE2A5E"/>
    <w:rPr>
      <w:rFonts w:asciiTheme="majorHAnsi" w:eastAsiaTheme="majorEastAsia" w:hAnsiTheme="majorHAnsi"/>
    </w:rPr>
  </w:style>
  <w:style w:type="paragraph" w:styleId="Title">
    <w:name w:val="Title"/>
    <w:basedOn w:val="Normal"/>
    <w:next w:val="Normal"/>
    <w:link w:val="TitleChar"/>
    <w:uiPriority w:val="10"/>
    <w:qFormat/>
    <w:rsid w:val="00AE2A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2A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2A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2A5E"/>
    <w:rPr>
      <w:rFonts w:asciiTheme="majorHAnsi" w:eastAsiaTheme="majorEastAsia" w:hAnsiTheme="majorHAnsi"/>
    </w:rPr>
  </w:style>
  <w:style w:type="paragraph" w:styleId="TOCHeading">
    <w:name w:val="TOC Heading"/>
    <w:basedOn w:val="Heading1"/>
    <w:next w:val="Normal"/>
    <w:uiPriority w:val="39"/>
    <w:semiHidden/>
    <w:unhideWhenUsed/>
    <w:qFormat/>
    <w:rsid w:val="00AE2A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dc:description/>
  <cp:lastModifiedBy>Acosta, Alfonso</cp:lastModifiedBy>
  <cp:revision>1</cp:revision>
  <dcterms:created xsi:type="dcterms:W3CDTF">2020-05-21T15:28:00Z</dcterms:created>
  <dcterms:modified xsi:type="dcterms:W3CDTF">2020-05-21T15:33:00Z</dcterms:modified>
</cp:coreProperties>
</file>