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40" w:type="dxa"/>
        <w:tblLayout w:type="fixed"/>
        <w:tblCellMar>
          <w:left w:w="115" w:type="dxa"/>
          <w:right w:w="115" w:type="dxa"/>
        </w:tblCellMar>
        <w:tblLook w:val="0000"/>
      </w:tblPr>
      <w:tblGrid>
        <w:gridCol w:w="3240"/>
        <w:gridCol w:w="5400"/>
      </w:tblGrid>
      <w:tr w:rsidR="008B50E8" w:rsidRPr="009E10B7" w:rsidTr="00D37FA9">
        <w:trPr>
          <w:cantSplit/>
          <w:trHeight w:hRule="exact" w:val="4860"/>
        </w:trPr>
        <w:tc>
          <w:tcPr>
            <w:tcW w:w="3240" w:type="dxa"/>
            <w:vMerge w:val="restart"/>
            <w:tcMar>
              <w:left w:w="0" w:type="dxa"/>
              <w:right w:w="0" w:type="dxa"/>
            </w:tcMar>
          </w:tcPr>
          <w:p w:rsidR="008B50E8" w:rsidRPr="009E10B7" w:rsidRDefault="00D37FA9" w:rsidP="00105F4B">
            <w:pPr>
              <w:rPr>
                <w:rFonts w:ascii="Arial" w:hAnsi="Arial" w:cs="Arial"/>
              </w:rPr>
            </w:pPr>
            <w:r>
              <w:rPr>
                <w:rFonts w:ascii="Arial" w:hAnsi="Arial" w:cs="Arial"/>
              </w:rPr>
              <w:t xml:space="preserve"> </w:t>
            </w:r>
            <w:r w:rsidR="00373452">
              <w:rPr>
                <w:rFonts w:ascii="Arial" w:hAnsi="Arial" w:cs="Arial"/>
                <w:noProof/>
              </w:rPr>
              <w:drawing>
                <wp:inline distT="0" distB="0" distL="0" distR="0">
                  <wp:extent cx="1809750" cy="6858000"/>
                  <wp:effectExtent l="19050" t="0" r="0" b="0"/>
                  <wp:docPr id="2"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6858000"/>
                          </a:xfrm>
                          <a:prstGeom prst="rect">
                            <a:avLst/>
                          </a:prstGeom>
                          <a:noFill/>
                          <a:ln w="9525">
                            <a:noFill/>
                            <a:miter lim="800000"/>
                            <a:headEnd/>
                            <a:tailEnd/>
                          </a:ln>
                        </pic:spPr>
                      </pic:pic>
                    </a:graphicData>
                  </a:graphic>
                </wp:inline>
              </w:drawing>
            </w:r>
          </w:p>
        </w:tc>
        <w:tc>
          <w:tcPr>
            <w:tcW w:w="5400" w:type="dxa"/>
            <w:tcBorders>
              <w:bottom w:val="single" w:sz="4" w:space="0" w:color="auto"/>
            </w:tcBorders>
            <w:tcMar>
              <w:left w:w="0" w:type="dxa"/>
              <w:right w:w="0" w:type="dxa"/>
            </w:tcMar>
            <w:vAlign w:val="bottom"/>
          </w:tcPr>
          <w:p w:rsidR="008B50E8" w:rsidRPr="008B50E8" w:rsidRDefault="008B50E8" w:rsidP="00D37FA9">
            <w:pPr>
              <w:pStyle w:val="JCCReportCoverTitle"/>
              <w:rPr>
                <w:rFonts w:ascii="Arial" w:hAnsi="Arial" w:cs="Arial"/>
                <w:sz w:val="80"/>
                <w:szCs w:val="80"/>
              </w:rPr>
            </w:pPr>
            <w:r w:rsidRPr="008B50E8">
              <w:rPr>
                <w:rFonts w:ascii="Arial" w:hAnsi="Arial" w:cs="Arial"/>
                <w:color w:val="073873"/>
                <w:sz w:val="80"/>
                <w:szCs w:val="80"/>
              </w:rPr>
              <w:t xml:space="preserve">REQUEST </w:t>
            </w:r>
            <w:r w:rsidR="00D37FA9">
              <w:rPr>
                <w:rFonts w:ascii="Arial" w:hAnsi="Arial" w:cs="Arial"/>
                <w:color w:val="073873"/>
                <w:sz w:val="80"/>
                <w:szCs w:val="80"/>
              </w:rPr>
              <w:t xml:space="preserve">                    </w:t>
            </w:r>
            <w:r w:rsidRPr="008B50E8">
              <w:rPr>
                <w:rFonts w:ascii="Arial" w:hAnsi="Arial" w:cs="Arial"/>
                <w:color w:val="073873"/>
                <w:sz w:val="80"/>
                <w:szCs w:val="80"/>
              </w:rPr>
              <w:t>FOR PROPOSALS</w:t>
            </w:r>
          </w:p>
          <w:p w:rsidR="008B50E8" w:rsidRPr="009E10B7" w:rsidRDefault="008B50E8" w:rsidP="00105F4B">
            <w:pPr>
              <w:pStyle w:val="JCCReportCoverSpacer"/>
              <w:rPr>
                <w:rFonts w:ascii="Arial" w:hAnsi="Arial" w:cs="Arial"/>
              </w:rPr>
            </w:pPr>
            <w:r w:rsidRPr="009E10B7">
              <w:rPr>
                <w:rFonts w:ascii="Arial" w:hAnsi="Arial" w:cs="Arial"/>
              </w:rPr>
              <w:t xml:space="preserve"> </w:t>
            </w:r>
          </w:p>
        </w:tc>
      </w:tr>
      <w:tr w:rsidR="008B50E8" w:rsidRPr="009E10B7" w:rsidTr="00D37FA9">
        <w:trPr>
          <w:cantSplit/>
          <w:trHeight w:hRule="exact" w:val="6580"/>
        </w:trPr>
        <w:tc>
          <w:tcPr>
            <w:tcW w:w="3240" w:type="dxa"/>
            <w:vMerge/>
            <w:tcMar>
              <w:left w:w="0" w:type="dxa"/>
              <w:right w:w="0" w:type="dxa"/>
            </w:tcMar>
          </w:tcPr>
          <w:p w:rsidR="008B50E8" w:rsidRPr="009E10B7" w:rsidRDefault="008B50E8" w:rsidP="00105F4B">
            <w:pPr>
              <w:rPr>
                <w:rFonts w:ascii="Arial" w:hAnsi="Arial" w:cs="Arial"/>
                <w:b/>
                <w:caps/>
                <w:spacing w:val="20"/>
                <w:sz w:val="28"/>
              </w:rPr>
            </w:pPr>
          </w:p>
        </w:tc>
        <w:tc>
          <w:tcPr>
            <w:tcW w:w="5400" w:type="dxa"/>
            <w:tcBorders>
              <w:top w:val="single" w:sz="4" w:space="0" w:color="auto"/>
            </w:tcBorders>
            <w:tcMar>
              <w:left w:w="0" w:type="dxa"/>
              <w:right w:w="0" w:type="dxa"/>
            </w:tcMar>
          </w:tcPr>
          <w:p w:rsidR="008B50E8" w:rsidRPr="00C154C5" w:rsidRDefault="00636CC7" w:rsidP="008B50E8">
            <w:pPr>
              <w:pStyle w:val="JCCReportCoverSubhead"/>
              <w:rPr>
                <w:rFonts w:ascii="Arial" w:hAnsi="Arial" w:cs="Arial"/>
                <w:b/>
                <w:i/>
                <w:szCs w:val="28"/>
              </w:rPr>
            </w:pPr>
            <w:r w:rsidRPr="00C154C5">
              <w:rPr>
                <w:rFonts w:ascii="Arial" w:hAnsi="Arial" w:cs="Arial"/>
                <w:b/>
                <w:i/>
                <w:szCs w:val="28"/>
              </w:rPr>
              <w:t>Judicial Council of california</w:t>
            </w:r>
          </w:p>
          <w:p w:rsidR="008B50E8" w:rsidRPr="009E10B7" w:rsidRDefault="008B50E8" w:rsidP="00105F4B">
            <w:pPr>
              <w:pStyle w:val="JCCReportCoverSubhead"/>
              <w:rPr>
                <w:rFonts w:ascii="Arial" w:hAnsi="Arial" w:cs="Arial"/>
                <w:b/>
                <w:szCs w:val="28"/>
              </w:rPr>
            </w:pPr>
          </w:p>
          <w:p w:rsidR="00C154C5" w:rsidRPr="00C154C5" w:rsidRDefault="008B50E8" w:rsidP="00105F4B">
            <w:pPr>
              <w:pStyle w:val="JCCReportCoverSubhead"/>
              <w:rPr>
                <w:rFonts w:ascii="Arial" w:hAnsi="Arial" w:cs="Arial"/>
                <w:i/>
                <w:caps w:val="0"/>
                <w:szCs w:val="28"/>
              </w:rPr>
            </w:pPr>
            <w:r>
              <w:rPr>
                <w:rFonts w:ascii="Arial" w:hAnsi="Arial" w:cs="Arial"/>
                <w:b/>
                <w:szCs w:val="28"/>
              </w:rPr>
              <w:t>Regarding:</w:t>
            </w:r>
            <w:r>
              <w:rPr>
                <w:rFonts w:ascii="Arial" w:hAnsi="Arial" w:cs="Arial"/>
                <w:b/>
                <w:szCs w:val="28"/>
              </w:rPr>
              <w:br/>
            </w:r>
            <w:r w:rsidR="00F81B94">
              <w:rPr>
                <w:rFonts w:ascii="Arial" w:hAnsi="Arial" w:cs="Arial"/>
                <w:i/>
                <w:caps w:val="0"/>
                <w:szCs w:val="28"/>
              </w:rPr>
              <w:t xml:space="preserve">Adaptive </w:t>
            </w:r>
            <w:r w:rsidR="00C154C5" w:rsidRPr="00C154C5">
              <w:rPr>
                <w:rFonts w:ascii="Arial" w:hAnsi="Arial" w:cs="Arial"/>
                <w:i/>
                <w:caps w:val="0"/>
                <w:szCs w:val="28"/>
              </w:rPr>
              <w:t>Re-Use Strategy for the Downtown Placerville Main Street Courthouse</w:t>
            </w:r>
          </w:p>
          <w:p w:rsidR="008B50E8" w:rsidRPr="00C154C5" w:rsidRDefault="008B50E8" w:rsidP="00105F4B">
            <w:pPr>
              <w:pStyle w:val="JCCReportCoverSubhead"/>
              <w:rPr>
                <w:rFonts w:ascii="Arial" w:hAnsi="Arial" w:cs="Arial"/>
                <w:szCs w:val="28"/>
              </w:rPr>
            </w:pPr>
            <w:r w:rsidRPr="00C154C5">
              <w:rPr>
                <w:rFonts w:ascii="Arial" w:hAnsi="Arial" w:cs="Arial"/>
                <w:i/>
                <w:caps w:val="0"/>
                <w:szCs w:val="28"/>
              </w:rPr>
              <w:t xml:space="preserve">RFP </w:t>
            </w:r>
            <w:r w:rsidR="00C154C5" w:rsidRPr="00C154C5">
              <w:rPr>
                <w:rFonts w:ascii="Arial" w:hAnsi="Arial" w:cs="Arial"/>
                <w:i/>
                <w:caps w:val="0"/>
                <w:szCs w:val="28"/>
              </w:rPr>
              <w:t>N</w:t>
            </w:r>
            <w:r w:rsidRPr="00C154C5">
              <w:rPr>
                <w:rFonts w:ascii="Arial" w:hAnsi="Arial" w:cs="Arial"/>
                <w:i/>
                <w:caps w:val="0"/>
                <w:szCs w:val="28"/>
              </w:rPr>
              <w:t>umber</w:t>
            </w:r>
            <w:r w:rsidR="00C154C5" w:rsidRPr="00C154C5">
              <w:rPr>
                <w:rFonts w:ascii="Arial" w:hAnsi="Arial" w:cs="Arial"/>
                <w:i/>
                <w:caps w:val="0"/>
                <w:szCs w:val="28"/>
              </w:rPr>
              <w:t xml:space="preserve">: </w:t>
            </w:r>
            <w:r w:rsidR="009F46F9">
              <w:rPr>
                <w:rFonts w:ascii="Arial" w:hAnsi="Arial" w:cs="Arial"/>
                <w:caps w:val="0"/>
                <w:szCs w:val="28"/>
              </w:rPr>
              <w:t>REFM-2015-02-DM</w:t>
            </w:r>
          </w:p>
          <w:p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C154C5" w:rsidRPr="00C154C5" w:rsidRDefault="00C154C5" w:rsidP="00105F4B">
            <w:pPr>
              <w:pStyle w:val="Header"/>
              <w:tabs>
                <w:tab w:val="clear" w:pos="4320"/>
                <w:tab w:val="clear" w:pos="8640"/>
              </w:tabs>
              <w:autoSpaceDE w:val="0"/>
              <w:autoSpaceDN w:val="0"/>
              <w:adjustRightInd w:val="0"/>
              <w:rPr>
                <w:rFonts w:ascii="Arial" w:hAnsi="Arial" w:cs="Arial"/>
                <w:bCs/>
                <w:smallCaps/>
                <w:sz w:val="28"/>
                <w:szCs w:val="28"/>
              </w:rPr>
            </w:pPr>
            <w:r w:rsidRPr="00EE7FB4">
              <w:rPr>
                <w:rFonts w:ascii="Arial" w:hAnsi="Arial" w:cs="Arial"/>
                <w:i/>
                <w:sz w:val="28"/>
                <w:szCs w:val="28"/>
              </w:rPr>
              <w:t>March 30</w:t>
            </w:r>
            <w:r w:rsidR="00636CC7" w:rsidRPr="00EE7FB4">
              <w:rPr>
                <w:rFonts w:ascii="Arial" w:hAnsi="Arial" w:cs="Arial"/>
                <w:i/>
                <w:sz w:val="28"/>
                <w:szCs w:val="28"/>
              </w:rPr>
              <w:t>, 2015</w:t>
            </w:r>
          </w:p>
          <w:p w:rsidR="008B50E8" w:rsidRPr="00C154C5"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r w:rsidRPr="00C154C5">
              <w:rPr>
                <w:rFonts w:ascii="Arial" w:hAnsi="Arial" w:cs="Arial"/>
                <w:bCs/>
                <w:smallCaps/>
                <w:sz w:val="28"/>
                <w:szCs w:val="28"/>
              </w:rPr>
              <w:t xml:space="preserve">no later than </w:t>
            </w:r>
            <w:r w:rsidR="00636CC7" w:rsidRPr="00C154C5">
              <w:rPr>
                <w:rFonts w:ascii="Arial" w:hAnsi="Arial" w:cs="Arial"/>
                <w:i/>
                <w:sz w:val="28"/>
                <w:szCs w:val="28"/>
              </w:rPr>
              <w:t>5</w:t>
            </w:r>
            <w:r w:rsidRPr="00C154C5">
              <w:rPr>
                <w:rFonts w:ascii="Arial" w:hAnsi="Arial" w:cs="Arial"/>
                <w:i/>
                <w:caps/>
                <w:sz w:val="22"/>
                <w:szCs w:val="28"/>
              </w:rPr>
              <w:t xml:space="preserve"> </w:t>
            </w:r>
            <w:r w:rsidRPr="00C154C5">
              <w:rPr>
                <w:rFonts w:ascii="Arial" w:hAnsi="Arial" w:cs="Arial"/>
                <w:bCs/>
                <w:smallCaps/>
                <w:sz w:val="28"/>
                <w:szCs w:val="20"/>
              </w:rPr>
              <w:t xml:space="preserve">p.m. Pacific time </w:t>
            </w:r>
          </w:p>
          <w:p w:rsidR="008B50E8" w:rsidRPr="009E10B7" w:rsidRDefault="008B50E8" w:rsidP="00105F4B">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tbl>
      <w:tblPr>
        <w:tblW w:w="9690" w:type="dxa"/>
        <w:tblInd w:w="108" w:type="dxa"/>
        <w:tblLayout w:type="fixed"/>
        <w:tblLook w:val="0000"/>
      </w:tblPr>
      <w:tblGrid>
        <w:gridCol w:w="4800"/>
        <w:gridCol w:w="272"/>
        <w:gridCol w:w="4528"/>
        <w:gridCol w:w="90"/>
      </w:tblGrid>
      <w:tr w:rsidR="00ED4B88" w:rsidRPr="0087396E" w:rsidTr="00ED4B88">
        <w:trPr>
          <w:gridAfter w:val="1"/>
          <w:wAfter w:w="90" w:type="dxa"/>
          <w:cantSplit/>
          <w:trHeight w:val="3432"/>
        </w:trPr>
        <w:tc>
          <w:tcPr>
            <w:tcW w:w="4800" w:type="dxa"/>
            <w:tcBorders>
              <w:bottom w:val="nil"/>
            </w:tcBorders>
          </w:tcPr>
          <w:p w:rsidR="00ED4B88" w:rsidRPr="0087396E" w:rsidRDefault="00ED4B88" w:rsidP="00ED4B88">
            <w:pPr>
              <w:widowControl w:val="0"/>
              <w:ind w:left="720" w:hanging="720"/>
              <w:jc w:val="both"/>
            </w:pPr>
            <w:r w:rsidRPr="0087396E">
              <w:rPr>
                <w:b/>
              </w:rPr>
              <w:lastRenderedPageBreak/>
              <w:t>Date:</w:t>
            </w:r>
            <w:r w:rsidRPr="0087396E">
              <w:t xml:space="preserve"> </w:t>
            </w:r>
            <w:r w:rsidR="00BA4380" w:rsidRPr="00BA4380">
              <w:t>March 6</w:t>
            </w:r>
            <w:r w:rsidR="00963FD1">
              <w:t>, 2015</w:t>
            </w:r>
          </w:p>
          <w:p w:rsidR="00ED4B88" w:rsidRPr="0087396E" w:rsidRDefault="00ED4B88" w:rsidP="00ED4B88">
            <w:pPr>
              <w:widowControl w:val="0"/>
              <w:ind w:left="720" w:hanging="720"/>
              <w:jc w:val="both"/>
            </w:pPr>
          </w:p>
          <w:p w:rsidR="00ED4B88" w:rsidRPr="0087396E" w:rsidRDefault="00ED4B88" w:rsidP="00ED4B88">
            <w:pPr>
              <w:widowControl w:val="0"/>
              <w:ind w:left="720" w:hanging="720"/>
              <w:jc w:val="both"/>
              <w:rPr>
                <w:b/>
              </w:rPr>
            </w:pPr>
            <w:r w:rsidRPr="0087396E">
              <w:rPr>
                <w:b/>
              </w:rPr>
              <w:t>To:</w:t>
            </w:r>
          </w:p>
          <w:p w:rsidR="00ED4B88" w:rsidRPr="0087396E" w:rsidRDefault="00ED4B88" w:rsidP="00ED4B88">
            <w:pPr>
              <w:widowControl w:val="0"/>
              <w:ind w:left="-18"/>
            </w:pPr>
            <w:r w:rsidRPr="0087396E">
              <w:t>Interested Parties</w:t>
            </w:r>
          </w:p>
          <w:p w:rsidR="00ED4B88" w:rsidRPr="0087396E" w:rsidRDefault="00ED4B88" w:rsidP="00ED4B88">
            <w:pPr>
              <w:widowControl w:val="0"/>
              <w:ind w:left="720" w:hanging="720"/>
              <w:jc w:val="both"/>
            </w:pPr>
          </w:p>
          <w:p w:rsidR="00ED4B88" w:rsidRPr="0087396E" w:rsidRDefault="00ED4B88" w:rsidP="00ED4B88">
            <w:pPr>
              <w:widowControl w:val="0"/>
              <w:ind w:left="720" w:hanging="720"/>
              <w:jc w:val="both"/>
            </w:pPr>
            <w:r w:rsidRPr="0087396E">
              <w:rPr>
                <w:b/>
              </w:rPr>
              <w:t>From:</w:t>
            </w:r>
          </w:p>
          <w:p w:rsidR="00ED4B88" w:rsidRPr="0087396E" w:rsidRDefault="00ED4B88" w:rsidP="00ED4B88">
            <w:pPr>
              <w:widowControl w:val="0"/>
              <w:ind w:left="720" w:hanging="720"/>
            </w:pPr>
            <w:r w:rsidRPr="0087396E">
              <w:t>Judicial Council of California</w:t>
            </w:r>
          </w:p>
          <w:p w:rsidR="00ED4B88" w:rsidRPr="0087396E" w:rsidRDefault="00ED4B88" w:rsidP="00ED4B88">
            <w:pPr>
              <w:widowControl w:val="0"/>
              <w:ind w:hanging="18"/>
            </w:pPr>
            <w:r w:rsidRPr="0087396E">
              <w:t>Real Estate and Facility Management</w:t>
            </w:r>
          </w:p>
          <w:p w:rsidR="00ED4B88" w:rsidRPr="0087396E" w:rsidRDefault="00ED4B88" w:rsidP="00ED4B88">
            <w:pPr>
              <w:widowControl w:val="0"/>
              <w:ind w:left="720" w:hanging="720"/>
              <w:jc w:val="both"/>
            </w:pPr>
          </w:p>
          <w:p w:rsidR="00ED4B88" w:rsidRPr="0087396E" w:rsidRDefault="00ED4B88" w:rsidP="00ED4B88">
            <w:pPr>
              <w:widowControl w:val="0"/>
              <w:ind w:left="720" w:hanging="720"/>
              <w:jc w:val="both"/>
            </w:pPr>
            <w:r w:rsidRPr="0087396E">
              <w:rPr>
                <w:b/>
              </w:rPr>
              <w:t>Project Title</w:t>
            </w:r>
            <w:r w:rsidRPr="0087396E">
              <w:t>:</w:t>
            </w:r>
          </w:p>
          <w:p w:rsidR="00ED4B88" w:rsidRPr="0087396E" w:rsidRDefault="00ED4B88" w:rsidP="00ED4B88">
            <w:pPr>
              <w:widowControl w:val="0"/>
              <w:ind w:left="720" w:hanging="720"/>
              <w:jc w:val="both"/>
            </w:pPr>
            <w:r w:rsidRPr="0087396E">
              <w:t xml:space="preserve">Re-Use Strategy for the Downtown Placerville   </w:t>
            </w:r>
          </w:p>
          <w:p w:rsidR="00ED4B88" w:rsidRPr="0087396E" w:rsidRDefault="00ED4B88" w:rsidP="00ED4B88">
            <w:pPr>
              <w:widowControl w:val="0"/>
              <w:ind w:left="720" w:hanging="720"/>
              <w:jc w:val="both"/>
            </w:pPr>
            <w:r w:rsidRPr="0087396E">
              <w:t>Main Street Courthouse</w:t>
            </w:r>
          </w:p>
          <w:p w:rsidR="00ED4B88" w:rsidRPr="0087396E" w:rsidRDefault="00ED4B88" w:rsidP="00ED4B88">
            <w:pPr>
              <w:widowControl w:val="0"/>
              <w:ind w:left="720" w:hanging="720"/>
              <w:jc w:val="both"/>
            </w:pPr>
            <w:r w:rsidRPr="0087396E">
              <w:t>RFQ/P Number: REFM-2015-02-DM</w:t>
            </w:r>
          </w:p>
        </w:tc>
        <w:tc>
          <w:tcPr>
            <w:tcW w:w="272" w:type="dxa"/>
            <w:tcBorders>
              <w:bottom w:val="nil"/>
            </w:tcBorders>
          </w:tcPr>
          <w:p w:rsidR="00ED4B88" w:rsidRPr="0087396E" w:rsidRDefault="00ED4B88" w:rsidP="00ED4B88">
            <w:pPr>
              <w:widowControl w:val="0"/>
              <w:ind w:left="720" w:hanging="720"/>
              <w:jc w:val="both"/>
            </w:pPr>
          </w:p>
        </w:tc>
        <w:tc>
          <w:tcPr>
            <w:tcW w:w="4528" w:type="dxa"/>
            <w:tcBorders>
              <w:bottom w:val="nil"/>
            </w:tcBorders>
          </w:tcPr>
          <w:p w:rsidR="00ED4B88" w:rsidRPr="0087396E" w:rsidRDefault="00ED4B88" w:rsidP="00ED4B88">
            <w:pPr>
              <w:widowControl w:val="0"/>
              <w:ind w:left="720" w:hanging="720"/>
              <w:jc w:val="both"/>
              <w:rPr>
                <w:b/>
              </w:rPr>
            </w:pPr>
            <w:r w:rsidRPr="0087396E">
              <w:rPr>
                <w:b/>
              </w:rPr>
              <w:t>Send Proposals To:</w:t>
            </w:r>
          </w:p>
          <w:p w:rsidR="00ED4B88" w:rsidRPr="0087396E" w:rsidRDefault="00ED4B88" w:rsidP="00ED4B88">
            <w:pPr>
              <w:widowControl w:val="0"/>
              <w:ind w:hanging="18"/>
            </w:pPr>
            <w:r w:rsidRPr="0087396E">
              <w:t>Judicial Council of California</w:t>
            </w:r>
            <w:r w:rsidRPr="0087396E">
              <w:br/>
              <w:t>Attn: Ms. Nadine McFadden</w:t>
            </w:r>
          </w:p>
          <w:p w:rsidR="00ED4B88" w:rsidRPr="0087396E" w:rsidRDefault="00ED4B88" w:rsidP="00ED4B88">
            <w:pPr>
              <w:widowControl w:val="0"/>
              <w:ind w:hanging="18"/>
            </w:pPr>
            <w:r w:rsidRPr="0087396E">
              <w:t xml:space="preserve">Business Services, 6th Floor </w:t>
            </w:r>
            <w:r w:rsidRPr="0087396E">
              <w:br/>
              <w:t>455 Golden Gate Avenue</w:t>
            </w:r>
            <w:r w:rsidRPr="0087396E">
              <w:br/>
              <w:t>San Francisco, CA  94102</w:t>
            </w:r>
          </w:p>
          <w:p w:rsidR="00ED4B88" w:rsidRPr="0087396E" w:rsidRDefault="00ED4B88" w:rsidP="00ED4B88">
            <w:pPr>
              <w:widowControl w:val="0"/>
              <w:ind w:hanging="18"/>
              <w:rPr>
                <w:i/>
              </w:rPr>
            </w:pPr>
            <w:r w:rsidRPr="0087396E">
              <w:rPr>
                <w:i/>
              </w:rPr>
              <w:t>(Indicate RFQ/P number and project name on lower left corner of envelopes)</w:t>
            </w:r>
          </w:p>
          <w:p w:rsidR="00ED4B88" w:rsidRPr="0087396E" w:rsidRDefault="00ED4B88" w:rsidP="00ED4B88">
            <w:pPr>
              <w:widowControl w:val="0"/>
              <w:ind w:left="720" w:hanging="720"/>
              <w:jc w:val="both"/>
            </w:pPr>
          </w:p>
          <w:p w:rsidR="00ED4B88" w:rsidRPr="0087396E" w:rsidRDefault="00ED4B88" w:rsidP="00ED4B88">
            <w:pPr>
              <w:widowControl w:val="0"/>
              <w:ind w:left="720" w:hanging="720"/>
              <w:jc w:val="both"/>
            </w:pPr>
            <w:r w:rsidRPr="0087396E">
              <w:rPr>
                <w:b/>
              </w:rPr>
              <w:t>Contact</w:t>
            </w:r>
            <w:r w:rsidRPr="0087396E">
              <w:t>:</w:t>
            </w:r>
          </w:p>
          <w:p w:rsidR="00ED4B88" w:rsidRPr="0087396E" w:rsidRDefault="008A1F4C" w:rsidP="00ED4B88">
            <w:pPr>
              <w:widowControl w:val="0"/>
              <w:ind w:left="720" w:hanging="720"/>
              <w:jc w:val="both"/>
            </w:pPr>
            <w:hyperlink r:id="rId8" w:history="1">
              <w:r w:rsidR="00BA4380" w:rsidRPr="00301526">
                <w:rPr>
                  <w:rStyle w:val="Hyperlink"/>
                  <w:sz w:val="22"/>
                  <w:szCs w:val="22"/>
                </w:rPr>
                <w:t>solicitations@jud.ca.gov</w:t>
              </w:r>
            </w:hyperlink>
          </w:p>
        </w:tc>
      </w:tr>
      <w:tr w:rsidR="00ED4B88" w:rsidRPr="0087396E" w:rsidTr="00ED4B88">
        <w:trPr>
          <w:cantSplit/>
          <w:trHeight w:val="72"/>
        </w:trPr>
        <w:tc>
          <w:tcPr>
            <w:tcW w:w="9690" w:type="dxa"/>
            <w:gridSpan w:val="4"/>
            <w:tcBorders>
              <w:bottom w:val="single" w:sz="4" w:space="0" w:color="auto"/>
            </w:tcBorders>
          </w:tcPr>
          <w:p w:rsidR="00ED4B88" w:rsidRPr="0087396E" w:rsidRDefault="00ED4B88" w:rsidP="00ED4B88">
            <w:pPr>
              <w:pStyle w:val="JCCArialSubhead"/>
              <w:widowControl w:val="0"/>
              <w:rPr>
                <w:rFonts w:ascii="Times New Roman" w:hAnsi="Times New Roman"/>
                <w:sz w:val="24"/>
                <w:szCs w:val="24"/>
              </w:rPr>
            </w:pPr>
          </w:p>
        </w:tc>
      </w:tr>
    </w:tbl>
    <w:p w:rsidR="00ED4B88" w:rsidRPr="0087396E" w:rsidRDefault="00ED4B88" w:rsidP="00ED4B88"/>
    <w:p w:rsidR="00ED4B88" w:rsidRPr="0087396E" w:rsidRDefault="00ED4B88" w:rsidP="00ED4B88">
      <w:pPr>
        <w:pStyle w:val="Header"/>
        <w:widowControl w:val="0"/>
        <w:tabs>
          <w:tab w:val="left" w:pos="720"/>
          <w:tab w:val="left" w:pos="1440"/>
        </w:tabs>
        <w:spacing w:after="200"/>
        <w:rPr>
          <w:b/>
        </w:rPr>
      </w:pPr>
      <w:r w:rsidRPr="0087396E">
        <w:rPr>
          <w:b/>
        </w:rPr>
        <w:t>RFQ/P – Index</w:t>
      </w:r>
    </w:p>
    <w:p w:rsidR="00ED4B88" w:rsidRPr="0087396E" w:rsidRDefault="00ED4B88" w:rsidP="00ED4B88">
      <w:pPr>
        <w:pStyle w:val="Header"/>
        <w:widowControl w:val="0"/>
        <w:numPr>
          <w:ilvl w:val="0"/>
          <w:numId w:val="11"/>
        </w:numPr>
        <w:tabs>
          <w:tab w:val="clear" w:pos="720"/>
          <w:tab w:val="clear" w:pos="4320"/>
          <w:tab w:val="clear" w:pos="8640"/>
        </w:tabs>
        <w:ind w:left="1440"/>
      </w:pPr>
      <w:r w:rsidRPr="0087396E">
        <w:t>Background Information</w:t>
      </w:r>
    </w:p>
    <w:p w:rsidR="00ED4B88" w:rsidRPr="0087396E" w:rsidRDefault="00ED4B88" w:rsidP="00ED4B88">
      <w:pPr>
        <w:pStyle w:val="Header"/>
        <w:widowControl w:val="0"/>
        <w:numPr>
          <w:ilvl w:val="0"/>
          <w:numId w:val="11"/>
        </w:numPr>
        <w:tabs>
          <w:tab w:val="clear" w:pos="720"/>
          <w:tab w:val="clear" w:pos="4320"/>
          <w:tab w:val="clear" w:pos="8640"/>
        </w:tabs>
        <w:ind w:left="1440"/>
      </w:pPr>
      <w:r w:rsidRPr="0087396E">
        <w:t>Description of Services and Deliverables</w:t>
      </w:r>
    </w:p>
    <w:p w:rsidR="00ED4B88" w:rsidRPr="0087396E" w:rsidRDefault="005668EC" w:rsidP="00ED4B88">
      <w:pPr>
        <w:pStyle w:val="Header"/>
        <w:widowControl w:val="0"/>
        <w:numPr>
          <w:ilvl w:val="0"/>
          <w:numId w:val="11"/>
        </w:numPr>
        <w:tabs>
          <w:tab w:val="clear" w:pos="720"/>
          <w:tab w:val="clear" w:pos="4320"/>
          <w:tab w:val="clear" w:pos="8640"/>
        </w:tabs>
        <w:ind w:left="1440"/>
      </w:pPr>
      <w:r w:rsidRPr="0087396E">
        <w:t>RFP Timeline</w:t>
      </w:r>
    </w:p>
    <w:p w:rsidR="00ED4B88" w:rsidRPr="0087396E" w:rsidRDefault="005668EC" w:rsidP="00ED4B88">
      <w:pPr>
        <w:pStyle w:val="Header"/>
        <w:widowControl w:val="0"/>
        <w:numPr>
          <w:ilvl w:val="0"/>
          <w:numId w:val="11"/>
        </w:numPr>
        <w:tabs>
          <w:tab w:val="clear" w:pos="720"/>
          <w:tab w:val="clear" w:pos="4320"/>
          <w:tab w:val="clear" w:pos="8640"/>
        </w:tabs>
        <w:ind w:left="1440"/>
      </w:pPr>
      <w:r w:rsidRPr="0087396E">
        <w:t>RFP Attachments</w:t>
      </w:r>
      <w:r w:rsidR="00ED4B88" w:rsidRPr="0087396E">
        <w:t xml:space="preserve"> </w:t>
      </w:r>
    </w:p>
    <w:p w:rsidR="00ED4B88" w:rsidRPr="0087396E" w:rsidRDefault="005668EC" w:rsidP="00ED4B88">
      <w:pPr>
        <w:pStyle w:val="Header"/>
        <w:widowControl w:val="0"/>
        <w:numPr>
          <w:ilvl w:val="0"/>
          <w:numId w:val="11"/>
        </w:numPr>
        <w:tabs>
          <w:tab w:val="clear" w:pos="720"/>
          <w:tab w:val="clear" w:pos="4320"/>
          <w:tab w:val="clear" w:pos="8640"/>
        </w:tabs>
        <w:ind w:left="1440"/>
      </w:pPr>
      <w:r w:rsidRPr="0087396E">
        <w:t>Payment Information</w:t>
      </w:r>
    </w:p>
    <w:p w:rsidR="00ED4B88" w:rsidRPr="0087396E" w:rsidRDefault="005668EC" w:rsidP="00ED4B88">
      <w:pPr>
        <w:pStyle w:val="Header"/>
        <w:widowControl w:val="0"/>
        <w:numPr>
          <w:ilvl w:val="0"/>
          <w:numId w:val="11"/>
        </w:numPr>
        <w:tabs>
          <w:tab w:val="clear" w:pos="720"/>
          <w:tab w:val="clear" w:pos="4320"/>
          <w:tab w:val="clear" w:pos="8640"/>
        </w:tabs>
        <w:ind w:left="1440"/>
      </w:pPr>
      <w:r w:rsidRPr="0087396E">
        <w:t>Pre-proposal Conference</w:t>
      </w:r>
    </w:p>
    <w:p w:rsidR="00ED4B88" w:rsidRPr="0087396E" w:rsidRDefault="005668EC" w:rsidP="00ED4B88">
      <w:pPr>
        <w:pStyle w:val="Header"/>
        <w:widowControl w:val="0"/>
        <w:numPr>
          <w:ilvl w:val="0"/>
          <w:numId w:val="11"/>
        </w:numPr>
        <w:tabs>
          <w:tab w:val="clear" w:pos="720"/>
          <w:tab w:val="clear" w:pos="4320"/>
          <w:tab w:val="clear" w:pos="8640"/>
        </w:tabs>
        <w:ind w:left="1440"/>
      </w:pPr>
      <w:r w:rsidRPr="0087396E">
        <w:t>Submission of Proposals</w:t>
      </w:r>
    </w:p>
    <w:p w:rsidR="00ED4B88" w:rsidRPr="0087396E" w:rsidRDefault="005668EC" w:rsidP="00ED4B88">
      <w:pPr>
        <w:pStyle w:val="Header"/>
        <w:widowControl w:val="0"/>
        <w:numPr>
          <w:ilvl w:val="0"/>
          <w:numId w:val="11"/>
        </w:numPr>
        <w:tabs>
          <w:tab w:val="clear" w:pos="720"/>
          <w:tab w:val="clear" w:pos="4320"/>
          <w:tab w:val="clear" w:pos="8640"/>
          <w:tab w:val="num" w:pos="1440"/>
        </w:tabs>
        <w:ind w:left="1440"/>
      </w:pPr>
      <w:r w:rsidRPr="0087396E">
        <w:t>Proposal Contents</w:t>
      </w:r>
    </w:p>
    <w:p w:rsidR="005668EC" w:rsidRPr="0087396E" w:rsidRDefault="005668EC" w:rsidP="00ED4B88">
      <w:pPr>
        <w:pStyle w:val="Header"/>
        <w:widowControl w:val="0"/>
        <w:numPr>
          <w:ilvl w:val="0"/>
          <w:numId w:val="11"/>
        </w:numPr>
        <w:tabs>
          <w:tab w:val="clear" w:pos="720"/>
          <w:tab w:val="clear" w:pos="4320"/>
          <w:tab w:val="clear" w:pos="8640"/>
          <w:tab w:val="num" w:pos="1440"/>
        </w:tabs>
        <w:ind w:left="1440"/>
      </w:pPr>
      <w:r w:rsidRPr="0087396E">
        <w:t>Offer Period</w:t>
      </w:r>
    </w:p>
    <w:p w:rsidR="005668EC" w:rsidRPr="0087396E" w:rsidRDefault="005668EC" w:rsidP="00ED4B88">
      <w:pPr>
        <w:pStyle w:val="Header"/>
        <w:widowControl w:val="0"/>
        <w:numPr>
          <w:ilvl w:val="0"/>
          <w:numId w:val="11"/>
        </w:numPr>
        <w:tabs>
          <w:tab w:val="clear" w:pos="720"/>
          <w:tab w:val="clear" w:pos="4320"/>
          <w:tab w:val="clear" w:pos="8640"/>
          <w:tab w:val="num" w:pos="1440"/>
        </w:tabs>
        <w:ind w:left="1440"/>
      </w:pPr>
      <w:r w:rsidRPr="0087396E">
        <w:t>Evaluation of Proposals</w:t>
      </w:r>
    </w:p>
    <w:p w:rsidR="005668EC" w:rsidRPr="0087396E" w:rsidRDefault="005668EC" w:rsidP="00ED4B88">
      <w:pPr>
        <w:pStyle w:val="Header"/>
        <w:widowControl w:val="0"/>
        <w:numPr>
          <w:ilvl w:val="0"/>
          <w:numId w:val="11"/>
        </w:numPr>
        <w:tabs>
          <w:tab w:val="clear" w:pos="720"/>
          <w:tab w:val="clear" w:pos="4320"/>
          <w:tab w:val="clear" w:pos="8640"/>
          <w:tab w:val="num" w:pos="1440"/>
        </w:tabs>
        <w:ind w:left="1440"/>
      </w:pPr>
      <w:r w:rsidRPr="0087396E">
        <w:t>Interviews</w:t>
      </w:r>
    </w:p>
    <w:p w:rsidR="005668EC" w:rsidRPr="0087396E" w:rsidRDefault="005668EC" w:rsidP="00ED4B88">
      <w:pPr>
        <w:pStyle w:val="Header"/>
        <w:widowControl w:val="0"/>
        <w:numPr>
          <w:ilvl w:val="0"/>
          <w:numId w:val="11"/>
        </w:numPr>
        <w:tabs>
          <w:tab w:val="clear" w:pos="720"/>
          <w:tab w:val="clear" w:pos="4320"/>
          <w:tab w:val="clear" w:pos="8640"/>
          <w:tab w:val="num" w:pos="1440"/>
        </w:tabs>
        <w:ind w:left="1440"/>
      </w:pPr>
      <w:r w:rsidRPr="0087396E">
        <w:t>Confidential Proprietary Information</w:t>
      </w:r>
    </w:p>
    <w:p w:rsidR="005668EC" w:rsidRPr="0087396E" w:rsidRDefault="005668EC" w:rsidP="00ED4B88">
      <w:pPr>
        <w:pStyle w:val="Header"/>
        <w:widowControl w:val="0"/>
        <w:numPr>
          <w:ilvl w:val="0"/>
          <w:numId w:val="11"/>
        </w:numPr>
        <w:tabs>
          <w:tab w:val="clear" w:pos="720"/>
          <w:tab w:val="clear" w:pos="4320"/>
          <w:tab w:val="clear" w:pos="8640"/>
          <w:tab w:val="num" w:pos="1440"/>
        </w:tabs>
        <w:ind w:left="1440"/>
      </w:pPr>
      <w:r w:rsidRPr="0087396E">
        <w:t>Disabled Veteran Business Enterprise Incentive</w:t>
      </w:r>
    </w:p>
    <w:p w:rsidR="005668EC" w:rsidRPr="0087396E" w:rsidRDefault="005668EC" w:rsidP="00ED4B88">
      <w:pPr>
        <w:pStyle w:val="Header"/>
        <w:widowControl w:val="0"/>
        <w:numPr>
          <w:ilvl w:val="0"/>
          <w:numId w:val="11"/>
        </w:numPr>
        <w:tabs>
          <w:tab w:val="clear" w:pos="720"/>
          <w:tab w:val="clear" w:pos="4320"/>
          <w:tab w:val="clear" w:pos="8640"/>
          <w:tab w:val="num" w:pos="1440"/>
        </w:tabs>
        <w:ind w:left="1440"/>
      </w:pPr>
      <w:r w:rsidRPr="0087396E">
        <w:t>Protests</w:t>
      </w:r>
    </w:p>
    <w:p w:rsidR="00ED4B88" w:rsidRPr="0087396E" w:rsidRDefault="00ED4B88" w:rsidP="00ED4B88">
      <w:pPr>
        <w:pStyle w:val="Header"/>
        <w:widowControl w:val="0"/>
        <w:tabs>
          <w:tab w:val="num" w:pos="1440"/>
        </w:tabs>
      </w:pPr>
    </w:p>
    <w:p w:rsidR="00ED4B88" w:rsidRPr="0087396E" w:rsidRDefault="00ED4B88" w:rsidP="00ED4B88">
      <w:pPr>
        <w:pStyle w:val="Header"/>
        <w:widowControl w:val="0"/>
        <w:tabs>
          <w:tab w:val="left" w:pos="720"/>
          <w:tab w:val="left" w:pos="1440"/>
        </w:tabs>
        <w:spacing w:after="200"/>
        <w:rPr>
          <w:b/>
        </w:rPr>
      </w:pPr>
      <w:r w:rsidRPr="0087396E">
        <w:rPr>
          <w:b/>
        </w:rPr>
        <w:t>RFQ/P – Attachments</w:t>
      </w:r>
    </w:p>
    <w:p w:rsidR="00ED4B88" w:rsidRPr="0087396E" w:rsidRDefault="005668EC" w:rsidP="005668EC">
      <w:pPr>
        <w:pStyle w:val="Header"/>
        <w:widowControl w:val="0"/>
        <w:tabs>
          <w:tab w:val="clear" w:pos="4320"/>
          <w:tab w:val="clear" w:pos="8640"/>
          <w:tab w:val="left" w:pos="720"/>
          <w:tab w:val="left" w:pos="1440"/>
          <w:tab w:val="center" w:pos="4680"/>
          <w:tab w:val="right" w:pos="9360"/>
        </w:tabs>
        <w:ind w:left="720"/>
        <w:rPr>
          <w:b/>
        </w:rPr>
      </w:pPr>
      <w:r w:rsidRPr="0087396E">
        <w:t>Master Agreement</w:t>
      </w:r>
      <w:r w:rsidR="00ED4B88" w:rsidRPr="0087396E">
        <w:t xml:space="preserve"> and its Exhibits</w:t>
      </w:r>
    </w:p>
    <w:p w:rsidR="00ED4B88" w:rsidRPr="0087396E" w:rsidRDefault="005668EC" w:rsidP="005668EC">
      <w:pPr>
        <w:pStyle w:val="Header"/>
        <w:widowControl w:val="0"/>
        <w:tabs>
          <w:tab w:val="clear" w:pos="4320"/>
          <w:tab w:val="clear" w:pos="8640"/>
          <w:tab w:val="left" w:pos="720"/>
          <w:tab w:val="left" w:pos="1440"/>
          <w:tab w:val="center" w:pos="4680"/>
          <w:tab w:val="right" w:pos="9360"/>
        </w:tabs>
        <w:ind w:left="720"/>
        <w:rPr>
          <w:b/>
        </w:rPr>
      </w:pPr>
      <w:r w:rsidRPr="0087396E">
        <w:t>Administrative Rules Governing RFPs</w:t>
      </w:r>
    </w:p>
    <w:p w:rsidR="005668EC" w:rsidRPr="0087396E" w:rsidRDefault="005668EC" w:rsidP="005668EC">
      <w:pPr>
        <w:pStyle w:val="Header"/>
        <w:widowControl w:val="0"/>
        <w:tabs>
          <w:tab w:val="clear" w:pos="4320"/>
          <w:tab w:val="clear" w:pos="8640"/>
          <w:tab w:val="left" w:pos="720"/>
          <w:tab w:val="left" w:pos="1440"/>
          <w:tab w:val="center" w:pos="4680"/>
          <w:tab w:val="right" w:pos="9360"/>
        </w:tabs>
        <w:ind w:left="720"/>
      </w:pPr>
      <w:r w:rsidRPr="0087396E">
        <w:t>Proposers Acceptance of Terms and Conditions</w:t>
      </w:r>
    </w:p>
    <w:p w:rsidR="003E2F46" w:rsidRPr="0087396E" w:rsidRDefault="003E2F46" w:rsidP="005668EC">
      <w:pPr>
        <w:pStyle w:val="Header"/>
        <w:widowControl w:val="0"/>
        <w:tabs>
          <w:tab w:val="clear" w:pos="4320"/>
          <w:tab w:val="clear" w:pos="8640"/>
          <w:tab w:val="left" w:pos="720"/>
          <w:tab w:val="left" w:pos="1440"/>
          <w:tab w:val="center" w:pos="4680"/>
          <w:tab w:val="right" w:pos="9360"/>
        </w:tabs>
        <w:ind w:left="720"/>
      </w:pPr>
      <w:r w:rsidRPr="0087396E">
        <w:t>General Certifications Form</w:t>
      </w:r>
    </w:p>
    <w:p w:rsidR="003E2F46" w:rsidRPr="0087396E" w:rsidRDefault="003E2F46" w:rsidP="005668EC">
      <w:pPr>
        <w:pStyle w:val="Header"/>
        <w:widowControl w:val="0"/>
        <w:tabs>
          <w:tab w:val="clear" w:pos="4320"/>
          <w:tab w:val="clear" w:pos="8640"/>
          <w:tab w:val="left" w:pos="720"/>
          <w:tab w:val="left" w:pos="1440"/>
          <w:tab w:val="center" w:pos="4680"/>
          <w:tab w:val="right" w:pos="9360"/>
        </w:tabs>
        <w:ind w:left="720"/>
      </w:pPr>
      <w:r w:rsidRPr="0087396E">
        <w:t>Darfur Contracting Act Certification</w:t>
      </w:r>
    </w:p>
    <w:p w:rsidR="00ED4B88" w:rsidRPr="0087396E" w:rsidRDefault="00ED4B88" w:rsidP="005668EC">
      <w:pPr>
        <w:pStyle w:val="Header"/>
        <w:widowControl w:val="0"/>
        <w:tabs>
          <w:tab w:val="clear" w:pos="4320"/>
          <w:tab w:val="clear" w:pos="8640"/>
          <w:tab w:val="left" w:pos="720"/>
          <w:tab w:val="left" w:pos="1440"/>
          <w:tab w:val="center" w:pos="4680"/>
          <w:tab w:val="right" w:pos="9360"/>
        </w:tabs>
        <w:ind w:left="720"/>
        <w:rPr>
          <w:b/>
        </w:rPr>
      </w:pPr>
      <w:r w:rsidRPr="0087396E">
        <w:t>Payee Data Record</w:t>
      </w:r>
    </w:p>
    <w:p w:rsidR="00ED4B88" w:rsidRDefault="00ED4B88" w:rsidP="00ED4B88">
      <w:pPr>
        <w:spacing w:line="276" w:lineRule="auto"/>
        <w:rPr>
          <w:rFonts w:ascii="Calibri" w:hAnsi="Calibri" w:cs="Calibri"/>
          <w:sz w:val="20"/>
        </w:rPr>
      </w:pPr>
    </w:p>
    <w:p w:rsidR="003E2F46" w:rsidRDefault="003E2F46" w:rsidP="00C37FF7">
      <w:pPr>
        <w:keepNext/>
        <w:ind w:left="720" w:hanging="720"/>
        <w:rPr>
          <w:b/>
          <w:bCs/>
        </w:rPr>
        <w:sectPr w:rsidR="003E2F46" w:rsidSect="0088206E">
          <w:headerReference w:type="default" r:id="rId9"/>
          <w:footerReference w:type="default" r:id="rId10"/>
          <w:pgSz w:w="12240" w:h="15840"/>
          <w:pgMar w:top="1440" w:right="1440" w:bottom="1440" w:left="1440" w:header="720" w:footer="720" w:gutter="0"/>
          <w:cols w:space="720"/>
          <w:docGrid w:linePitch="360"/>
        </w:sectPr>
      </w:pPr>
    </w:p>
    <w:p w:rsidR="00C37FF7" w:rsidRDefault="00C37FF7" w:rsidP="00C37FF7">
      <w:pPr>
        <w:keepNext/>
        <w:ind w:left="720" w:hanging="720"/>
        <w:rPr>
          <w:b/>
          <w:bCs/>
        </w:rPr>
      </w:pPr>
      <w:r w:rsidRPr="00D74462">
        <w:rPr>
          <w:b/>
          <w:bCs/>
        </w:rPr>
        <w:lastRenderedPageBreak/>
        <w:t>1.0</w:t>
      </w:r>
      <w:r w:rsidRPr="00D74462">
        <w:rPr>
          <w:b/>
          <w:bCs/>
        </w:rPr>
        <w:tab/>
      </w:r>
      <w:r>
        <w:rPr>
          <w:b/>
          <w:bCs/>
        </w:rPr>
        <w:t>BACKGROUND</w:t>
      </w:r>
      <w:r w:rsidRPr="00D74462">
        <w:rPr>
          <w:b/>
          <w:bCs/>
        </w:rPr>
        <w:t xml:space="preserve"> INFORMATION</w:t>
      </w:r>
    </w:p>
    <w:p w:rsidR="00C37FF7" w:rsidRDefault="00C37FF7" w:rsidP="00C37FF7">
      <w:pPr>
        <w:keepNext/>
      </w:pPr>
    </w:p>
    <w:p w:rsidR="00C37FF7" w:rsidRPr="00C154C5" w:rsidRDefault="00C37FF7" w:rsidP="00574253">
      <w:pPr>
        <w:keepNext/>
        <w:ind w:left="1440" w:hanging="720"/>
      </w:pPr>
      <w:r>
        <w:t>1.</w:t>
      </w:r>
      <w:r w:rsidR="008B50E8">
        <w:t>1</w:t>
      </w:r>
      <w:r>
        <w:tab/>
      </w:r>
      <w:r w:rsidR="00636CC7" w:rsidRPr="00C154C5">
        <w:t xml:space="preserve">The Judicial Council of California (JCC) has proposed to build a new courthouse for the El Dorado Superior Court.  If the new courthouse project is approved, the existing </w:t>
      </w:r>
      <w:r w:rsidR="00C154C5">
        <w:t>Main Street</w:t>
      </w:r>
      <w:r w:rsidR="00636CC7" w:rsidRPr="00C154C5">
        <w:t xml:space="preserve"> courthouse in downt</w:t>
      </w:r>
      <w:r w:rsidR="00F81B94">
        <w:t>own Placerville will be vacated and the County will retain ownership of the building.</w:t>
      </w:r>
    </w:p>
    <w:p w:rsidR="00636CC7" w:rsidRPr="00C154C5" w:rsidRDefault="00636CC7" w:rsidP="00574253">
      <w:pPr>
        <w:keepNext/>
        <w:ind w:left="1440" w:hanging="720"/>
      </w:pPr>
    </w:p>
    <w:p w:rsidR="00636CC7" w:rsidRDefault="00636CC7" w:rsidP="00574253">
      <w:pPr>
        <w:keepNext/>
        <w:ind w:left="1440" w:hanging="720"/>
      </w:pPr>
      <w:r w:rsidRPr="00C154C5">
        <w:tab/>
        <w:t xml:space="preserve">In an effort to assist with the re-use of </w:t>
      </w:r>
      <w:r w:rsidR="00C154C5">
        <w:t xml:space="preserve">the </w:t>
      </w:r>
      <w:r w:rsidRPr="00C154C5">
        <w:t>courthouse</w:t>
      </w:r>
      <w:r w:rsidR="00C154C5">
        <w:t xml:space="preserve"> building</w:t>
      </w:r>
      <w:r w:rsidRPr="00C154C5">
        <w:t xml:space="preserve">, </w:t>
      </w:r>
      <w:r w:rsidR="00F81B94">
        <w:t>the JCC is partnering with the C</w:t>
      </w:r>
      <w:r w:rsidRPr="00C154C5">
        <w:t xml:space="preserve">ity of Placerville and the </w:t>
      </w:r>
      <w:r w:rsidR="00C154C5">
        <w:t>C</w:t>
      </w:r>
      <w:r w:rsidRPr="00C154C5">
        <w:t>ounty of El Dorado to develop a</w:t>
      </w:r>
      <w:r w:rsidR="00C154C5">
        <w:t xml:space="preserve"> </w:t>
      </w:r>
      <w:r w:rsidR="007E0976">
        <w:t xml:space="preserve">realistic adaptive </w:t>
      </w:r>
      <w:r w:rsidRPr="00C154C5">
        <w:t>re-use strategy.  This RFP is for a</w:t>
      </w:r>
      <w:r w:rsidR="007E0976">
        <w:t xml:space="preserve"> </w:t>
      </w:r>
      <w:r w:rsidR="00C154C5">
        <w:t>re-use strategy that the city and county may use for future planning and decision making.</w:t>
      </w:r>
    </w:p>
    <w:p w:rsidR="00C154C5" w:rsidRDefault="00C154C5" w:rsidP="00574253">
      <w:pPr>
        <w:keepNext/>
        <w:ind w:left="1440" w:hanging="720"/>
      </w:pPr>
    </w:p>
    <w:p w:rsidR="001B74CC" w:rsidRDefault="00C154C5" w:rsidP="001B74CC">
      <w:pPr>
        <w:keepNext/>
        <w:ind w:left="1440" w:hanging="720"/>
      </w:pPr>
      <w:r>
        <w:t>1.2</w:t>
      </w:r>
      <w:r>
        <w:tab/>
        <w:t xml:space="preserve">The Main Street Courthouse is located at 495 Main Street in downtown Placerville.  It </w:t>
      </w:r>
      <w:r w:rsidR="001B74CC">
        <w:t xml:space="preserve">was originally constructed in 1912 and is </w:t>
      </w:r>
      <w:r>
        <w:t xml:space="preserve">approximately </w:t>
      </w:r>
      <w:r w:rsidR="001B74CC">
        <w:t>19,000 square feet.  It is three stories and has four courtrooms.</w:t>
      </w:r>
    </w:p>
    <w:p w:rsidR="001B74CC" w:rsidRDefault="001B74CC" w:rsidP="001B74CC">
      <w:pPr>
        <w:pStyle w:val="NormalWeb"/>
        <w:ind w:left="1440"/>
        <w:rPr>
          <w:rStyle w:val="content1"/>
          <w:rFonts w:asciiTheme="minorHAnsi" w:hAnsiTheme="minorHAnsi" w:cstheme="minorHAnsi"/>
          <w:sz w:val="24"/>
          <w:szCs w:val="24"/>
        </w:rPr>
      </w:pPr>
      <w:r w:rsidRPr="001B74CC">
        <w:rPr>
          <w:rStyle w:val="content1"/>
          <w:rFonts w:asciiTheme="minorHAnsi" w:hAnsiTheme="minorHAnsi" w:cstheme="minorHAnsi"/>
          <w:sz w:val="24"/>
          <w:szCs w:val="24"/>
        </w:rPr>
        <w:t>The City of Placerville is centrally located between Sacramento</w:t>
      </w:r>
      <w:r>
        <w:rPr>
          <w:rStyle w:val="content1"/>
          <w:rFonts w:asciiTheme="minorHAnsi" w:hAnsiTheme="minorHAnsi" w:cstheme="minorHAnsi"/>
          <w:sz w:val="24"/>
          <w:szCs w:val="24"/>
        </w:rPr>
        <w:t xml:space="preserve"> and South Lake Tahoe</w:t>
      </w:r>
      <w:r w:rsidRPr="001B74CC">
        <w:rPr>
          <w:rStyle w:val="content1"/>
          <w:rFonts w:asciiTheme="minorHAnsi" w:hAnsiTheme="minorHAnsi" w:cstheme="minorHAnsi"/>
          <w:sz w:val="24"/>
          <w:szCs w:val="24"/>
        </w:rPr>
        <w:t>.</w:t>
      </w:r>
      <w:r>
        <w:rPr>
          <w:rStyle w:val="content1"/>
          <w:rFonts w:asciiTheme="minorHAnsi" w:hAnsiTheme="minorHAnsi" w:cstheme="minorHAnsi"/>
          <w:sz w:val="24"/>
          <w:szCs w:val="24"/>
        </w:rPr>
        <w:t xml:space="preserve">  </w:t>
      </w:r>
      <w:r w:rsidRPr="001B74CC">
        <w:rPr>
          <w:rStyle w:val="content1"/>
          <w:rFonts w:asciiTheme="minorHAnsi" w:hAnsiTheme="minorHAnsi" w:cstheme="minorHAnsi"/>
          <w:sz w:val="24"/>
          <w:szCs w:val="24"/>
        </w:rPr>
        <w:t xml:space="preserve">Accessibility to Placerville is via State Highway 49 and U.S. Highway 50, along one of the most traveled corridors in California. </w:t>
      </w:r>
      <w:r w:rsidRPr="001B74CC">
        <w:rPr>
          <w:rFonts w:asciiTheme="minorHAnsi" w:hAnsiTheme="minorHAnsi" w:cstheme="minorHAnsi"/>
        </w:rPr>
        <w:t xml:space="preserve">Main Street is part of the downtown historic district in the City of Placerville.  </w:t>
      </w:r>
      <w:r>
        <w:rPr>
          <w:rFonts w:asciiTheme="minorHAnsi" w:hAnsiTheme="minorHAnsi" w:cstheme="minorHAnsi"/>
        </w:rPr>
        <w:t xml:space="preserve">Downtown </w:t>
      </w:r>
      <w:r w:rsidRPr="001B74CC">
        <w:rPr>
          <w:rStyle w:val="content1"/>
          <w:rFonts w:asciiTheme="minorHAnsi" w:hAnsiTheme="minorHAnsi" w:cstheme="minorHAnsi"/>
          <w:sz w:val="24"/>
          <w:szCs w:val="24"/>
        </w:rPr>
        <w:t xml:space="preserve">Placerville is a </w:t>
      </w:r>
      <w:r>
        <w:rPr>
          <w:rStyle w:val="content1"/>
          <w:rFonts w:asciiTheme="minorHAnsi" w:hAnsiTheme="minorHAnsi" w:cstheme="minorHAnsi"/>
          <w:sz w:val="24"/>
          <w:szCs w:val="24"/>
        </w:rPr>
        <w:t xml:space="preserve">classic </w:t>
      </w:r>
      <w:r w:rsidRPr="001B74CC">
        <w:rPr>
          <w:rStyle w:val="content1"/>
          <w:rFonts w:asciiTheme="minorHAnsi" w:hAnsiTheme="minorHAnsi" w:cstheme="minorHAnsi"/>
          <w:sz w:val="24"/>
          <w:szCs w:val="24"/>
        </w:rPr>
        <w:t xml:space="preserve">California "gold rush" town named after the placer gold deposits found in its’ river beds and hills in the late 1840’s. </w:t>
      </w:r>
      <w:r>
        <w:rPr>
          <w:rStyle w:val="content1"/>
          <w:rFonts w:asciiTheme="minorHAnsi" w:hAnsiTheme="minorHAnsi" w:cstheme="minorHAnsi"/>
          <w:sz w:val="24"/>
          <w:szCs w:val="24"/>
        </w:rPr>
        <w:t xml:space="preserve"> </w:t>
      </w:r>
      <w:r w:rsidRPr="001B74CC">
        <w:rPr>
          <w:rStyle w:val="content1"/>
          <w:rFonts w:asciiTheme="minorHAnsi" w:hAnsiTheme="minorHAnsi" w:cstheme="minorHAnsi"/>
          <w:sz w:val="24"/>
          <w:szCs w:val="24"/>
        </w:rPr>
        <w:t>Placerville’s treasured heritage is reflected in the historical, ninete</w:t>
      </w:r>
      <w:r>
        <w:rPr>
          <w:rStyle w:val="content1"/>
          <w:rFonts w:asciiTheme="minorHAnsi" w:hAnsiTheme="minorHAnsi" w:cstheme="minorHAnsi"/>
          <w:sz w:val="24"/>
          <w:szCs w:val="24"/>
        </w:rPr>
        <w:t>enth century architecture of it</w:t>
      </w:r>
      <w:r w:rsidRPr="001B74CC">
        <w:rPr>
          <w:rStyle w:val="content1"/>
          <w:rFonts w:asciiTheme="minorHAnsi" w:hAnsiTheme="minorHAnsi" w:cstheme="minorHAnsi"/>
          <w:sz w:val="24"/>
          <w:szCs w:val="24"/>
        </w:rPr>
        <w:t xml:space="preserve">s downtown core. In addition, Placerville is the </w:t>
      </w:r>
      <w:r>
        <w:rPr>
          <w:rStyle w:val="content1"/>
          <w:rFonts w:asciiTheme="minorHAnsi" w:hAnsiTheme="minorHAnsi" w:cstheme="minorHAnsi"/>
          <w:sz w:val="24"/>
          <w:szCs w:val="24"/>
        </w:rPr>
        <w:t>c</w:t>
      </w:r>
      <w:r w:rsidRPr="001B74CC">
        <w:rPr>
          <w:rStyle w:val="content1"/>
          <w:rFonts w:asciiTheme="minorHAnsi" w:hAnsiTheme="minorHAnsi" w:cstheme="minorHAnsi"/>
          <w:sz w:val="24"/>
          <w:szCs w:val="24"/>
        </w:rPr>
        <w:t>ounty seat and the center of financial</w:t>
      </w:r>
      <w:r>
        <w:rPr>
          <w:rStyle w:val="content1"/>
          <w:rFonts w:asciiTheme="minorHAnsi" w:hAnsiTheme="minorHAnsi" w:cstheme="minorHAnsi"/>
          <w:sz w:val="24"/>
          <w:szCs w:val="24"/>
        </w:rPr>
        <w:t xml:space="preserve">, commercial, </w:t>
      </w:r>
      <w:r w:rsidR="00F81B94">
        <w:rPr>
          <w:rStyle w:val="content1"/>
          <w:rFonts w:asciiTheme="minorHAnsi" w:hAnsiTheme="minorHAnsi" w:cstheme="minorHAnsi"/>
          <w:sz w:val="24"/>
          <w:szCs w:val="24"/>
        </w:rPr>
        <w:t xml:space="preserve">and </w:t>
      </w:r>
      <w:r>
        <w:rPr>
          <w:rStyle w:val="content1"/>
          <w:rFonts w:asciiTheme="minorHAnsi" w:hAnsiTheme="minorHAnsi" w:cstheme="minorHAnsi"/>
          <w:sz w:val="24"/>
          <w:szCs w:val="24"/>
        </w:rPr>
        <w:t xml:space="preserve">civic </w:t>
      </w:r>
      <w:r w:rsidRPr="001B74CC">
        <w:rPr>
          <w:rStyle w:val="content1"/>
          <w:rFonts w:asciiTheme="minorHAnsi" w:hAnsiTheme="minorHAnsi" w:cstheme="minorHAnsi"/>
          <w:sz w:val="24"/>
          <w:szCs w:val="24"/>
        </w:rPr>
        <w:t>activity.</w:t>
      </w:r>
    </w:p>
    <w:p w:rsidR="001B74CC" w:rsidRPr="00C154C5" w:rsidRDefault="001B74CC" w:rsidP="00F81B94">
      <w:pPr>
        <w:spacing w:before="100" w:beforeAutospacing="1" w:after="100" w:afterAutospacing="1"/>
        <w:ind w:left="1440" w:hanging="720"/>
      </w:pPr>
      <w:r>
        <w:rPr>
          <w:rStyle w:val="content1"/>
          <w:rFonts w:asciiTheme="minorHAnsi" w:hAnsiTheme="minorHAnsi" w:cstheme="minorHAnsi"/>
          <w:sz w:val="24"/>
          <w:szCs w:val="24"/>
        </w:rPr>
        <w:t>1.3</w:t>
      </w:r>
      <w:r>
        <w:rPr>
          <w:rStyle w:val="content1"/>
          <w:rFonts w:asciiTheme="minorHAnsi" w:hAnsiTheme="minorHAnsi" w:cstheme="minorHAnsi"/>
          <w:sz w:val="24"/>
          <w:szCs w:val="24"/>
        </w:rPr>
        <w:tab/>
        <w:t xml:space="preserve">In September 2014, both </w:t>
      </w:r>
      <w:r>
        <w:t>the County Board of Supervisors, and the Placerville City Council took action authorizing the establishment of a "Blue Ribbon Committee" to address the re-use and re-purposing of the Main St</w:t>
      </w:r>
      <w:r w:rsidR="00F81B94">
        <w:t>reet</w:t>
      </w:r>
      <w:r>
        <w:t xml:space="preserve"> Courthouse.</w:t>
      </w:r>
      <w:r w:rsidR="00F81B94">
        <w:t xml:space="preserve">  </w:t>
      </w:r>
      <w:r w:rsidR="002D60FB">
        <w:t xml:space="preserve">The Committee will be comprised of ten business and public representatives from the greater Placerville area.  </w:t>
      </w:r>
      <w:r w:rsidR="00F81B94">
        <w:t xml:space="preserve">This RFP is for proposals </w:t>
      </w:r>
      <w:r w:rsidR="002D60FB">
        <w:t xml:space="preserve">to facilitate and provide analysis to </w:t>
      </w:r>
      <w:r w:rsidR="00F81B94">
        <w:t xml:space="preserve">the Blue Ribbon Committee </w:t>
      </w:r>
      <w:r w:rsidR="002D60FB">
        <w:t xml:space="preserve">to develop a re-use strategy </w:t>
      </w:r>
      <w:r w:rsidR="00F81B94">
        <w:t>for the successful re-use of the Main Street courthouse.</w:t>
      </w:r>
    </w:p>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0969C7" w:rsidRDefault="00C37FF7" w:rsidP="00F81B94">
      <w:pPr>
        <w:pStyle w:val="ListParagraph"/>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spacing w:val="-3"/>
        </w:rPr>
      </w:pPr>
      <w:r>
        <w:t xml:space="preserve">The </w:t>
      </w:r>
      <w:r w:rsidR="00C154C5">
        <w:t xml:space="preserve">JCC </w:t>
      </w:r>
      <w:r>
        <w:t xml:space="preserve">seeks the services of a </w:t>
      </w:r>
      <w:r w:rsidR="009C38A6">
        <w:t>person or entity</w:t>
      </w:r>
      <w:r>
        <w:t xml:space="preserve"> with expertise in </w:t>
      </w:r>
      <w:r w:rsidR="00636CC7" w:rsidRPr="00C154C5">
        <w:t xml:space="preserve">the development </w:t>
      </w:r>
      <w:r w:rsidR="00C154C5">
        <w:t xml:space="preserve">of successful </w:t>
      </w:r>
      <w:r w:rsidR="00636CC7" w:rsidRPr="00C154C5">
        <w:t xml:space="preserve">re-use </w:t>
      </w:r>
      <w:r w:rsidR="00C154C5">
        <w:t xml:space="preserve">strategies for </w:t>
      </w:r>
      <w:r w:rsidR="00636CC7" w:rsidRPr="00C154C5">
        <w:t>historic buildings</w:t>
      </w:r>
      <w:r w:rsidR="00C154C5">
        <w:t xml:space="preserve"> located in a historic district</w:t>
      </w:r>
      <w:r w:rsidRPr="00C154C5">
        <w:t>.</w:t>
      </w:r>
      <w:r w:rsidR="00F81B94">
        <w:t xml:space="preserve">  The Scope of Work </w:t>
      </w:r>
      <w:r w:rsidR="004C09CB">
        <w:t xml:space="preserve">should describe the plan for </w:t>
      </w:r>
      <w:r w:rsidR="002D60FB">
        <w:t xml:space="preserve">guiding the Blue Ribbon Committee in </w:t>
      </w:r>
      <w:r w:rsidR="004C09CB">
        <w:t xml:space="preserve">developing a successful re-use strategy, as well as the resources needed to accomplish the proposed strategy.  The strategy </w:t>
      </w:r>
      <w:r w:rsidR="008D5417">
        <w:t>may</w:t>
      </w:r>
      <w:r w:rsidR="00F81B94">
        <w:t xml:space="preserve"> </w:t>
      </w:r>
      <w:r w:rsidR="00F81B94">
        <w:rPr>
          <w:rFonts w:cs="Arial"/>
          <w:spacing w:val="-3"/>
        </w:rPr>
        <w:t>include</w:t>
      </w:r>
      <w:r w:rsidR="00636CC7" w:rsidRPr="00C154C5">
        <w:rPr>
          <w:rFonts w:cs="Arial"/>
          <w:spacing w:val="-3"/>
        </w:rPr>
        <w:t xml:space="preserve"> the following</w:t>
      </w:r>
      <w:r w:rsidR="00F81B94">
        <w:rPr>
          <w:rFonts w:cs="Arial"/>
          <w:spacing w:val="-3"/>
        </w:rPr>
        <w:t>:</w:t>
      </w:r>
    </w:p>
    <w:p w:rsidR="00F81B94" w:rsidRPr="00C154C5" w:rsidRDefault="00F81B94" w:rsidP="00F81B94">
      <w:pPr>
        <w:pStyle w:val="ListParagraph"/>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spacing w:val="-3"/>
        </w:rPr>
      </w:pPr>
    </w:p>
    <w:p w:rsidR="00F81B94" w:rsidRDefault="00636CC7" w:rsidP="000969C7">
      <w:pPr>
        <w:pStyle w:val="ListParagraph"/>
        <w:numPr>
          <w:ilvl w:val="0"/>
          <w:numId w:val="7"/>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spacing w:val="-3"/>
        </w:rPr>
      </w:pPr>
      <w:r w:rsidRPr="00C154C5">
        <w:rPr>
          <w:rFonts w:cs="Arial"/>
          <w:spacing w:val="-3"/>
        </w:rPr>
        <w:t>A description of the type of studies and/or surveys necessary to develop a realistic re-use strategy for the building</w:t>
      </w:r>
      <w:r w:rsidR="008D5417">
        <w:rPr>
          <w:rFonts w:cs="Arial"/>
          <w:spacing w:val="-3"/>
        </w:rPr>
        <w:t>, including</w:t>
      </w:r>
      <w:r w:rsidR="00F81B94">
        <w:rPr>
          <w:rFonts w:cs="Arial"/>
          <w:spacing w:val="-3"/>
        </w:rPr>
        <w:t>:</w:t>
      </w:r>
    </w:p>
    <w:p w:rsidR="008D5417" w:rsidRDefault="008D5417" w:rsidP="00F81B94">
      <w:pPr>
        <w:pStyle w:val="ListParagraph"/>
        <w:numPr>
          <w:ilvl w:val="1"/>
          <w:numId w:val="7"/>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spacing w:val="-3"/>
        </w:rPr>
      </w:pPr>
      <w:r>
        <w:rPr>
          <w:rFonts w:cs="Arial"/>
          <w:spacing w:val="-3"/>
        </w:rPr>
        <w:t>A retail analysis or survey to determine the highest and best use for the courthouse building;</w:t>
      </w:r>
      <w:r w:rsidR="004C09CB">
        <w:rPr>
          <w:rFonts w:cs="Arial"/>
          <w:spacing w:val="-3"/>
        </w:rPr>
        <w:t xml:space="preserve"> and</w:t>
      </w:r>
    </w:p>
    <w:p w:rsidR="000969C7" w:rsidRDefault="00F81B94" w:rsidP="00F81B94">
      <w:pPr>
        <w:pStyle w:val="ListParagraph"/>
        <w:numPr>
          <w:ilvl w:val="1"/>
          <w:numId w:val="7"/>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spacing w:val="-3"/>
        </w:rPr>
      </w:pPr>
      <w:r>
        <w:rPr>
          <w:rFonts w:cs="Arial"/>
          <w:spacing w:val="-3"/>
        </w:rPr>
        <w:t xml:space="preserve"> </w:t>
      </w:r>
      <w:r w:rsidR="008D5417">
        <w:rPr>
          <w:rFonts w:cs="Arial"/>
          <w:spacing w:val="-3"/>
        </w:rPr>
        <w:t>A building survey to identify the potential physical barriers to re-use</w:t>
      </w:r>
      <w:r w:rsidR="004C09CB">
        <w:rPr>
          <w:rFonts w:cs="Arial"/>
          <w:spacing w:val="-3"/>
        </w:rPr>
        <w:t>.</w:t>
      </w:r>
    </w:p>
    <w:p w:rsidR="002D60FB" w:rsidRDefault="002D60FB" w:rsidP="002D60FB">
      <w:pPr>
        <w:pStyle w:val="ListParagraph"/>
        <w:numPr>
          <w:ilvl w:val="0"/>
          <w:numId w:val="7"/>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spacing w:val="-3"/>
        </w:rPr>
      </w:pPr>
      <w:r>
        <w:rPr>
          <w:rFonts w:cs="Arial"/>
          <w:spacing w:val="-3"/>
        </w:rPr>
        <w:t>Identification of key barriers to re-use.</w:t>
      </w:r>
    </w:p>
    <w:p w:rsidR="002D60FB" w:rsidRDefault="002D60FB" w:rsidP="002D60FB">
      <w:pPr>
        <w:pStyle w:val="ListParagraph"/>
        <w:numPr>
          <w:ilvl w:val="0"/>
          <w:numId w:val="7"/>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spacing w:val="-3"/>
        </w:rPr>
      </w:pPr>
      <w:r>
        <w:rPr>
          <w:rFonts w:cs="Arial"/>
          <w:spacing w:val="-3"/>
        </w:rPr>
        <w:t>Facilitation of Blue Ribbon Committee meetings.</w:t>
      </w:r>
    </w:p>
    <w:p w:rsidR="00F81B94" w:rsidRPr="00F81B94" w:rsidRDefault="008D5417" w:rsidP="008D5417">
      <w:pPr>
        <w:pStyle w:val="ListParagraph"/>
        <w:numPr>
          <w:ilvl w:val="0"/>
          <w:numId w:val="7"/>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spacing w:val="-3"/>
        </w:rPr>
      </w:pPr>
      <w:r>
        <w:rPr>
          <w:rFonts w:cs="Arial"/>
          <w:color w:val="222222"/>
        </w:rPr>
        <w:t xml:space="preserve">Recommended </w:t>
      </w:r>
      <w:r w:rsidR="00F81B94">
        <w:rPr>
          <w:rFonts w:cs="Arial"/>
          <w:color w:val="222222"/>
        </w:rPr>
        <w:t>strategies for removing regulatory barriers, streamlining approvals, and providing incentives to make building re</w:t>
      </w:r>
      <w:r w:rsidR="007E0976">
        <w:rPr>
          <w:rFonts w:cs="Arial"/>
          <w:color w:val="222222"/>
        </w:rPr>
        <w:t>-</w:t>
      </w:r>
      <w:r w:rsidR="00F81B94">
        <w:rPr>
          <w:rFonts w:cs="Arial"/>
          <w:color w:val="222222"/>
        </w:rPr>
        <w:t>use easier to accomplish</w:t>
      </w:r>
      <w:r>
        <w:rPr>
          <w:rFonts w:cs="Arial"/>
          <w:color w:val="222222"/>
        </w:rPr>
        <w:t>.</w:t>
      </w:r>
    </w:p>
    <w:p w:rsidR="00F81B94" w:rsidRPr="004C09CB" w:rsidRDefault="00F81B94" w:rsidP="008D5417">
      <w:pPr>
        <w:pStyle w:val="ListParagraph"/>
        <w:numPr>
          <w:ilvl w:val="0"/>
          <w:numId w:val="7"/>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spacing w:val="-3"/>
        </w:rPr>
      </w:pPr>
      <w:r>
        <w:rPr>
          <w:rFonts w:cs="Arial"/>
          <w:color w:val="222222"/>
        </w:rPr>
        <w:t>Identif</w:t>
      </w:r>
      <w:r w:rsidR="008D5417">
        <w:rPr>
          <w:rFonts w:cs="Arial"/>
          <w:color w:val="222222"/>
        </w:rPr>
        <w:t>ication of potential</w:t>
      </w:r>
      <w:r>
        <w:rPr>
          <w:rFonts w:cs="Arial"/>
          <w:color w:val="222222"/>
        </w:rPr>
        <w:t xml:space="preserve"> grant funding</w:t>
      </w:r>
      <w:r w:rsidR="008D5417">
        <w:rPr>
          <w:rFonts w:cs="Arial"/>
          <w:color w:val="222222"/>
        </w:rPr>
        <w:t xml:space="preserve"> for a realistic re-use scheme.</w:t>
      </w:r>
    </w:p>
    <w:p w:rsidR="004C09CB" w:rsidRPr="004C09CB" w:rsidRDefault="004C09CB" w:rsidP="008D5417">
      <w:pPr>
        <w:pStyle w:val="ListParagraph"/>
        <w:numPr>
          <w:ilvl w:val="0"/>
          <w:numId w:val="7"/>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spacing w:val="-3"/>
        </w:rPr>
      </w:pPr>
      <w:r>
        <w:rPr>
          <w:rFonts w:cs="Arial"/>
          <w:color w:val="222222"/>
        </w:rPr>
        <w:t>A recruitment strategy based on the retail analysis and/or surveys as well as the target uses identified by the Blue Ribbon Committee.</w:t>
      </w:r>
    </w:p>
    <w:p w:rsidR="004C09CB" w:rsidRPr="00C154C5" w:rsidRDefault="004C09CB" w:rsidP="004C09CB">
      <w:pPr>
        <w:pStyle w:val="ListParagraph"/>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080"/>
        <w:contextualSpacing/>
        <w:rPr>
          <w:rFonts w:cs="Arial"/>
          <w:spacing w:val="-3"/>
        </w:rPr>
      </w:pPr>
    </w:p>
    <w:p w:rsidR="00E72BA3" w:rsidRPr="00E72BA3" w:rsidRDefault="004C09CB" w:rsidP="004C09CB">
      <w:pPr>
        <w:ind w:left="720"/>
        <w:rPr>
          <w:i/>
          <w:color w:val="FF0000"/>
        </w:rPr>
      </w:pPr>
      <w:r>
        <w:rPr>
          <w:rFonts w:cs="Arial"/>
          <w:spacing w:val="-3"/>
        </w:rPr>
        <w:t>In addition to the proposed re-use strategy, the Scope of Work should identify major benchmarks and/or deliverables as well as a timeline for accomplishing the benchmarks and/or deliverables.</w:t>
      </w:r>
      <w:r w:rsidR="002D60FB">
        <w:rPr>
          <w:rFonts w:cs="Arial"/>
          <w:spacing w:val="-3"/>
        </w:rPr>
        <w:t xml:space="preserve">  The proposal shall identify phases of work for which the JCC has the option to terminate the process at the conclusion of each phase.</w:t>
      </w:r>
    </w:p>
    <w:p w:rsidR="00C37FF7" w:rsidRDefault="00C37FF7" w:rsidP="00C37FF7">
      <w:pPr>
        <w:ind w:left="720"/>
      </w:pPr>
    </w:p>
    <w:p w:rsidR="00A50B42" w:rsidRPr="00D74462" w:rsidRDefault="00AB2FC2" w:rsidP="00AB2FC2">
      <w:pPr>
        <w:widowControl w:val="0"/>
        <w:rPr>
          <w:b/>
          <w:bCs/>
        </w:rPr>
      </w:pPr>
      <w:r>
        <w:rPr>
          <w:b/>
          <w:bCs/>
        </w:rPr>
        <w:t>3.0</w:t>
      </w:r>
      <w:r>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w:t>
      </w:r>
      <w:r w:rsidR="004C09CB">
        <w:rPr>
          <w:bCs/>
        </w:rPr>
        <w:t>JCC</w:t>
      </w:r>
      <w:r w:rsidR="004C09CB" w:rsidRPr="00D74462">
        <w:rPr>
          <w:bCs/>
        </w:rPr>
        <w:t xml:space="preserve"> </w:t>
      </w:r>
      <w:r w:rsidRPr="00D74462">
        <w:rPr>
          <w:bCs/>
        </w:rPr>
        <w:t xml:space="preserve">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D20771">
        <w:rPr>
          <w:bCs/>
        </w:rPr>
        <w:t>JCC</w:t>
      </w:r>
      <w:r w:rsidRPr="00D74462">
        <w:rPr>
          <w:bCs/>
        </w:rPr>
        <w:t>.</w:t>
      </w:r>
    </w:p>
    <w:p w:rsidR="00A50B42" w:rsidRDefault="00A50B42" w:rsidP="00A50B42">
      <w:pPr>
        <w:widowControl w:val="0"/>
        <w:ind w:left="1440"/>
        <w:rPr>
          <w:bCs/>
        </w:rPr>
      </w:pPr>
    </w:p>
    <w:p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A50B42" w:rsidRPr="003B7ABC" w:rsidTr="003E4B31">
        <w:trPr>
          <w:trHeight w:val="485"/>
          <w:tblHeader/>
          <w:jc w:val="center"/>
        </w:trPr>
        <w:tc>
          <w:tcPr>
            <w:tcW w:w="4986" w:type="dxa"/>
            <w:shd w:val="clear" w:color="auto" w:fill="E6E6E6"/>
            <w:vAlign w:val="center"/>
          </w:tcPr>
          <w:p w:rsidR="00A50B42" w:rsidRPr="00D77FEF" w:rsidRDefault="00A50B42" w:rsidP="003E4B31">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A50B42" w:rsidRPr="00D77FEF" w:rsidRDefault="00A50B42" w:rsidP="003E4B31">
            <w:pPr>
              <w:widowControl w:val="0"/>
              <w:ind w:left="-108" w:right="-108"/>
              <w:jc w:val="center"/>
              <w:rPr>
                <w:b/>
                <w:bCs/>
                <w:color w:val="000000"/>
                <w:sz w:val="22"/>
                <w:szCs w:val="22"/>
              </w:rPr>
            </w:pPr>
            <w:r w:rsidRPr="00D77FEF">
              <w:rPr>
                <w:b/>
                <w:bCs/>
                <w:color w:val="000000"/>
                <w:sz w:val="22"/>
                <w:szCs w:val="22"/>
              </w:rPr>
              <w:t>DATE</w:t>
            </w:r>
          </w:p>
        </w:tc>
      </w:tr>
      <w:tr w:rsidR="00A50B42" w:rsidRPr="003B7ABC" w:rsidTr="003E4B31">
        <w:trPr>
          <w:trHeight w:val="575"/>
          <w:jc w:val="center"/>
        </w:trPr>
        <w:tc>
          <w:tcPr>
            <w:tcW w:w="4986" w:type="dxa"/>
            <w:vAlign w:val="center"/>
          </w:tcPr>
          <w:p w:rsidR="00A50B42" w:rsidRPr="00A00C4E" w:rsidRDefault="00A50B42" w:rsidP="003E4B31">
            <w:pPr>
              <w:widowControl w:val="0"/>
              <w:rPr>
                <w:b/>
                <w:bCs/>
              </w:rPr>
            </w:pPr>
            <w:r w:rsidRPr="00A00C4E">
              <w:rPr>
                <w:bCs/>
              </w:rPr>
              <w:t>RFP issued</w:t>
            </w:r>
            <w:r w:rsidRPr="00A00C4E">
              <w:rPr>
                <w:b/>
                <w:bCs/>
                <w:vanish/>
                <w:color w:val="0000FF"/>
              </w:rPr>
              <w:t>:</w:t>
            </w:r>
          </w:p>
        </w:tc>
        <w:tc>
          <w:tcPr>
            <w:tcW w:w="3192" w:type="dxa"/>
            <w:vAlign w:val="center"/>
          </w:tcPr>
          <w:p w:rsidR="00A50B42" w:rsidRPr="00BA4380" w:rsidRDefault="00BA4380" w:rsidP="004C09CB">
            <w:pPr>
              <w:widowControl w:val="0"/>
              <w:tabs>
                <w:tab w:val="left" w:pos="2178"/>
              </w:tabs>
              <w:jc w:val="center"/>
              <w:rPr>
                <w:bCs/>
                <w:highlight w:val="yellow"/>
              </w:rPr>
            </w:pPr>
            <w:r w:rsidRPr="00BA4380">
              <w:rPr>
                <w:bCs/>
              </w:rPr>
              <w:t>March 9</w:t>
            </w:r>
            <w:r w:rsidR="00963FD1" w:rsidRPr="00963FD1">
              <w:rPr>
                <w:bCs/>
              </w:rPr>
              <w:t>, 2015</w:t>
            </w:r>
          </w:p>
        </w:tc>
      </w:tr>
      <w:tr w:rsidR="00C00178" w:rsidRPr="003B7ABC" w:rsidTr="003E4B31">
        <w:trPr>
          <w:trHeight w:val="668"/>
          <w:jc w:val="center"/>
        </w:trPr>
        <w:tc>
          <w:tcPr>
            <w:tcW w:w="4986" w:type="dxa"/>
            <w:vAlign w:val="center"/>
          </w:tcPr>
          <w:p w:rsidR="00C00178" w:rsidRPr="00A00C4E" w:rsidRDefault="00C00178" w:rsidP="004C09CB">
            <w:pPr>
              <w:widowControl w:val="0"/>
              <w:rPr>
                <w:bCs/>
              </w:rPr>
            </w:pPr>
            <w:r w:rsidRPr="00A00C4E">
              <w:rPr>
                <w:color w:val="000000"/>
              </w:rPr>
              <w:t xml:space="preserve">Pre-proposal </w:t>
            </w:r>
            <w:r w:rsidR="004C09CB">
              <w:rPr>
                <w:color w:val="000000"/>
              </w:rPr>
              <w:t>C</w:t>
            </w:r>
            <w:r w:rsidR="004C09CB" w:rsidRPr="00A00C4E">
              <w:rPr>
                <w:color w:val="000000"/>
              </w:rPr>
              <w:t>onference</w:t>
            </w:r>
            <w:r w:rsidR="004C09CB">
              <w:rPr>
                <w:color w:val="000000"/>
              </w:rPr>
              <w:t xml:space="preserve"> (conference call)</w:t>
            </w:r>
          </w:p>
        </w:tc>
        <w:tc>
          <w:tcPr>
            <w:tcW w:w="3192" w:type="dxa"/>
            <w:vAlign w:val="center"/>
          </w:tcPr>
          <w:p w:rsidR="00C00178" w:rsidRPr="00BA4380" w:rsidRDefault="00BA4380" w:rsidP="003E4B31">
            <w:pPr>
              <w:widowControl w:val="0"/>
              <w:tabs>
                <w:tab w:val="left" w:pos="2178"/>
              </w:tabs>
              <w:jc w:val="center"/>
              <w:rPr>
                <w:b/>
                <w:bCs/>
                <w:highlight w:val="yellow"/>
              </w:rPr>
            </w:pPr>
            <w:r w:rsidRPr="00BA4380">
              <w:rPr>
                <w:bCs/>
              </w:rPr>
              <w:t>March 13</w:t>
            </w:r>
            <w:r w:rsidR="00963FD1" w:rsidRPr="00963FD1">
              <w:rPr>
                <w:bCs/>
              </w:rPr>
              <w:t>, 2015</w:t>
            </w:r>
          </w:p>
        </w:tc>
      </w:tr>
      <w:tr w:rsidR="00C00178" w:rsidRPr="003B7ABC" w:rsidTr="003E4B31">
        <w:trPr>
          <w:trHeight w:val="647"/>
          <w:jc w:val="center"/>
        </w:trPr>
        <w:tc>
          <w:tcPr>
            <w:tcW w:w="4986" w:type="dxa"/>
            <w:vAlign w:val="center"/>
          </w:tcPr>
          <w:p w:rsidR="00C00178" w:rsidRPr="00A00C4E" w:rsidRDefault="00C00178" w:rsidP="003E4B31">
            <w:pPr>
              <w:widowControl w:val="0"/>
              <w:rPr>
                <w:bCs/>
              </w:rPr>
            </w:pPr>
            <w:r w:rsidRPr="00A00C4E">
              <w:rPr>
                <w:bCs/>
              </w:rPr>
              <w:t>Questions and answers posted</w:t>
            </w:r>
          </w:p>
        </w:tc>
        <w:tc>
          <w:tcPr>
            <w:tcW w:w="3192" w:type="dxa"/>
            <w:vAlign w:val="center"/>
          </w:tcPr>
          <w:p w:rsidR="00C00178" w:rsidRPr="00EE7FB4" w:rsidRDefault="00963FD1" w:rsidP="003E4B31">
            <w:pPr>
              <w:widowControl w:val="0"/>
              <w:tabs>
                <w:tab w:val="left" w:pos="2178"/>
              </w:tabs>
              <w:jc w:val="center"/>
              <w:rPr>
                <w:b/>
                <w:bCs/>
                <w:highlight w:val="yellow"/>
              </w:rPr>
            </w:pPr>
            <w:r w:rsidRPr="00963FD1">
              <w:rPr>
                <w:bCs/>
              </w:rPr>
              <w:t>M</w:t>
            </w:r>
            <w:r w:rsidR="00EE7FB4" w:rsidRPr="00EE7FB4">
              <w:rPr>
                <w:bCs/>
              </w:rPr>
              <w:t>arch 20</w:t>
            </w:r>
            <w:r w:rsidRPr="00963FD1">
              <w:rPr>
                <w:bCs/>
              </w:rPr>
              <w:t>, 2015</w:t>
            </w:r>
          </w:p>
        </w:tc>
      </w:tr>
      <w:tr w:rsidR="00C00178" w:rsidRPr="003B7ABC" w:rsidTr="003E4B31">
        <w:trPr>
          <w:trHeight w:val="647"/>
          <w:jc w:val="center"/>
        </w:trPr>
        <w:tc>
          <w:tcPr>
            <w:tcW w:w="4986" w:type="dxa"/>
            <w:vAlign w:val="center"/>
          </w:tcPr>
          <w:p w:rsidR="00C00178" w:rsidRPr="00A00C4E" w:rsidRDefault="00C00178" w:rsidP="003E4B31">
            <w:pPr>
              <w:widowControl w:val="0"/>
              <w:rPr>
                <w:bCs/>
              </w:rPr>
            </w:pPr>
            <w:r w:rsidRPr="00A00C4E">
              <w:rPr>
                <w:bCs/>
              </w:rPr>
              <w:t xml:space="preserve">Latest date and time proposal may be submitted </w:t>
            </w:r>
          </w:p>
        </w:tc>
        <w:tc>
          <w:tcPr>
            <w:tcW w:w="3192" w:type="dxa"/>
            <w:vAlign w:val="center"/>
          </w:tcPr>
          <w:p w:rsidR="00C00178" w:rsidRPr="00EE7FB4" w:rsidRDefault="00EE7FB4" w:rsidP="003E4B31">
            <w:pPr>
              <w:widowControl w:val="0"/>
              <w:jc w:val="center"/>
              <w:rPr>
                <w:b/>
                <w:bCs/>
                <w:highlight w:val="yellow"/>
              </w:rPr>
            </w:pPr>
            <w:r w:rsidRPr="00EE7FB4">
              <w:rPr>
                <w:bCs/>
              </w:rPr>
              <w:t>March 30</w:t>
            </w:r>
            <w:r w:rsidR="00963FD1" w:rsidRPr="00963FD1">
              <w:rPr>
                <w:bCs/>
              </w:rPr>
              <w:t>, 2015 by 5 p.m.</w:t>
            </w:r>
          </w:p>
        </w:tc>
      </w:tr>
      <w:tr w:rsidR="00C00178" w:rsidRPr="003B7ABC" w:rsidTr="003E4B31">
        <w:trPr>
          <w:trHeight w:val="539"/>
          <w:jc w:val="center"/>
        </w:trPr>
        <w:tc>
          <w:tcPr>
            <w:tcW w:w="4986" w:type="dxa"/>
            <w:vAlign w:val="center"/>
          </w:tcPr>
          <w:p w:rsidR="00C00178" w:rsidRPr="00A00C4E" w:rsidRDefault="00C00178" w:rsidP="003E4B31">
            <w:pPr>
              <w:widowControl w:val="0"/>
              <w:ind w:right="576"/>
              <w:rPr>
                <w:bCs/>
              </w:rPr>
            </w:pPr>
            <w:r w:rsidRPr="00A00C4E">
              <w:rPr>
                <w:bCs/>
              </w:rPr>
              <w:t>Evaluation of proposals (</w:t>
            </w:r>
            <w:r w:rsidRPr="00A00C4E">
              <w:rPr>
                <w:bCs/>
                <w:i/>
              </w:rPr>
              <w:t>estimate only</w:t>
            </w:r>
            <w:r w:rsidRPr="00A00C4E">
              <w:rPr>
                <w:bCs/>
              </w:rPr>
              <w:t>)</w:t>
            </w:r>
          </w:p>
        </w:tc>
        <w:tc>
          <w:tcPr>
            <w:tcW w:w="3192" w:type="dxa"/>
            <w:vAlign w:val="center"/>
          </w:tcPr>
          <w:p w:rsidR="00C00178" w:rsidRPr="002D60FB" w:rsidRDefault="00C00178" w:rsidP="003E4B31">
            <w:pPr>
              <w:widowControl w:val="0"/>
              <w:jc w:val="center"/>
              <w:rPr>
                <w:b/>
                <w:bCs/>
                <w:color w:val="000000"/>
                <w:highlight w:val="yellow"/>
              </w:rPr>
            </w:pPr>
          </w:p>
          <w:p w:rsidR="00C00178" w:rsidRPr="00EE7FB4" w:rsidRDefault="00963FD1" w:rsidP="00EE7FB4">
            <w:pPr>
              <w:widowControl w:val="0"/>
              <w:jc w:val="center"/>
              <w:rPr>
                <w:b/>
                <w:bCs/>
                <w:highlight w:val="yellow"/>
              </w:rPr>
            </w:pPr>
            <w:r w:rsidRPr="00963FD1">
              <w:rPr>
                <w:bCs/>
              </w:rPr>
              <w:t xml:space="preserve">April </w:t>
            </w:r>
            <w:r w:rsidR="00EE7FB4" w:rsidRPr="00EE7FB4">
              <w:rPr>
                <w:bCs/>
              </w:rPr>
              <w:t>6</w:t>
            </w:r>
            <w:r w:rsidRPr="00963FD1">
              <w:rPr>
                <w:bCs/>
              </w:rPr>
              <w:t>, 2015</w:t>
            </w:r>
          </w:p>
        </w:tc>
      </w:tr>
      <w:tr w:rsidR="00C00178" w:rsidRPr="003B7ABC" w:rsidTr="003E4B31">
        <w:trPr>
          <w:trHeight w:val="520"/>
          <w:jc w:val="center"/>
        </w:trPr>
        <w:tc>
          <w:tcPr>
            <w:tcW w:w="4986" w:type="dxa"/>
            <w:vAlign w:val="center"/>
          </w:tcPr>
          <w:p w:rsidR="00C00178" w:rsidRPr="00A00C4E" w:rsidRDefault="00C00178" w:rsidP="003E4B31">
            <w:pPr>
              <w:widowControl w:val="0"/>
              <w:rPr>
                <w:bCs/>
              </w:rPr>
            </w:pPr>
            <w:r w:rsidRPr="00A00C4E">
              <w:rPr>
                <w:bCs/>
              </w:rPr>
              <w:t>Notice of Intent to Award (</w:t>
            </w:r>
            <w:r w:rsidRPr="00A00C4E">
              <w:rPr>
                <w:bCs/>
                <w:i/>
              </w:rPr>
              <w:t>estimate only</w:t>
            </w:r>
            <w:r w:rsidRPr="00A00C4E">
              <w:rPr>
                <w:bCs/>
              </w:rPr>
              <w:t>)</w:t>
            </w:r>
          </w:p>
        </w:tc>
        <w:tc>
          <w:tcPr>
            <w:tcW w:w="3192" w:type="dxa"/>
            <w:vAlign w:val="center"/>
          </w:tcPr>
          <w:p w:rsidR="00C00178" w:rsidRPr="00EE7FB4" w:rsidRDefault="00EE7FB4" w:rsidP="003E4B31">
            <w:pPr>
              <w:widowControl w:val="0"/>
              <w:jc w:val="center"/>
              <w:rPr>
                <w:b/>
                <w:bCs/>
                <w:highlight w:val="yellow"/>
              </w:rPr>
            </w:pPr>
            <w:r>
              <w:rPr>
                <w:bCs/>
              </w:rPr>
              <w:t>April 20</w:t>
            </w:r>
            <w:r w:rsidR="00963FD1" w:rsidRPr="00963FD1">
              <w:rPr>
                <w:bCs/>
              </w:rPr>
              <w:t>, 2015</w:t>
            </w:r>
          </w:p>
        </w:tc>
      </w:tr>
      <w:tr w:rsidR="00C00178" w:rsidRPr="003B7ABC" w:rsidTr="003E4B31">
        <w:trPr>
          <w:trHeight w:val="520"/>
          <w:jc w:val="center"/>
        </w:trPr>
        <w:tc>
          <w:tcPr>
            <w:tcW w:w="4986" w:type="dxa"/>
            <w:vAlign w:val="center"/>
          </w:tcPr>
          <w:p w:rsidR="00C00178" w:rsidRPr="00A00C4E" w:rsidRDefault="00C00178" w:rsidP="003E4B31">
            <w:pPr>
              <w:widowControl w:val="0"/>
              <w:rPr>
                <w:bCs/>
              </w:rPr>
            </w:pPr>
            <w:r w:rsidRPr="00A00C4E">
              <w:rPr>
                <w:bCs/>
              </w:rPr>
              <w:t>Negotiations and execution of contract (</w:t>
            </w:r>
            <w:r w:rsidRPr="00A00C4E">
              <w:rPr>
                <w:bCs/>
                <w:i/>
              </w:rPr>
              <w:t>estimate only</w:t>
            </w:r>
            <w:r w:rsidRPr="00A00C4E">
              <w:rPr>
                <w:bCs/>
              </w:rPr>
              <w:t>)</w:t>
            </w:r>
          </w:p>
        </w:tc>
        <w:tc>
          <w:tcPr>
            <w:tcW w:w="3192" w:type="dxa"/>
            <w:vAlign w:val="center"/>
          </w:tcPr>
          <w:p w:rsidR="00C00178" w:rsidRPr="00EE7FB4" w:rsidRDefault="00EE7FB4" w:rsidP="003E4B31">
            <w:pPr>
              <w:widowControl w:val="0"/>
              <w:jc w:val="center"/>
              <w:rPr>
                <w:b/>
                <w:bCs/>
                <w:highlight w:val="yellow"/>
              </w:rPr>
            </w:pPr>
            <w:r w:rsidRPr="00EE7FB4">
              <w:rPr>
                <w:bCs/>
              </w:rPr>
              <w:t>April 30</w:t>
            </w:r>
            <w:r w:rsidR="00963FD1" w:rsidRPr="00963FD1">
              <w:rPr>
                <w:bCs/>
              </w:rPr>
              <w:t>, 2015</w:t>
            </w:r>
          </w:p>
        </w:tc>
      </w:tr>
      <w:tr w:rsidR="00C00178" w:rsidRPr="003B7ABC" w:rsidTr="003E4B31">
        <w:trPr>
          <w:trHeight w:val="520"/>
          <w:jc w:val="center"/>
        </w:trPr>
        <w:tc>
          <w:tcPr>
            <w:tcW w:w="4986" w:type="dxa"/>
            <w:vAlign w:val="center"/>
          </w:tcPr>
          <w:p w:rsidR="00C00178" w:rsidRPr="00A00C4E" w:rsidRDefault="00C00178" w:rsidP="003E4B31">
            <w:pPr>
              <w:widowControl w:val="0"/>
              <w:rPr>
                <w:bCs/>
              </w:rPr>
            </w:pPr>
            <w:r w:rsidRPr="00A00C4E">
              <w:rPr>
                <w:bCs/>
              </w:rPr>
              <w:t>Contract start date  (</w:t>
            </w:r>
            <w:r w:rsidRPr="00A00C4E">
              <w:rPr>
                <w:bCs/>
                <w:i/>
              </w:rPr>
              <w:t>estimate only</w:t>
            </w:r>
            <w:r w:rsidRPr="00A00C4E">
              <w:rPr>
                <w:bCs/>
              </w:rPr>
              <w:t>)</w:t>
            </w:r>
          </w:p>
        </w:tc>
        <w:tc>
          <w:tcPr>
            <w:tcW w:w="3192" w:type="dxa"/>
            <w:vAlign w:val="center"/>
          </w:tcPr>
          <w:p w:rsidR="00C00178" w:rsidRPr="00EE7FB4" w:rsidRDefault="00963FD1" w:rsidP="003E4B31">
            <w:pPr>
              <w:widowControl w:val="0"/>
              <w:jc w:val="center"/>
              <w:rPr>
                <w:bCs/>
                <w:highlight w:val="yellow"/>
              </w:rPr>
            </w:pPr>
            <w:r w:rsidRPr="00963FD1">
              <w:rPr>
                <w:bCs/>
              </w:rPr>
              <w:t>July 1, 2015</w:t>
            </w:r>
          </w:p>
        </w:tc>
      </w:tr>
      <w:tr w:rsidR="00C00178" w:rsidRPr="003B7ABC" w:rsidTr="003E4B31">
        <w:trPr>
          <w:trHeight w:val="520"/>
          <w:jc w:val="center"/>
        </w:trPr>
        <w:tc>
          <w:tcPr>
            <w:tcW w:w="4986" w:type="dxa"/>
            <w:vAlign w:val="center"/>
          </w:tcPr>
          <w:p w:rsidR="00C00178" w:rsidRPr="00A00C4E" w:rsidRDefault="00C00178" w:rsidP="003E4B31">
            <w:pPr>
              <w:widowControl w:val="0"/>
              <w:rPr>
                <w:bCs/>
              </w:rPr>
            </w:pPr>
            <w:r w:rsidRPr="00A00C4E">
              <w:rPr>
                <w:bCs/>
              </w:rPr>
              <w:t>Contract end date  (</w:t>
            </w:r>
            <w:r w:rsidRPr="00A00C4E">
              <w:rPr>
                <w:bCs/>
                <w:i/>
              </w:rPr>
              <w:t>estimate only</w:t>
            </w:r>
            <w:r w:rsidRPr="00A00C4E">
              <w:rPr>
                <w:bCs/>
              </w:rPr>
              <w:t>)</w:t>
            </w:r>
          </w:p>
        </w:tc>
        <w:tc>
          <w:tcPr>
            <w:tcW w:w="3192" w:type="dxa"/>
            <w:vAlign w:val="center"/>
          </w:tcPr>
          <w:p w:rsidR="00C00178" w:rsidRPr="00EE7FB4" w:rsidRDefault="00963FD1" w:rsidP="004C09CB">
            <w:pPr>
              <w:widowControl w:val="0"/>
              <w:jc w:val="center"/>
              <w:rPr>
                <w:b/>
                <w:bCs/>
                <w:highlight w:val="yellow"/>
              </w:rPr>
            </w:pPr>
            <w:r w:rsidRPr="00963FD1">
              <w:rPr>
                <w:bCs/>
              </w:rPr>
              <w:t>December 31, 2016</w:t>
            </w:r>
          </w:p>
        </w:tc>
      </w:tr>
    </w:tbl>
    <w:p w:rsidR="00A50B42" w:rsidRDefault="00A50B42" w:rsidP="00A50B42">
      <w:pPr>
        <w:widowControl w:val="0"/>
        <w:ind w:left="1440"/>
        <w:rPr>
          <w:bCs/>
        </w:rPr>
      </w:pPr>
    </w:p>
    <w:p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rsidR="002E7965" w:rsidRDefault="002E7965" w:rsidP="002E7965">
      <w:pPr>
        <w:keepNext/>
        <w:ind w:left="720"/>
        <w:rPr>
          <w:b/>
          <w:bCs/>
          <w:color w:val="000000"/>
        </w:rPr>
      </w:pPr>
    </w:p>
    <w:p w:rsidR="005668EC"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p w:rsidR="002E7965" w:rsidRDefault="002E7965" w:rsidP="002E7965">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6468"/>
      </w:tblGrid>
      <w:tr w:rsidR="002E7965" w:rsidRPr="003B7ABC" w:rsidTr="003E4B31">
        <w:trPr>
          <w:tblHeader/>
          <w:jc w:val="center"/>
        </w:trPr>
        <w:tc>
          <w:tcPr>
            <w:tcW w:w="2294" w:type="dxa"/>
            <w:shd w:val="clear" w:color="auto" w:fill="E6E6E6"/>
            <w:vAlign w:val="center"/>
          </w:tcPr>
          <w:p w:rsidR="002E7965" w:rsidRPr="00D77FEF" w:rsidRDefault="002E7965" w:rsidP="003E4B31">
            <w:pPr>
              <w:widowControl w:val="0"/>
              <w:tabs>
                <w:tab w:val="left" w:pos="6354"/>
              </w:tabs>
              <w:ind w:right="-18"/>
              <w:jc w:val="center"/>
              <w:rPr>
                <w:b/>
                <w:bCs/>
                <w:color w:val="000000"/>
              </w:rPr>
            </w:pPr>
            <w:r>
              <w:rPr>
                <w:b/>
                <w:bCs/>
                <w:color w:val="000000"/>
              </w:rPr>
              <w:t>ATTAC</w:t>
            </w:r>
            <w:r w:rsidR="000B785B">
              <w:rPr>
                <w:b/>
                <w:bCs/>
                <w:color w:val="000000"/>
              </w:rPr>
              <w:t>H</w:t>
            </w:r>
            <w:r>
              <w:rPr>
                <w:b/>
                <w:bCs/>
                <w:color w:val="000000"/>
              </w:rPr>
              <w:t xml:space="preserve">MENT </w:t>
            </w:r>
          </w:p>
        </w:tc>
        <w:tc>
          <w:tcPr>
            <w:tcW w:w="6468" w:type="dxa"/>
            <w:shd w:val="clear" w:color="auto" w:fill="E6E6E6"/>
            <w:vAlign w:val="center"/>
          </w:tcPr>
          <w:p w:rsidR="002E7965" w:rsidRPr="00D77FEF" w:rsidRDefault="002E7965" w:rsidP="003E4B31">
            <w:pPr>
              <w:widowControl w:val="0"/>
              <w:ind w:left="-108" w:right="-108"/>
              <w:jc w:val="center"/>
              <w:rPr>
                <w:b/>
                <w:bCs/>
                <w:color w:val="000000"/>
                <w:sz w:val="22"/>
                <w:szCs w:val="22"/>
              </w:rPr>
            </w:pPr>
            <w:r>
              <w:rPr>
                <w:b/>
                <w:bCs/>
                <w:color w:val="000000"/>
                <w:sz w:val="22"/>
                <w:szCs w:val="22"/>
              </w:rPr>
              <w:t>DESCRIPTION</w:t>
            </w:r>
          </w:p>
        </w:tc>
      </w:tr>
      <w:tr w:rsidR="00526C96" w:rsidRPr="003B7ABC" w:rsidTr="003E4B31">
        <w:trPr>
          <w:tblHeader/>
          <w:jc w:val="center"/>
        </w:trPr>
        <w:tc>
          <w:tcPr>
            <w:tcW w:w="2294" w:type="dxa"/>
          </w:tcPr>
          <w:p w:rsidR="00526C96" w:rsidRPr="00A00C4E" w:rsidRDefault="00526C96" w:rsidP="003E4B31">
            <w:pPr>
              <w:widowControl w:val="0"/>
              <w:rPr>
                <w:bCs/>
                <w:color w:val="000000" w:themeColor="text1"/>
              </w:rPr>
            </w:pPr>
            <w:r w:rsidRPr="00A00C4E">
              <w:rPr>
                <w:bCs/>
                <w:color w:val="000000" w:themeColor="text1"/>
              </w:rPr>
              <w:t xml:space="preserve">Attachment </w:t>
            </w:r>
            <w:r>
              <w:rPr>
                <w:color w:val="000000"/>
              </w:rPr>
              <w:t>1</w:t>
            </w:r>
            <w:r w:rsidRPr="00A00C4E">
              <w:rPr>
                <w:color w:val="000000"/>
              </w:rPr>
              <w:t xml:space="preserve">:  </w:t>
            </w:r>
            <w:r>
              <w:rPr>
                <w:color w:val="000000"/>
              </w:rPr>
              <w:t>JCC</w:t>
            </w:r>
            <w:r w:rsidRPr="00A00C4E">
              <w:rPr>
                <w:color w:val="000000"/>
              </w:rPr>
              <w:t xml:space="preserve"> </w:t>
            </w:r>
            <w:r>
              <w:rPr>
                <w:color w:val="000000"/>
              </w:rPr>
              <w:t xml:space="preserve">Master Agreement with </w:t>
            </w:r>
            <w:r w:rsidRPr="00A00C4E">
              <w:rPr>
                <w:color w:val="000000"/>
              </w:rPr>
              <w:t>Standard Terms and Conditions</w:t>
            </w:r>
          </w:p>
        </w:tc>
        <w:tc>
          <w:tcPr>
            <w:tcW w:w="6468" w:type="dxa"/>
          </w:tcPr>
          <w:p w:rsidR="00526C96" w:rsidRPr="00A00C4E" w:rsidRDefault="00526C96" w:rsidP="00526C96">
            <w:pPr>
              <w:widowControl w:val="0"/>
              <w:tabs>
                <w:tab w:val="left" w:pos="2178"/>
              </w:tabs>
              <w:rPr>
                <w:color w:val="000000"/>
              </w:rPr>
            </w:pPr>
            <w:r w:rsidRPr="00A00C4E">
              <w:rPr>
                <w:color w:val="000000"/>
              </w:rPr>
              <w:t xml:space="preserve">If selected, the person or entity submitting a proposal (the “Proposer”) must sign this </w:t>
            </w:r>
            <w:r>
              <w:rPr>
                <w:color w:val="000000"/>
              </w:rPr>
              <w:t>JCC</w:t>
            </w:r>
            <w:r w:rsidRPr="00A00C4E">
              <w:rPr>
                <w:color w:val="000000"/>
              </w:rPr>
              <w:t xml:space="preserve"> Standard Form agreement.  </w:t>
            </w:r>
          </w:p>
          <w:p w:rsidR="00526C96" w:rsidRPr="00A00C4E" w:rsidRDefault="00526C96" w:rsidP="003E4B31">
            <w:pPr>
              <w:widowControl w:val="0"/>
              <w:tabs>
                <w:tab w:val="left" w:pos="2178"/>
              </w:tabs>
            </w:pPr>
          </w:p>
        </w:tc>
      </w:tr>
      <w:tr w:rsidR="002E7965" w:rsidRPr="003B7ABC" w:rsidTr="003E4B31">
        <w:trPr>
          <w:tblHeader/>
          <w:jc w:val="center"/>
        </w:trPr>
        <w:tc>
          <w:tcPr>
            <w:tcW w:w="2294" w:type="dxa"/>
          </w:tcPr>
          <w:p w:rsidR="002E7965" w:rsidRPr="00A00C4E" w:rsidRDefault="00526C96" w:rsidP="003E4B31">
            <w:pPr>
              <w:widowControl w:val="0"/>
              <w:rPr>
                <w:bCs/>
                <w:color w:val="000000" w:themeColor="text1"/>
              </w:rPr>
            </w:pPr>
            <w:r>
              <w:rPr>
                <w:bCs/>
                <w:color w:val="000000" w:themeColor="text1"/>
              </w:rPr>
              <w:t>Attachment 2</w:t>
            </w:r>
            <w:r w:rsidR="002E7965" w:rsidRPr="00A00C4E">
              <w:rPr>
                <w:bCs/>
                <w:color w:val="000000" w:themeColor="text1"/>
              </w:rPr>
              <w:t xml:space="preserve">: Administrative Rules Governing </w:t>
            </w:r>
            <w:r w:rsidR="00070FCA" w:rsidRPr="00A00C4E">
              <w:rPr>
                <w:bCs/>
                <w:color w:val="000000" w:themeColor="text1"/>
              </w:rPr>
              <w:t>RFPs (Non-IT Services)</w:t>
            </w:r>
            <w:r w:rsidR="002E7965" w:rsidRPr="00A00C4E">
              <w:rPr>
                <w:bCs/>
                <w:vanish/>
                <w:color w:val="000000" w:themeColor="text1"/>
              </w:rPr>
              <w:t>:</w:t>
            </w:r>
          </w:p>
        </w:tc>
        <w:tc>
          <w:tcPr>
            <w:tcW w:w="6468" w:type="dxa"/>
          </w:tcPr>
          <w:p w:rsidR="002E7965" w:rsidRPr="00A00C4E" w:rsidRDefault="002E7965" w:rsidP="003E4B31">
            <w:pPr>
              <w:widowControl w:val="0"/>
              <w:tabs>
                <w:tab w:val="left" w:pos="2178"/>
              </w:tabs>
              <w:rPr>
                <w:bCs/>
                <w:i/>
                <w:color w:val="FF0000"/>
              </w:rPr>
            </w:pPr>
            <w:r w:rsidRPr="00A00C4E">
              <w:t>These rules govern this solicitation.</w:t>
            </w:r>
          </w:p>
        </w:tc>
      </w:tr>
      <w:tr w:rsidR="004E669D" w:rsidRPr="003B7ABC" w:rsidTr="003E4B31">
        <w:trPr>
          <w:tblHeader/>
          <w:jc w:val="center"/>
        </w:trPr>
        <w:tc>
          <w:tcPr>
            <w:tcW w:w="2294" w:type="dxa"/>
          </w:tcPr>
          <w:p w:rsidR="004E669D" w:rsidRPr="00A00C4E" w:rsidRDefault="004E669D" w:rsidP="003E4B31">
            <w:pPr>
              <w:widowControl w:val="0"/>
              <w:rPr>
                <w:bCs/>
              </w:rPr>
            </w:pPr>
            <w:r w:rsidRPr="00A00C4E">
              <w:rPr>
                <w:bCs/>
                <w:color w:val="000000" w:themeColor="text1"/>
              </w:rPr>
              <w:t xml:space="preserve">Attachment </w:t>
            </w:r>
            <w:r w:rsidRPr="00A00C4E">
              <w:rPr>
                <w:color w:val="000000"/>
              </w:rPr>
              <w:t>3: Proposer’s Acceptance  of Terms and Conditions</w:t>
            </w:r>
          </w:p>
        </w:tc>
        <w:tc>
          <w:tcPr>
            <w:tcW w:w="6468" w:type="dxa"/>
          </w:tcPr>
          <w:p w:rsidR="004E669D" w:rsidRPr="00A00C4E" w:rsidRDefault="005946B6" w:rsidP="003E4B31">
            <w:pPr>
              <w:widowControl w:val="0"/>
              <w:tabs>
                <w:tab w:val="left" w:pos="2178"/>
              </w:tabs>
              <w:rPr>
                <w:color w:val="000000"/>
              </w:rPr>
            </w:pPr>
            <w:r w:rsidRPr="00A00C4E">
              <w:rPr>
                <w:color w:val="000000"/>
              </w:rPr>
              <w:t xml:space="preserve">On this form, the Proposer must indicate acceptance of the Terms and Conditions or identify exceptions to the Terms and Conditions.  </w:t>
            </w:r>
          </w:p>
          <w:p w:rsidR="004E669D" w:rsidRPr="00A00C4E" w:rsidRDefault="004E669D" w:rsidP="003E4B31">
            <w:pPr>
              <w:widowControl w:val="0"/>
              <w:tabs>
                <w:tab w:val="left" w:pos="2178"/>
              </w:tabs>
              <w:rPr>
                <w:b/>
                <w:bCs/>
                <w:color w:val="000000"/>
              </w:rPr>
            </w:pPr>
          </w:p>
        </w:tc>
      </w:tr>
      <w:tr w:rsidR="00DE43B0" w:rsidRPr="003B7ABC" w:rsidTr="003E4B31">
        <w:trPr>
          <w:tblHeader/>
          <w:jc w:val="center"/>
        </w:trPr>
        <w:tc>
          <w:tcPr>
            <w:tcW w:w="2294" w:type="dxa"/>
          </w:tcPr>
          <w:p w:rsidR="00DE43B0" w:rsidRPr="00A00C4E" w:rsidRDefault="00DE43B0" w:rsidP="003E4B31">
            <w:pPr>
              <w:widowControl w:val="0"/>
              <w:rPr>
                <w:bCs/>
                <w:color w:val="000000" w:themeColor="text1"/>
              </w:rPr>
            </w:pPr>
            <w:r>
              <w:rPr>
                <w:bCs/>
                <w:color w:val="000000" w:themeColor="text1"/>
              </w:rPr>
              <w:t>Attachment 4: General Certifications Form</w:t>
            </w:r>
          </w:p>
        </w:tc>
        <w:tc>
          <w:tcPr>
            <w:tcW w:w="6468" w:type="dxa"/>
          </w:tcPr>
          <w:p w:rsidR="00DE43B0" w:rsidRPr="00A00C4E" w:rsidRDefault="00447B71" w:rsidP="00DE43B0">
            <w:pPr>
              <w:widowControl w:val="0"/>
              <w:tabs>
                <w:tab w:val="left" w:pos="2178"/>
              </w:tabs>
              <w:rPr>
                <w:color w:val="000000"/>
              </w:rPr>
            </w:pPr>
            <w:r>
              <w:t xml:space="preserve">The </w:t>
            </w:r>
            <w:r w:rsidR="00DE43B0" w:rsidRPr="00A00C4E">
              <w:t xml:space="preserve">Proposer must complete the </w:t>
            </w:r>
            <w:r w:rsidR="00DE43B0">
              <w:t>General</w:t>
            </w:r>
            <w:r w:rsidR="00DE43B0" w:rsidRPr="00A00C4E">
              <w:t xml:space="preserve"> Certification</w:t>
            </w:r>
            <w:r w:rsidR="00DE43B0">
              <w:t>s Form</w:t>
            </w:r>
            <w:r w:rsidR="00DE43B0" w:rsidRPr="00A00C4E">
              <w:t xml:space="preserve"> and submit the completed </w:t>
            </w:r>
            <w:r w:rsidR="00DE43B0">
              <w:t>form</w:t>
            </w:r>
            <w:r w:rsidR="00DE43B0" w:rsidRPr="00A00C4E">
              <w:t xml:space="preserve"> with its proposal.</w:t>
            </w:r>
          </w:p>
        </w:tc>
      </w:tr>
      <w:tr w:rsidR="004E669D" w:rsidRPr="003B7ABC" w:rsidTr="003E4B31">
        <w:trPr>
          <w:tblHeader/>
          <w:jc w:val="center"/>
        </w:trPr>
        <w:tc>
          <w:tcPr>
            <w:tcW w:w="2294" w:type="dxa"/>
          </w:tcPr>
          <w:p w:rsidR="004E669D" w:rsidRPr="00A00C4E" w:rsidRDefault="004E669D" w:rsidP="003E4B31">
            <w:pPr>
              <w:widowControl w:val="0"/>
              <w:rPr>
                <w:bCs/>
              </w:rPr>
            </w:pPr>
            <w:r w:rsidRPr="00A00C4E">
              <w:rPr>
                <w:bCs/>
              </w:rPr>
              <w:t xml:space="preserve">Attachment </w:t>
            </w:r>
            <w:r w:rsidR="00DE43B0">
              <w:rPr>
                <w:bCs/>
              </w:rPr>
              <w:t>5</w:t>
            </w:r>
            <w:r w:rsidRPr="00A00C4E">
              <w:rPr>
                <w:bCs/>
              </w:rPr>
              <w:t>: Darfur Contracting Act Certification</w:t>
            </w:r>
          </w:p>
        </w:tc>
        <w:tc>
          <w:tcPr>
            <w:tcW w:w="6468" w:type="dxa"/>
          </w:tcPr>
          <w:p w:rsidR="004E669D" w:rsidRPr="00A00C4E" w:rsidRDefault="00447B71" w:rsidP="003E4B31">
            <w:pPr>
              <w:widowControl w:val="0"/>
              <w:rPr>
                <w:b/>
                <w:bCs/>
                <w:color w:val="000000"/>
              </w:rPr>
            </w:pPr>
            <w:r>
              <w:t xml:space="preserve">The </w:t>
            </w:r>
            <w:r w:rsidR="004E669D" w:rsidRPr="00A00C4E">
              <w:t>Proposer must complete the Darfur Contracting Act Certification and submit the completed certification with its proposal.</w:t>
            </w:r>
          </w:p>
        </w:tc>
      </w:tr>
      <w:tr w:rsidR="00B6606B" w:rsidRPr="003B7ABC" w:rsidTr="003E4B31">
        <w:trPr>
          <w:tblHeader/>
          <w:jc w:val="center"/>
        </w:trPr>
        <w:tc>
          <w:tcPr>
            <w:tcW w:w="2294" w:type="dxa"/>
          </w:tcPr>
          <w:p w:rsidR="00B6606B" w:rsidRPr="00A00C4E" w:rsidRDefault="00B6606B" w:rsidP="00DE43B0">
            <w:pPr>
              <w:widowControl w:val="0"/>
              <w:rPr>
                <w:bCs/>
              </w:rPr>
            </w:pPr>
            <w:r w:rsidRPr="00A00C4E">
              <w:rPr>
                <w:bCs/>
              </w:rPr>
              <w:t xml:space="preserve">Attachment </w:t>
            </w:r>
            <w:r w:rsidR="00DE43B0">
              <w:rPr>
                <w:bCs/>
              </w:rPr>
              <w:t>6</w:t>
            </w:r>
            <w:r w:rsidRPr="00A00C4E">
              <w:rPr>
                <w:bCs/>
              </w:rPr>
              <w:t xml:space="preserve">: </w:t>
            </w:r>
            <w:r w:rsidRPr="00A00C4E">
              <w:t xml:space="preserve"> </w:t>
            </w:r>
            <w:r w:rsidRPr="00A00C4E">
              <w:rPr>
                <w:bCs/>
              </w:rPr>
              <w:t>Payee Data Record Form</w:t>
            </w:r>
          </w:p>
        </w:tc>
        <w:tc>
          <w:tcPr>
            <w:tcW w:w="6468" w:type="dxa"/>
          </w:tcPr>
          <w:p w:rsidR="00B6606B" w:rsidRPr="00A00C4E" w:rsidRDefault="00B6606B" w:rsidP="007E0976">
            <w:pPr>
              <w:widowControl w:val="0"/>
            </w:pPr>
            <w:r w:rsidRPr="00A00C4E">
              <w:rPr>
                <w:bCs/>
              </w:rPr>
              <w:t xml:space="preserve">This form contains information the </w:t>
            </w:r>
            <w:r w:rsidR="00EC0C11">
              <w:rPr>
                <w:bCs/>
              </w:rPr>
              <w:t>JCC</w:t>
            </w:r>
            <w:r w:rsidR="00EC0C11" w:rsidRPr="00A00C4E">
              <w:rPr>
                <w:bCs/>
              </w:rPr>
              <w:t xml:space="preserve"> </w:t>
            </w:r>
            <w:r w:rsidRPr="00A00C4E">
              <w:rPr>
                <w:bCs/>
              </w:rPr>
              <w:t xml:space="preserve">requires in order to process payments and must be submitted </w:t>
            </w:r>
            <w:r w:rsidR="007E0976" w:rsidRPr="007E0976">
              <w:rPr>
                <w:bCs/>
                <w:i/>
              </w:rPr>
              <w:t>by the winning Proposer</w:t>
            </w:r>
            <w:r w:rsidRPr="00A00C4E">
              <w:rPr>
                <w:bCs/>
              </w:rPr>
              <w:t>.</w:t>
            </w:r>
          </w:p>
        </w:tc>
      </w:tr>
    </w:tbl>
    <w:p w:rsidR="002E7965" w:rsidRDefault="002E7965" w:rsidP="002E7965">
      <w:pPr>
        <w:widowControl w:val="0"/>
        <w:ind w:left="1440"/>
        <w:rPr>
          <w:bCs/>
        </w:rPr>
      </w:pPr>
    </w:p>
    <w:p w:rsidR="003E565D" w:rsidRDefault="00173CFE" w:rsidP="00173CFE">
      <w:pPr>
        <w:keepNext/>
        <w:ind w:left="720" w:hanging="720"/>
        <w:rPr>
          <w:b/>
          <w:bCs/>
        </w:rPr>
      </w:pPr>
      <w:r>
        <w:rPr>
          <w:b/>
          <w:bCs/>
        </w:rPr>
        <w:t>5</w:t>
      </w:r>
      <w:r w:rsidRPr="005E0EE1">
        <w:rPr>
          <w:b/>
          <w:bCs/>
        </w:rPr>
        <w:t>.0</w:t>
      </w:r>
      <w:r w:rsidRPr="005E0EE1">
        <w:rPr>
          <w:b/>
          <w:bCs/>
        </w:rPr>
        <w:tab/>
      </w:r>
      <w:r w:rsidR="003E565D">
        <w:rPr>
          <w:b/>
          <w:bCs/>
        </w:rPr>
        <w:t>PAYMENT INFORMATION</w:t>
      </w:r>
    </w:p>
    <w:p w:rsidR="003E565D" w:rsidRDefault="003E565D" w:rsidP="00173CFE">
      <w:pPr>
        <w:keepNext/>
        <w:ind w:left="720" w:hanging="720"/>
        <w:rPr>
          <w:b/>
          <w:bCs/>
        </w:rPr>
      </w:pPr>
    </w:p>
    <w:p w:rsidR="00EC0C11" w:rsidRPr="00EC0C11" w:rsidRDefault="00EC0C11" w:rsidP="00173CFE">
      <w:pPr>
        <w:keepNext/>
        <w:ind w:left="720" w:hanging="720"/>
        <w:rPr>
          <w:bCs/>
        </w:rPr>
      </w:pPr>
      <w:r w:rsidRPr="00EC0C11">
        <w:rPr>
          <w:bCs/>
        </w:rPr>
        <w:tab/>
        <w:t>The cost proposal should include the following:</w:t>
      </w:r>
    </w:p>
    <w:p w:rsidR="00C0583A" w:rsidRPr="00EC0C11" w:rsidRDefault="00C0583A" w:rsidP="00C0583A">
      <w:p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rPr>
          <w:rFonts w:cs="Arial"/>
          <w:spacing w:val="-3"/>
        </w:rPr>
      </w:pPr>
    </w:p>
    <w:p w:rsidR="00FF6460" w:rsidRPr="00EC0C11" w:rsidRDefault="00EC0C11" w:rsidP="00FF6460">
      <w:pPr>
        <w:pStyle w:val="ListParagraph"/>
        <w:numPr>
          <w:ilvl w:val="0"/>
          <w:numId w:val="10"/>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spacing w:val="-3"/>
        </w:rPr>
      </w:pPr>
      <w:r>
        <w:rPr>
          <w:rFonts w:cs="Arial"/>
          <w:spacing w:val="-3"/>
        </w:rPr>
        <w:t>A</w:t>
      </w:r>
      <w:r w:rsidR="00472122" w:rsidRPr="00EC0C11">
        <w:rPr>
          <w:rFonts w:cs="Arial"/>
          <w:spacing w:val="-3"/>
        </w:rPr>
        <w:t xml:space="preserve"> line-item description of the potential deliverables, as well as the firm fixed price associated with each deliverable</w:t>
      </w:r>
      <w:r w:rsidR="00FF6460" w:rsidRPr="00EC0C11">
        <w:rPr>
          <w:rFonts w:cs="Arial"/>
          <w:spacing w:val="-3"/>
        </w:rPr>
        <w:t xml:space="preserve">; </w:t>
      </w:r>
    </w:p>
    <w:p w:rsidR="00FB74DF" w:rsidRPr="00EC0C11" w:rsidRDefault="00472122" w:rsidP="00C0583A">
      <w:pPr>
        <w:pStyle w:val="ListParagraph"/>
        <w:numPr>
          <w:ilvl w:val="0"/>
          <w:numId w:val="10"/>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spacing w:val="-3"/>
        </w:rPr>
      </w:pPr>
      <w:r w:rsidRPr="00EC0C11">
        <w:rPr>
          <w:rFonts w:cs="Arial"/>
          <w:spacing w:val="-3"/>
        </w:rPr>
        <w:t>E</w:t>
      </w:r>
      <w:r w:rsidR="00FB74DF" w:rsidRPr="00EC0C11">
        <w:rPr>
          <w:rFonts w:cs="Arial"/>
          <w:spacing w:val="-3"/>
        </w:rPr>
        <w:t xml:space="preserve">xpenses (including travel expenses) will be reimbursed by the </w:t>
      </w:r>
      <w:r w:rsidRPr="00EC0C11">
        <w:rPr>
          <w:rFonts w:cs="Arial"/>
          <w:spacing w:val="-3"/>
        </w:rPr>
        <w:t>JCC</w:t>
      </w:r>
      <w:r w:rsidR="00FB74DF" w:rsidRPr="00EC0C11">
        <w:rPr>
          <w:rFonts w:cs="Arial"/>
          <w:spacing w:val="-3"/>
        </w:rPr>
        <w:t>;</w:t>
      </w:r>
      <w:r w:rsidR="00EC0C11">
        <w:rPr>
          <w:rFonts w:cs="Arial"/>
          <w:spacing w:val="-3"/>
        </w:rPr>
        <w:t xml:space="preserve"> and</w:t>
      </w:r>
    </w:p>
    <w:p w:rsidR="00EC0C11" w:rsidRDefault="00472122" w:rsidP="00C0583A">
      <w:pPr>
        <w:pStyle w:val="ListParagraph"/>
        <w:numPr>
          <w:ilvl w:val="0"/>
          <w:numId w:val="10"/>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spacing w:val="-3"/>
        </w:rPr>
      </w:pPr>
      <w:r w:rsidRPr="00EC0C11">
        <w:rPr>
          <w:rFonts w:cs="Arial"/>
          <w:spacing w:val="-3"/>
        </w:rPr>
        <w:t>P</w:t>
      </w:r>
      <w:r w:rsidR="00C0583A" w:rsidRPr="00EC0C11">
        <w:rPr>
          <w:rFonts w:cs="Arial"/>
          <w:spacing w:val="-3"/>
        </w:rPr>
        <w:t>rogress payments will be allowed</w:t>
      </w:r>
      <w:r w:rsidRPr="00EC0C11">
        <w:rPr>
          <w:rFonts w:cs="Arial"/>
          <w:spacing w:val="-3"/>
        </w:rPr>
        <w:t>, based on the percent completed</w:t>
      </w:r>
      <w:r w:rsidR="00EC0C11">
        <w:rPr>
          <w:rFonts w:cs="Arial"/>
          <w:spacing w:val="-3"/>
        </w:rPr>
        <w:t>.</w:t>
      </w:r>
    </w:p>
    <w:p w:rsidR="00EC0C11" w:rsidRDefault="00EC0C11" w:rsidP="00EC0C11">
      <w:p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720"/>
        <w:contextualSpacing/>
        <w:rPr>
          <w:rFonts w:cs="Arial"/>
          <w:spacing w:val="-3"/>
        </w:rPr>
      </w:pPr>
    </w:p>
    <w:p w:rsidR="00EC0C11" w:rsidRPr="00EC0C11" w:rsidRDefault="00EC0C11" w:rsidP="00EC0C11">
      <w:p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720"/>
        <w:contextualSpacing/>
        <w:rPr>
          <w:rFonts w:cs="Arial"/>
          <w:spacing w:val="-3"/>
        </w:rPr>
      </w:pPr>
      <w:r>
        <w:rPr>
          <w:rFonts w:cs="Arial"/>
          <w:spacing w:val="-3"/>
        </w:rPr>
        <w:t>While a budget has not been established for this Scope of Work, the JCC does not have an unlimited budget and may</w:t>
      </w:r>
      <w:r w:rsidR="003013CE">
        <w:rPr>
          <w:rFonts w:cs="Arial"/>
          <w:spacing w:val="-3"/>
        </w:rPr>
        <w:t xml:space="preserve"> need to</w:t>
      </w:r>
      <w:r>
        <w:rPr>
          <w:rFonts w:cs="Arial"/>
          <w:spacing w:val="-3"/>
        </w:rPr>
        <w:t xml:space="preserve"> </w:t>
      </w:r>
      <w:r w:rsidR="003013CE">
        <w:rPr>
          <w:rFonts w:cs="Arial"/>
          <w:spacing w:val="-3"/>
        </w:rPr>
        <w:t xml:space="preserve">identify </w:t>
      </w:r>
      <w:r>
        <w:rPr>
          <w:rFonts w:cs="Arial"/>
          <w:spacing w:val="-3"/>
        </w:rPr>
        <w:t>select</w:t>
      </w:r>
      <w:r w:rsidR="003013CE">
        <w:rPr>
          <w:rFonts w:cs="Arial"/>
          <w:spacing w:val="-3"/>
        </w:rPr>
        <w:t>ive</w:t>
      </w:r>
      <w:r>
        <w:rPr>
          <w:rFonts w:cs="Arial"/>
          <w:spacing w:val="-3"/>
        </w:rPr>
        <w:t xml:space="preserve"> deliverables </w:t>
      </w:r>
      <w:r w:rsidR="003013CE">
        <w:rPr>
          <w:rFonts w:cs="Arial"/>
          <w:spacing w:val="-3"/>
        </w:rPr>
        <w:t xml:space="preserve">only, </w:t>
      </w:r>
      <w:r>
        <w:rPr>
          <w:rFonts w:cs="Arial"/>
          <w:spacing w:val="-3"/>
        </w:rPr>
        <w:t>based on cost</w:t>
      </w:r>
      <w:r w:rsidR="003013CE">
        <w:rPr>
          <w:rFonts w:cs="Arial"/>
          <w:spacing w:val="-3"/>
        </w:rPr>
        <w:t xml:space="preserve">, </w:t>
      </w:r>
      <w:r>
        <w:rPr>
          <w:rFonts w:cs="Arial"/>
          <w:spacing w:val="-3"/>
        </w:rPr>
        <w:t>in order to feasibly pursue a</w:t>
      </w:r>
      <w:r w:rsidR="003013CE">
        <w:rPr>
          <w:rFonts w:cs="Arial"/>
          <w:spacing w:val="-3"/>
        </w:rPr>
        <w:t xml:space="preserve"> final</w:t>
      </w:r>
      <w:r>
        <w:rPr>
          <w:rFonts w:cs="Arial"/>
          <w:spacing w:val="-3"/>
        </w:rPr>
        <w:t xml:space="preserve"> contract.</w:t>
      </w:r>
    </w:p>
    <w:p w:rsidR="00C0583A" w:rsidRPr="00EC0C11" w:rsidRDefault="00C0583A" w:rsidP="00EC0C11">
      <w:p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080"/>
        <w:contextualSpacing/>
        <w:rPr>
          <w:rFonts w:cs="Arial"/>
          <w:spacing w:val="-3"/>
        </w:rPr>
      </w:pPr>
    </w:p>
    <w:p w:rsidR="006B58BD" w:rsidRPr="006B58BD" w:rsidRDefault="006B58BD" w:rsidP="006B58BD">
      <w:pPr>
        <w:pStyle w:val="ListParagraph"/>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440"/>
        <w:contextualSpacing/>
        <w:rPr>
          <w:rFonts w:cs="Arial"/>
          <w:i/>
          <w:color w:val="FF0000"/>
          <w:spacing w:val="-3"/>
        </w:rPr>
      </w:pPr>
    </w:p>
    <w:p w:rsidR="00173CFE" w:rsidRDefault="003E565D" w:rsidP="00472122">
      <w:pPr>
        <w:keepNext/>
        <w:ind w:left="720" w:hanging="720"/>
        <w:rPr>
          <w:b/>
          <w:bCs/>
        </w:rPr>
      </w:pPr>
      <w:r>
        <w:rPr>
          <w:b/>
          <w:bCs/>
        </w:rPr>
        <w:t>6.0</w:t>
      </w:r>
      <w:r>
        <w:rPr>
          <w:b/>
          <w:bCs/>
        </w:rPr>
        <w:tab/>
      </w:r>
      <w:r w:rsidR="00173CFE" w:rsidRPr="00D613D4">
        <w:rPr>
          <w:rFonts w:ascii="Times New Roman Bold" w:hAnsi="Times New Roman Bold"/>
          <w:b/>
          <w:caps/>
          <w:color w:val="000000"/>
        </w:rPr>
        <w:t>Pre-proposal Conference</w:t>
      </w:r>
    </w:p>
    <w:p w:rsidR="00B402D9" w:rsidRDefault="00B402D9">
      <w:pPr>
        <w:keepNext/>
        <w:ind w:left="720" w:hanging="720"/>
        <w:rPr>
          <w:b/>
          <w:bCs/>
        </w:rPr>
      </w:pPr>
    </w:p>
    <w:p w:rsidR="00EC0C11" w:rsidRDefault="00173CFE">
      <w:pPr>
        <w:keepNext/>
        <w:ind w:left="720" w:hanging="720"/>
        <w:rPr>
          <w:bCs/>
        </w:rPr>
      </w:pPr>
      <w:r>
        <w:rPr>
          <w:b/>
          <w:bCs/>
        </w:rPr>
        <w:tab/>
      </w:r>
      <w:r w:rsidRPr="00D613D4">
        <w:rPr>
          <w:bCs/>
        </w:rPr>
        <w:t xml:space="preserve">The </w:t>
      </w:r>
      <w:r w:rsidR="00EC0C11">
        <w:rPr>
          <w:bCs/>
        </w:rPr>
        <w:t>JCC</w:t>
      </w:r>
      <w:r w:rsidR="00EC0C11" w:rsidRPr="00D613D4">
        <w:rPr>
          <w:bCs/>
        </w:rPr>
        <w:t xml:space="preserve"> </w:t>
      </w:r>
      <w:r w:rsidRPr="00D613D4">
        <w:rPr>
          <w:bCs/>
        </w:rPr>
        <w:t xml:space="preserve">will hold a pre-proposal conference on </w:t>
      </w:r>
      <w:r w:rsidR="00EE7FB4">
        <w:rPr>
          <w:bCs/>
        </w:rPr>
        <w:t>March 13, 2015</w:t>
      </w:r>
      <w:r w:rsidRPr="00D613D4">
        <w:rPr>
          <w:bCs/>
        </w:rPr>
        <w:t xml:space="preserve">.  The pre-proposal conference will be </w:t>
      </w:r>
      <w:r w:rsidR="00EC0C11">
        <w:rPr>
          <w:bCs/>
        </w:rPr>
        <w:t xml:space="preserve">a conference call on </w:t>
      </w:r>
      <w:r w:rsidR="00EE7FB4">
        <w:rPr>
          <w:bCs/>
        </w:rPr>
        <w:t xml:space="preserve">March 13, 2015 </w:t>
      </w:r>
      <w:r w:rsidR="00EC0C11">
        <w:rPr>
          <w:bCs/>
        </w:rPr>
        <w:t xml:space="preserve">at </w:t>
      </w:r>
      <w:r w:rsidR="00EE7FB4">
        <w:rPr>
          <w:bCs/>
        </w:rPr>
        <w:t>3:00 p.m</w:t>
      </w:r>
      <w:r w:rsidR="00EC0C11">
        <w:rPr>
          <w:bCs/>
        </w:rPr>
        <w:t>.  Interested parties should call the following number:</w:t>
      </w:r>
    </w:p>
    <w:p w:rsidR="00EC0C11" w:rsidRDefault="00EC0C11">
      <w:pPr>
        <w:keepNext/>
        <w:ind w:left="720" w:hanging="720"/>
        <w:rPr>
          <w:bCs/>
        </w:rPr>
      </w:pPr>
    </w:p>
    <w:p w:rsidR="00EE7FB4" w:rsidRDefault="00EE7FB4" w:rsidP="00EE7FB4">
      <w:r>
        <w:tab/>
        <w:t>Toll free # 1-877-820-7831</w:t>
      </w:r>
    </w:p>
    <w:p w:rsidR="00EE7FB4" w:rsidRDefault="00EE7FB4" w:rsidP="00EE7FB4">
      <w:r>
        <w:tab/>
        <w:t>Participant Code: 326556</w:t>
      </w:r>
    </w:p>
    <w:p w:rsidR="00EC0C11" w:rsidRDefault="00EC0C11">
      <w:pPr>
        <w:keepNext/>
        <w:ind w:left="720" w:hanging="720"/>
        <w:rPr>
          <w:bCs/>
        </w:rPr>
      </w:pPr>
    </w:p>
    <w:p w:rsidR="00B402D9" w:rsidRDefault="00173CFE">
      <w:pPr>
        <w:keepNext/>
        <w:ind w:left="720" w:hanging="720"/>
        <w:rPr>
          <w:b/>
          <w:bCs/>
        </w:rPr>
      </w:pPr>
      <w:r>
        <w:rPr>
          <w:b/>
          <w:bCs/>
        </w:rPr>
        <w:tab/>
      </w:r>
      <w:r>
        <w:rPr>
          <w:bCs/>
        </w:rPr>
        <w:t>Attendance at the pre-proposal conference is optional.  Proposers are strongly encouraged to attend.</w:t>
      </w:r>
    </w:p>
    <w:p w:rsidR="00173CFE" w:rsidRDefault="00173CFE" w:rsidP="002C64BD">
      <w:pPr>
        <w:keepNext/>
        <w:ind w:left="720" w:hanging="720"/>
        <w:rPr>
          <w:b/>
          <w:bCs/>
        </w:rPr>
      </w:pPr>
    </w:p>
    <w:p w:rsidR="002C64BD" w:rsidRDefault="003E565D" w:rsidP="002C64BD">
      <w:pPr>
        <w:keepNext/>
        <w:ind w:left="720" w:hanging="720"/>
        <w:rPr>
          <w:b/>
          <w:bCs/>
          <w:color w:val="000000"/>
        </w:rPr>
      </w:pPr>
      <w:r>
        <w:rPr>
          <w:b/>
          <w:bCs/>
        </w:rPr>
        <w:t>7</w:t>
      </w:r>
      <w:r w:rsidR="002C64BD" w:rsidRPr="005E0EE1">
        <w:rPr>
          <w:b/>
          <w:bCs/>
        </w:rPr>
        <w:t>.0</w:t>
      </w:r>
      <w:r w:rsidR="002C64BD" w:rsidRPr="005E0EE1">
        <w:rPr>
          <w:b/>
          <w:bCs/>
        </w:rPr>
        <w:tab/>
        <w:t xml:space="preserve">SUBMISSIONS OF </w:t>
      </w:r>
      <w:r w:rsidR="002C64BD" w:rsidRPr="005E0EE1">
        <w:rPr>
          <w:b/>
          <w:bCs/>
          <w:color w:val="000000"/>
        </w:rPr>
        <w:t>PROPOSALS</w:t>
      </w:r>
    </w:p>
    <w:p w:rsidR="002C64BD" w:rsidRPr="00E46BDC" w:rsidRDefault="002C64BD" w:rsidP="002C64BD">
      <w:pPr>
        <w:keepNext/>
        <w:rPr>
          <w:color w:val="000000"/>
          <w:sz w:val="20"/>
          <w:szCs w:val="20"/>
        </w:rPr>
      </w:pPr>
    </w:p>
    <w:p w:rsidR="002C64BD" w:rsidRPr="005E0EE1" w:rsidRDefault="003E565D" w:rsidP="002C64BD">
      <w:pPr>
        <w:ind w:left="1440" w:right="468" w:hanging="720"/>
        <w:rPr>
          <w:color w:val="000000"/>
        </w:rPr>
      </w:pPr>
      <w:r>
        <w:rPr>
          <w:color w:val="000000"/>
        </w:rPr>
        <w:t>7</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w:t>
      </w:r>
      <w:r w:rsidR="002C64BD" w:rsidRPr="00EC0C11">
        <w:rPr>
          <w:color w:val="000000"/>
          <w:u w:val="single"/>
        </w:rPr>
        <w:t>Expensive bindings, color displays, and the like are not necessary or desired</w:t>
      </w:r>
      <w:r w:rsidR="002C64BD" w:rsidRPr="005E0EE1">
        <w:rPr>
          <w:color w:val="000000"/>
        </w:rPr>
        <w:t xml:space="preserve">.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3E565D" w:rsidP="00B90602">
      <w:pPr>
        <w:ind w:left="1440" w:right="468" w:hanging="720"/>
      </w:pPr>
      <w:r>
        <w:rPr>
          <w:color w:val="000000"/>
        </w:rPr>
        <w:t>7</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technical p</w:t>
      </w:r>
      <w:r w:rsidR="006D02BE">
        <w:t xml:space="preserve">roposal and the cost proposal.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963FD1" w:rsidRPr="00963FD1">
        <w:rPr>
          <w:b/>
          <w:color w:val="000000"/>
        </w:rPr>
        <w:t>___five___ (_5__)</w:t>
      </w:r>
      <w:r w:rsidR="002C64BD" w:rsidRPr="00294372">
        <w:rPr>
          <w:b/>
          <w:color w:val="000000"/>
        </w:rPr>
        <w:t xml:space="preserve"> copies</w:t>
      </w:r>
      <w:r w:rsidR="002C64BD" w:rsidRPr="005E0EE1">
        <w:rPr>
          <w:color w:val="000000"/>
        </w:rPr>
        <w:t xml:space="preserve"> of the </w:t>
      </w:r>
      <w:r w:rsidR="002C64BD">
        <w:rPr>
          <w:color w:val="000000"/>
        </w:rPr>
        <w:t xml:space="preserve">technical </w:t>
      </w:r>
      <w:r w:rsidR="002C64BD" w:rsidRPr="005E0EE1">
        <w:rPr>
          <w:color w:val="000000"/>
        </w:rPr>
        <w:t>proposal</w:t>
      </w:r>
      <w:r w:rsidR="00626B27">
        <w:rPr>
          <w:color w:val="000000"/>
        </w:rPr>
        <w:t>.  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Pr>
          <w:color w:val="000000"/>
        </w:rPr>
        <w:t xml:space="preserve">  </w:t>
      </w:r>
      <w:r w:rsidR="007C41DF" w:rsidRPr="007C41DF">
        <w:rPr>
          <w:color w:val="000000"/>
        </w:rPr>
        <w:t xml:space="preserve"> </w:t>
      </w:r>
      <w:r w:rsidR="003A50E1">
        <w:rPr>
          <w:color w:val="000000"/>
        </w:rPr>
        <w:t xml:space="preserve">The original technical proposal (and the copies thereof) must be submitted to the </w:t>
      </w:r>
      <w:r w:rsidR="00EC0C11">
        <w:rPr>
          <w:color w:val="000000"/>
        </w:rPr>
        <w:t xml:space="preserve">JCC </w:t>
      </w:r>
      <w:r w:rsidR="003A50E1">
        <w:rPr>
          <w:color w:val="000000"/>
        </w:rPr>
        <w:t xml:space="preserve">in a single sealed envelope, separate from the cost proposal.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963FD1" w:rsidRPr="00963FD1">
        <w:rPr>
          <w:b/>
          <w:color w:val="000000"/>
        </w:rPr>
        <w:t>_____five_ (__5_)</w:t>
      </w:r>
      <w:r w:rsidRPr="00294372">
        <w:rPr>
          <w:b/>
          <w:color w:val="000000"/>
        </w:rPr>
        <w:t xml:space="preserve"> copies</w:t>
      </w:r>
      <w:r w:rsidRPr="005E0EE1">
        <w:rPr>
          <w:color w:val="000000"/>
        </w:rPr>
        <w:t xml:space="preserve"> of the </w:t>
      </w:r>
      <w:r>
        <w:rPr>
          <w:color w:val="000000"/>
        </w:rPr>
        <w:t xml:space="preserve">cost </w:t>
      </w:r>
      <w:r w:rsidRPr="005E0EE1">
        <w:rPr>
          <w:color w:val="000000"/>
        </w:rPr>
        <w:t>proposal</w:t>
      </w:r>
      <w:r w:rsidR="00626B27">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Pr>
          <w:color w:val="000000"/>
        </w:rPr>
        <w:t xml:space="preserve">  The original cost proposal (and the copies thereof) must be submitted to the </w:t>
      </w:r>
      <w:r w:rsidR="00EC0C11">
        <w:rPr>
          <w:color w:val="000000"/>
        </w:rPr>
        <w:t xml:space="preserve">JCC </w:t>
      </w:r>
      <w:r>
        <w:rPr>
          <w:color w:val="000000"/>
        </w:rPr>
        <w:t xml:space="preserve">in a single sealed envelope, separate from the technical proposal.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rsidR="000D5FD6" w:rsidRDefault="000D5FD6" w:rsidP="006D02BE">
      <w:pPr>
        <w:ind w:left="2250" w:right="468" w:hanging="720"/>
        <w:rPr>
          <w:color w:val="000000"/>
        </w:rPr>
      </w:pPr>
    </w:p>
    <w:p w:rsidR="000D5FD6" w:rsidRDefault="000D5FD6" w:rsidP="006D02BE">
      <w:pPr>
        <w:ind w:left="2250" w:right="468" w:hanging="720"/>
      </w:pPr>
      <w:r>
        <w:rPr>
          <w:color w:val="000000"/>
        </w:rPr>
        <w:t>c.</w:t>
      </w:r>
      <w:r>
        <w:rPr>
          <w:color w:val="000000"/>
        </w:rPr>
        <w:tab/>
      </w:r>
      <w:r w:rsidR="00C041EE">
        <w:rPr>
          <w:color w:val="000000"/>
        </w:rPr>
        <w:t>T</w:t>
      </w:r>
      <w:r>
        <w:rPr>
          <w:color w:val="000000"/>
        </w:rPr>
        <w:t xml:space="preserve">he Proposer must submit </w:t>
      </w:r>
      <w:r w:rsidRPr="005E0EE1">
        <w:rPr>
          <w:color w:val="000000"/>
        </w:rPr>
        <w:t xml:space="preserve">an electronic version of the entire proposal </w:t>
      </w:r>
      <w:r w:rsidR="00472122">
        <w:rPr>
          <w:color w:val="000000"/>
        </w:rPr>
        <w:t xml:space="preserve">either via email or </w:t>
      </w:r>
      <w:r w:rsidR="00433D3C" w:rsidRPr="00433D3C">
        <w:rPr>
          <w:color w:val="000000"/>
        </w:rPr>
        <w:t>USB memory stick/flash drive</w:t>
      </w:r>
      <w:r w:rsidRPr="005E0EE1">
        <w:rPr>
          <w:color w:val="000000"/>
        </w:rPr>
        <w:t>.</w:t>
      </w:r>
      <w:r w:rsidR="00C041EE">
        <w:rPr>
          <w:color w:val="000000"/>
        </w:rPr>
        <w:t xml:space="preserve">  The files </w:t>
      </w:r>
      <w:r w:rsidR="00D64684">
        <w:rPr>
          <w:color w:val="000000"/>
        </w:rPr>
        <w:t xml:space="preserve">must </w:t>
      </w:r>
      <w:r w:rsidR="00C041EE">
        <w:rPr>
          <w:color w:val="000000"/>
        </w:rPr>
        <w:t>be in PDF, Word, or Excel formats.</w:t>
      </w:r>
    </w:p>
    <w:p w:rsidR="00F846A9" w:rsidRDefault="006D02BE" w:rsidP="00C041EE">
      <w:pPr>
        <w:ind w:left="1440" w:right="468" w:hanging="720"/>
        <w:rPr>
          <w:color w:val="000000"/>
        </w:rPr>
      </w:pPr>
      <w:r>
        <w:rPr>
          <w:color w:val="000000"/>
        </w:rPr>
        <w:tab/>
      </w:r>
    </w:p>
    <w:p w:rsidR="00F846A9" w:rsidRDefault="00F846A9">
      <w:pPr>
        <w:spacing w:line="276" w:lineRule="auto"/>
        <w:rPr>
          <w:color w:val="000000"/>
        </w:rPr>
      </w:pPr>
      <w:r>
        <w:rPr>
          <w:color w:val="000000"/>
        </w:rPr>
        <w:br w:type="page"/>
      </w:r>
    </w:p>
    <w:p w:rsidR="002C64BD" w:rsidRPr="00E46BDC" w:rsidRDefault="002C64BD" w:rsidP="00C041EE">
      <w:pPr>
        <w:ind w:left="1440" w:right="468" w:hanging="720"/>
        <w:rPr>
          <w:color w:val="000000"/>
          <w:sz w:val="20"/>
          <w:szCs w:val="20"/>
        </w:rPr>
      </w:pPr>
    </w:p>
    <w:p w:rsidR="003E5035" w:rsidRDefault="003E565D" w:rsidP="002C64BD">
      <w:pPr>
        <w:ind w:left="1440" w:right="468" w:hanging="720"/>
        <w:rPr>
          <w:color w:val="000000"/>
        </w:rPr>
      </w:pPr>
      <w:r>
        <w:rPr>
          <w:color w:val="000000"/>
        </w:rPr>
        <w:t>7</w:t>
      </w:r>
      <w:r w:rsidR="002C64BD" w:rsidRPr="005E0EE1">
        <w:rPr>
          <w:color w:val="000000"/>
        </w:rPr>
        <w:t>.3</w:t>
      </w:r>
      <w:r w:rsidR="002C64BD" w:rsidRPr="005E0EE1">
        <w:rPr>
          <w:color w:val="000000"/>
        </w:rPr>
        <w:tab/>
        <w:t>Proposals must be delivered</w:t>
      </w:r>
      <w:r w:rsidR="002C64BD">
        <w:rPr>
          <w:color w:val="000000"/>
        </w:rPr>
        <w:t xml:space="preserve"> by </w:t>
      </w:r>
      <w:r w:rsidR="00AD5911" w:rsidRPr="00AD5911">
        <w:rPr>
          <w:color w:val="000000"/>
        </w:rPr>
        <w:t>5 p.m.</w:t>
      </w:r>
      <w:r w:rsidR="00EC0C11" w:rsidRPr="00AD5911">
        <w:rPr>
          <w:color w:val="000000"/>
        </w:rPr>
        <w:t xml:space="preserve"> </w:t>
      </w:r>
      <w:r w:rsidR="00EC0C11" w:rsidRPr="00EE7FB4">
        <w:rPr>
          <w:color w:val="000000"/>
        </w:rPr>
        <w:t xml:space="preserve">on </w:t>
      </w:r>
      <w:r w:rsidR="00EE7FB4">
        <w:rPr>
          <w:color w:val="000000"/>
        </w:rPr>
        <w:t>Monday, March 30, 2015</w:t>
      </w:r>
      <w:r w:rsidR="003E5035">
        <w:rPr>
          <w:color w:val="000000"/>
        </w:rPr>
        <w:t xml:space="preserve"> to:</w:t>
      </w:r>
    </w:p>
    <w:p w:rsidR="003E5035" w:rsidRDefault="003E5035" w:rsidP="002C64BD">
      <w:pPr>
        <w:ind w:left="1440" w:right="468" w:hanging="720"/>
        <w:rPr>
          <w:color w:val="000000"/>
        </w:rPr>
      </w:pPr>
    </w:p>
    <w:p w:rsidR="00CE4DC5" w:rsidRDefault="00CE4DC5" w:rsidP="00CE4DC5">
      <w:pPr>
        <w:pStyle w:val="MemoHeaderText"/>
        <w:tabs>
          <w:tab w:val="clear" w:pos="360"/>
        </w:tabs>
        <w:spacing w:line="240" w:lineRule="auto"/>
        <w:ind w:left="2160"/>
        <w:rPr>
          <w:szCs w:val="24"/>
        </w:rPr>
      </w:pPr>
      <w:r w:rsidRPr="0097156D">
        <w:rPr>
          <w:szCs w:val="24"/>
        </w:rPr>
        <w:t xml:space="preserve">Judicial Council of California </w:t>
      </w:r>
    </w:p>
    <w:p w:rsidR="00CE4DC5" w:rsidRPr="0097156D" w:rsidRDefault="00CE4DC5" w:rsidP="00CE4DC5">
      <w:pPr>
        <w:pStyle w:val="MemoHeaderText"/>
        <w:tabs>
          <w:tab w:val="clear" w:pos="360"/>
        </w:tabs>
        <w:spacing w:line="240" w:lineRule="auto"/>
        <w:ind w:left="2160"/>
        <w:rPr>
          <w:szCs w:val="24"/>
        </w:rPr>
      </w:pPr>
      <w:r w:rsidRPr="0097156D">
        <w:rPr>
          <w:szCs w:val="24"/>
        </w:rPr>
        <w:t xml:space="preserve">Attn:  Nadine McFadden, Administrative Coordinator </w:t>
      </w:r>
    </w:p>
    <w:p w:rsidR="00CE4DC5" w:rsidRPr="0097156D" w:rsidRDefault="00CE4DC5" w:rsidP="00CE4DC5">
      <w:pPr>
        <w:pStyle w:val="MemoHeaderText"/>
        <w:tabs>
          <w:tab w:val="clear" w:pos="360"/>
        </w:tabs>
        <w:spacing w:line="240" w:lineRule="auto"/>
        <w:ind w:left="2160"/>
        <w:rPr>
          <w:szCs w:val="24"/>
        </w:rPr>
      </w:pPr>
      <w:r>
        <w:rPr>
          <w:szCs w:val="24"/>
        </w:rPr>
        <w:t>Finance</w:t>
      </w:r>
      <w:r w:rsidRPr="0097156D">
        <w:rPr>
          <w:szCs w:val="24"/>
        </w:rPr>
        <w:t xml:space="preserve"> – Business Services Unit</w:t>
      </w:r>
    </w:p>
    <w:p w:rsidR="00CE4DC5" w:rsidRDefault="00CE4DC5" w:rsidP="00CE4DC5">
      <w:pPr>
        <w:pStyle w:val="MemoHeaderText"/>
        <w:tabs>
          <w:tab w:val="clear" w:pos="360"/>
        </w:tabs>
        <w:spacing w:line="240" w:lineRule="auto"/>
        <w:ind w:left="2160"/>
        <w:rPr>
          <w:szCs w:val="24"/>
        </w:rPr>
      </w:pPr>
      <w:r w:rsidRPr="0097156D">
        <w:rPr>
          <w:szCs w:val="24"/>
        </w:rPr>
        <w:t>455 Golden Gate Avenue, 6th Floor</w:t>
      </w:r>
    </w:p>
    <w:p w:rsidR="00CE4DC5" w:rsidRPr="0097156D" w:rsidRDefault="00CE4DC5" w:rsidP="00CE4DC5">
      <w:pPr>
        <w:pStyle w:val="MemoHeaderText"/>
        <w:tabs>
          <w:tab w:val="clear" w:pos="360"/>
        </w:tabs>
        <w:spacing w:line="240" w:lineRule="auto"/>
        <w:ind w:left="2160"/>
        <w:rPr>
          <w:szCs w:val="24"/>
        </w:rPr>
      </w:pPr>
      <w:r w:rsidRPr="0097156D">
        <w:rPr>
          <w:szCs w:val="24"/>
        </w:rPr>
        <w:t>San Francisco, CA  94102</w:t>
      </w:r>
    </w:p>
    <w:p w:rsidR="00CE4DC5" w:rsidRDefault="00CE4DC5" w:rsidP="00CE4DC5">
      <w:pPr>
        <w:tabs>
          <w:tab w:val="left" w:pos="1440"/>
        </w:tabs>
        <w:ind w:left="1080"/>
        <w:rPr>
          <w:i/>
        </w:rPr>
      </w:pPr>
    </w:p>
    <w:p w:rsidR="00CE4DC5" w:rsidRPr="008B31BE" w:rsidRDefault="00CE4DC5" w:rsidP="00CE4DC5">
      <w:pPr>
        <w:tabs>
          <w:tab w:val="left" w:pos="1440"/>
        </w:tabs>
        <w:ind w:left="1080"/>
        <w:rPr>
          <w:b/>
          <w:i/>
          <w:sz w:val="26"/>
          <w:szCs w:val="26"/>
        </w:rPr>
      </w:pPr>
      <w:r w:rsidRPr="008B31BE">
        <w:rPr>
          <w:b/>
          <w:i/>
          <w:sz w:val="26"/>
          <w:szCs w:val="26"/>
        </w:rPr>
        <w:t>(Indicate RFP Number and Name of Your Firm at lower left corner of envelope</w:t>
      </w:r>
      <w:r>
        <w:rPr>
          <w:b/>
          <w:i/>
          <w:sz w:val="26"/>
          <w:szCs w:val="26"/>
        </w:rPr>
        <w:t>.</w:t>
      </w:r>
      <w:r w:rsidRPr="008B31BE">
        <w:rPr>
          <w:b/>
          <w:i/>
          <w:sz w:val="26"/>
          <w:szCs w:val="26"/>
        </w:rPr>
        <w:t>)</w:t>
      </w:r>
    </w:p>
    <w:p w:rsidR="002C64BD" w:rsidRPr="00E46BDC" w:rsidRDefault="002C64BD" w:rsidP="002C64BD">
      <w:pPr>
        <w:ind w:left="1440" w:hanging="720"/>
        <w:rPr>
          <w:color w:val="000000"/>
          <w:sz w:val="20"/>
          <w:szCs w:val="20"/>
        </w:rPr>
      </w:pPr>
    </w:p>
    <w:p w:rsidR="001E612A" w:rsidRDefault="003E565D" w:rsidP="002C64BD">
      <w:pPr>
        <w:pStyle w:val="BodyTextIndent"/>
        <w:spacing w:after="0"/>
        <w:ind w:left="1440" w:right="460" w:hanging="720"/>
        <w:rPr>
          <w:color w:val="000000"/>
        </w:rPr>
      </w:pPr>
      <w:r>
        <w:rPr>
          <w:color w:val="000000"/>
        </w:rPr>
        <w:t>7</w:t>
      </w:r>
      <w:r w:rsidR="002C64BD" w:rsidRPr="005E0EE1">
        <w:rPr>
          <w:color w:val="000000"/>
        </w:rPr>
        <w:t>.4</w:t>
      </w:r>
      <w:r w:rsidR="002C64BD" w:rsidRPr="005E0EE1">
        <w:rPr>
          <w:color w:val="000000"/>
        </w:rPr>
        <w:tab/>
      </w:r>
      <w:r w:rsidR="001E612A" w:rsidRPr="001E612A">
        <w:rPr>
          <w:color w:val="000000"/>
        </w:rPr>
        <w:t>Late proposals will not be accepted.</w:t>
      </w:r>
    </w:p>
    <w:p w:rsidR="001E612A" w:rsidRDefault="001E612A" w:rsidP="002C64BD">
      <w:pPr>
        <w:pStyle w:val="BodyTextIndent"/>
        <w:spacing w:after="0"/>
        <w:ind w:left="1440" w:right="460" w:hanging="720"/>
        <w:rPr>
          <w:color w:val="000000"/>
        </w:rPr>
      </w:pPr>
    </w:p>
    <w:p w:rsidR="002C64BD" w:rsidRPr="005E0EE1" w:rsidRDefault="003E565D" w:rsidP="002C64BD">
      <w:pPr>
        <w:pStyle w:val="BodyTextIndent"/>
        <w:spacing w:after="0"/>
        <w:ind w:left="1440" w:right="460" w:hanging="720"/>
        <w:rPr>
          <w:color w:val="000000"/>
        </w:rPr>
      </w:pPr>
      <w:r>
        <w:rPr>
          <w:color w:val="000000"/>
        </w:rPr>
        <w:t>7</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email.</w:t>
      </w:r>
      <w:r w:rsidR="00AD5911">
        <w:rPr>
          <w:color w:val="000000" w:themeColor="text1"/>
        </w:rPr>
        <w:t xml:space="preserve">  The electronic version may be submitted via email, but a printed copy is still required.</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595822" w:rsidP="00A50B42">
      <w:pPr>
        <w:pStyle w:val="ListParagraph"/>
      </w:pPr>
    </w:p>
    <w:p w:rsidR="00595822" w:rsidRDefault="003E565D" w:rsidP="00595822">
      <w:pPr>
        <w:keepNext/>
        <w:ind w:left="720" w:hanging="720"/>
        <w:rPr>
          <w:b/>
          <w:bCs/>
        </w:rPr>
      </w:pPr>
      <w:r>
        <w:rPr>
          <w:b/>
          <w:bCs/>
        </w:rPr>
        <w:t>8</w:t>
      </w:r>
      <w:r w:rsidR="00595822">
        <w:rPr>
          <w:b/>
          <w:bCs/>
        </w:rPr>
        <w:t>.0</w:t>
      </w:r>
      <w:r w:rsidR="00595822">
        <w:rPr>
          <w:b/>
          <w:bCs/>
        </w:rPr>
        <w:tab/>
        <w:t>PROPOSAL</w:t>
      </w:r>
      <w:r w:rsidR="002C64BD">
        <w:rPr>
          <w:b/>
          <w:bCs/>
        </w:rPr>
        <w:t xml:space="preserve"> CONTENTS</w:t>
      </w:r>
    </w:p>
    <w:p w:rsidR="00595822" w:rsidRDefault="00595822" w:rsidP="00595822">
      <w:pPr>
        <w:keepNext/>
      </w:pPr>
    </w:p>
    <w:p w:rsidR="00595822" w:rsidRPr="00D33EA6" w:rsidRDefault="003E565D" w:rsidP="00595822">
      <w:pPr>
        <w:pStyle w:val="BodyTextIndent2"/>
        <w:keepNext/>
        <w:spacing w:after="0" w:line="240" w:lineRule="auto"/>
        <w:ind w:left="720"/>
      </w:pPr>
      <w:r>
        <w:t>8</w:t>
      </w:r>
      <w:r w:rsidR="00574253">
        <w:t>.1</w:t>
      </w:r>
      <w:r w:rsidR="00574253">
        <w:tab/>
      </w:r>
      <w:r w:rsidR="00893C52">
        <w:rPr>
          <w:u w:val="single"/>
        </w:rPr>
        <w:t>Technical Proposal</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 </w:t>
      </w:r>
      <w:r w:rsidR="00893C52">
        <w:t>proposal.</w:t>
      </w:r>
      <w:r w:rsidR="00FF1876">
        <w:t xml:space="preserve">  </w:t>
      </w:r>
      <w:r w:rsidR="00AD5911">
        <w:t xml:space="preserve">Please limit items a-e below </w:t>
      </w:r>
      <w:r w:rsidR="00AD5911" w:rsidRPr="00AD5911">
        <w:rPr>
          <w:u w:val="single"/>
        </w:rPr>
        <w:t>to a maximum of 1</w:t>
      </w:r>
      <w:r w:rsidR="00AE06E1">
        <w:rPr>
          <w:u w:val="single"/>
        </w:rPr>
        <w:t>2</w:t>
      </w:r>
      <w:r w:rsidR="00AD5911" w:rsidRPr="00AD5911">
        <w:rPr>
          <w:u w:val="single"/>
        </w:rPr>
        <w:t xml:space="preserve"> pages</w:t>
      </w:r>
      <w:r w:rsidR="00AD5911">
        <w:t xml:space="preserve">.  Do not exceed the page limit.  </w:t>
      </w:r>
      <w:r w:rsidR="007E0976">
        <w:t xml:space="preserve">Excessive marketing materials are not required and will not be viewed as adding to the qualifications of the Proposer.  </w:t>
      </w:r>
      <w:r w:rsidR="00FF1876">
        <w:t>A proposal</w:t>
      </w:r>
      <w:r w:rsidR="00FF1876" w:rsidRPr="00FF1876">
        <w:t xml:space="preserve"> </w:t>
      </w:r>
      <w:r w:rsidR="00FF1876">
        <w:t>lacking any of the following information may be d</w:t>
      </w:r>
      <w:r w:rsidR="00FF1876" w:rsidRPr="00FF1876">
        <w:t xml:space="preserve">eemed non-responsive.  </w:t>
      </w:r>
    </w:p>
    <w:p w:rsidR="00595822" w:rsidRDefault="00595822" w:rsidP="00595822">
      <w:pPr>
        <w:keepNext/>
        <w:ind w:left="720"/>
      </w:pPr>
    </w:p>
    <w:p w:rsidR="00595822" w:rsidRDefault="00893C52" w:rsidP="00595822">
      <w:pPr>
        <w:ind w:left="1440" w:hanging="720"/>
      </w:pPr>
      <w:r>
        <w:t>a.</w:t>
      </w:r>
      <w:r w:rsidR="00595822">
        <w:tab/>
      </w:r>
      <w:r w:rsidR="00AD5911">
        <w:t>Cover Letter to include t</w:t>
      </w:r>
      <w:r w:rsidR="00447B71">
        <w:t xml:space="preserve">he </w:t>
      </w:r>
      <w:r>
        <w:t>Proposer’s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447B71">
        <w:rPr>
          <w:color w:val="000000" w:themeColor="text1"/>
        </w:rPr>
        <w:t xml:space="preserve">the </w:t>
      </w:r>
      <w:r>
        <w:rPr>
          <w:color w:val="000000" w:themeColor="text1"/>
        </w:rPr>
        <w:t>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r w:rsidR="00AD5911">
        <w:rPr>
          <w:color w:val="000000" w:themeColor="text1"/>
        </w:rPr>
        <w:t>(one page Cover Letter)</w:t>
      </w:r>
    </w:p>
    <w:p w:rsidR="00893C52" w:rsidRDefault="00893C52" w:rsidP="00595822">
      <w:pPr>
        <w:ind w:left="1440" w:hanging="720"/>
      </w:pPr>
    </w:p>
    <w:p w:rsidR="00C041EE" w:rsidRPr="005E0EE1" w:rsidRDefault="00893C52" w:rsidP="00C041EE">
      <w:pPr>
        <w:ind w:left="1440" w:right="468" w:hanging="720"/>
        <w:rPr>
          <w:color w:val="000000"/>
        </w:rPr>
      </w:pPr>
      <w:r>
        <w:rPr>
          <w:color w:val="000000"/>
        </w:rPr>
        <w:t>b.</w:t>
      </w:r>
      <w:r>
        <w:rPr>
          <w:color w:val="000000"/>
        </w:rPr>
        <w:tab/>
      </w:r>
      <w:r w:rsidR="00AD5911">
        <w:rPr>
          <w:color w:val="000000"/>
        </w:rPr>
        <w:t>Cover Letter to also include the 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447B71">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r w:rsidR="00AD5911">
        <w:rPr>
          <w:color w:val="000000"/>
        </w:rPr>
        <w:t>(one page Cover Letter)</w:t>
      </w:r>
    </w:p>
    <w:p w:rsidR="00C041EE" w:rsidRDefault="00C041EE" w:rsidP="00595822">
      <w:pPr>
        <w:ind w:left="1440" w:hanging="720"/>
      </w:pPr>
    </w:p>
    <w:p w:rsidR="00595822" w:rsidRDefault="00893C52" w:rsidP="00595822">
      <w:pPr>
        <w:ind w:left="1440" w:hanging="720"/>
      </w:pPr>
      <w:r>
        <w:t>c.</w:t>
      </w:r>
      <w:r w:rsidR="00595822">
        <w:tab/>
      </w:r>
      <w:r>
        <w:t>For each key staff member</w:t>
      </w:r>
      <w:r w:rsidR="00AD5911">
        <w:t xml:space="preserve"> on the proposed team</w:t>
      </w:r>
      <w:r>
        <w:t xml:space="preserve">: a </w:t>
      </w:r>
      <w:r w:rsidR="00AD5911">
        <w:t xml:space="preserve">one-page </w:t>
      </w:r>
      <w:r>
        <w:t>resume</w:t>
      </w:r>
      <w:r w:rsidR="00595822">
        <w:t xml:space="preserve"> describing the </w:t>
      </w:r>
      <w:r>
        <w:t xml:space="preserve">individual’s </w:t>
      </w:r>
      <w:r w:rsidR="00595822">
        <w:t xml:space="preserve">background and experience, as well as </w:t>
      </w:r>
      <w:r>
        <w:t>the</w:t>
      </w:r>
      <w:r w:rsidR="00595822">
        <w:t xml:space="preserve"> individual’s ability and experience in conducting the proposed activities.</w:t>
      </w:r>
      <w:r w:rsidR="00AD5911">
        <w:t xml:space="preserve">  Please do not include more than </w:t>
      </w:r>
      <w:r w:rsidR="00D20771">
        <w:t>four</w:t>
      </w:r>
      <w:r w:rsidR="00AD5911">
        <w:t xml:space="preserve"> resumes. </w:t>
      </w:r>
      <w:r w:rsidR="00AE06E1">
        <w:t xml:space="preserve"> </w:t>
      </w:r>
      <w:r w:rsidR="00AD5911">
        <w:t>(</w:t>
      </w:r>
      <w:r w:rsidR="00D20771">
        <w:t>four</w:t>
      </w:r>
      <w:r w:rsidR="00AD5911">
        <w:t xml:space="preserve"> pages total)</w:t>
      </w:r>
    </w:p>
    <w:p w:rsidR="00595822" w:rsidRDefault="00595822" w:rsidP="00595822">
      <w:pPr>
        <w:ind w:left="1440" w:hanging="720"/>
      </w:pPr>
    </w:p>
    <w:p w:rsidR="00595822" w:rsidRDefault="00893C52" w:rsidP="00595822">
      <w:pPr>
        <w:ind w:left="1440" w:hanging="720"/>
      </w:pPr>
      <w:r>
        <w:t>d.</w:t>
      </w:r>
      <w:r w:rsidR="00595822">
        <w:tab/>
      </w:r>
      <w:r w:rsidR="00AD5911">
        <w:t>A one-page description of four similar projects completed by the proposed team.  Please include the n</w:t>
      </w:r>
      <w:r w:rsidR="00595822">
        <w:t>ames, addresses</w:t>
      </w:r>
      <w:r w:rsidR="00AD5911">
        <w:t xml:space="preserve"> </w:t>
      </w:r>
      <w:r w:rsidR="00595822">
        <w:t xml:space="preserve">and telephone numbers of </w:t>
      </w:r>
      <w:r w:rsidR="00AD5911">
        <w:t xml:space="preserve">the </w:t>
      </w:r>
      <w:r w:rsidR="00AD5911" w:rsidRPr="00AD5911">
        <w:t>four</w:t>
      </w:r>
      <w:r w:rsidR="003E46FF" w:rsidRPr="00AD5911">
        <w:t xml:space="preserve"> (</w:t>
      </w:r>
      <w:r w:rsidR="00AD5911" w:rsidRPr="00AD5911">
        <w:t xml:space="preserve">4) </w:t>
      </w:r>
      <w:r w:rsidR="00595822" w:rsidRPr="00AD5911">
        <w:t>clients</w:t>
      </w:r>
      <w:r w:rsidR="00595822">
        <w:t xml:space="preserve"> for whom the </w:t>
      </w:r>
      <w:r>
        <w:t>Proposer</w:t>
      </w:r>
      <w:r w:rsidR="00595822">
        <w:t xml:space="preserve"> has conducted similar services.  The </w:t>
      </w:r>
      <w:r w:rsidR="00AD5911">
        <w:t xml:space="preserve">JCC </w:t>
      </w:r>
      <w:r w:rsidR="00595822">
        <w:t>ma</w:t>
      </w:r>
      <w:r>
        <w:t xml:space="preserve">y check references listed by </w:t>
      </w:r>
      <w:r w:rsidR="00447B71">
        <w:t xml:space="preserve">the </w:t>
      </w:r>
      <w:r>
        <w:t>Proposer</w:t>
      </w:r>
      <w:r w:rsidR="00595822">
        <w:t>.</w:t>
      </w:r>
      <w:r w:rsidR="00AD5911">
        <w:t xml:space="preserve"> (four pages total)</w:t>
      </w:r>
    </w:p>
    <w:p w:rsidR="00595822" w:rsidRDefault="00595822" w:rsidP="00595822">
      <w:pPr>
        <w:ind w:left="1440" w:hanging="720"/>
      </w:pPr>
    </w:p>
    <w:p w:rsidR="00595822" w:rsidRDefault="00B60F34" w:rsidP="00595822">
      <w:pPr>
        <w:ind w:left="1440" w:hanging="720"/>
      </w:pPr>
      <w:r>
        <w:t>e</w:t>
      </w:r>
      <w:r w:rsidR="00292053">
        <w:t>.</w:t>
      </w:r>
      <w:r w:rsidR="00595822">
        <w:tab/>
      </w:r>
      <w:r w:rsidR="00292053">
        <w:t>Proposed m</w:t>
      </w:r>
      <w:r w:rsidR="00595822">
        <w:t xml:space="preserve">ethod to complete the </w:t>
      </w:r>
      <w:r w:rsidR="00292053">
        <w:t>work</w:t>
      </w:r>
      <w:r w:rsidR="00A9408B">
        <w:t>.</w:t>
      </w:r>
      <w:r w:rsidR="00AD5911">
        <w:t xml:space="preserve">  Please see Section 2.0 above.  (</w:t>
      </w:r>
      <w:r w:rsidR="00AE06E1">
        <w:t>three</w:t>
      </w:r>
      <w:r w:rsidR="00AD5911">
        <w:t xml:space="preserve"> pages total)</w:t>
      </w:r>
    </w:p>
    <w:p w:rsidR="00B60F34" w:rsidRDefault="00B60F34" w:rsidP="00595822">
      <w:pPr>
        <w:ind w:left="2160" w:hanging="720"/>
      </w:pPr>
    </w:p>
    <w:p w:rsidR="00BD0D2D" w:rsidRDefault="00B60F34" w:rsidP="007B0E96">
      <w:pPr>
        <w:pStyle w:val="ListParagraph"/>
        <w:tabs>
          <w:tab w:val="left" w:pos="1440"/>
        </w:tabs>
        <w:ind w:left="1440" w:hanging="720"/>
        <w:rPr>
          <w:color w:val="000000"/>
        </w:rPr>
      </w:pPr>
      <w:r>
        <w:rPr>
          <w:color w:val="000000" w:themeColor="text1"/>
        </w:rPr>
        <w:t>f</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BD0D2D" w:rsidRDefault="00BD0D2D" w:rsidP="00BD0D2D">
      <w:pPr>
        <w:pStyle w:val="ListParagraph"/>
        <w:tabs>
          <w:tab w:val="left" w:pos="2160"/>
        </w:tabs>
        <w:ind w:left="2160" w:hanging="720"/>
        <w:rPr>
          <w:color w:val="000000"/>
        </w:rPr>
      </w:pPr>
      <w:r>
        <w:rPr>
          <w:color w:val="000000"/>
        </w:rPr>
        <w:t>i.</w:t>
      </w:r>
      <w:r>
        <w:rPr>
          <w:color w:val="000000"/>
        </w:rPr>
        <w:tab/>
      </w:r>
      <w:r w:rsidR="00735607" w:rsidRPr="00BD0D2D">
        <w:rPr>
          <w:color w:val="000000"/>
        </w:rPr>
        <w:t xml:space="preserve">On </w:t>
      </w:r>
      <w:r w:rsidR="00735607">
        <w:rPr>
          <w:color w:val="000000"/>
        </w:rPr>
        <w:t>Attachment 3</w:t>
      </w:r>
      <w:r w:rsidR="00735607" w:rsidRPr="00BD0D2D">
        <w:rPr>
          <w:color w:val="000000"/>
        </w:rPr>
        <w:t xml:space="preserve">, the Proposer must </w:t>
      </w:r>
      <w:r w:rsidR="00735607">
        <w:rPr>
          <w:color w:val="000000"/>
        </w:rPr>
        <w:t xml:space="preserve">check the appropriate box and sign the form. If the Proposer marks the second box, it must provide the required additional materials.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r w:rsidR="00603463">
        <w:rPr>
          <w:color w:val="000000"/>
        </w:rPr>
        <w:t xml:space="preserve"> </w:t>
      </w:r>
    </w:p>
    <w:p w:rsidR="00BD0D2D" w:rsidRDefault="00BD0D2D" w:rsidP="00BD0D2D">
      <w:pPr>
        <w:pStyle w:val="ListParagraph"/>
        <w:tabs>
          <w:tab w:val="left" w:pos="2160"/>
        </w:tabs>
        <w:ind w:left="2160" w:hanging="720"/>
        <w:rPr>
          <w:color w:val="000000"/>
        </w:rPr>
      </w:pPr>
    </w:p>
    <w:p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w:t>
      </w:r>
      <w:r w:rsidR="00FC1ABD" w:rsidRPr="00FC1ABD">
        <w:rPr>
          <w:color w:val="000000"/>
          <w:u w:val="single"/>
        </w:rPr>
        <w:t>must</w:t>
      </w:r>
      <w:r>
        <w:rPr>
          <w:color w:val="000000"/>
        </w:rPr>
        <w:t xml:space="preserve"> also submit </w:t>
      </w:r>
      <w:r w:rsidR="00A112AE">
        <w:rPr>
          <w:color w:val="000000"/>
        </w:rPr>
        <w:t xml:space="preserve">(i)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A112AE">
        <w:rPr>
          <w:color w:val="000000"/>
        </w:rPr>
        <w:t xml:space="preserve">implements </w:t>
      </w:r>
      <w:r w:rsidR="00DE59AC">
        <w:rPr>
          <w:color w:val="000000"/>
        </w:rPr>
        <w:t xml:space="preserve">all </w:t>
      </w:r>
      <w:r w:rsidR="00DE59AC" w:rsidRPr="00BD0D2D">
        <w:rPr>
          <w:color w:val="000000"/>
        </w:rPr>
        <w:t>proposed</w:t>
      </w:r>
      <w:r w:rsidRPr="00BD0D2D">
        <w:rPr>
          <w:color w:val="000000"/>
        </w:rPr>
        <w:t xml:space="preserve"> </w:t>
      </w:r>
      <w:r>
        <w:rPr>
          <w:color w:val="000000"/>
        </w:rPr>
        <w:t xml:space="preserve">changes, and </w:t>
      </w:r>
      <w:r w:rsidR="00A112AE">
        <w:rPr>
          <w:color w:val="000000"/>
        </w:rPr>
        <w:t xml:space="preserve">(ii) </w:t>
      </w:r>
      <w:r w:rsidRPr="00BD0D2D">
        <w:rPr>
          <w:color w:val="000000"/>
        </w:rPr>
        <w:t>a written explanation or rationale for each exception and/or proposed change.</w:t>
      </w:r>
      <w:r>
        <w:rPr>
          <w:color w:val="000000"/>
        </w:rPr>
        <w:t xml:space="preserve"> </w:t>
      </w:r>
    </w:p>
    <w:p w:rsidR="00BD0D2D" w:rsidRDefault="00BD0D2D" w:rsidP="00BD0D2D">
      <w:pPr>
        <w:pStyle w:val="ListParagraph"/>
        <w:tabs>
          <w:tab w:val="left" w:pos="2160"/>
        </w:tabs>
        <w:ind w:left="2160" w:hanging="720"/>
        <w:rPr>
          <w:color w:val="000000"/>
        </w:rPr>
      </w:pPr>
    </w:p>
    <w:p w:rsidR="00BD0D2D" w:rsidRDefault="00BD0D2D" w:rsidP="007B0E96">
      <w:pPr>
        <w:pStyle w:val="ListParagraph"/>
        <w:tabs>
          <w:tab w:val="left" w:pos="1440"/>
        </w:tabs>
        <w:ind w:left="1440" w:hanging="720"/>
        <w:rPr>
          <w:color w:val="000000" w:themeColor="text1"/>
        </w:rPr>
      </w:pPr>
    </w:p>
    <w:p w:rsidR="007B0E96" w:rsidRDefault="004F4E91" w:rsidP="007B0E96">
      <w:pPr>
        <w:pStyle w:val="ListParagraph"/>
        <w:tabs>
          <w:tab w:val="left" w:pos="1440"/>
        </w:tabs>
        <w:ind w:left="1440" w:hanging="720"/>
        <w:rPr>
          <w:color w:val="000000" w:themeColor="text1"/>
        </w:rPr>
      </w:pPr>
      <w:r>
        <w:rPr>
          <w:color w:val="000000" w:themeColor="text1"/>
        </w:rPr>
        <w:t>g.</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7B0E96" w:rsidRDefault="007B0E96" w:rsidP="007B0E96">
      <w:pPr>
        <w:ind w:left="1440" w:hanging="720"/>
        <w:rPr>
          <w:color w:val="000000" w:themeColor="text1"/>
        </w:rPr>
      </w:pPr>
      <w:r>
        <w:rPr>
          <w:color w:val="000000" w:themeColor="text1"/>
        </w:rPr>
        <w:tab/>
        <w:t>i.</w:t>
      </w:r>
      <w:r>
        <w:rPr>
          <w:color w:val="000000" w:themeColor="text1"/>
        </w:rPr>
        <w:tab/>
      </w:r>
      <w:r w:rsidR="00447B71">
        <w:rPr>
          <w:color w:val="000000" w:themeColor="text1"/>
        </w:rPr>
        <w:t xml:space="preserve">The </w:t>
      </w:r>
      <w:r w:rsidR="00FB74DF" w:rsidRPr="00FB74DF">
        <w:rPr>
          <w:color w:val="000000" w:themeColor="text1"/>
        </w:rPr>
        <w:t xml:space="preserve">Proposer must complete the </w:t>
      </w:r>
      <w:r w:rsidR="00FB74DF">
        <w:rPr>
          <w:color w:val="000000" w:themeColor="text1"/>
        </w:rPr>
        <w:t xml:space="preserve">General Certifications Form </w:t>
      </w:r>
      <w:r w:rsidR="00FB74DF" w:rsidRPr="00FB74DF">
        <w:rPr>
          <w:color w:val="000000" w:themeColor="text1"/>
        </w:rPr>
        <w:t xml:space="preserve">(Attachment </w:t>
      </w:r>
      <w:r w:rsidR="00D20771">
        <w:rPr>
          <w:color w:val="000000" w:themeColor="text1"/>
        </w:rPr>
        <w:tab/>
      </w:r>
      <w:r w:rsidR="00FB74DF" w:rsidRPr="00FB74DF">
        <w:rPr>
          <w:color w:val="000000" w:themeColor="text1"/>
        </w:rPr>
        <w:t xml:space="preserve">4) and submit the completed </w:t>
      </w:r>
      <w:r w:rsidR="00FB74DF">
        <w:rPr>
          <w:color w:val="000000" w:themeColor="text1"/>
        </w:rPr>
        <w:t xml:space="preserve">form </w:t>
      </w:r>
      <w:r w:rsidR="00FB74DF" w:rsidRPr="00FB74DF">
        <w:rPr>
          <w:color w:val="000000" w:themeColor="text1"/>
        </w:rPr>
        <w:t>with its proposal</w:t>
      </w:r>
      <w:r w:rsidR="00FB74DF">
        <w:rPr>
          <w:color w:val="000000" w:themeColor="text1"/>
        </w:rPr>
        <w:t xml:space="preserve">. </w:t>
      </w:r>
      <w:r w:rsidR="00FB74DF" w:rsidRPr="00FB74DF">
        <w:rPr>
          <w:color w:val="000000" w:themeColor="text1"/>
        </w:rPr>
        <w:t xml:space="preserve"> </w:t>
      </w:r>
    </w:p>
    <w:p w:rsidR="007B0E96" w:rsidRDefault="007B0E96" w:rsidP="007B0E96">
      <w:pPr>
        <w:ind w:left="2160" w:hanging="720"/>
        <w:rPr>
          <w:color w:val="000000" w:themeColor="text1"/>
        </w:rPr>
      </w:pPr>
    </w:p>
    <w:p w:rsidR="007B0E96" w:rsidRDefault="007B0E96" w:rsidP="007B0E96">
      <w:pPr>
        <w:ind w:left="2160" w:hanging="720"/>
      </w:pPr>
      <w:r>
        <w:rPr>
          <w:color w:val="000000" w:themeColor="text1"/>
        </w:rPr>
        <w:t>ii</w:t>
      </w:r>
      <w:r w:rsidRPr="00380F9A">
        <w:rPr>
          <w:color w:val="000000" w:themeColor="text1"/>
        </w:rPr>
        <w:t>.</w:t>
      </w:r>
      <w:r w:rsidRPr="00380F9A">
        <w:rPr>
          <w:color w:val="000000" w:themeColor="text1"/>
        </w:rPr>
        <w:tab/>
      </w:r>
      <w:r w:rsidR="00447B71">
        <w:rPr>
          <w:color w:val="000000" w:themeColor="text1"/>
        </w:rPr>
        <w:t xml:space="preserve">The </w:t>
      </w:r>
      <w:r>
        <w:t>Proposer</w:t>
      </w:r>
      <w:r w:rsidRPr="00380F9A">
        <w:t xml:space="preserve"> must complete the Darfur Contracting Act Certif</w:t>
      </w:r>
      <w:r>
        <w:t xml:space="preserve">ication </w:t>
      </w:r>
      <w:r w:rsidR="00F95CBF">
        <w:t>(</w:t>
      </w:r>
      <w:r w:rsidR="00C00178">
        <w:t xml:space="preserve">Attachment </w:t>
      </w:r>
      <w:r w:rsidR="00DE43B0">
        <w:t>5</w:t>
      </w:r>
      <w:r w:rsidR="00F95CBF">
        <w:t>)</w:t>
      </w:r>
      <w:r>
        <w:t xml:space="preserve"> and submit the completed certification with its proposal</w:t>
      </w:r>
      <w:r w:rsidRPr="00380F9A">
        <w:t xml:space="preserve">. </w:t>
      </w:r>
    </w:p>
    <w:p w:rsidR="007B0E96" w:rsidRDefault="007B0E96" w:rsidP="007B0E96">
      <w:pPr>
        <w:ind w:left="2160" w:hanging="720"/>
      </w:pPr>
    </w:p>
    <w:p w:rsidR="00A74DB8" w:rsidRDefault="00595811" w:rsidP="00A74DB8">
      <w:pPr>
        <w:ind w:left="2160" w:hanging="720"/>
        <w:rPr>
          <w:color w:val="000000" w:themeColor="text1"/>
        </w:rPr>
      </w:pPr>
      <w:r>
        <w:rPr>
          <w:color w:val="000000" w:themeColor="text1"/>
        </w:rPr>
        <w:t>i</w:t>
      </w:r>
      <w:r w:rsidR="00C00178">
        <w:rPr>
          <w:color w:val="000000" w:themeColor="text1"/>
        </w:rPr>
        <w:t>ii</w:t>
      </w:r>
      <w:r>
        <w:rPr>
          <w:color w:val="000000" w:themeColor="text1"/>
        </w:rPr>
        <w:t>.</w:t>
      </w:r>
      <w:r>
        <w:rPr>
          <w:color w:val="000000" w:themeColor="text1"/>
        </w:rPr>
        <w:tab/>
      </w:r>
      <w:r w:rsidR="00254CFA"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w:t>
      </w:r>
      <w:r w:rsidR="00254CFA">
        <w:rPr>
          <w:color w:val="000000" w:themeColor="text1"/>
        </w:rPr>
        <w:t xml:space="preserve">(if awarded the contract) </w:t>
      </w:r>
      <w:r w:rsidR="00254CFA" w:rsidRPr="008C0FC6">
        <w:rPr>
          <w:color w:val="000000" w:themeColor="text1"/>
        </w:rPr>
        <w:t>intrastate business in Ca</w:t>
      </w:r>
      <w:r w:rsidR="00254CFA">
        <w:rPr>
          <w:color w:val="000000" w:themeColor="text1"/>
        </w:rPr>
        <w:t>lifornia, proof that Contractor</w:t>
      </w:r>
      <w:r w:rsidR="00254CFA" w:rsidRPr="008C0FC6">
        <w:rPr>
          <w:color w:val="000000" w:themeColor="text1"/>
        </w:rPr>
        <w:t xml:space="preserve"> is qualified to do business and in good standing in California. If Contractor is a foreign corporation, LLC, LP, or LLP, and Contractor does not </w:t>
      </w:r>
      <w:r w:rsidR="00254CFA">
        <w:rPr>
          <w:color w:val="000000" w:themeColor="text1"/>
        </w:rPr>
        <w:t>(</w:t>
      </w:r>
      <w:r w:rsidR="00254CFA" w:rsidRPr="008C0FC6">
        <w:rPr>
          <w:color w:val="000000" w:themeColor="text1"/>
        </w:rPr>
        <w:t xml:space="preserve">and will not </w:t>
      </w:r>
      <w:r w:rsidR="00254CFA">
        <w:rPr>
          <w:color w:val="000000" w:themeColor="text1"/>
        </w:rPr>
        <w:t xml:space="preserve">if awarded the contract) </w:t>
      </w:r>
      <w:r w:rsidR="00254CFA" w:rsidRPr="008C0FC6">
        <w:rPr>
          <w:color w:val="000000" w:themeColor="text1"/>
        </w:rPr>
        <w:t>conduct intrastate business in California, proof that Contractor is in good standing in its home jurisdiction.</w:t>
      </w:r>
      <w:r w:rsidR="00254CFA">
        <w:rPr>
          <w:color w:val="000000" w:themeColor="text1"/>
        </w:rPr>
        <w:t xml:space="preserve"> </w:t>
      </w:r>
      <w:r w:rsidR="00591C14">
        <w:rPr>
          <w:color w:val="000000" w:themeColor="text1"/>
        </w:rPr>
        <w:t xml:space="preserve">  </w:t>
      </w:r>
    </w:p>
    <w:p w:rsidR="00A74DB8" w:rsidRDefault="00A74DB8" w:rsidP="007B0E96">
      <w:pPr>
        <w:ind w:left="2160" w:hanging="720"/>
        <w:rPr>
          <w:color w:val="000000" w:themeColor="text1"/>
        </w:rPr>
      </w:pPr>
    </w:p>
    <w:p w:rsidR="005B04DF" w:rsidRPr="00D33EA6" w:rsidRDefault="003E565D" w:rsidP="005B04DF">
      <w:pPr>
        <w:pStyle w:val="BodyTextIndent2"/>
        <w:keepNext/>
        <w:spacing w:after="0" w:line="240" w:lineRule="auto"/>
        <w:ind w:left="720"/>
      </w:pPr>
      <w:r>
        <w:t>8</w:t>
      </w:r>
      <w:r w:rsidR="005B04DF">
        <w:t>.2</w:t>
      </w:r>
      <w:r w:rsidR="005B04DF">
        <w:tab/>
      </w:r>
      <w:r w:rsidR="005B04DF">
        <w:rPr>
          <w:u w:val="single"/>
        </w:rPr>
        <w:t>Cost Proposal</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5B04DF">
        <w:t>proposal.</w:t>
      </w:r>
    </w:p>
    <w:p w:rsidR="00595822" w:rsidRDefault="00595822" w:rsidP="00595822">
      <w:pPr>
        <w:ind w:left="2160" w:hanging="720"/>
      </w:pPr>
    </w:p>
    <w:p w:rsidR="00246470" w:rsidRDefault="00246470" w:rsidP="00595822">
      <w:pPr>
        <w:ind w:left="2160" w:hanging="720"/>
      </w:pPr>
      <w:r>
        <w:t>i.</w:t>
      </w:r>
      <w:r>
        <w:tab/>
        <w:t xml:space="preserve">A detailed line item budget showing total cost of the proposed services.  </w:t>
      </w:r>
    </w:p>
    <w:p w:rsidR="00246470" w:rsidRDefault="00246470" w:rsidP="00595822">
      <w:pPr>
        <w:ind w:left="2160" w:hanging="720"/>
      </w:pPr>
    </w:p>
    <w:p w:rsidR="00246470" w:rsidRDefault="00246470" w:rsidP="00595822">
      <w:pPr>
        <w:ind w:left="2160" w:hanging="720"/>
      </w:pPr>
      <w:r>
        <w:t>ii.</w:t>
      </w:r>
      <w:r>
        <w:tab/>
        <w:t>A full explanation of all budget line items in a narrative entitled “Budget Justification.”</w:t>
      </w:r>
    </w:p>
    <w:p w:rsidR="00246470" w:rsidRDefault="00246470" w:rsidP="00595822">
      <w:pPr>
        <w:ind w:left="2160" w:hanging="720"/>
      </w:pPr>
    </w:p>
    <w:p w:rsidR="00246470" w:rsidRDefault="00246470" w:rsidP="00595822">
      <w:pPr>
        <w:ind w:left="2160" w:hanging="720"/>
      </w:pPr>
      <w:r>
        <w:t>iii</w:t>
      </w:r>
      <w:r w:rsidR="005F5C25">
        <w:t xml:space="preserve">. </w:t>
      </w:r>
      <w:r w:rsidR="005F5C25">
        <w:tab/>
        <w:t>A “not to exceed” total for all work and expenses payable under the contract, if awarded.</w:t>
      </w:r>
    </w:p>
    <w:p w:rsidR="005B04DF" w:rsidRDefault="005B04DF" w:rsidP="00595822">
      <w:pPr>
        <w:ind w:left="2160" w:hanging="720"/>
      </w:pPr>
    </w:p>
    <w:p w:rsidR="002C64BD" w:rsidRDefault="002C64BD" w:rsidP="00BD65B9">
      <w:pPr>
        <w:keepNext/>
        <w:ind w:left="720" w:hanging="720"/>
        <w:rPr>
          <w:b/>
          <w:bCs/>
        </w:rPr>
      </w:pPr>
    </w:p>
    <w:p w:rsidR="00173CFE" w:rsidRDefault="003E565D" w:rsidP="00173CFE">
      <w:pPr>
        <w:keepNext/>
        <w:ind w:left="720" w:hanging="720"/>
        <w:rPr>
          <w:b/>
          <w:bCs/>
        </w:rPr>
      </w:pPr>
      <w:r>
        <w:rPr>
          <w:b/>
          <w:bCs/>
        </w:rPr>
        <w:t>9</w:t>
      </w:r>
      <w:r w:rsidR="00173CFE">
        <w:rPr>
          <w:b/>
          <w:bCs/>
        </w:rPr>
        <w:t>.0</w:t>
      </w:r>
      <w:r w:rsidR="00173CFE">
        <w:rPr>
          <w:b/>
          <w:bCs/>
        </w:rPr>
        <w:tab/>
      </w:r>
      <w:r w:rsidR="00173CFE" w:rsidRPr="006E4406">
        <w:rPr>
          <w:b/>
          <w:bCs/>
        </w:rPr>
        <w:t>OFFER PERIOD</w:t>
      </w:r>
    </w:p>
    <w:p w:rsidR="00173CFE" w:rsidRDefault="00173CFE" w:rsidP="00173CFE">
      <w:pPr>
        <w:keepNext/>
        <w:ind w:left="720" w:hanging="720"/>
        <w:rPr>
          <w:b/>
          <w:bCs/>
        </w:rPr>
      </w:pPr>
    </w:p>
    <w:p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D20771">
        <w:t>JCC</w:t>
      </w:r>
      <w:r w:rsidR="00D20771" w:rsidRPr="00FE488A">
        <w:t xml:space="preserve"> </w:t>
      </w:r>
      <w:r w:rsidRPr="00FE488A">
        <w:t>reserves the right to negotiate extensions to this period.</w:t>
      </w:r>
    </w:p>
    <w:p w:rsidR="00173CFE" w:rsidRPr="009D1BBC" w:rsidRDefault="00173CFE" w:rsidP="00173CFE">
      <w:pPr>
        <w:pStyle w:val="ExhibitC2"/>
        <w:numPr>
          <w:ilvl w:val="0"/>
          <w:numId w:val="0"/>
        </w:numPr>
        <w:spacing w:before="120" w:after="120"/>
        <w:ind w:left="720"/>
        <w:rPr>
          <w:color w:val="000000" w:themeColor="text1"/>
        </w:rPr>
      </w:pPr>
    </w:p>
    <w:p w:rsidR="00BD65B9" w:rsidRDefault="003E565D" w:rsidP="00BD65B9">
      <w:pPr>
        <w:keepNext/>
        <w:ind w:left="720" w:hanging="720"/>
        <w:rPr>
          <w:b/>
          <w:bCs/>
        </w:rPr>
      </w:pPr>
      <w:r>
        <w:rPr>
          <w:b/>
          <w:bCs/>
        </w:rPr>
        <w:t>10</w:t>
      </w:r>
      <w:r w:rsidR="00173CFE">
        <w:rPr>
          <w:b/>
          <w:bCs/>
        </w:rPr>
        <w:t>.</w:t>
      </w:r>
      <w:r w:rsidR="00BD65B9">
        <w:rPr>
          <w:b/>
          <w:bCs/>
        </w:rPr>
        <w:t>0</w:t>
      </w:r>
      <w:r w:rsidR="00BD65B9">
        <w:rPr>
          <w:b/>
          <w:bCs/>
        </w:rPr>
        <w:tab/>
        <w:t>EVALUATION OF PROPOSALS</w:t>
      </w:r>
    </w:p>
    <w:p w:rsidR="00BD65B9" w:rsidRDefault="00BD65B9" w:rsidP="00BD65B9">
      <w:pPr>
        <w:keepNext/>
      </w:pPr>
    </w:p>
    <w:p w:rsidR="00AC44D4" w:rsidRDefault="00AC44D4" w:rsidP="00595822">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rsidR="00AC44D4" w:rsidRDefault="00AC44D4" w:rsidP="00595822">
      <w:pPr>
        <w:keepNext/>
        <w:ind w:left="720"/>
      </w:pPr>
    </w:p>
    <w:p w:rsidR="00595822" w:rsidRDefault="00BD65B9" w:rsidP="00595822">
      <w:pPr>
        <w:keepNext/>
        <w:ind w:left="720"/>
      </w:pPr>
      <w:r>
        <w:t xml:space="preserve">The </w:t>
      </w:r>
      <w:r w:rsidR="00D20771">
        <w:t>JCC</w:t>
      </w:r>
      <w:r>
        <w:t xml:space="preserve">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p>
    <w:p w:rsidR="00AC606D" w:rsidRDefault="00AC606D" w:rsidP="00595822">
      <w:pPr>
        <w:keepNext/>
        <w:ind w:left="720"/>
      </w:pPr>
    </w:p>
    <w:p w:rsidR="00AC606D" w:rsidRDefault="00AC606D" w:rsidP="00595822">
      <w:pPr>
        <w:keepNext/>
        <w:ind w:left="720"/>
      </w:pPr>
      <w:r w:rsidRPr="001564A5">
        <w:rPr>
          <w:bCs/>
        </w:rPr>
        <w:t xml:space="preserve">If a contract will be awarded, the </w:t>
      </w:r>
      <w:r w:rsidR="00D20771">
        <w:rPr>
          <w:bCs/>
        </w:rPr>
        <w:t>JCC</w:t>
      </w:r>
      <w:r w:rsidRPr="001564A5">
        <w:rPr>
          <w:bCs/>
        </w:rPr>
        <w:t xml:space="preserve"> will post an intent to award notice at</w:t>
      </w:r>
      <w:r>
        <w:rPr>
          <w:bCs/>
        </w:rPr>
        <w:t xml:space="preserve"> </w:t>
      </w:r>
      <w:hyperlink r:id="rId11" w:history="1">
        <w:r w:rsidR="0027022E">
          <w:rPr>
            <w:rStyle w:val="Hyperlink"/>
            <w:rFonts w:ascii="Arial" w:eastAsiaTheme="majorEastAsia" w:hAnsi="Arial" w:cs="Arial"/>
            <w:sz w:val="18"/>
            <w:szCs w:val="18"/>
          </w:rPr>
          <w:t>http://www.courts.ca.gov/rfps.htm</w:t>
        </w:r>
      </w:hyperlink>
      <w:r w:rsidR="00D20771" w:rsidRPr="00415DEC">
        <w:rPr>
          <w:bCs/>
        </w:rPr>
        <w:t>.</w:t>
      </w:r>
    </w:p>
    <w:p w:rsidR="00BD65B9" w:rsidRDefault="00BD65B9" w:rsidP="00BD65B9">
      <w:pPr>
        <w:keepNext/>
        <w:ind w:left="720"/>
      </w:pPr>
    </w:p>
    <w:p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BD65B9" w:rsidRPr="003B7ABC" w:rsidTr="003E4B31">
        <w:trPr>
          <w:trHeight w:val="485"/>
          <w:tblHeader/>
          <w:jc w:val="center"/>
        </w:trPr>
        <w:tc>
          <w:tcPr>
            <w:tcW w:w="4986" w:type="dxa"/>
            <w:shd w:val="clear" w:color="auto" w:fill="E6E6E6"/>
            <w:vAlign w:val="center"/>
          </w:tcPr>
          <w:p w:rsidR="00BD65B9" w:rsidRDefault="00BD65B9" w:rsidP="003E4B31">
            <w:pPr>
              <w:widowControl w:val="0"/>
              <w:tabs>
                <w:tab w:val="left" w:pos="6354"/>
              </w:tabs>
              <w:ind w:right="-18"/>
              <w:jc w:val="center"/>
              <w:rPr>
                <w:b/>
                <w:bCs/>
                <w:color w:val="000000"/>
              </w:rPr>
            </w:pPr>
            <w:r>
              <w:rPr>
                <w:b/>
                <w:bCs/>
                <w:color w:val="000000"/>
              </w:rPr>
              <w:t>C</w:t>
            </w:r>
            <w:r w:rsidR="00595822">
              <w:rPr>
                <w:b/>
                <w:bCs/>
                <w:color w:val="000000"/>
              </w:rPr>
              <w:t>RITERION</w:t>
            </w:r>
          </w:p>
          <w:p w:rsidR="003A4D99" w:rsidRDefault="003A4D99" w:rsidP="003E4B31">
            <w:pPr>
              <w:widowControl w:val="0"/>
              <w:tabs>
                <w:tab w:val="left" w:pos="6354"/>
              </w:tabs>
              <w:ind w:right="-18"/>
              <w:jc w:val="center"/>
              <w:rPr>
                <w:b/>
                <w:bCs/>
                <w:color w:val="000000"/>
              </w:rPr>
            </w:pPr>
          </w:p>
          <w:p w:rsidR="003A4D99" w:rsidRPr="00D77FEF" w:rsidRDefault="003A4D99" w:rsidP="003E4B31">
            <w:pPr>
              <w:widowControl w:val="0"/>
              <w:tabs>
                <w:tab w:val="left" w:pos="6354"/>
              </w:tabs>
              <w:ind w:right="-18"/>
              <w:jc w:val="center"/>
              <w:rPr>
                <w:b/>
                <w:bCs/>
                <w:color w:val="000000"/>
              </w:rPr>
            </w:pPr>
          </w:p>
        </w:tc>
        <w:tc>
          <w:tcPr>
            <w:tcW w:w="3192" w:type="dxa"/>
            <w:shd w:val="clear" w:color="auto" w:fill="E6E6E6"/>
            <w:vAlign w:val="center"/>
          </w:tcPr>
          <w:p w:rsidR="00BD65B9" w:rsidRPr="00D77FEF" w:rsidRDefault="00020D77" w:rsidP="003E4B31">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D20771" w:rsidTr="003E4B31">
        <w:trPr>
          <w:trHeight w:val="668"/>
          <w:jc w:val="center"/>
        </w:trPr>
        <w:tc>
          <w:tcPr>
            <w:tcW w:w="4986" w:type="dxa"/>
            <w:vAlign w:val="center"/>
          </w:tcPr>
          <w:p w:rsidR="00BD65B9" w:rsidRPr="00D20771" w:rsidRDefault="00BD65B9" w:rsidP="003E4B31">
            <w:pPr>
              <w:widowControl w:val="0"/>
              <w:rPr>
                <w:bCs/>
              </w:rPr>
            </w:pPr>
            <w:r w:rsidRPr="00D20771">
              <w:t>Quality of work plan submitted</w:t>
            </w:r>
          </w:p>
        </w:tc>
        <w:tc>
          <w:tcPr>
            <w:tcW w:w="3192" w:type="dxa"/>
            <w:vAlign w:val="center"/>
          </w:tcPr>
          <w:p w:rsidR="00BD65B9" w:rsidRPr="00D20771" w:rsidRDefault="00D20771" w:rsidP="00D20771">
            <w:pPr>
              <w:widowControl w:val="0"/>
              <w:tabs>
                <w:tab w:val="left" w:pos="2178"/>
              </w:tabs>
              <w:jc w:val="center"/>
              <w:rPr>
                <w:b/>
                <w:bCs/>
              </w:rPr>
            </w:pPr>
            <w:r>
              <w:rPr>
                <w:bCs/>
              </w:rPr>
              <w:t>20</w:t>
            </w:r>
          </w:p>
        </w:tc>
      </w:tr>
      <w:tr w:rsidR="00D20771" w:rsidRPr="00D20771" w:rsidTr="009F46F9">
        <w:trPr>
          <w:trHeight w:val="539"/>
          <w:jc w:val="center"/>
        </w:trPr>
        <w:tc>
          <w:tcPr>
            <w:tcW w:w="4986" w:type="dxa"/>
            <w:vAlign w:val="center"/>
          </w:tcPr>
          <w:p w:rsidR="00D20771" w:rsidRPr="00D20771" w:rsidRDefault="00D20771" w:rsidP="009F46F9">
            <w:pPr>
              <w:widowControl w:val="0"/>
              <w:ind w:right="576"/>
              <w:rPr>
                <w:bCs/>
              </w:rPr>
            </w:pPr>
            <w:r w:rsidRPr="00D20771">
              <w:t>Credentials of staff to be assigned to the project</w:t>
            </w:r>
          </w:p>
        </w:tc>
        <w:tc>
          <w:tcPr>
            <w:tcW w:w="3192" w:type="dxa"/>
            <w:vAlign w:val="center"/>
          </w:tcPr>
          <w:p w:rsidR="00D20771" w:rsidRPr="00D20771" w:rsidRDefault="00D20771" w:rsidP="009F46F9">
            <w:pPr>
              <w:widowControl w:val="0"/>
              <w:jc w:val="center"/>
              <w:rPr>
                <w:b/>
                <w:bCs/>
              </w:rPr>
            </w:pPr>
            <w:r>
              <w:rPr>
                <w:bCs/>
              </w:rPr>
              <w:t>15</w:t>
            </w:r>
          </w:p>
        </w:tc>
      </w:tr>
      <w:tr w:rsidR="00BD65B9" w:rsidRPr="00D20771" w:rsidTr="003E4B31">
        <w:trPr>
          <w:trHeight w:val="647"/>
          <w:jc w:val="center"/>
        </w:trPr>
        <w:tc>
          <w:tcPr>
            <w:tcW w:w="4986" w:type="dxa"/>
            <w:vAlign w:val="center"/>
          </w:tcPr>
          <w:p w:rsidR="00BD65B9" w:rsidRPr="00D20771" w:rsidRDefault="00BD65B9" w:rsidP="003E4B31">
            <w:pPr>
              <w:widowControl w:val="0"/>
              <w:rPr>
                <w:bCs/>
              </w:rPr>
            </w:pPr>
            <w:r w:rsidRPr="00D20771">
              <w:t>Experience on similar assignments</w:t>
            </w:r>
          </w:p>
        </w:tc>
        <w:tc>
          <w:tcPr>
            <w:tcW w:w="3192" w:type="dxa"/>
            <w:vAlign w:val="center"/>
          </w:tcPr>
          <w:p w:rsidR="00BD65B9" w:rsidRPr="00D20771" w:rsidRDefault="00D20771" w:rsidP="00D20771">
            <w:pPr>
              <w:widowControl w:val="0"/>
              <w:tabs>
                <w:tab w:val="left" w:pos="2178"/>
              </w:tabs>
              <w:jc w:val="center"/>
              <w:rPr>
                <w:b/>
                <w:bCs/>
              </w:rPr>
            </w:pPr>
            <w:r>
              <w:rPr>
                <w:bCs/>
              </w:rPr>
              <w:t>15</w:t>
            </w:r>
          </w:p>
        </w:tc>
      </w:tr>
      <w:tr w:rsidR="00BD65B9" w:rsidRPr="00D20771" w:rsidTr="003E4B31">
        <w:trPr>
          <w:trHeight w:val="647"/>
          <w:jc w:val="center"/>
        </w:trPr>
        <w:tc>
          <w:tcPr>
            <w:tcW w:w="4986" w:type="dxa"/>
            <w:vAlign w:val="center"/>
          </w:tcPr>
          <w:p w:rsidR="00BD65B9" w:rsidRPr="00D20771" w:rsidRDefault="00595822" w:rsidP="003E4B31">
            <w:pPr>
              <w:widowControl w:val="0"/>
              <w:rPr>
                <w:bCs/>
              </w:rPr>
            </w:pPr>
            <w:r w:rsidRPr="00D20771">
              <w:t xml:space="preserve">Cost </w:t>
            </w:r>
          </w:p>
        </w:tc>
        <w:tc>
          <w:tcPr>
            <w:tcW w:w="3192" w:type="dxa"/>
            <w:vAlign w:val="center"/>
          </w:tcPr>
          <w:p w:rsidR="00BD65B9" w:rsidRPr="00D20771" w:rsidRDefault="00D20771" w:rsidP="003E4B31">
            <w:pPr>
              <w:widowControl w:val="0"/>
              <w:jc w:val="center"/>
              <w:rPr>
                <w:b/>
                <w:bCs/>
              </w:rPr>
            </w:pPr>
            <w:r>
              <w:rPr>
                <w:bCs/>
              </w:rPr>
              <w:t>5</w:t>
            </w:r>
            <w:r w:rsidR="00F6126B" w:rsidRPr="00D20771">
              <w:rPr>
                <w:bCs/>
              </w:rPr>
              <w:t>0</w:t>
            </w:r>
          </w:p>
        </w:tc>
      </w:tr>
    </w:tbl>
    <w:p w:rsidR="00C37FF7" w:rsidRDefault="00C37FF7"/>
    <w:p w:rsidR="006562BF" w:rsidRPr="005E0EE1" w:rsidRDefault="003E565D" w:rsidP="006562BF">
      <w:pPr>
        <w:widowControl w:val="0"/>
        <w:ind w:left="720" w:hanging="720"/>
        <w:rPr>
          <w:b/>
          <w:bCs/>
        </w:rPr>
      </w:pPr>
      <w:r>
        <w:rPr>
          <w:b/>
          <w:bCs/>
        </w:rPr>
        <w:t>11</w:t>
      </w:r>
      <w:r w:rsidR="006562BF" w:rsidRPr="005E0EE1">
        <w:rPr>
          <w:b/>
          <w:bCs/>
        </w:rPr>
        <w:t>.0</w:t>
      </w:r>
      <w:r w:rsidR="006562BF" w:rsidRPr="005E0EE1">
        <w:rPr>
          <w:b/>
          <w:bCs/>
        </w:rPr>
        <w:tab/>
      </w:r>
      <w:r w:rsidR="006562BF">
        <w:rPr>
          <w:b/>
          <w:bCs/>
        </w:rPr>
        <w:t>INTERVIEWS</w:t>
      </w:r>
    </w:p>
    <w:p w:rsidR="00FA6747" w:rsidRDefault="00FA6747" w:rsidP="00A66B5A">
      <w:pPr>
        <w:widowControl w:val="0"/>
        <w:ind w:left="720"/>
      </w:pPr>
    </w:p>
    <w:p w:rsidR="006562BF" w:rsidRDefault="006562BF" w:rsidP="00A66B5A">
      <w:pPr>
        <w:widowControl w:val="0"/>
        <w:ind w:left="720"/>
        <w:rPr>
          <w:color w:val="FF0000"/>
        </w:rPr>
      </w:pPr>
      <w:r>
        <w:t xml:space="preserve">The </w:t>
      </w:r>
      <w:r w:rsidR="00D20771">
        <w:t>JCC</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D20771">
        <w:t>JCC</w:t>
      </w:r>
      <w:r>
        <w:t>’s offices</w:t>
      </w:r>
      <w:r w:rsidR="00D96B68">
        <w:t xml:space="preserve"> in Sacramento, or in downtown Placerville</w:t>
      </w:r>
      <w:r>
        <w:t xml:space="preserve">.  The </w:t>
      </w:r>
      <w:r w:rsidR="00D20771">
        <w:t>JCC</w:t>
      </w:r>
      <w:r>
        <w:t xml:space="preserve"> will not reimburse </w:t>
      </w:r>
      <w:r w:rsidR="00A66B5A">
        <w:t>Proposers</w:t>
      </w:r>
      <w:r>
        <w:t xml:space="preserve"> for any costs incurred in traveling to or from the interview location.  </w:t>
      </w:r>
      <w:r w:rsidRPr="005E0EE1">
        <w:t xml:space="preserve">The </w:t>
      </w:r>
      <w:r w:rsidR="00D20771">
        <w:t>JCC</w:t>
      </w:r>
      <w:r w:rsidRPr="005E0EE1">
        <w:t xml:space="preserve"> will notify</w:t>
      </w:r>
      <w:r>
        <w:t xml:space="preserve"> eligible </w:t>
      </w:r>
      <w:r w:rsidR="00AD59DB">
        <w:t>P</w:t>
      </w:r>
      <w:r>
        <w:t>roposers</w:t>
      </w:r>
      <w:r w:rsidRPr="005E0EE1">
        <w:t xml:space="preserve"> regarding interview arrangements</w:t>
      </w:r>
      <w:r w:rsidRPr="005E0EE1">
        <w:rPr>
          <w:color w:val="FF0000"/>
        </w:rPr>
        <w:t>.</w:t>
      </w:r>
    </w:p>
    <w:p w:rsidR="006562BF" w:rsidRPr="00D25D02" w:rsidRDefault="006562BF" w:rsidP="006562BF">
      <w:pPr>
        <w:ind w:left="720"/>
        <w:rPr>
          <w:sz w:val="20"/>
          <w:szCs w:val="20"/>
        </w:rPr>
      </w:pPr>
    </w:p>
    <w:p w:rsidR="006562BF" w:rsidRPr="005E0EE1" w:rsidRDefault="002E543F" w:rsidP="006562BF">
      <w:pPr>
        <w:keepNext/>
        <w:ind w:left="720" w:hanging="720"/>
        <w:rPr>
          <w:b/>
          <w:bCs/>
        </w:rPr>
      </w:pPr>
      <w:r>
        <w:rPr>
          <w:b/>
          <w:bCs/>
        </w:rPr>
        <w:t>1</w:t>
      </w:r>
      <w:r w:rsidR="003E565D">
        <w:rPr>
          <w:b/>
          <w:bCs/>
        </w:rPr>
        <w:t>2</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463019" w:rsidRDefault="00FC1ABD" w:rsidP="00CF1B9B">
      <w:pPr>
        <w:pStyle w:val="BodyTextIndent"/>
        <w:spacing w:after="240"/>
        <w:ind w:left="720"/>
      </w:pPr>
      <w:r w:rsidRPr="00FC1ABD">
        <w:rPr>
          <w:b/>
          <w:caps/>
        </w:rPr>
        <w:t xml:space="preserve">Proposals are subject to disclosure pursuant to applicable provisions of the California Public Contract Code and </w:t>
      </w:r>
      <w:r w:rsidRPr="00FC1ABD">
        <w:rPr>
          <w:b/>
          <w:caps/>
          <w:color w:val="000000" w:themeColor="text1"/>
        </w:rPr>
        <w:t>rule 10.500 of the California Rules of Court</w:t>
      </w:r>
      <w:hyperlink w:history="1"/>
      <w:r w:rsidRPr="00FC1ABD">
        <w:rPr>
          <w:b/>
          <w:caps/>
          <w:color w:val="000000" w:themeColor="text1"/>
        </w:rPr>
        <w:t>.</w:t>
      </w:r>
      <w:r w:rsidR="008D0654">
        <w:rPr>
          <w:color w:val="000000" w:themeColor="text1"/>
        </w:rPr>
        <w:t xml:space="preserve"> </w:t>
      </w:r>
      <w:r w:rsidR="002B6580">
        <w:rPr>
          <w:color w:val="000000" w:themeColor="text1"/>
        </w:rPr>
        <w:t xml:space="preserve">The </w:t>
      </w:r>
      <w:r w:rsidR="00D20771">
        <w:rPr>
          <w:color w:val="000000" w:themeColor="text1"/>
        </w:rPr>
        <w:t>JCC</w:t>
      </w:r>
      <w:r w:rsidR="002B6580">
        <w:rPr>
          <w:color w:val="000000" w:themeColor="text1"/>
        </w:rPr>
        <w:t xml:space="preserve"> will not disclose </w:t>
      </w:r>
      <w:r w:rsidR="006C1D3B">
        <w:rPr>
          <w:color w:val="000000" w:themeColor="text1"/>
        </w:rPr>
        <w:t xml:space="preserve">(i) social security numbers, or (ii) </w:t>
      </w:r>
      <w:r w:rsidR="002B6580" w:rsidRPr="00A96548">
        <w:rPr>
          <w:rFonts w:cs="Arial"/>
          <w:spacing w:val="-3"/>
        </w:rPr>
        <w:t xml:space="preserve">balance sheets </w:t>
      </w:r>
      <w:r w:rsidR="002B6580">
        <w:rPr>
          <w:rFonts w:cs="Arial"/>
          <w:spacing w:val="-3"/>
        </w:rPr>
        <w:t>or</w:t>
      </w:r>
      <w:r w:rsidR="002B6580" w:rsidRPr="00A96548">
        <w:rPr>
          <w:rFonts w:cs="Arial"/>
          <w:spacing w:val="-3"/>
        </w:rPr>
        <w:t xml:space="preserve"> income statements</w:t>
      </w:r>
      <w:r w:rsidR="002B6580">
        <w:rPr>
          <w:color w:val="000000" w:themeColor="text1"/>
        </w:rPr>
        <w:t xml:space="preserve"> submitted by a Proposer that is not a publicly-traded corporation.</w:t>
      </w:r>
      <w:r w:rsidR="002B6580" w:rsidRPr="00E422E1">
        <w:t xml:space="preserve"> </w:t>
      </w:r>
      <w:r w:rsidR="002B6580">
        <w:t>All other information in p</w:t>
      </w:r>
      <w:r w:rsidR="00463019" w:rsidRPr="00E422E1">
        <w:t>roposals will be disclosed in response to appl</w:t>
      </w:r>
      <w:r w:rsidR="00463019">
        <w:t xml:space="preserve">icable public records requests.  Such disclosure will be made regardless of whether the proposal (or portions thereof) is marked “confidential,” “proprietary,” </w:t>
      </w:r>
      <w:r w:rsidR="00254CFA">
        <w:t xml:space="preserve">or otherwise, </w:t>
      </w:r>
      <w:r w:rsidR="00463019">
        <w:t xml:space="preserve">and regardless of </w:t>
      </w:r>
      <w:r w:rsidR="0027498F">
        <w:t>any statement in the proposal (a</w:t>
      </w:r>
      <w:r w:rsidR="00463019">
        <w:t xml:space="preserve">) purporting to limit the </w:t>
      </w:r>
      <w:r w:rsidR="00D20771">
        <w:t>JCC</w:t>
      </w:r>
      <w:r w:rsidR="00463019">
        <w:t>’s right to disclose inf</w:t>
      </w:r>
      <w:r w:rsidR="0027498F">
        <w:t>ormation in the proposal, or (b</w:t>
      </w:r>
      <w:r w:rsidR="00463019">
        <w:t xml:space="preserve">) requiring the </w:t>
      </w:r>
      <w:r w:rsidR="00D20771">
        <w:t>JCC</w:t>
      </w:r>
      <w:r w:rsidR="00463019">
        <w:t xml:space="preserve"> to inform or obtain the consent of </w:t>
      </w:r>
      <w:r w:rsidR="00447B71">
        <w:t xml:space="preserve">the </w:t>
      </w:r>
      <w:r w:rsidR="00463019">
        <w:t xml:space="preserve">Proposer prior to the disclosure of the </w:t>
      </w:r>
      <w:r w:rsidR="002B6580">
        <w:t>proposal (or portions thereof).</w:t>
      </w:r>
      <w:r w:rsidR="00463019">
        <w:t xml:space="preserve"> </w:t>
      </w:r>
      <w:r w:rsidR="002B6580">
        <w:t>Any proposal that is password protected</w:t>
      </w:r>
      <w:r w:rsidR="009B6106">
        <w:t>, or contains</w:t>
      </w:r>
      <w:r w:rsidR="000161FF">
        <w:t xml:space="preserve"> portions that are password protected, </w:t>
      </w:r>
      <w:r w:rsidR="006C1D3B">
        <w:t>may</w:t>
      </w:r>
      <w:r w:rsidR="000161FF">
        <w:t xml:space="preserve"> be rejected. </w:t>
      </w:r>
      <w:r w:rsidR="00463019" w:rsidRPr="00E422E1">
        <w:t>Proposers are accordingly cautioned not to include confidential</w:t>
      </w:r>
      <w:r w:rsidR="009A358D">
        <w:t xml:space="preserve">, </w:t>
      </w:r>
      <w:r w:rsidR="00463019" w:rsidRPr="00E422E1">
        <w:t>proprietary</w:t>
      </w:r>
      <w:r w:rsidR="009A358D">
        <w:t>, or privileged</w:t>
      </w:r>
      <w:r w:rsidR="00463019" w:rsidRPr="00E422E1">
        <w:t xml:space="preserve"> information in proposals.</w:t>
      </w:r>
      <w:r w:rsidR="00463019" w:rsidRPr="00F346CC">
        <w:t xml:space="preserve"> </w:t>
      </w:r>
    </w:p>
    <w:p w:rsidR="00825BC4" w:rsidRDefault="003E565D" w:rsidP="00825BC4">
      <w:pPr>
        <w:keepNext/>
        <w:ind w:left="720" w:hanging="720"/>
        <w:rPr>
          <w:b/>
          <w:bCs/>
        </w:rPr>
      </w:pPr>
      <w:r>
        <w:rPr>
          <w:b/>
          <w:bCs/>
        </w:rPr>
        <w:t>13</w:t>
      </w:r>
      <w:r w:rsidR="00B94738">
        <w:rPr>
          <w:b/>
          <w:bCs/>
        </w:rPr>
        <w:t>.0</w:t>
      </w:r>
      <w:r w:rsidR="00B94738">
        <w:rPr>
          <w:b/>
          <w:bCs/>
        </w:rPr>
        <w:tab/>
        <w:t xml:space="preserve">DISABLED VETERAN BUSINESS </w:t>
      </w:r>
      <w:r w:rsidR="00825BC4">
        <w:rPr>
          <w:b/>
          <w:bCs/>
        </w:rPr>
        <w:t xml:space="preserve">ENTERPRISE </w:t>
      </w:r>
      <w:r w:rsidR="00F93238">
        <w:rPr>
          <w:b/>
          <w:bCs/>
        </w:rPr>
        <w:t>INCENTIVE</w:t>
      </w:r>
    </w:p>
    <w:p w:rsidR="00825BC4" w:rsidRPr="0046465F" w:rsidRDefault="00825BC4" w:rsidP="00825BC4">
      <w:pPr>
        <w:pStyle w:val="BodyText"/>
        <w:rPr>
          <w:color w:val="000000" w:themeColor="text1"/>
        </w:rPr>
      </w:pPr>
    </w:p>
    <w:p w:rsidR="00F846A9" w:rsidRDefault="00F846A9" w:rsidP="00F846A9">
      <w:pPr>
        <w:tabs>
          <w:tab w:val="left" w:pos="10170"/>
        </w:tabs>
        <w:spacing w:after="60"/>
        <w:ind w:left="540"/>
      </w:pPr>
      <w:r>
        <w:t>The State of California requires contract participation goals of a minimum of three percent (3%) for disabled veteran business enterprises (DVBE's).  Proposers are subject to this participation goal. If a Proposer</w:t>
      </w:r>
      <w:r w:rsidDel="00B2342F">
        <w:t xml:space="preserve"> </w:t>
      </w:r>
      <w:r>
        <w:t>is selected under this RFP to enter into an agreement with the Judicial Council, the Judicial Council will require that the Proposer</w:t>
      </w:r>
      <w:r w:rsidDel="00B2342F">
        <w:t xml:space="preserve"> </w:t>
      </w:r>
      <w:r>
        <w:t xml:space="preserve">participate in the DVBE program at this level.  Participation will be documented in the DVBE Compliance Form provided with this RFP.  Information about DVBE resources that may assist you in formulating your DVBE program can be found on the Executive Branch’s internal website at: </w:t>
      </w:r>
      <w:hyperlink r:id="rId12" w:history="1">
        <w:r w:rsidRPr="00914C59">
          <w:rPr>
            <w:rStyle w:val="Hyperlink"/>
          </w:rPr>
          <w:t>http://www.dgs.ca.gov/pd/Programs/OSDS.aspx</w:t>
        </w:r>
      </w:hyperlink>
      <w:r>
        <w:t xml:space="preserve"> or by calling the Office of Small Business and DVBE Certification at 916-375-4940.</w:t>
      </w:r>
    </w:p>
    <w:p w:rsidR="00053778" w:rsidRPr="0046465F" w:rsidRDefault="003E565D"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14</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3211AF" w:rsidRPr="003211AF" w:rsidRDefault="00053778" w:rsidP="003211AF">
      <w:pPr>
        <w:ind w:left="720"/>
        <w:rPr>
          <w:color w:val="000000" w:themeColor="text1"/>
        </w:rPr>
      </w:pPr>
      <w:r w:rsidRPr="00F3548B">
        <w:rPr>
          <w:color w:val="000000" w:themeColor="text1"/>
        </w:rPr>
        <w:t>Any protests will be handled in accordance with Chapter 7 of the Judicial Branch Contract</w:t>
      </w:r>
      <w:r w:rsidR="00254CFA">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003211AF" w:rsidRPr="003211AF">
        <w:t>Protest</w:t>
      </w:r>
      <w:r w:rsidR="003211AF">
        <w:t>s</w:t>
      </w:r>
      <w:r w:rsidR="003211AF" w:rsidRPr="003211AF">
        <w:t xml:space="preserve"> must be received no later than five (5) business days after the protesting party receives notice that the Judicial Council did not award it the contract. </w:t>
      </w:r>
    </w:p>
    <w:p w:rsidR="003211AF" w:rsidRPr="003211AF" w:rsidRDefault="003211AF" w:rsidP="00F846A9">
      <w:pPr>
        <w:ind w:left="720"/>
        <w:rPr>
          <w:color w:val="000000" w:themeColor="text1"/>
        </w:rPr>
      </w:pPr>
    </w:p>
    <w:p w:rsidR="00F846A9" w:rsidRDefault="00053778" w:rsidP="00F846A9">
      <w:pPr>
        <w:ind w:left="720"/>
        <w:rPr>
          <w:color w:val="000000" w:themeColor="text1"/>
        </w:rPr>
      </w:pPr>
      <w:r w:rsidRPr="005A3E81">
        <w:rPr>
          <w:color w:val="000000" w:themeColor="text1"/>
        </w:rPr>
        <w:t xml:space="preserve"> </w:t>
      </w:r>
      <w:r>
        <w:rPr>
          <w:color w:val="000000" w:themeColor="text1"/>
        </w:rPr>
        <w:t xml:space="preserve">Protests </w:t>
      </w:r>
      <w:r w:rsidR="00B3557C">
        <w:rPr>
          <w:color w:val="000000" w:themeColor="text1"/>
        </w:rPr>
        <w:t xml:space="preserve">must </w:t>
      </w:r>
      <w:r>
        <w:rPr>
          <w:color w:val="000000" w:themeColor="text1"/>
        </w:rPr>
        <w:t xml:space="preserve">be sent to: </w:t>
      </w:r>
    </w:p>
    <w:p w:rsidR="00F846A9" w:rsidRDefault="00F846A9" w:rsidP="00F846A9">
      <w:pPr>
        <w:ind w:left="720"/>
        <w:rPr>
          <w:color w:val="000000" w:themeColor="text1"/>
        </w:rPr>
      </w:pPr>
    </w:p>
    <w:p w:rsidR="00F846A9" w:rsidRPr="00F846A9" w:rsidRDefault="00F846A9" w:rsidP="00F846A9">
      <w:pPr>
        <w:ind w:left="720"/>
        <w:rPr>
          <w:noProof/>
          <w:color w:val="000000" w:themeColor="text1"/>
          <w:szCs w:val="20"/>
        </w:rPr>
      </w:pPr>
      <w:r>
        <w:rPr>
          <w:sz w:val="23"/>
          <w:szCs w:val="23"/>
        </w:rPr>
        <w:tab/>
        <w:t>Judicial Council of California – Business Services</w:t>
      </w:r>
    </w:p>
    <w:p w:rsidR="00F846A9" w:rsidRDefault="00F846A9" w:rsidP="00F846A9">
      <w:pPr>
        <w:pStyle w:val="Default"/>
        <w:rPr>
          <w:sz w:val="23"/>
          <w:szCs w:val="23"/>
        </w:rPr>
      </w:pPr>
      <w:r>
        <w:rPr>
          <w:sz w:val="23"/>
          <w:szCs w:val="23"/>
        </w:rPr>
        <w:tab/>
      </w:r>
      <w:r>
        <w:rPr>
          <w:sz w:val="23"/>
          <w:szCs w:val="23"/>
        </w:rPr>
        <w:tab/>
        <w:t xml:space="preserve">ATTN: Protest Hearing Officer </w:t>
      </w:r>
    </w:p>
    <w:p w:rsidR="00F846A9" w:rsidRDefault="00F846A9" w:rsidP="00F846A9">
      <w:pPr>
        <w:pStyle w:val="Default"/>
        <w:rPr>
          <w:sz w:val="23"/>
          <w:szCs w:val="23"/>
        </w:rPr>
      </w:pPr>
      <w:r>
        <w:rPr>
          <w:sz w:val="23"/>
          <w:szCs w:val="23"/>
        </w:rPr>
        <w:tab/>
      </w:r>
      <w:r>
        <w:rPr>
          <w:sz w:val="23"/>
          <w:szCs w:val="23"/>
        </w:rPr>
        <w:tab/>
        <w:t xml:space="preserve">455 Golden Gate Avenue, </w:t>
      </w:r>
      <w:r w:rsidR="003211AF">
        <w:rPr>
          <w:sz w:val="23"/>
          <w:szCs w:val="23"/>
        </w:rPr>
        <w:t>Sixth</w:t>
      </w:r>
      <w:r>
        <w:rPr>
          <w:sz w:val="23"/>
          <w:szCs w:val="23"/>
        </w:rPr>
        <w:t xml:space="preserve"> Floor </w:t>
      </w:r>
    </w:p>
    <w:p w:rsidR="003E565D" w:rsidRDefault="00F846A9" w:rsidP="00F846A9">
      <w:r>
        <w:rPr>
          <w:sz w:val="23"/>
          <w:szCs w:val="23"/>
        </w:rPr>
        <w:tab/>
      </w:r>
      <w:r>
        <w:rPr>
          <w:sz w:val="23"/>
          <w:szCs w:val="23"/>
        </w:rPr>
        <w:tab/>
        <w:t>San Francisco, CA 94102</w:t>
      </w:r>
    </w:p>
    <w:p w:rsidR="003E565D" w:rsidRDefault="003E565D"/>
    <w:sectPr w:rsidR="003E565D" w:rsidSect="0088206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380" w:rsidRDefault="00BA4380" w:rsidP="00C37FF7">
      <w:r>
        <w:separator/>
      </w:r>
    </w:p>
  </w:endnote>
  <w:endnote w:type="continuationSeparator" w:id="0">
    <w:p w:rsidR="00BA4380" w:rsidRDefault="00BA4380"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380" w:rsidRDefault="008A1F4C">
    <w:pPr>
      <w:pStyle w:val="Footer"/>
    </w:pPr>
    <w:sdt>
      <w:sdtPr>
        <w:id w:val="18165802"/>
        <w:docPartObj>
          <w:docPartGallery w:val="Page Numbers (Bottom of Page)"/>
          <w:docPartUnique/>
        </w:docPartObj>
      </w:sdtPr>
      <w:sdtContent>
        <w:r>
          <w:rPr>
            <w:sz w:val="20"/>
            <w:szCs w:val="20"/>
          </w:rPr>
          <w:fldChar w:fldCharType="begin"/>
        </w:r>
        <w:r w:rsidR="00BA4380">
          <w:rPr>
            <w:sz w:val="20"/>
            <w:szCs w:val="20"/>
          </w:rPr>
          <w:instrText xml:space="preserve"> PAGE   \* MERGEFORMAT </w:instrText>
        </w:r>
        <w:r>
          <w:rPr>
            <w:sz w:val="20"/>
            <w:szCs w:val="20"/>
          </w:rPr>
          <w:fldChar w:fldCharType="separate"/>
        </w:r>
        <w:r w:rsidR="00526C96">
          <w:rPr>
            <w:noProof/>
            <w:sz w:val="20"/>
            <w:szCs w:val="20"/>
          </w:rPr>
          <w:t>6</w:t>
        </w:r>
        <w:r>
          <w:rPr>
            <w:sz w:val="20"/>
            <w:szCs w:val="20"/>
          </w:rPr>
          <w:fldChar w:fldCharType="end"/>
        </w:r>
        <w:r w:rsidR="00BA4380">
          <w:rPr>
            <w:sz w:val="20"/>
            <w:szCs w:val="20"/>
          </w:rPr>
          <w:tab/>
        </w:r>
        <w:r w:rsidR="00BA4380">
          <w:rPr>
            <w:sz w:val="20"/>
            <w:szCs w:val="20"/>
          </w:rPr>
          <w:tab/>
          <w:t>rev 1/3/14</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380" w:rsidRDefault="00BA4380" w:rsidP="00C37FF7">
      <w:r>
        <w:separator/>
      </w:r>
    </w:p>
  </w:footnote>
  <w:footnote w:type="continuationSeparator" w:id="0">
    <w:p w:rsidR="00BA4380" w:rsidRDefault="00BA4380"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380" w:rsidRPr="00C154C5" w:rsidRDefault="00BA4380" w:rsidP="00C37FF7">
    <w:pPr>
      <w:pStyle w:val="CommentText"/>
      <w:tabs>
        <w:tab w:val="left" w:pos="1242"/>
      </w:tabs>
      <w:ind w:right="252"/>
      <w:jc w:val="both"/>
      <w:rPr>
        <w:sz w:val="22"/>
        <w:szCs w:val="22"/>
      </w:rPr>
    </w:pPr>
    <w:r>
      <w:t>RFP</w:t>
    </w:r>
    <w:r w:rsidRPr="0045523B">
      <w:t xml:space="preserve"> Title:  </w:t>
    </w:r>
    <w:r>
      <w:rPr>
        <w:color w:val="000000"/>
        <w:sz w:val="22"/>
        <w:szCs w:val="22"/>
      </w:rPr>
      <w:t xml:space="preserve">  </w:t>
    </w:r>
    <w:r w:rsidRPr="00C154C5">
      <w:rPr>
        <w:i/>
        <w:sz w:val="22"/>
        <w:szCs w:val="22"/>
      </w:rPr>
      <w:t>Re-Use Strategy for the Downtown Placerville Main Street Courthouse</w:t>
    </w:r>
  </w:p>
  <w:p w:rsidR="00BA4380" w:rsidRPr="00C154C5" w:rsidRDefault="00BA4380" w:rsidP="00C37FF7">
    <w:pPr>
      <w:pStyle w:val="CommentText"/>
      <w:tabs>
        <w:tab w:val="left" w:pos="1242"/>
      </w:tabs>
      <w:ind w:right="252"/>
      <w:jc w:val="both"/>
      <w:rPr>
        <w:sz w:val="22"/>
        <w:szCs w:val="22"/>
      </w:rPr>
    </w:pPr>
    <w:r w:rsidRPr="00C154C5">
      <w:t xml:space="preserve">RFP Number:  </w:t>
    </w:r>
    <w:r w:rsidRPr="00C154C5">
      <w:rPr>
        <w:sz w:val="22"/>
        <w:szCs w:val="22"/>
      </w:rPr>
      <w:t xml:space="preserve"> </w:t>
    </w:r>
    <w:r>
      <w:rPr>
        <w:i/>
        <w:sz w:val="22"/>
        <w:szCs w:val="22"/>
      </w:rPr>
      <w:t>REFM-2015-02-DM</w:t>
    </w:r>
  </w:p>
  <w:p w:rsidR="00BA4380" w:rsidRDefault="00BA43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129151E"/>
    <w:multiLevelType w:val="hybridMultilevel"/>
    <w:tmpl w:val="65DE552C"/>
    <w:lvl w:ilvl="0" w:tplc="013833E6">
      <w:start w:val="1"/>
      <w:numFmt w:val="lowerLetter"/>
      <w:lvlText w:val="%1."/>
      <w:lvlJc w:val="left"/>
      <w:pPr>
        <w:ind w:left="2174" w:hanging="360"/>
      </w:pPr>
      <w:rPr>
        <w:b w:val="0"/>
      </w:r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2">
    <w:nsid w:val="2BEF1DB0"/>
    <w:multiLevelType w:val="hybridMultilevel"/>
    <w:tmpl w:val="11765B24"/>
    <w:lvl w:ilvl="0" w:tplc="CD72262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nsid w:val="337E2AA6"/>
    <w:multiLevelType w:val="multilevel"/>
    <w:tmpl w:val="D7C8A7DC"/>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6">
    <w:nsid w:val="3DD55571"/>
    <w:multiLevelType w:val="hybridMultilevel"/>
    <w:tmpl w:val="1B0CE6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1">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2">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12"/>
  </w:num>
  <w:num w:numId="2">
    <w:abstractNumId w:val="8"/>
  </w:num>
  <w:num w:numId="3">
    <w:abstractNumId w:val="7"/>
  </w:num>
  <w:num w:numId="4">
    <w:abstractNumId w:val="10"/>
  </w:num>
  <w:num w:numId="5">
    <w:abstractNumId w:val="0"/>
  </w:num>
  <w:num w:numId="6">
    <w:abstractNumId w:val="11"/>
  </w:num>
  <w:num w:numId="7">
    <w:abstractNumId w:val="6"/>
  </w:num>
  <w:num w:numId="8">
    <w:abstractNumId w:val="3"/>
  </w:num>
  <w:num w:numId="9">
    <w:abstractNumId w:val="4"/>
  </w:num>
  <w:num w:numId="10">
    <w:abstractNumId w:val="9"/>
  </w:num>
  <w:num w:numId="11">
    <w:abstractNumId w:val="5"/>
  </w:num>
  <w:num w:numId="12">
    <w:abstractNumId w:val="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37FF7"/>
    <w:rsid w:val="000006D8"/>
    <w:rsid w:val="0000270A"/>
    <w:rsid w:val="00015018"/>
    <w:rsid w:val="000161FF"/>
    <w:rsid w:val="00020D77"/>
    <w:rsid w:val="00020D7D"/>
    <w:rsid w:val="0002163C"/>
    <w:rsid w:val="0002344F"/>
    <w:rsid w:val="00023B38"/>
    <w:rsid w:val="00033354"/>
    <w:rsid w:val="000337F3"/>
    <w:rsid w:val="000356BE"/>
    <w:rsid w:val="00053778"/>
    <w:rsid w:val="00061655"/>
    <w:rsid w:val="00070FCA"/>
    <w:rsid w:val="000754C9"/>
    <w:rsid w:val="00080391"/>
    <w:rsid w:val="00082230"/>
    <w:rsid w:val="000906D4"/>
    <w:rsid w:val="00093AE5"/>
    <w:rsid w:val="000969C7"/>
    <w:rsid w:val="000B0813"/>
    <w:rsid w:val="000B3764"/>
    <w:rsid w:val="000B4E66"/>
    <w:rsid w:val="000B50F0"/>
    <w:rsid w:val="000B785B"/>
    <w:rsid w:val="000D438A"/>
    <w:rsid w:val="000D43CC"/>
    <w:rsid w:val="000D4C75"/>
    <w:rsid w:val="000D5FD6"/>
    <w:rsid w:val="000E14BB"/>
    <w:rsid w:val="000F01FB"/>
    <w:rsid w:val="000F0E2D"/>
    <w:rsid w:val="000F7DC9"/>
    <w:rsid w:val="00101C48"/>
    <w:rsid w:val="001058F3"/>
    <w:rsid w:val="00105F4B"/>
    <w:rsid w:val="00112473"/>
    <w:rsid w:val="00124B79"/>
    <w:rsid w:val="0012621F"/>
    <w:rsid w:val="001303B1"/>
    <w:rsid w:val="00133F5A"/>
    <w:rsid w:val="00142C87"/>
    <w:rsid w:val="00143D24"/>
    <w:rsid w:val="00150F94"/>
    <w:rsid w:val="00151BA9"/>
    <w:rsid w:val="001564A5"/>
    <w:rsid w:val="00157C69"/>
    <w:rsid w:val="00165681"/>
    <w:rsid w:val="00166197"/>
    <w:rsid w:val="00170DC4"/>
    <w:rsid w:val="00173CFE"/>
    <w:rsid w:val="00181FDA"/>
    <w:rsid w:val="00195FEF"/>
    <w:rsid w:val="001A3573"/>
    <w:rsid w:val="001A5231"/>
    <w:rsid w:val="001A5470"/>
    <w:rsid w:val="001A6325"/>
    <w:rsid w:val="001B29F7"/>
    <w:rsid w:val="001B74CC"/>
    <w:rsid w:val="001E612A"/>
    <w:rsid w:val="0020192C"/>
    <w:rsid w:val="00201D27"/>
    <w:rsid w:val="00204B2E"/>
    <w:rsid w:val="002102F5"/>
    <w:rsid w:val="00216A46"/>
    <w:rsid w:val="00225BDB"/>
    <w:rsid w:val="00227F66"/>
    <w:rsid w:val="00233D32"/>
    <w:rsid w:val="00246470"/>
    <w:rsid w:val="00251CC8"/>
    <w:rsid w:val="00253633"/>
    <w:rsid w:val="00253E0F"/>
    <w:rsid w:val="00254CFA"/>
    <w:rsid w:val="00257115"/>
    <w:rsid w:val="002622C4"/>
    <w:rsid w:val="00262320"/>
    <w:rsid w:val="0027022E"/>
    <w:rsid w:val="0027498F"/>
    <w:rsid w:val="00285AA3"/>
    <w:rsid w:val="00292053"/>
    <w:rsid w:val="002B4E15"/>
    <w:rsid w:val="002B6580"/>
    <w:rsid w:val="002C1174"/>
    <w:rsid w:val="002C3530"/>
    <w:rsid w:val="002C64BD"/>
    <w:rsid w:val="002C658D"/>
    <w:rsid w:val="002D07F1"/>
    <w:rsid w:val="002D60FB"/>
    <w:rsid w:val="002E543F"/>
    <w:rsid w:val="002E7965"/>
    <w:rsid w:val="002F2858"/>
    <w:rsid w:val="003013CE"/>
    <w:rsid w:val="003020A2"/>
    <w:rsid w:val="0031272D"/>
    <w:rsid w:val="003211AF"/>
    <w:rsid w:val="0032125D"/>
    <w:rsid w:val="00327099"/>
    <w:rsid w:val="0032785B"/>
    <w:rsid w:val="00332EB5"/>
    <w:rsid w:val="00333A7A"/>
    <w:rsid w:val="003364C3"/>
    <w:rsid w:val="00336ABC"/>
    <w:rsid w:val="0036121D"/>
    <w:rsid w:val="003670B6"/>
    <w:rsid w:val="00370461"/>
    <w:rsid w:val="00370DE4"/>
    <w:rsid w:val="00373452"/>
    <w:rsid w:val="00392493"/>
    <w:rsid w:val="00395B94"/>
    <w:rsid w:val="003A08AD"/>
    <w:rsid w:val="003A35AB"/>
    <w:rsid w:val="003A4D99"/>
    <w:rsid w:val="003A50E1"/>
    <w:rsid w:val="003B300B"/>
    <w:rsid w:val="003C14B3"/>
    <w:rsid w:val="003C249E"/>
    <w:rsid w:val="003D5784"/>
    <w:rsid w:val="003E2F46"/>
    <w:rsid w:val="003E46FF"/>
    <w:rsid w:val="003E4B31"/>
    <w:rsid w:val="003E5035"/>
    <w:rsid w:val="003E565D"/>
    <w:rsid w:val="003F569E"/>
    <w:rsid w:val="004006B7"/>
    <w:rsid w:val="00400CA2"/>
    <w:rsid w:val="00401F22"/>
    <w:rsid w:val="00407A6E"/>
    <w:rsid w:val="00415DEC"/>
    <w:rsid w:val="00433D3C"/>
    <w:rsid w:val="00434F85"/>
    <w:rsid w:val="00435925"/>
    <w:rsid w:val="0044047E"/>
    <w:rsid w:val="004425FB"/>
    <w:rsid w:val="00444491"/>
    <w:rsid w:val="00447B71"/>
    <w:rsid w:val="00455358"/>
    <w:rsid w:val="00462BB6"/>
    <w:rsid w:val="00463019"/>
    <w:rsid w:val="00467723"/>
    <w:rsid w:val="00472122"/>
    <w:rsid w:val="004812BB"/>
    <w:rsid w:val="00494EC2"/>
    <w:rsid w:val="004A337A"/>
    <w:rsid w:val="004B38F7"/>
    <w:rsid w:val="004C09CB"/>
    <w:rsid w:val="004D058C"/>
    <w:rsid w:val="004E669D"/>
    <w:rsid w:val="004F132A"/>
    <w:rsid w:val="004F4E91"/>
    <w:rsid w:val="00501FBB"/>
    <w:rsid w:val="00501FF0"/>
    <w:rsid w:val="00510171"/>
    <w:rsid w:val="005238E0"/>
    <w:rsid w:val="00526C96"/>
    <w:rsid w:val="00527B78"/>
    <w:rsid w:val="00532899"/>
    <w:rsid w:val="00533BA4"/>
    <w:rsid w:val="00543187"/>
    <w:rsid w:val="005668EC"/>
    <w:rsid w:val="00567CFE"/>
    <w:rsid w:val="0057317D"/>
    <w:rsid w:val="00574253"/>
    <w:rsid w:val="00591C14"/>
    <w:rsid w:val="005946B6"/>
    <w:rsid w:val="00595811"/>
    <w:rsid w:val="00595822"/>
    <w:rsid w:val="00597C4A"/>
    <w:rsid w:val="005A6551"/>
    <w:rsid w:val="005B04DF"/>
    <w:rsid w:val="005E4C47"/>
    <w:rsid w:val="005F3F8D"/>
    <w:rsid w:val="005F597D"/>
    <w:rsid w:val="005F5C25"/>
    <w:rsid w:val="005F6E88"/>
    <w:rsid w:val="00603463"/>
    <w:rsid w:val="00604B33"/>
    <w:rsid w:val="00624AEA"/>
    <w:rsid w:val="00626B27"/>
    <w:rsid w:val="00636CC7"/>
    <w:rsid w:val="00640DD7"/>
    <w:rsid w:val="00646261"/>
    <w:rsid w:val="00646A0E"/>
    <w:rsid w:val="00652F20"/>
    <w:rsid w:val="006537F3"/>
    <w:rsid w:val="006562BF"/>
    <w:rsid w:val="00656FCE"/>
    <w:rsid w:val="00662A31"/>
    <w:rsid w:val="00675C38"/>
    <w:rsid w:val="006822FA"/>
    <w:rsid w:val="0068288F"/>
    <w:rsid w:val="0069149E"/>
    <w:rsid w:val="006B572B"/>
    <w:rsid w:val="006B58BD"/>
    <w:rsid w:val="006C1D3B"/>
    <w:rsid w:val="006C384C"/>
    <w:rsid w:val="006D02BE"/>
    <w:rsid w:val="006D2A8E"/>
    <w:rsid w:val="006D377D"/>
    <w:rsid w:val="006D6F0B"/>
    <w:rsid w:val="006E1F73"/>
    <w:rsid w:val="006E24D0"/>
    <w:rsid w:val="006F0B7C"/>
    <w:rsid w:val="006F1965"/>
    <w:rsid w:val="006F675A"/>
    <w:rsid w:val="006F6D6E"/>
    <w:rsid w:val="006F7056"/>
    <w:rsid w:val="00721EA4"/>
    <w:rsid w:val="00735607"/>
    <w:rsid w:val="00735F39"/>
    <w:rsid w:val="00736338"/>
    <w:rsid w:val="0075335D"/>
    <w:rsid w:val="00753F60"/>
    <w:rsid w:val="00755DAB"/>
    <w:rsid w:val="00776870"/>
    <w:rsid w:val="00776957"/>
    <w:rsid w:val="00782800"/>
    <w:rsid w:val="007A0851"/>
    <w:rsid w:val="007A7C95"/>
    <w:rsid w:val="007B0E96"/>
    <w:rsid w:val="007B6407"/>
    <w:rsid w:val="007B7AC8"/>
    <w:rsid w:val="007C41DF"/>
    <w:rsid w:val="007C4712"/>
    <w:rsid w:val="007D71AD"/>
    <w:rsid w:val="007E0976"/>
    <w:rsid w:val="007F1535"/>
    <w:rsid w:val="0080611E"/>
    <w:rsid w:val="00806692"/>
    <w:rsid w:val="00825BC4"/>
    <w:rsid w:val="008271A5"/>
    <w:rsid w:val="0083573C"/>
    <w:rsid w:val="0084586E"/>
    <w:rsid w:val="008465EC"/>
    <w:rsid w:val="0084709B"/>
    <w:rsid w:val="0085184A"/>
    <w:rsid w:val="0087396E"/>
    <w:rsid w:val="0088206E"/>
    <w:rsid w:val="00885A31"/>
    <w:rsid w:val="00893C52"/>
    <w:rsid w:val="00897282"/>
    <w:rsid w:val="008A1F4C"/>
    <w:rsid w:val="008B3420"/>
    <w:rsid w:val="008B50E8"/>
    <w:rsid w:val="008B70B1"/>
    <w:rsid w:val="008C6812"/>
    <w:rsid w:val="008D0654"/>
    <w:rsid w:val="008D5417"/>
    <w:rsid w:val="008D5785"/>
    <w:rsid w:val="0090247B"/>
    <w:rsid w:val="00902769"/>
    <w:rsid w:val="009046AF"/>
    <w:rsid w:val="00912D58"/>
    <w:rsid w:val="00914A4E"/>
    <w:rsid w:val="009211B9"/>
    <w:rsid w:val="00926232"/>
    <w:rsid w:val="00945B36"/>
    <w:rsid w:val="00963FD1"/>
    <w:rsid w:val="00967812"/>
    <w:rsid w:val="00967E54"/>
    <w:rsid w:val="009A358D"/>
    <w:rsid w:val="009A6648"/>
    <w:rsid w:val="009B6106"/>
    <w:rsid w:val="009B7587"/>
    <w:rsid w:val="009C0996"/>
    <w:rsid w:val="009C231E"/>
    <w:rsid w:val="009C38A6"/>
    <w:rsid w:val="009C3E25"/>
    <w:rsid w:val="009D1489"/>
    <w:rsid w:val="009E6B6B"/>
    <w:rsid w:val="009F46F9"/>
    <w:rsid w:val="009F75F0"/>
    <w:rsid w:val="00A00C4E"/>
    <w:rsid w:val="00A112AE"/>
    <w:rsid w:val="00A11B6F"/>
    <w:rsid w:val="00A24A03"/>
    <w:rsid w:val="00A42DC6"/>
    <w:rsid w:val="00A46301"/>
    <w:rsid w:val="00A50B42"/>
    <w:rsid w:val="00A55A9B"/>
    <w:rsid w:val="00A56B4B"/>
    <w:rsid w:val="00A60FB3"/>
    <w:rsid w:val="00A66B5A"/>
    <w:rsid w:val="00A712BA"/>
    <w:rsid w:val="00A74DB8"/>
    <w:rsid w:val="00A75E52"/>
    <w:rsid w:val="00A84AF4"/>
    <w:rsid w:val="00A85B69"/>
    <w:rsid w:val="00A939FC"/>
    <w:rsid w:val="00A9408B"/>
    <w:rsid w:val="00AA07A8"/>
    <w:rsid w:val="00AA5216"/>
    <w:rsid w:val="00AA7232"/>
    <w:rsid w:val="00AB2FC2"/>
    <w:rsid w:val="00AB5BA4"/>
    <w:rsid w:val="00AC44D4"/>
    <w:rsid w:val="00AC606D"/>
    <w:rsid w:val="00AD5911"/>
    <w:rsid w:val="00AD59DB"/>
    <w:rsid w:val="00AE06E1"/>
    <w:rsid w:val="00B214F8"/>
    <w:rsid w:val="00B23242"/>
    <w:rsid w:val="00B307D6"/>
    <w:rsid w:val="00B3557C"/>
    <w:rsid w:val="00B36739"/>
    <w:rsid w:val="00B402D9"/>
    <w:rsid w:val="00B41390"/>
    <w:rsid w:val="00B45A81"/>
    <w:rsid w:val="00B50D6A"/>
    <w:rsid w:val="00B56734"/>
    <w:rsid w:val="00B60F34"/>
    <w:rsid w:val="00B6309F"/>
    <w:rsid w:val="00B6606B"/>
    <w:rsid w:val="00B8213C"/>
    <w:rsid w:val="00B87E50"/>
    <w:rsid w:val="00B90602"/>
    <w:rsid w:val="00B94738"/>
    <w:rsid w:val="00BA4380"/>
    <w:rsid w:val="00BB0779"/>
    <w:rsid w:val="00BB168D"/>
    <w:rsid w:val="00BB32A5"/>
    <w:rsid w:val="00BC12B8"/>
    <w:rsid w:val="00BD0D2D"/>
    <w:rsid w:val="00BD3DD2"/>
    <w:rsid w:val="00BD65B9"/>
    <w:rsid w:val="00BE006D"/>
    <w:rsid w:val="00BE1290"/>
    <w:rsid w:val="00BE38D2"/>
    <w:rsid w:val="00BE4B56"/>
    <w:rsid w:val="00BE6A61"/>
    <w:rsid w:val="00C00178"/>
    <w:rsid w:val="00C02295"/>
    <w:rsid w:val="00C041EE"/>
    <w:rsid w:val="00C0583A"/>
    <w:rsid w:val="00C059BC"/>
    <w:rsid w:val="00C068DE"/>
    <w:rsid w:val="00C14579"/>
    <w:rsid w:val="00C154C5"/>
    <w:rsid w:val="00C20845"/>
    <w:rsid w:val="00C3337E"/>
    <w:rsid w:val="00C37F07"/>
    <w:rsid w:val="00C37FF7"/>
    <w:rsid w:val="00C52D6C"/>
    <w:rsid w:val="00C5725C"/>
    <w:rsid w:val="00C662D1"/>
    <w:rsid w:val="00C738C0"/>
    <w:rsid w:val="00C83218"/>
    <w:rsid w:val="00CA6804"/>
    <w:rsid w:val="00CA7FAD"/>
    <w:rsid w:val="00CB4253"/>
    <w:rsid w:val="00CD70BB"/>
    <w:rsid w:val="00CE0F48"/>
    <w:rsid w:val="00CE4DC5"/>
    <w:rsid w:val="00CF1B9B"/>
    <w:rsid w:val="00CF63BB"/>
    <w:rsid w:val="00CF70E4"/>
    <w:rsid w:val="00D031D8"/>
    <w:rsid w:val="00D1041F"/>
    <w:rsid w:val="00D206AF"/>
    <w:rsid w:val="00D20771"/>
    <w:rsid w:val="00D22A15"/>
    <w:rsid w:val="00D26FE1"/>
    <w:rsid w:val="00D27FF6"/>
    <w:rsid w:val="00D37FA9"/>
    <w:rsid w:val="00D40E93"/>
    <w:rsid w:val="00D41198"/>
    <w:rsid w:val="00D44364"/>
    <w:rsid w:val="00D4710E"/>
    <w:rsid w:val="00D523F5"/>
    <w:rsid w:val="00D5283A"/>
    <w:rsid w:val="00D64684"/>
    <w:rsid w:val="00D713FD"/>
    <w:rsid w:val="00D7152A"/>
    <w:rsid w:val="00D90AEE"/>
    <w:rsid w:val="00D96B68"/>
    <w:rsid w:val="00DA3A6C"/>
    <w:rsid w:val="00DA4DF7"/>
    <w:rsid w:val="00DE43B0"/>
    <w:rsid w:val="00DE5550"/>
    <w:rsid w:val="00DE59AC"/>
    <w:rsid w:val="00DE6EF8"/>
    <w:rsid w:val="00DF0622"/>
    <w:rsid w:val="00E00E57"/>
    <w:rsid w:val="00E03F2E"/>
    <w:rsid w:val="00E111B3"/>
    <w:rsid w:val="00E400E3"/>
    <w:rsid w:val="00E45B78"/>
    <w:rsid w:val="00E505F8"/>
    <w:rsid w:val="00E72BA3"/>
    <w:rsid w:val="00E7797E"/>
    <w:rsid w:val="00E80094"/>
    <w:rsid w:val="00E82A5E"/>
    <w:rsid w:val="00EA31A4"/>
    <w:rsid w:val="00EA391E"/>
    <w:rsid w:val="00EB25B5"/>
    <w:rsid w:val="00EB5FDE"/>
    <w:rsid w:val="00EB713B"/>
    <w:rsid w:val="00EB71C1"/>
    <w:rsid w:val="00EC0C11"/>
    <w:rsid w:val="00EC4775"/>
    <w:rsid w:val="00EC7714"/>
    <w:rsid w:val="00ED4B88"/>
    <w:rsid w:val="00EE290D"/>
    <w:rsid w:val="00EE3741"/>
    <w:rsid w:val="00EE4622"/>
    <w:rsid w:val="00EE7FB4"/>
    <w:rsid w:val="00EF3144"/>
    <w:rsid w:val="00F0059D"/>
    <w:rsid w:val="00F01EE5"/>
    <w:rsid w:val="00F34996"/>
    <w:rsid w:val="00F40B4D"/>
    <w:rsid w:val="00F579B1"/>
    <w:rsid w:val="00F60857"/>
    <w:rsid w:val="00F6126B"/>
    <w:rsid w:val="00F632B7"/>
    <w:rsid w:val="00F65BE5"/>
    <w:rsid w:val="00F73B08"/>
    <w:rsid w:val="00F81B94"/>
    <w:rsid w:val="00F846A9"/>
    <w:rsid w:val="00F85DDD"/>
    <w:rsid w:val="00F92FB2"/>
    <w:rsid w:val="00F93238"/>
    <w:rsid w:val="00F95CBF"/>
    <w:rsid w:val="00F97BE5"/>
    <w:rsid w:val="00FA386C"/>
    <w:rsid w:val="00FA6747"/>
    <w:rsid w:val="00FB74DF"/>
    <w:rsid w:val="00FC1ABD"/>
    <w:rsid w:val="00FC42CF"/>
    <w:rsid w:val="00FC4A81"/>
    <w:rsid w:val="00FD3DAD"/>
    <w:rsid w:val="00FD40A0"/>
    <w:rsid w:val="00FE1B41"/>
    <w:rsid w:val="00FE6594"/>
    <w:rsid w:val="00FF1876"/>
    <w:rsid w:val="00FF455D"/>
    <w:rsid w:val="00FF6460"/>
    <w:rsid w:val="00FF77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semiHidden/>
    <w:unhideWhenUsed/>
    <w:rsid w:val="00C37FF7"/>
    <w:pPr>
      <w:tabs>
        <w:tab w:val="center" w:pos="4680"/>
        <w:tab w:val="right" w:pos="9360"/>
      </w:tabs>
    </w:pPr>
  </w:style>
  <w:style w:type="character" w:customStyle="1" w:styleId="FooterChar">
    <w:name w:val="Footer Char"/>
    <w:basedOn w:val="DefaultParagraphFont"/>
    <w:link w:val="Footer"/>
    <w:uiPriority w:val="99"/>
    <w:semiHidden/>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content">
    <w:name w:val="content"/>
    <w:basedOn w:val="Normal"/>
    <w:rsid w:val="001B74CC"/>
    <w:pPr>
      <w:spacing w:before="100" w:beforeAutospacing="1" w:after="100" w:afterAutospacing="1"/>
    </w:pPr>
    <w:rPr>
      <w:rFonts w:ascii="Arial" w:hAnsi="Arial" w:cs="Arial"/>
      <w:color w:val="000000"/>
      <w:sz w:val="20"/>
      <w:szCs w:val="20"/>
    </w:rPr>
  </w:style>
  <w:style w:type="paragraph" w:styleId="NormalWeb">
    <w:name w:val="Normal (Web)"/>
    <w:basedOn w:val="Normal"/>
    <w:uiPriority w:val="99"/>
    <w:semiHidden/>
    <w:unhideWhenUsed/>
    <w:rsid w:val="001B74CC"/>
    <w:pPr>
      <w:spacing w:before="100" w:beforeAutospacing="1" w:after="100" w:afterAutospacing="1"/>
    </w:pPr>
  </w:style>
  <w:style w:type="character" w:customStyle="1" w:styleId="content1">
    <w:name w:val="content1"/>
    <w:basedOn w:val="DefaultParagraphFont"/>
    <w:rsid w:val="001B74CC"/>
    <w:rPr>
      <w:rFonts w:ascii="Arial" w:hAnsi="Arial" w:cs="Arial" w:hint="default"/>
      <w:i w:val="0"/>
      <w:iCs w:val="0"/>
      <w:color w:val="000000"/>
      <w:sz w:val="20"/>
      <w:szCs w:val="20"/>
    </w:rPr>
  </w:style>
  <w:style w:type="paragraph" w:customStyle="1" w:styleId="MemoHeaderText">
    <w:name w:val="Memo Header Text"/>
    <w:basedOn w:val="Normal"/>
    <w:rsid w:val="00CE4DC5"/>
    <w:pPr>
      <w:tabs>
        <w:tab w:val="left" w:pos="360"/>
      </w:tabs>
      <w:spacing w:line="300" w:lineRule="atLeast"/>
      <w:ind w:left="-86"/>
    </w:pPr>
    <w:rPr>
      <w:rFonts w:eastAsia="Times"/>
      <w:szCs w:val="20"/>
    </w:rPr>
  </w:style>
  <w:style w:type="paragraph" w:customStyle="1" w:styleId="Default">
    <w:name w:val="Default"/>
    <w:rsid w:val="00F846A9"/>
    <w:pPr>
      <w:autoSpaceDE w:val="0"/>
      <w:autoSpaceDN w:val="0"/>
      <w:adjustRightInd w:val="0"/>
      <w:spacing w:line="240" w:lineRule="auto"/>
    </w:pPr>
    <w:rPr>
      <w:rFonts w:ascii="Times New Roman" w:hAnsi="Times New Roman"/>
      <w:color w:val="000000"/>
      <w:lang w:bidi="ar-SA"/>
    </w:rPr>
  </w:style>
  <w:style w:type="paragraph" w:customStyle="1" w:styleId="JCCArialSubhead">
    <w:name w:val="JCC/Arial Subhead"/>
    <w:locked/>
    <w:rsid w:val="00ED4B88"/>
    <w:pPr>
      <w:spacing w:line="240" w:lineRule="auto"/>
    </w:pPr>
    <w:rPr>
      <w:rFonts w:ascii="Arial Black" w:eastAsia="Times" w:hAnsi="Arial Black"/>
      <w:sz w:val="17"/>
      <w:szCs w:val="20"/>
      <w:lang w:bidi="ar-SA"/>
    </w:rPr>
  </w:style>
</w:styles>
</file>

<file path=word/webSettings.xml><?xml version="1.0" encoding="utf-8"?>
<w:webSettings xmlns:r="http://schemas.openxmlformats.org/officeDocument/2006/relationships" xmlns:w="http://schemas.openxmlformats.org/wordprocessingml/2006/main">
  <w:divs>
    <w:div w:id="162356575">
      <w:bodyDiv w:val="1"/>
      <w:marLeft w:val="0"/>
      <w:marRight w:val="0"/>
      <w:marTop w:val="0"/>
      <w:marBottom w:val="0"/>
      <w:divBdr>
        <w:top w:val="none" w:sz="0" w:space="0" w:color="auto"/>
        <w:left w:val="none" w:sz="0" w:space="0" w:color="auto"/>
        <w:bottom w:val="none" w:sz="0" w:space="0" w:color="auto"/>
        <w:right w:val="none" w:sz="0" w:space="0" w:color="auto"/>
      </w:divBdr>
    </w:div>
    <w:div w:id="152374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gs.ca.gov/pd/Programs/OSD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urts.ca.gov/rfps.ht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2614</Words>
  <Characters>14905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D'Ann Moore</cp:lastModifiedBy>
  <cp:revision>8</cp:revision>
  <cp:lastPrinted>2015-03-05T22:36:00Z</cp:lastPrinted>
  <dcterms:created xsi:type="dcterms:W3CDTF">2015-03-06T15:41:00Z</dcterms:created>
  <dcterms:modified xsi:type="dcterms:W3CDTF">2015-03-06T17:09:00Z</dcterms:modified>
</cp:coreProperties>
</file>