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C24B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558BAB6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6A3ABD45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6A7BE4C5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E043834" w14:textId="4DF3A134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0788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JCC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2ECE62C" w14:textId="3A56736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E07883" w:rsidRPr="0054655A">
          <w:rPr>
            <w:rStyle w:val="Hyperlink"/>
            <w:rFonts w:eastAsiaTheme="majorEastAsia"/>
          </w:rPr>
          <w:t>solicitations@jud.ca.gov</w:t>
        </w:r>
      </w:hyperlink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05472A8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163789B0" w14:textId="7821762A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07883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6BA9D61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6D871030" w14:textId="48513B9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07883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</w:t>
      </w:r>
      <w:r w:rsidR="00E07883">
        <w:rPr>
          <w:color w:val="000000" w:themeColor="text1"/>
        </w:rPr>
        <w:t>tion or clarification of the JCC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7184E790" w14:textId="237139F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2B46F5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2F1FD8A3" w14:textId="67D99DB4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73C6A700" w14:textId="3978B4F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701974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03151E0B" w14:textId="38AA532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C2E35A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3CD4792" w14:textId="32CF934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6ED0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53F9F35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4CB6EC7" w14:textId="43D91FB4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6ED0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6ED0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proposals and cancel the RFP if the </w:t>
      </w:r>
      <w:r w:rsidR="00EE6ED0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D757C4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14:paraId="5B657673" w14:textId="2ACCAD0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D757C4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D757C4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D757C4">
        <w:rPr>
          <w:color w:val="000000" w:themeColor="text1"/>
        </w:rPr>
        <w:t>JCC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D757C4">
        <w:rPr>
          <w:color w:val="000000" w:themeColor="text1"/>
        </w:rPr>
        <w:t>JCC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E7DEF6B" w14:textId="58C36E52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D757C4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D757C4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2056CD51" w14:textId="5FAB093B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D757C4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D757C4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D0F500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F7EE25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11BDA808" w14:textId="275599CF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D757C4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3E3E385" w14:textId="2205CEF8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D757C4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489C2A07" w14:textId="71B4CFF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D757C4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D757C4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2A0517A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06A061E" w14:textId="3BA345E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D757C4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D757C4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E795E3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311FB84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28EE196C" w14:textId="360A329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D757C4">
        <w:rPr>
          <w:b/>
          <w:color w:val="000000" w:themeColor="text1"/>
        </w:rPr>
        <w:t>JCC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D757C4">
        <w:rPr>
          <w:color w:val="000000" w:themeColor="text1"/>
        </w:rPr>
        <w:t xml:space="preserve">JCC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5152079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2FA375F" w14:textId="0DDA3476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D757C4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14:paraId="642B1997" w14:textId="47C5F904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D757C4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6481AD24" w14:textId="508D68B4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D757C4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5DDC1E82" w14:textId="5318224D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23186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608B58A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5CD539C3" w14:textId="7E22D03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23186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7B15DD0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10CD6B07" w14:textId="567411C8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23186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338FAD6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29FC3BA9" w14:textId="7773D8DA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C8983C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29265A1" w14:textId="60B7276A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551ABA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93206AC" w14:textId="5E8C29EB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23186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F36BD64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020C750E" w14:textId="51C98487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23186">
        <w:rPr>
          <w:b w:val="0"/>
          <w:caps w:val="0"/>
          <w:color w:val="000000" w:themeColor="text1"/>
        </w:rPr>
        <w:t>JCC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F23186">
        <w:rPr>
          <w:b w:val="0"/>
          <w:caps w:val="0"/>
          <w:color w:val="000000" w:themeColor="text1"/>
        </w:rPr>
        <w:t xml:space="preserve"> the </w:t>
      </w:r>
      <w:hyperlink r:id="rId8" w:history="1">
        <w:r w:rsidR="00F23186" w:rsidRPr="00666FD4">
          <w:rPr>
            <w:rStyle w:val="Hyperlink"/>
            <w:b w:val="0"/>
            <w:caps w:val="0"/>
          </w:rPr>
          <w:t>Solicitations@jud.ca.gov</w:t>
        </w:r>
      </w:hyperlink>
      <w:r w:rsidR="00F23186">
        <w:rPr>
          <w:rStyle w:val="Hyperlink"/>
          <w:b w:val="0"/>
          <w:caps w:val="0"/>
          <w:u w:val="none"/>
        </w:rPr>
        <w:t xml:space="preserve"> </w:t>
      </w:r>
      <w:r w:rsidR="00F23186" w:rsidRPr="00EB0C88">
        <w:rPr>
          <w:b w:val="0"/>
          <w:caps w:val="0"/>
          <w:color w:val="000000" w:themeColor="text1"/>
        </w:rPr>
        <w:t>(the “Solicitations Mailbox”)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7EB5" w14:textId="77777777" w:rsidR="00E958F0" w:rsidRDefault="00E958F0" w:rsidP="00FE3A85">
      <w:r>
        <w:separator/>
      </w:r>
    </w:p>
  </w:endnote>
  <w:endnote w:type="continuationSeparator" w:id="0">
    <w:p w14:paraId="1263224A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C1B7" w14:textId="38BDA783" w:rsidR="00FE3A85" w:rsidRDefault="00BD270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4BF6" w14:textId="77777777" w:rsidR="00E958F0" w:rsidRDefault="00E958F0" w:rsidP="00FE3A85">
      <w:r>
        <w:separator/>
      </w:r>
    </w:p>
  </w:footnote>
  <w:footnote w:type="continuationSeparator" w:id="0">
    <w:p w14:paraId="5EBC2C40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0E95" w14:textId="24274EBE" w:rsidR="007B16B9" w:rsidRPr="007B16B9" w:rsidRDefault="007B16B9">
    <w:pPr>
      <w:pStyle w:val="Header"/>
      <w:rPr>
        <w:sz w:val="20"/>
        <w:szCs w:val="20"/>
      </w:rPr>
    </w:pPr>
    <w:r w:rsidRPr="007B16B9">
      <w:rPr>
        <w:sz w:val="20"/>
        <w:szCs w:val="20"/>
      </w:rPr>
      <w:t>RFP Title: On-Site Catering Sacramento</w:t>
    </w:r>
  </w:p>
  <w:p w14:paraId="13049C47" w14:textId="3281FA0A" w:rsidR="007B16B9" w:rsidRPr="007B16B9" w:rsidRDefault="00367EE4">
    <w:pPr>
      <w:pStyle w:val="Header"/>
      <w:rPr>
        <w:sz w:val="20"/>
        <w:szCs w:val="20"/>
      </w:rPr>
    </w:pPr>
    <w:r>
      <w:rPr>
        <w:sz w:val="20"/>
        <w:szCs w:val="20"/>
      </w:rPr>
      <w:t>RFP Number:  OAS</w:t>
    </w:r>
    <w:r w:rsidR="006774F8">
      <w:rPr>
        <w:sz w:val="20"/>
        <w:szCs w:val="20"/>
      </w:rPr>
      <w:t>-2017-10</w:t>
    </w:r>
    <w:r w:rsidR="007B16B9" w:rsidRPr="007B16B9">
      <w:rPr>
        <w:sz w:val="20"/>
        <w:szCs w:val="20"/>
      </w:rPr>
      <w:t>-LV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PzNWYyYHUpKTuDF5vfuO57h/HQDw8zdpjY8dupDZKpQOwgRkGB9UvDqHgsdtaioUB/bgM/0wqJaKD65ibCF6rA==" w:salt="p5FKHL4hLCnvWHB/42Fs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67EE4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774F8"/>
    <w:rsid w:val="00693F86"/>
    <w:rsid w:val="006D02D3"/>
    <w:rsid w:val="006E4998"/>
    <w:rsid w:val="0071240B"/>
    <w:rsid w:val="007166BF"/>
    <w:rsid w:val="00731543"/>
    <w:rsid w:val="007B16B9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270B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757C4"/>
    <w:rsid w:val="00D85E1E"/>
    <w:rsid w:val="00D945DA"/>
    <w:rsid w:val="00DA3495"/>
    <w:rsid w:val="00DA41A7"/>
    <w:rsid w:val="00DB287C"/>
    <w:rsid w:val="00DB76FD"/>
    <w:rsid w:val="00DC590A"/>
    <w:rsid w:val="00DD1F41"/>
    <w:rsid w:val="00E07883"/>
    <w:rsid w:val="00E42720"/>
    <w:rsid w:val="00E5025A"/>
    <w:rsid w:val="00E958F0"/>
    <w:rsid w:val="00EC757F"/>
    <w:rsid w:val="00EE33CB"/>
    <w:rsid w:val="00EE4E4C"/>
    <w:rsid w:val="00EE6ED0"/>
    <w:rsid w:val="00F01285"/>
    <w:rsid w:val="00F071CE"/>
    <w:rsid w:val="00F105C9"/>
    <w:rsid w:val="00F23186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608C"/>
  <w15:docId w15:val="{AF153C2D-4460-4C5F-894C-847A2AD8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2017-09-29T16:58:00Z</dcterms:created>
  <dcterms:modified xsi:type="dcterms:W3CDTF">2017-11-09T15:14:00Z</dcterms:modified>
</cp:coreProperties>
</file>