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CB" w:rsidRPr="00141072" w:rsidRDefault="00FE64CB" w:rsidP="003564CD">
      <w:pPr>
        <w:pStyle w:val="ListParagraph"/>
        <w:numPr>
          <w:ilvl w:val="0"/>
          <w:numId w:val="1"/>
        </w:numPr>
        <w:tabs>
          <w:tab w:val="left" w:pos="630"/>
          <w:tab w:val="left" w:pos="1170"/>
        </w:tabs>
        <w:ind w:left="1080" w:hanging="720"/>
        <w:rPr>
          <w:b/>
        </w:rPr>
      </w:pPr>
      <w:r w:rsidRPr="008E7634">
        <w:rPr>
          <w:rFonts w:cstheme="minorHAnsi"/>
        </w:rPr>
        <w:t>Q.</w:t>
      </w:r>
      <w:r w:rsidRPr="008E7634">
        <w:rPr>
          <w:rFonts w:cstheme="minorHAnsi"/>
        </w:rPr>
        <w:tab/>
      </w:r>
      <w:r w:rsidR="00724D6B" w:rsidRPr="003564CD">
        <w:t>In reviewing all the Attachments required for this RFP, I did not find one that provides a format for the Cost Proposal. Will that be provided in a format uniform for all prospective bidders?</w:t>
      </w:r>
    </w:p>
    <w:p w:rsidR="00141072" w:rsidRPr="008E7634" w:rsidRDefault="00141072" w:rsidP="00141072">
      <w:pPr>
        <w:pStyle w:val="ListParagraph"/>
        <w:tabs>
          <w:tab w:val="left" w:pos="630"/>
          <w:tab w:val="left" w:pos="1170"/>
        </w:tabs>
        <w:ind w:left="1080"/>
        <w:rPr>
          <w:b/>
        </w:rPr>
      </w:pPr>
    </w:p>
    <w:p w:rsidR="00424879" w:rsidRDefault="003D6CE7" w:rsidP="003564CD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color w:val="FF0000"/>
        </w:rPr>
      </w:pPr>
      <w:r>
        <w:rPr>
          <w:rFonts w:cstheme="minorHAnsi"/>
          <w:bCs/>
          <w:color w:val="FF0000"/>
        </w:rPr>
        <w:t xml:space="preserve">Reference: </w:t>
      </w:r>
      <w:r w:rsidR="00C27929">
        <w:rPr>
          <w:rFonts w:cstheme="minorHAnsi"/>
          <w:bCs/>
          <w:color w:val="FF0000"/>
        </w:rPr>
        <w:t>RFP page 11 of 16, Section 9.5c, Solution Pricing Spreadsheet.</w:t>
      </w:r>
      <w:r w:rsidR="002120D3">
        <w:rPr>
          <w:rFonts w:cstheme="minorHAnsi"/>
          <w:bCs/>
          <w:color w:val="FF0000"/>
        </w:rPr>
        <w:t xml:space="preserve">  The preferred format is an EXCEL spreadsheet.  The spreadsheet should include pricing detail for all services</w:t>
      </w:r>
      <w:r w:rsidR="00C23714">
        <w:rPr>
          <w:rFonts w:cstheme="minorHAnsi"/>
          <w:bCs/>
          <w:color w:val="FF0000"/>
        </w:rPr>
        <w:t xml:space="preserve"> (proposed solution components)</w:t>
      </w:r>
      <w:r w:rsidR="002120D3">
        <w:rPr>
          <w:rFonts w:cstheme="minorHAnsi"/>
          <w:bCs/>
          <w:color w:val="FF0000"/>
        </w:rPr>
        <w:t xml:space="preserve"> stated in S</w:t>
      </w:r>
      <w:r w:rsidR="00C23714">
        <w:rPr>
          <w:rFonts w:cstheme="minorHAnsi"/>
          <w:bCs/>
          <w:color w:val="FF0000"/>
        </w:rPr>
        <w:t>ection 9.5 and in support of Section 2.0 Description of Services and Deliverables.</w:t>
      </w:r>
    </w:p>
    <w:p w:rsidR="00C27929" w:rsidRPr="00C27929" w:rsidRDefault="00C27929" w:rsidP="00C27929">
      <w:pPr>
        <w:pStyle w:val="ListParagraph"/>
        <w:spacing w:line="240" w:lineRule="auto"/>
        <w:ind w:left="1080"/>
        <w:rPr>
          <w:rFonts w:cstheme="minorHAnsi"/>
          <w:bCs/>
          <w:color w:val="FF0000"/>
        </w:rPr>
      </w:pPr>
    </w:p>
    <w:p w:rsidR="003564CD" w:rsidRDefault="003564CD" w:rsidP="003564CD">
      <w:pPr>
        <w:pStyle w:val="ListParagraph"/>
        <w:numPr>
          <w:ilvl w:val="0"/>
          <w:numId w:val="1"/>
        </w:numPr>
      </w:pPr>
      <w:r>
        <w:t>Q.     Is the initial intake approximately 10,000 boxes?  If not, what is the initial intake?</w:t>
      </w:r>
    </w:p>
    <w:p w:rsidR="003564CD" w:rsidRDefault="003564CD" w:rsidP="003564CD">
      <w:pPr>
        <w:pStyle w:val="ListParagraph"/>
      </w:pPr>
    </w:p>
    <w:p w:rsidR="001742A0" w:rsidRPr="00F12105" w:rsidRDefault="00787A99" w:rsidP="001742A0">
      <w:pPr>
        <w:pStyle w:val="ListParagraph"/>
        <w:numPr>
          <w:ilvl w:val="0"/>
          <w:numId w:val="6"/>
        </w:numPr>
        <w:rPr>
          <w:color w:val="FF0000"/>
        </w:rPr>
      </w:pPr>
      <w:r w:rsidRPr="00F12105">
        <w:rPr>
          <w:color w:val="FF0000"/>
        </w:rPr>
        <w:t xml:space="preserve"> No.   After some scheduled file destruction, there will be under 1000 boxes in storage.</w:t>
      </w:r>
      <w:r w:rsidR="001742A0" w:rsidRPr="00F12105">
        <w:rPr>
          <w:color w:val="FF0000"/>
        </w:rPr>
        <w:t xml:space="preserve"> </w:t>
      </w:r>
    </w:p>
    <w:p w:rsidR="001742A0" w:rsidRPr="00F12105" w:rsidRDefault="001742A0" w:rsidP="001742A0">
      <w:pPr>
        <w:pStyle w:val="ListParagraph"/>
        <w:ind w:left="1080"/>
        <w:rPr>
          <w:color w:val="FF0000"/>
        </w:rPr>
      </w:pPr>
      <w:r w:rsidRPr="00F12105">
        <w:rPr>
          <w:color w:val="FF0000"/>
        </w:rPr>
        <w:t>There are currently 677 boxes in storage, with 150 boxes in the process of being destroyed.  As of May 1</w:t>
      </w:r>
      <w:r w:rsidRPr="00F12105">
        <w:rPr>
          <w:color w:val="FF0000"/>
          <w:vertAlign w:val="superscript"/>
        </w:rPr>
        <w:t>st</w:t>
      </w:r>
      <w:r w:rsidRPr="00F12105">
        <w:rPr>
          <w:color w:val="FF0000"/>
        </w:rPr>
        <w:t xml:space="preserve">, there will be a total of 527 boxes.  </w:t>
      </w:r>
    </w:p>
    <w:p w:rsidR="001742A0" w:rsidRDefault="001742A0" w:rsidP="003564CD">
      <w:pPr>
        <w:pStyle w:val="ListParagraph"/>
        <w:rPr>
          <w:b/>
          <w:color w:val="FF0000"/>
        </w:rPr>
      </w:pPr>
    </w:p>
    <w:p w:rsidR="003564CD" w:rsidRPr="003564CD" w:rsidRDefault="003564CD" w:rsidP="003564CD">
      <w:pPr>
        <w:pStyle w:val="ListParagraph"/>
        <w:numPr>
          <w:ilvl w:val="0"/>
          <w:numId w:val="1"/>
        </w:numPr>
        <w:tabs>
          <w:tab w:val="left" w:pos="1170"/>
        </w:tabs>
        <w:ind w:hanging="450"/>
        <w:rPr>
          <w:color w:val="000000" w:themeColor="text1"/>
        </w:rPr>
      </w:pPr>
      <w:r>
        <w:t xml:space="preserve">Q. </w:t>
      </w:r>
      <w:r>
        <w:tab/>
        <w:t>How many new boxes are anticipated to be added per month?</w:t>
      </w:r>
    </w:p>
    <w:p w:rsidR="003564CD" w:rsidRDefault="003564CD" w:rsidP="003564CD">
      <w:pPr>
        <w:pStyle w:val="ListParagraph"/>
        <w:rPr>
          <w:color w:val="000000" w:themeColor="text1"/>
        </w:rPr>
      </w:pPr>
    </w:p>
    <w:p w:rsidR="003564CD" w:rsidRPr="00F12105" w:rsidRDefault="006D5D15" w:rsidP="00787A99">
      <w:pPr>
        <w:pStyle w:val="ListParagraph"/>
        <w:numPr>
          <w:ilvl w:val="0"/>
          <w:numId w:val="7"/>
        </w:numPr>
        <w:rPr>
          <w:color w:val="FF0000"/>
        </w:rPr>
      </w:pPr>
      <w:r w:rsidRPr="00F12105">
        <w:rPr>
          <w:color w:val="FF0000"/>
        </w:rPr>
        <w:t xml:space="preserve">Approximately, </w:t>
      </w:r>
      <w:r w:rsidR="00787A99" w:rsidRPr="00F12105">
        <w:rPr>
          <w:color w:val="FF0000"/>
        </w:rPr>
        <w:t>12</w:t>
      </w:r>
      <w:r w:rsidRPr="00F12105">
        <w:rPr>
          <w:color w:val="FF0000"/>
        </w:rPr>
        <w:t xml:space="preserve"> new boxes</w:t>
      </w:r>
      <w:r w:rsidR="00787A99" w:rsidRPr="00F12105">
        <w:rPr>
          <w:color w:val="FF0000"/>
        </w:rPr>
        <w:t xml:space="preserve"> per month.</w:t>
      </w:r>
      <w:r w:rsidR="006C5538" w:rsidRPr="00F12105">
        <w:rPr>
          <w:color w:val="FF0000"/>
        </w:rPr>
        <w:t xml:space="preserve">  (This is based on about 150 boxes of pickup a year)</w:t>
      </w:r>
    </w:p>
    <w:p w:rsidR="003564CD" w:rsidRPr="003564CD" w:rsidRDefault="003564CD" w:rsidP="003564CD">
      <w:pPr>
        <w:pStyle w:val="ListParagraph"/>
        <w:rPr>
          <w:color w:val="000000" w:themeColor="text1"/>
        </w:rPr>
      </w:pPr>
    </w:p>
    <w:p w:rsidR="003564CD" w:rsidRDefault="003564CD" w:rsidP="003564CD">
      <w:pPr>
        <w:pStyle w:val="ListParagraph"/>
        <w:numPr>
          <w:ilvl w:val="0"/>
          <w:numId w:val="1"/>
        </w:numPr>
        <w:tabs>
          <w:tab w:val="left" w:pos="1170"/>
        </w:tabs>
      </w:pPr>
      <w:r>
        <w:t>Q.</w:t>
      </w:r>
      <w:r>
        <w:tab/>
        <w:t>How many boxes are anticipated to be destroyed per month?</w:t>
      </w:r>
    </w:p>
    <w:p w:rsidR="003564CD" w:rsidRPr="006D5D15" w:rsidRDefault="003564CD" w:rsidP="003564CD">
      <w:pPr>
        <w:pStyle w:val="ListParagraph"/>
        <w:rPr>
          <w:color w:val="FF0000"/>
        </w:rPr>
      </w:pPr>
    </w:p>
    <w:p w:rsidR="001742A0" w:rsidRPr="0052319C" w:rsidRDefault="0052319C" w:rsidP="006D5D15">
      <w:pPr>
        <w:pStyle w:val="ListParagraph"/>
        <w:numPr>
          <w:ilvl w:val="0"/>
          <w:numId w:val="8"/>
        </w:numPr>
        <w:rPr>
          <w:color w:val="FF0000"/>
        </w:rPr>
      </w:pPr>
      <w:r w:rsidRPr="0052319C">
        <w:rPr>
          <w:color w:val="FF0000"/>
        </w:rPr>
        <w:t>Currently, the Judicial Council</w:t>
      </w:r>
      <w:r>
        <w:rPr>
          <w:color w:val="FF0000"/>
        </w:rPr>
        <w:t xml:space="preserve">’s process is to purge files annually.  </w:t>
      </w:r>
      <w:r w:rsidRPr="0052319C">
        <w:rPr>
          <w:color w:val="FF0000"/>
        </w:rPr>
        <w:t xml:space="preserve"> </w:t>
      </w:r>
      <w:r>
        <w:rPr>
          <w:color w:val="FF0000"/>
        </w:rPr>
        <w:t xml:space="preserve">An estimated </w:t>
      </w:r>
      <w:r w:rsidR="00794245" w:rsidRPr="0052319C">
        <w:rPr>
          <w:color w:val="FF0000"/>
        </w:rPr>
        <w:t>100 box</w:t>
      </w:r>
      <w:r>
        <w:rPr>
          <w:color w:val="FF0000"/>
        </w:rPr>
        <w:t>es a year will be destroyed</w:t>
      </w:r>
      <w:r w:rsidR="00794245" w:rsidRPr="0052319C">
        <w:rPr>
          <w:color w:val="FF0000"/>
        </w:rPr>
        <w:t>.</w:t>
      </w:r>
    </w:p>
    <w:p w:rsidR="003564CD" w:rsidRDefault="003564CD" w:rsidP="003564CD">
      <w:pPr>
        <w:pStyle w:val="ListParagraph"/>
      </w:pPr>
    </w:p>
    <w:p w:rsidR="003564CD" w:rsidRDefault="003564CD" w:rsidP="003564CD">
      <w:pPr>
        <w:pStyle w:val="ListParagraph"/>
        <w:numPr>
          <w:ilvl w:val="0"/>
          <w:numId w:val="1"/>
        </w:numPr>
        <w:tabs>
          <w:tab w:val="left" w:pos="1170"/>
        </w:tabs>
      </w:pPr>
      <w:r>
        <w:t>Q.</w:t>
      </w:r>
      <w:r>
        <w:tab/>
        <w:t>How many drop off and pick up deliveries trips are anticipated per month?</w:t>
      </w:r>
    </w:p>
    <w:p w:rsidR="003564CD" w:rsidRDefault="003564CD" w:rsidP="003564CD">
      <w:pPr>
        <w:pStyle w:val="ListParagraph"/>
      </w:pPr>
    </w:p>
    <w:p w:rsidR="003564CD" w:rsidRPr="00FC6EA3" w:rsidRDefault="006D5D15" w:rsidP="00787A99">
      <w:pPr>
        <w:pStyle w:val="ListParagraph"/>
        <w:numPr>
          <w:ilvl w:val="0"/>
          <w:numId w:val="9"/>
        </w:numPr>
        <w:rPr>
          <w:color w:val="FF0000"/>
        </w:rPr>
      </w:pPr>
      <w:r w:rsidRPr="00FC6EA3">
        <w:rPr>
          <w:color w:val="FF0000"/>
        </w:rPr>
        <w:t xml:space="preserve">The Judicial Council anticipates about </w:t>
      </w:r>
      <w:r w:rsidR="009C106E" w:rsidRPr="00FC6EA3">
        <w:rPr>
          <w:color w:val="FF0000"/>
        </w:rPr>
        <w:t>0-1 per month</w:t>
      </w:r>
    </w:p>
    <w:p w:rsidR="003564CD" w:rsidRDefault="003564CD" w:rsidP="003564CD">
      <w:pPr>
        <w:pStyle w:val="ListParagraph"/>
      </w:pPr>
    </w:p>
    <w:p w:rsidR="003564CD" w:rsidRDefault="003564CD" w:rsidP="003564CD">
      <w:pPr>
        <w:pStyle w:val="ListParagraph"/>
        <w:numPr>
          <w:ilvl w:val="0"/>
          <w:numId w:val="1"/>
        </w:numPr>
        <w:tabs>
          <w:tab w:val="left" w:pos="1170"/>
        </w:tabs>
      </w:pPr>
      <w:r>
        <w:t>Q.</w:t>
      </w:r>
      <w:r>
        <w:tab/>
        <w:t xml:space="preserve">Attachment 8: If the proposer is not claiming DVBE participation does this attachment need </w:t>
      </w:r>
    </w:p>
    <w:p w:rsidR="003564CD" w:rsidRDefault="003564CD" w:rsidP="003564CD">
      <w:pPr>
        <w:pStyle w:val="ListParagraph"/>
        <w:tabs>
          <w:tab w:val="left" w:pos="1170"/>
        </w:tabs>
        <w:ind w:firstLine="450"/>
      </w:pPr>
      <w:r>
        <w:t>to be submitted?</w:t>
      </w:r>
    </w:p>
    <w:p w:rsidR="003564CD" w:rsidRDefault="003564CD" w:rsidP="003564CD">
      <w:pPr>
        <w:pStyle w:val="ListParagraph"/>
      </w:pPr>
    </w:p>
    <w:p w:rsidR="005231F4" w:rsidRPr="00E6258D" w:rsidRDefault="005231F4" w:rsidP="002F4C0C">
      <w:pPr>
        <w:pStyle w:val="ListParagraph"/>
        <w:numPr>
          <w:ilvl w:val="0"/>
          <w:numId w:val="3"/>
        </w:numPr>
        <w:tabs>
          <w:tab w:val="left" w:pos="1260"/>
        </w:tabs>
        <w:rPr>
          <w:color w:val="FF0000"/>
        </w:rPr>
      </w:pPr>
      <w:r w:rsidRPr="00E6258D">
        <w:rPr>
          <w:color w:val="FF0000"/>
        </w:rPr>
        <w:t xml:space="preserve">No. </w:t>
      </w:r>
    </w:p>
    <w:p w:rsidR="003564CD" w:rsidRDefault="005231F4" w:rsidP="005231F4">
      <w:pPr>
        <w:pStyle w:val="ListParagraph"/>
        <w:tabs>
          <w:tab w:val="left" w:pos="1260"/>
        </w:tabs>
        <w:ind w:left="1245"/>
        <w:rPr>
          <w:color w:val="FF0000"/>
        </w:rPr>
      </w:pPr>
      <w:r w:rsidRPr="00E6258D">
        <w:rPr>
          <w:color w:val="FF0000"/>
        </w:rPr>
        <w:t xml:space="preserve">Reference: </w:t>
      </w:r>
      <w:r w:rsidR="003A4FF0" w:rsidRPr="00E6258D">
        <w:rPr>
          <w:color w:val="FF0000"/>
        </w:rPr>
        <w:t xml:space="preserve">RFP Page 6 of 16 </w:t>
      </w:r>
      <w:r w:rsidRPr="00E6258D">
        <w:rPr>
          <w:color w:val="FF0000"/>
        </w:rPr>
        <w:t>Attachment Description.</w:t>
      </w:r>
      <w:r w:rsidRPr="00E6258D">
        <w:rPr>
          <w:b/>
          <w:color w:val="FF0000"/>
        </w:rPr>
        <w:t xml:space="preserve"> This form needs to be signed by the Proposer if the Vendor is participating</w:t>
      </w:r>
      <w:r w:rsidRPr="00E6258D">
        <w:rPr>
          <w:color w:val="FF0000"/>
        </w:rPr>
        <w:t xml:space="preserve"> in the DVBE incentive and submitted with the proposal.</w:t>
      </w:r>
    </w:p>
    <w:p w:rsidR="00C02850" w:rsidRDefault="00C02850" w:rsidP="005231F4">
      <w:pPr>
        <w:pStyle w:val="ListParagraph"/>
        <w:tabs>
          <w:tab w:val="left" w:pos="1260"/>
        </w:tabs>
        <w:ind w:left="1245"/>
        <w:rPr>
          <w:color w:val="FF0000"/>
        </w:rPr>
      </w:pPr>
    </w:p>
    <w:p w:rsidR="00C02850" w:rsidRDefault="00C02850" w:rsidP="005231F4">
      <w:pPr>
        <w:pStyle w:val="ListParagraph"/>
        <w:tabs>
          <w:tab w:val="left" w:pos="1260"/>
        </w:tabs>
        <w:ind w:left="1245"/>
        <w:rPr>
          <w:color w:val="FF0000"/>
        </w:rPr>
      </w:pPr>
    </w:p>
    <w:p w:rsidR="00C02850" w:rsidRDefault="00C02850" w:rsidP="005231F4">
      <w:pPr>
        <w:pStyle w:val="ListParagraph"/>
        <w:tabs>
          <w:tab w:val="left" w:pos="1260"/>
        </w:tabs>
        <w:ind w:left="1245"/>
        <w:rPr>
          <w:color w:val="FF0000"/>
        </w:rPr>
      </w:pPr>
    </w:p>
    <w:p w:rsidR="00C02850" w:rsidRPr="00E6258D" w:rsidRDefault="00C02850" w:rsidP="005231F4">
      <w:pPr>
        <w:pStyle w:val="ListParagraph"/>
        <w:tabs>
          <w:tab w:val="left" w:pos="1260"/>
        </w:tabs>
        <w:ind w:left="1245"/>
        <w:rPr>
          <w:color w:val="FF0000"/>
        </w:rPr>
      </w:pPr>
      <w:bookmarkStart w:id="0" w:name="_GoBack"/>
      <w:bookmarkEnd w:id="0"/>
    </w:p>
    <w:p w:rsidR="003564CD" w:rsidRDefault="003564CD" w:rsidP="003564CD">
      <w:pPr>
        <w:pStyle w:val="ListParagraph"/>
      </w:pPr>
    </w:p>
    <w:p w:rsidR="003564CD" w:rsidRDefault="003564CD" w:rsidP="003564CD">
      <w:pPr>
        <w:pStyle w:val="ListParagraph"/>
        <w:numPr>
          <w:ilvl w:val="0"/>
          <w:numId w:val="1"/>
        </w:numPr>
        <w:tabs>
          <w:tab w:val="left" w:pos="1170"/>
        </w:tabs>
      </w:pPr>
      <w:r>
        <w:t>Q.</w:t>
      </w:r>
      <w:r>
        <w:tab/>
        <w:t xml:space="preserve">Attachment 9: If the proposer is not claiming DVBE participation does this attachment need </w:t>
      </w:r>
    </w:p>
    <w:p w:rsidR="003564CD" w:rsidRDefault="003564CD" w:rsidP="003564CD">
      <w:pPr>
        <w:pStyle w:val="ListParagraph"/>
        <w:tabs>
          <w:tab w:val="left" w:pos="1170"/>
        </w:tabs>
      </w:pPr>
      <w:r>
        <w:tab/>
        <w:t>to be submitted?</w:t>
      </w:r>
    </w:p>
    <w:p w:rsidR="002B2210" w:rsidRDefault="002B2210" w:rsidP="003564CD">
      <w:pPr>
        <w:pStyle w:val="ListParagraph"/>
        <w:tabs>
          <w:tab w:val="left" w:pos="1170"/>
        </w:tabs>
      </w:pPr>
    </w:p>
    <w:p w:rsidR="002B2210" w:rsidRPr="00E6258D" w:rsidRDefault="002B2210" w:rsidP="002B2210">
      <w:pPr>
        <w:pStyle w:val="ListParagraph"/>
        <w:numPr>
          <w:ilvl w:val="0"/>
          <w:numId w:val="4"/>
        </w:numPr>
        <w:tabs>
          <w:tab w:val="left" w:pos="1260"/>
        </w:tabs>
        <w:rPr>
          <w:color w:val="FF0000"/>
        </w:rPr>
      </w:pPr>
      <w:r>
        <w:rPr>
          <w:color w:val="FF0000"/>
        </w:rPr>
        <w:tab/>
      </w:r>
      <w:r w:rsidRPr="00E6258D">
        <w:rPr>
          <w:color w:val="FF0000"/>
        </w:rPr>
        <w:t xml:space="preserve">No. </w:t>
      </w:r>
    </w:p>
    <w:p w:rsidR="002B2210" w:rsidRPr="00E6258D" w:rsidRDefault="002B2210" w:rsidP="002B2210">
      <w:pPr>
        <w:pStyle w:val="ListParagraph"/>
        <w:tabs>
          <w:tab w:val="left" w:pos="1260"/>
        </w:tabs>
        <w:ind w:left="1245"/>
        <w:rPr>
          <w:color w:val="FF0000"/>
        </w:rPr>
      </w:pPr>
      <w:r w:rsidRPr="00E6258D">
        <w:rPr>
          <w:color w:val="FF0000"/>
        </w:rPr>
        <w:t xml:space="preserve">Reference: </w:t>
      </w:r>
      <w:r w:rsidR="003A4FF0" w:rsidRPr="00E6258D">
        <w:rPr>
          <w:color w:val="FF0000"/>
        </w:rPr>
        <w:t xml:space="preserve">RFP </w:t>
      </w:r>
      <w:r w:rsidRPr="00E6258D">
        <w:rPr>
          <w:color w:val="FF0000"/>
        </w:rPr>
        <w:t>Page 6 of 16 Attachment Description.</w:t>
      </w:r>
      <w:r w:rsidRPr="00E6258D">
        <w:rPr>
          <w:b/>
          <w:color w:val="FF0000"/>
        </w:rPr>
        <w:t xml:space="preserve"> This form needs to be signed by the Proposer if the Vendor is participating</w:t>
      </w:r>
      <w:r w:rsidRPr="00E6258D">
        <w:rPr>
          <w:color w:val="FF0000"/>
        </w:rPr>
        <w:t xml:space="preserve"> in the DVBE incentive and submitted with the proposal.</w:t>
      </w:r>
    </w:p>
    <w:p w:rsidR="00164EC1" w:rsidRDefault="00164EC1" w:rsidP="002B2210">
      <w:pPr>
        <w:pStyle w:val="ListParagraph"/>
        <w:tabs>
          <w:tab w:val="left" w:pos="1260"/>
        </w:tabs>
        <w:ind w:left="1245"/>
      </w:pPr>
    </w:p>
    <w:p w:rsidR="00164EC1" w:rsidRDefault="00164EC1" w:rsidP="00164EC1">
      <w:pPr>
        <w:pStyle w:val="ListParagraph"/>
        <w:numPr>
          <w:ilvl w:val="0"/>
          <w:numId w:val="1"/>
        </w:numPr>
      </w:pPr>
      <w:r>
        <w:t xml:space="preserve">Q. In reviewing the proposal I did not see an attachment for the pricing proposal spreadsheet? </w:t>
      </w:r>
    </w:p>
    <w:p w:rsidR="00164EC1" w:rsidRDefault="00164EC1" w:rsidP="00164EC1">
      <w:pPr>
        <w:pStyle w:val="ListParagraph"/>
        <w:tabs>
          <w:tab w:val="left" w:pos="1260"/>
        </w:tabs>
        <w:rPr>
          <w:color w:val="FF0000"/>
        </w:rPr>
      </w:pPr>
    </w:p>
    <w:p w:rsidR="00164EC1" w:rsidRDefault="00C27929" w:rsidP="00164EC1">
      <w:pPr>
        <w:pStyle w:val="ListParagraph"/>
        <w:numPr>
          <w:ilvl w:val="0"/>
          <w:numId w:val="5"/>
        </w:numPr>
        <w:tabs>
          <w:tab w:val="left" w:pos="1260"/>
        </w:tabs>
        <w:rPr>
          <w:color w:val="FF0000"/>
        </w:rPr>
      </w:pPr>
      <w:r>
        <w:rPr>
          <w:color w:val="FF0000"/>
        </w:rPr>
        <w:t>Refer to answer in question number 1.</w:t>
      </w:r>
    </w:p>
    <w:p w:rsidR="00E6258D" w:rsidRPr="005231F4" w:rsidRDefault="00E6258D" w:rsidP="00E6258D">
      <w:pPr>
        <w:pStyle w:val="ListParagraph"/>
        <w:tabs>
          <w:tab w:val="left" w:pos="1260"/>
        </w:tabs>
        <w:ind w:left="1080"/>
        <w:rPr>
          <w:color w:val="FF0000"/>
        </w:rPr>
      </w:pPr>
    </w:p>
    <w:p w:rsidR="003564CD" w:rsidRDefault="00E6258D" w:rsidP="00E6258D">
      <w:pPr>
        <w:pStyle w:val="ListParagraph"/>
        <w:numPr>
          <w:ilvl w:val="0"/>
          <w:numId w:val="1"/>
        </w:numPr>
      </w:pPr>
      <w:r w:rsidRPr="00E6258D">
        <w:t>Q. Destruction and Transfer Services.  Are ‘Boxes transferred from storage’ permanently removed from storage at the Provider, or are they expected to return to storage at the Provider site?</w:t>
      </w:r>
    </w:p>
    <w:p w:rsidR="00E6258D" w:rsidRDefault="00E6258D" w:rsidP="00E6258D">
      <w:pPr>
        <w:pStyle w:val="ListParagraph"/>
      </w:pPr>
    </w:p>
    <w:p w:rsidR="00E6258D" w:rsidRPr="003D67C0" w:rsidRDefault="001B3B51" w:rsidP="003D67C0">
      <w:pPr>
        <w:pStyle w:val="ListParagraph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 xml:space="preserve">Any </w:t>
      </w:r>
      <w:r w:rsidR="003D6CE7">
        <w:rPr>
          <w:color w:val="FF0000"/>
        </w:rPr>
        <w:t>B</w:t>
      </w:r>
      <w:r w:rsidR="003D67C0" w:rsidRPr="003D67C0">
        <w:rPr>
          <w:color w:val="FF0000"/>
        </w:rPr>
        <w:t xml:space="preserve">oxes </w:t>
      </w:r>
      <w:r w:rsidR="003D6CE7">
        <w:rPr>
          <w:color w:val="FF0000"/>
        </w:rPr>
        <w:t xml:space="preserve">that </w:t>
      </w:r>
      <w:r w:rsidR="003D67C0" w:rsidRPr="003D67C0">
        <w:rPr>
          <w:color w:val="FF0000"/>
        </w:rPr>
        <w:t xml:space="preserve">are </w:t>
      </w:r>
      <w:r w:rsidR="003D6CE7">
        <w:rPr>
          <w:color w:val="FF0000"/>
        </w:rPr>
        <w:t>transferred</w:t>
      </w:r>
      <w:r>
        <w:rPr>
          <w:color w:val="FF0000"/>
        </w:rPr>
        <w:t xml:space="preserve"> (permanently removed)</w:t>
      </w:r>
      <w:r w:rsidR="003D6CE7">
        <w:rPr>
          <w:color w:val="FF0000"/>
        </w:rPr>
        <w:t xml:space="preserve"> from storage</w:t>
      </w:r>
      <w:r>
        <w:rPr>
          <w:color w:val="FF0000"/>
        </w:rPr>
        <w:t xml:space="preserve"> </w:t>
      </w:r>
      <w:r w:rsidR="003D6CE7">
        <w:rPr>
          <w:color w:val="FF0000"/>
        </w:rPr>
        <w:t>to the Judicial Council</w:t>
      </w:r>
      <w:r>
        <w:rPr>
          <w:color w:val="FF0000"/>
        </w:rPr>
        <w:t xml:space="preserve"> </w:t>
      </w:r>
      <w:r w:rsidR="003D6CE7">
        <w:rPr>
          <w:color w:val="FF0000"/>
        </w:rPr>
        <w:t xml:space="preserve">may be </w:t>
      </w:r>
      <w:r w:rsidR="00C23714">
        <w:rPr>
          <w:color w:val="FF0000"/>
        </w:rPr>
        <w:t xml:space="preserve">returned to </w:t>
      </w:r>
      <w:r w:rsidR="003D6CE7">
        <w:rPr>
          <w:color w:val="FF0000"/>
        </w:rPr>
        <w:t xml:space="preserve">storage and thereby added </w:t>
      </w:r>
      <w:r w:rsidR="00C23714">
        <w:rPr>
          <w:color w:val="FF0000"/>
        </w:rPr>
        <w:t xml:space="preserve">back </w:t>
      </w:r>
      <w:r w:rsidR="003D6CE7">
        <w:rPr>
          <w:color w:val="FF0000"/>
        </w:rPr>
        <w:t>to the inventory</w:t>
      </w:r>
      <w:r>
        <w:rPr>
          <w:color w:val="FF0000"/>
        </w:rPr>
        <w:t xml:space="preserve"> as a new item</w:t>
      </w:r>
      <w:r w:rsidR="003D67C0" w:rsidRPr="003D67C0">
        <w:rPr>
          <w:color w:val="FF0000"/>
        </w:rPr>
        <w:t>.</w:t>
      </w:r>
      <w:r>
        <w:rPr>
          <w:color w:val="FF0000"/>
        </w:rPr>
        <w:t xml:space="preserve">  </w:t>
      </w:r>
    </w:p>
    <w:sectPr w:rsidR="00E6258D" w:rsidRPr="003D67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6F" w:rsidRDefault="00A1346F" w:rsidP="00FE64CB">
      <w:pPr>
        <w:spacing w:after="0" w:line="240" w:lineRule="auto"/>
      </w:pPr>
      <w:r>
        <w:separator/>
      </w:r>
    </w:p>
  </w:endnote>
  <w:endnote w:type="continuationSeparator" w:id="0">
    <w:p w:rsidR="00A1346F" w:rsidRDefault="00A1346F" w:rsidP="00FE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6F" w:rsidRDefault="00A1346F" w:rsidP="00FE64CB">
      <w:pPr>
        <w:spacing w:after="0" w:line="240" w:lineRule="auto"/>
      </w:pPr>
      <w:r>
        <w:separator/>
      </w:r>
    </w:p>
  </w:footnote>
  <w:footnote w:type="continuationSeparator" w:id="0">
    <w:p w:rsidR="00A1346F" w:rsidRDefault="00A1346F" w:rsidP="00FE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CB" w:rsidRPr="00B00430" w:rsidRDefault="00FE64CB" w:rsidP="00FE64CB">
    <w:pPr>
      <w:jc w:val="center"/>
      <w:rPr>
        <w:rFonts w:cstheme="minorHAnsi"/>
        <w:b/>
        <w:sz w:val="28"/>
        <w:szCs w:val="28"/>
        <w:u w:val="double"/>
      </w:rPr>
    </w:pPr>
    <w:r w:rsidRPr="00244A38">
      <w:rPr>
        <w:rFonts w:cstheme="minorHAnsi"/>
        <w:b/>
        <w:sz w:val="28"/>
        <w:szCs w:val="28"/>
        <w:u w:val="double"/>
      </w:rPr>
      <w:t>QUESTIONS AND ANSWERS</w:t>
    </w:r>
  </w:p>
  <w:p w:rsidR="00FE64CB" w:rsidRPr="00244A38" w:rsidRDefault="00FE64CB" w:rsidP="00FE64CB">
    <w:pPr>
      <w:pStyle w:val="Header"/>
      <w:jc w:val="center"/>
      <w:rPr>
        <w:b/>
        <w:sz w:val="28"/>
        <w:szCs w:val="28"/>
        <w:u w:val="double"/>
      </w:rPr>
    </w:pPr>
    <w:r w:rsidRPr="00244A38">
      <w:rPr>
        <w:b/>
        <w:sz w:val="28"/>
        <w:szCs w:val="28"/>
        <w:u w:val="double"/>
      </w:rPr>
      <w:t>JUDICIAL OF CALIFORNIA</w:t>
    </w:r>
    <w:r>
      <w:rPr>
        <w:b/>
        <w:sz w:val="28"/>
        <w:szCs w:val="28"/>
        <w:u w:val="double"/>
      </w:rPr>
      <w:t xml:space="preserve">    -   REQUEST FOR PROPOSAL JCC-2018-03</w:t>
    </w:r>
    <w:r w:rsidRPr="00244A38">
      <w:rPr>
        <w:b/>
        <w:sz w:val="28"/>
        <w:szCs w:val="28"/>
        <w:u w:val="double"/>
      </w:rPr>
      <w:t>-LV</w:t>
    </w:r>
  </w:p>
  <w:p w:rsidR="00FE64CB" w:rsidRPr="00244A38" w:rsidRDefault="00FE64CB" w:rsidP="00FE64CB">
    <w:pPr>
      <w:pStyle w:val="Header"/>
      <w:jc w:val="center"/>
      <w:rPr>
        <w:b/>
        <w:sz w:val="28"/>
        <w:szCs w:val="28"/>
        <w:u w:val="double"/>
      </w:rPr>
    </w:pPr>
    <w:r>
      <w:rPr>
        <w:b/>
        <w:sz w:val="28"/>
        <w:szCs w:val="28"/>
        <w:u w:val="double"/>
      </w:rPr>
      <w:t>April 12, 2018</w:t>
    </w:r>
  </w:p>
  <w:p w:rsidR="00FE64CB" w:rsidRDefault="00FE6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3CC4"/>
    <w:multiLevelType w:val="hybridMultilevel"/>
    <w:tmpl w:val="0F883820"/>
    <w:lvl w:ilvl="0" w:tplc="9C723A32">
      <w:start w:val="1"/>
      <w:numFmt w:val="upperLetter"/>
      <w:lvlText w:val="%1."/>
      <w:lvlJc w:val="left"/>
      <w:pPr>
        <w:ind w:left="1245" w:hanging="43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EAB64CB"/>
    <w:multiLevelType w:val="hybridMultilevel"/>
    <w:tmpl w:val="0A3AD604"/>
    <w:lvl w:ilvl="0" w:tplc="5016DE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870A4"/>
    <w:multiLevelType w:val="hybridMultilevel"/>
    <w:tmpl w:val="6A0A6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77CDB"/>
    <w:multiLevelType w:val="hybridMultilevel"/>
    <w:tmpl w:val="6DF23FF8"/>
    <w:lvl w:ilvl="0" w:tplc="A70ABB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EF62A2"/>
    <w:multiLevelType w:val="hybridMultilevel"/>
    <w:tmpl w:val="FC7257E2"/>
    <w:lvl w:ilvl="0" w:tplc="CB5C3D2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F3775A"/>
    <w:multiLevelType w:val="hybridMultilevel"/>
    <w:tmpl w:val="F176F63A"/>
    <w:lvl w:ilvl="0" w:tplc="BF128E7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5F3076"/>
    <w:multiLevelType w:val="hybridMultilevel"/>
    <w:tmpl w:val="0F883820"/>
    <w:lvl w:ilvl="0" w:tplc="9C723A32">
      <w:start w:val="1"/>
      <w:numFmt w:val="upperLetter"/>
      <w:lvlText w:val="%1."/>
      <w:lvlJc w:val="left"/>
      <w:pPr>
        <w:ind w:left="1245" w:hanging="43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574D7CAB"/>
    <w:multiLevelType w:val="hybridMultilevel"/>
    <w:tmpl w:val="1E004BD8"/>
    <w:lvl w:ilvl="0" w:tplc="394ED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043C4B"/>
    <w:multiLevelType w:val="hybridMultilevel"/>
    <w:tmpl w:val="7C86BD9E"/>
    <w:lvl w:ilvl="0" w:tplc="1CEE60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FC6B11"/>
    <w:multiLevelType w:val="hybridMultilevel"/>
    <w:tmpl w:val="73AE7704"/>
    <w:lvl w:ilvl="0" w:tplc="6CD4948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TCaj6T+OvW1bQtgvgOl+pv95Q+SkV8FZOa28hBUJ8JuO+DxS9aZdcXOqlcE2LL0bP2gGMfctf6Tq9MRX9YJ5yw==" w:salt="gT89XES9AzDNeeYPLxHg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B"/>
    <w:rsid w:val="00141072"/>
    <w:rsid w:val="00164EC1"/>
    <w:rsid w:val="001742A0"/>
    <w:rsid w:val="001B3B51"/>
    <w:rsid w:val="002120D3"/>
    <w:rsid w:val="002B2210"/>
    <w:rsid w:val="003564CD"/>
    <w:rsid w:val="003A4FF0"/>
    <w:rsid w:val="003D67C0"/>
    <w:rsid w:val="003D6CE7"/>
    <w:rsid w:val="00424879"/>
    <w:rsid w:val="0052319C"/>
    <w:rsid w:val="005231F4"/>
    <w:rsid w:val="00567B2C"/>
    <w:rsid w:val="00682027"/>
    <w:rsid w:val="006C5538"/>
    <w:rsid w:val="006D5D15"/>
    <w:rsid w:val="00724D6B"/>
    <w:rsid w:val="00787A99"/>
    <w:rsid w:val="00794245"/>
    <w:rsid w:val="00972DA5"/>
    <w:rsid w:val="009C106E"/>
    <w:rsid w:val="00A1346F"/>
    <w:rsid w:val="00A243E1"/>
    <w:rsid w:val="00AB59CE"/>
    <w:rsid w:val="00BA6253"/>
    <w:rsid w:val="00C02850"/>
    <w:rsid w:val="00C23714"/>
    <w:rsid w:val="00C27929"/>
    <w:rsid w:val="00D836FA"/>
    <w:rsid w:val="00E6258D"/>
    <w:rsid w:val="00E83079"/>
    <w:rsid w:val="00F12105"/>
    <w:rsid w:val="00FC6EA3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389E8"/>
  <w15:chartTrackingRefBased/>
  <w15:docId w15:val="{4D73DEFF-1C20-4078-9EEE-3E1CBA9F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CB"/>
  </w:style>
  <w:style w:type="paragraph" w:styleId="Footer">
    <w:name w:val="footer"/>
    <w:basedOn w:val="Normal"/>
    <w:link w:val="FooterChar"/>
    <w:uiPriority w:val="99"/>
    <w:unhideWhenUsed/>
    <w:rsid w:val="00FE6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CB"/>
  </w:style>
  <w:style w:type="paragraph" w:styleId="ListParagraph">
    <w:name w:val="List Paragraph"/>
    <w:basedOn w:val="Normal"/>
    <w:uiPriority w:val="34"/>
    <w:qFormat/>
    <w:rsid w:val="00FE64C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3</cp:revision>
  <cp:lastPrinted>2018-04-11T15:57:00Z</cp:lastPrinted>
  <dcterms:created xsi:type="dcterms:W3CDTF">2018-04-11T15:58:00Z</dcterms:created>
  <dcterms:modified xsi:type="dcterms:W3CDTF">2018-04-11T16:50:00Z</dcterms:modified>
</cp:coreProperties>
</file>