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2C1B8D">
            <w:pPr>
              <w:pStyle w:val="MemoHeaderText"/>
            </w:pPr>
            <w:bookmarkStart w:id="0" w:name="bmDate"/>
            <w:bookmarkEnd w:id="0"/>
            <w:r>
              <w:t>August 17</w:t>
            </w:r>
            <w:r w:rsidR="001C5654">
              <w:t>, 2015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To</w:t>
            </w:r>
          </w:p>
          <w:p w:rsidR="004B6FD2" w:rsidRDefault="004E54E1">
            <w:pPr>
              <w:pStyle w:val="MemoHeaderText"/>
            </w:pPr>
            <w:bookmarkStart w:id="1" w:name="bmTo"/>
            <w:bookmarkEnd w:id="1"/>
            <w:r>
              <w:t>Proposers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From</w:t>
            </w:r>
          </w:p>
          <w:p w:rsidR="004E54E1" w:rsidRDefault="004E54E1">
            <w:pPr>
              <w:pStyle w:val="MemoHeaderText"/>
            </w:pPr>
            <w:bookmarkStart w:id="2" w:name="bmFrom"/>
            <w:bookmarkEnd w:id="2"/>
            <w:r>
              <w:t>Judicial Council of California</w:t>
            </w:r>
          </w:p>
          <w:p w:rsidR="004B6FD2" w:rsidRDefault="001C5654">
            <w:pPr>
              <w:pStyle w:val="MemoHeaderText"/>
            </w:pPr>
            <w:r>
              <w:t xml:space="preserve">Capital Program 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Subject</w:t>
            </w:r>
          </w:p>
          <w:p w:rsidR="004B6FD2" w:rsidRDefault="004E54E1">
            <w:pPr>
              <w:pStyle w:val="MemoHeaderText"/>
            </w:pPr>
            <w:bookmarkStart w:id="3" w:name="bmSubject"/>
            <w:bookmarkEnd w:id="3"/>
            <w:r>
              <w:t>Short List Announcement</w:t>
            </w:r>
          </w:p>
          <w:p w:rsidR="004E54E1" w:rsidRDefault="00EC2390">
            <w:pPr>
              <w:pStyle w:val="MemoHeaderText"/>
            </w:pPr>
            <w:r>
              <w:t>New Sonora</w:t>
            </w:r>
            <w:r w:rsidR="00005415">
              <w:t xml:space="preserve"> </w:t>
            </w:r>
            <w:r w:rsidR="004E54E1">
              <w:t>Courthouse</w:t>
            </w:r>
            <w:r w:rsidR="002167F9">
              <w:t>-CMR</w:t>
            </w:r>
          </w:p>
          <w:p w:rsidR="004E54E1" w:rsidRDefault="004E54E1" w:rsidP="001C5654">
            <w:pPr>
              <w:pStyle w:val="MemoHeaderText"/>
            </w:pPr>
            <w:r>
              <w:t>Solicitation Number:  JBCP-201</w:t>
            </w:r>
            <w:r w:rsidR="001C5654">
              <w:t>5</w:t>
            </w:r>
            <w:r w:rsidR="00EC2390">
              <w:t>-1</w:t>
            </w:r>
            <w:r>
              <w:t>2-BR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4E54E1">
            <w:pPr>
              <w:pStyle w:val="MemoHeaderText"/>
            </w:pPr>
            <w:bookmarkStart w:id="4" w:name="bmAction"/>
            <w:bookmarkEnd w:id="4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Deadline</w:t>
            </w:r>
          </w:p>
          <w:p w:rsidR="004B6FD2" w:rsidRDefault="004E54E1">
            <w:pPr>
              <w:pStyle w:val="MemoHeaderText"/>
            </w:pPr>
            <w:bookmarkStart w:id="5" w:name="bmDeadline"/>
            <w:bookmarkEnd w:id="5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4E54E1">
            <w:pPr>
              <w:pStyle w:val="MemoHeaderText"/>
            </w:pPr>
            <w:bookmarkStart w:id="6" w:name="bmContact"/>
            <w:bookmarkEnd w:id="6"/>
            <w:r>
              <w:t>capitalprogramsolicitations@jud.ca.gov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4E54E1" w:rsidRPr="001B22C0" w:rsidRDefault="004E54E1" w:rsidP="004E54E1">
      <w:pPr>
        <w:pStyle w:val="BodyText"/>
        <w:spacing w:after="120"/>
        <w:jc w:val="center"/>
        <w:rPr>
          <w:b/>
        </w:rPr>
      </w:pPr>
      <w:bookmarkStart w:id="7" w:name="bmStart"/>
      <w:bookmarkEnd w:id="7"/>
      <w:r w:rsidRPr="001B22C0">
        <w:rPr>
          <w:b/>
        </w:rPr>
        <w:t>Short Listed Proposers</w:t>
      </w:r>
    </w:p>
    <w:tbl>
      <w:tblPr>
        <w:tblW w:w="9956" w:type="dxa"/>
        <w:jc w:val="center"/>
        <w:tblInd w:w="183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6"/>
        <w:gridCol w:w="3806"/>
        <w:gridCol w:w="2734"/>
      </w:tblGrid>
      <w:tr w:rsidR="004E54E1" w:rsidRPr="00F816FF" w:rsidTr="00F8646F">
        <w:trPr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F8646F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Firm</w:t>
            </w:r>
          </w:p>
        </w:tc>
        <w:tc>
          <w:tcPr>
            <w:tcW w:w="380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F8646F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Address</w:t>
            </w:r>
          </w:p>
        </w:tc>
        <w:tc>
          <w:tcPr>
            <w:tcW w:w="2734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F8646F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City, State</w:t>
            </w:r>
            <w:r>
              <w:rPr>
                <w:b/>
                <w:bCs/>
              </w:rPr>
              <w:t>,</w:t>
            </w:r>
            <w:r w:rsidRPr="00F816FF">
              <w:rPr>
                <w:b/>
                <w:bCs/>
              </w:rPr>
              <w:t xml:space="preserve"> Zip</w:t>
            </w:r>
          </w:p>
        </w:tc>
      </w:tr>
      <w:tr w:rsidR="004E54E1" w:rsidRPr="00F816FF" w:rsidTr="00F8646F">
        <w:trPr>
          <w:trHeight w:hRule="exact" w:val="723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Otto Construction</w:t>
            </w:r>
          </w:p>
        </w:tc>
        <w:tc>
          <w:tcPr>
            <w:tcW w:w="380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1717 2nd Street</w:t>
            </w:r>
          </w:p>
        </w:tc>
        <w:tc>
          <w:tcPr>
            <w:tcW w:w="273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Sacramento, CA 95811</w:t>
            </w:r>
          </w:p>
        </w:tc>
      </w:tr>
      <w:tr w:rsidR="004E54E1" w:rsidRPr="00F816FF" w:rsidTr="00F8646F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Sundt Construction, Inc.</w:t>
            </w:r>
          </w:p>
        </w:tc>
        <w:tc>
          <w:tcPr>
            <w:tcW w:w="380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2860 Gateway Oaks Drive #300</w:t>
            </w:r>
          </w:p>
        </w:tc>
        <w:tc>
          <w:tcPr>
            <w:tcW w:w="273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Sacramento, CA 95833</w:t>
            </w:r>
          </w:p>
        </w:tc>
      </w:tr>
      <w:tr w:rsidR="00061336" w:rsidRPr="00F816FF" w:rsidTr="00F8646F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E72C84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Swinerton Builders</w:t>
            </w:r>
          </w:p>
        </w:tc>
        <w:tc>
          <w:tcPr>
            <w:tcW w:w="380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E72C84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15 Business Parkway, Suite 101</w:t>
            </w:r>
          </w:p>
        </w:tc>
        <w:tc>
          <w:tcPr>
            <w:tcW w:w="2734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61336" w:rsidRPr="00E72C84" w:rsidRDefault="002C1B8D" w:rsidP="00F8646F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Sacramento, CA 95828</w:t>
            </w:r>
          </w:p>
        </w:tc>
      </w:tr>
      <w:tr w:rsidR="00EC2390" w:rsidRPr="00F816FF" w:rsidTr="00F8646F">
        <w:trPr>
          <w:trHeight w:hRule="exact" w:val="570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2390" w:rsidRPr="00E72C84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Turner Construction</w:t>
            </w:r>
          </w:p>
        </w:tc>
        <w:tc>
          <w:tcPr>
            <w:tcW w:w="380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EC2390" w:rsidRPr="00E72C84" w:rsidRDefault="002C1B8D" w:rsidP="00F8646F">
            <w:pPr>
              <w:rPr>
                <w:szCs w:val="24"/>
              </w:rPr>
            </w:pPr>
            <w:r>
              <w:rPr>
                <w:szCs w:val="24"/>
              </w:rPr>
              <w:t>1211 H Street</w:t>
            </w:r>
          </w:p>
        </w:tc>
        <w:tc>
          <w:tcPr>
            <w:tcW w:w="2734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C2390" w:rsidRPr="00E72C84" w:rsidRDefault="002C1B8D" w:rsidP="00F8646F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Sacramento, CA 95814</w:t>
            </w:r>
          </w:p>
        </w:tc>
      </w:tr>
    </w:tbl>
    <w:p w:rsidR="004E54E1" w:rsidRDefault="004E54E1" w:rsidP="004E54E1">
      <w:pPr>
        <w:ind w:firstLine="540"/>
      </w:pPr>
    </w:p>
    <w:p w:rsidR="004E54E1" w:rsidRDefault="004E54E1" w:rsidP="004E54E1">
      <w:pPr>
        <w:ind w:left="-180"/>
      </w:pPr>
    </w:p>
    <w:p w:rsidR="004E54E1" w:rsidRDefault="004E54E1" w:rsidP="004E54E1">
      <w:pPr>
        <w:ind w:left="-180"/>
      </w:pPr>
      <w:r>
        <w:t>Short-listed firms will be contacted with more detailed information regarding assigned time of intervi</w:t>
      </w:r>
      <w:r w:rsidR="00EC2390">
        <w:t>ew.  Interviews will be held in</w:t>
      </w:r>
      <w:r w:rsidR="002167F9">
        <w:t xml:space="preserve"> Sacramento on August 21, 2015</w:t>
      </w:r>
      <w:r>
        <w:t>.</w:t>
      </w:r>
    </w:p>
    <w:p w:rsidR="00EA5F1A" w:rsidRDefault="00EA5F1A" w:rsidP="004E54E1"/>
    <w:sectPr w:rsidR="00EA5F1A" w:rsidSect="004B6FD2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8D" w:rsidRDefault="002C1B8D">
      <w:r>
        <w:separator/>
      </w:r>
    </w:p>
  </w:endnote>
  <w:endnote w:type="continuationSeparator" w:id="0">
    <w:p w:rsidR="002C1B8D" w:rsidRDefault="002C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8D" w:rsidRDefault="002C1B8D">
      <w:r>
        <w:separator/>
      </w:r>
    </w:p>
  </w:footnote>
  <w:footnote w:type="continuationSeparator" w:id="0">
    <w:p w:rsidR="002C1B8D" w:rsidRDefault="002C1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8D" w:rsidRDefault="002C1B8D">
    <w:pPr>
      <w:pStyle w:val="Header"/>
    </w:pPr>
    <w:r>
      <w:t>August 26, 2014</w:t>
    </w:r>
  </w:p>
  <w:p w:rsidR="002C1B8D" w:rsidRDefault="002C1B8D" w:rsidP="004E54E1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C1B8D">
      <w:tc>
        <w:tcPr>
          <w:tcW w:w="9360" w:type="dxa"/>
        </w:tcPr>
        <w:p w:rsidR="002C1B8D" w:rsidRDefault="002C1B8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1B8D" w:rsidRPr="00F67013" w:rsidRDefault="002C1B8D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2C1B8D" w:rsidRPr="009F5403" w:rsidRDefault="002C1B8D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2C1B8D" w:rsidRDefault="002C1B8D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2C1B8D" w:rsidRDefault="002C1B8D">
          <w:pPr>
            <w:jc w:val="center"/>
          </w:pPr>
        </w:p>
      </w:tc>
    </w:tr>
    <w:tr w:rsidR="002C1B8D" w:rsidTr="004E54E1">
      <w:trPr>
        <w:trHeight w:hRule="exact" w:val="424"/>
      </w:trPr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C1B8D" w:rsidRDefault="002C1B8D">
          <w:pPr>
            <w:jc w:val="center"/>
            <w:rPr>
              <w:sz w:val="12"/>
            </w:rPr>
          </w:pPr>
        </w:p>
        <w:p w:rsidR="002C1B8D" w:rsidRDefault="002C1B8D">
          <w:pPr>
            <w:pStyle w:val="MemoTitle"/>
          </w:pPr>
        </w:p>
        <w:p w:rsidR="002C1B8D" w:rsidRDefault="002C1B8D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C1B8D" w:rsidRDefault="002C1B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61336"/>
    <w:rsid w:val="00005415"/>
    <w:rsid w:val="00061336"/>
    <w:rsid w:val="000628FC"/>
    <w:rsid w:val="00063ACC"/>
    <w:rsid w:val="0018141E"/>
    <w:rsid w:val="001C5654"/>
    <w:rsid w:val="002167F9"/>
    <w:rsid w:val="002B7612"/>
    <w:rsid w:val="002C1B8D"/>
    <w:rsid w:val="00476811"/>
    <w:rsid w:val="004770A7"/>
    <w:rsid w:val="00486AB3"/>
    <w:rsid w:val="004B6FD2"/>
    <w:rsid w:val="004E54E1"/>
    <w:rsid w:val="00614EFE"/>
    <w:rsid w:val="006B55CE"/>
    <w:rsid w:val="00703809"/>
    <w:rsid w:val="00710761"/>
    <w:rsid w:val="0074744C"/>
    <w:rsid w:val="00786739"/>
    <w:rsid w:val="00820A0E"/>
    <w:rsid w:val="008A0FC0"/>
    <w:rsid w:val="00912360"/>
    <w:rsid w:val="00A27059"/>
    <w:rsid w:val="00A358A3"/>
    <w:rsid w:val="00A55737"/>
    <w:rsid w:val="00A841ED"/>
    <w:rsid w:val="00AC6E5D"/>
    <w:rsid w:val="00B2313A"/>
    <w:rsid w:val="00BF55CC"/>
    <w:rsid w:val="00D4552F"/>
    <w:rsid w:val="00DA4C6C"/>
    <w:rsid w:val="00E272DD"/>
    <w:rsid w:val="00E85989"/>
    <w:rsid w:val="00EA5F1A"/>
    <w:rsid w:val="00EB5A73"/>
    <w:rsid w:val="00EC2390"/>
    <w:rsid w:val="00ED29D9"/>
    <w:rsid w:val="00EE0B5F"/>
    <w:rsid w:val="00F67013"/>
    <w:rsid w:val="00F8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4E1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 w:line="300" w:lineRule="atLeast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 w:line="30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  <w:spacing w:line="300" w:lineRule="atLeast"/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  <w:spacing w:line="300" w:lineRule="atLeast"/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 w:line="300" w:lineRule="atLeast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  <w:spacing w:line="300" w:lineRule="atLeast"/>
    </w:pPr>
  </w:style>
  <w:style w:type="paragraph" w:styleId="BalloonText">
    <w:name w:val="Balloon Text"/>
    <w:basedOn w:val="Normal"/>
    <w:link w:val="BalloonTextChar"/>
    <w:rsid w:val="00614EFE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21</TotalTime>
  <Pages>1</Pages>
  <Words>99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4</cp:revision>
  <cp:lastPrinted>2003-01-21T16:06:00Z</cp:lastPrinted>
  <dcterms:created xsi:type="dcterms:W3CDTF">2015-07-27T17:02:00Z</dcterms:created>
  <dcterms:modified xsi:type="dcterms:W3CDTF">2015-08-17T18:29:00Z</dcterms:modified>
</cp:coreProperties>
</file>