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93" w:rsidRDefault="000C3393" w:rsidP="000C3393">
      <w:p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Branch for IT Equipment Refresh staff will evaluate the prospective vendor’s submittals using the following criteria and</w:t>
      </w:r>
      <w:r w:rsidR="00970B5E">
        <w:rPr>
          <w:rFonts w:ascii="Arial" w:hAnsi="Arial" w:cs="Arial"/>
          <w:sz w:val="22"/>
          <w:szCs w:val="22"/>
        </w:rPr>
        <w:t xml:space="preserve"> weights listed in attachment 12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At the time proposals are opened, each proposal will be checked for the presence or absence of the required proposal contents The Judicial Council will evaluate the proposals on a 100 point scale using the criteria set forth in the table below.  Award, if made, will be to the highest-scored proposal.</w:t>
      </w:r>
    </w:p>
    <w:p w:rsidR="00566777" w:rsidRDefault="00566777"/>
    <w:p w:rsidR="000C3393" w:rsidRDefault="000C3393"/>
    <w:p w:rsidR="000C3393" w:rsidRDefault="000C3393"/>
    <w:p w:rsidR="000C3393" w:rsidRDefault="000C3393" w:rsidP="000C339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Criteria for Evaluation of Proposals </w:t>
      </w:r>
    </w:p>
    <w:p w:rsidR="000C3393" w:rsidRDefault="000C3393" w:rsidP="000C3393">
      <w:pPr>
        <w:keepNext/>
        <w:spacing w:after="200" w:line="276" w:lineRule="auto"/>
        <w:ind w:firstLine="900"/>
        <w:rPr>
          <w:rFonts w:ascii="Arial" w:hAnsi="Arial" w:cs="Arial"/>
          <w:b/>
          <w:iCs/>
          <w:sz w:val="22"/>
          <w:szCs w:val="22"/>
        </w:rPr>
      </w:pPr>
    </w:p>
    <w:tbl>
      <w:tblPr>
        <w:tblW w:w="99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626"/>
        <w:gridCol w:w="1615"/>
      </w:tblGrid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Criterion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Potential Points</w:t>
            </w:r>
          </w:p>
        </w:tc>
      </w:tr>
      <w:tr w:rsidR="000C3393" w:rsidTr="000C3393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Total Cost of IT Goods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60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Mandatory Shipping to Court Locations with Shipping Details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20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Small Business incentive to qualified proposers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5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Accept our Terms and Conditions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12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(“DVBE”) Incentive Disabled Veterans Business Enterprise incentive is available to qualified proposers.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3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Total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100</w:t>
            </w:r>
          </w:p>
        </w:tc>
      </w:tr>
    </w:tbl>
    <w:p w:rsidR="000C3393" w:rsidRDefault="000C3393"/>
    <w:sectPr w:rsidR="000C33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93" w:rsidRDefault="000C3393" w:rsidP="000C3393">
      <w:r>
        <w:separator/>
      </w:r>
    </w:p>
  </w:endnote>
  <w:endnote w:type="continuationSeparator" w:id="0">
    <w:p w:rsidR="000C3393" w:rsidRDefault="000C3393" w:rsidP="000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93" w:rsidRDefault="000C3393" w:rsidP="000C3393">
      <w:r>
        <w:separator/>
      </w:r>
    </w:p>
  </w:footnote>
  <w:footnote w:type="continuationSeparator" w:id="0">
    <w:p w:rsidR="000C3393" w:rsidRDefault="000C3393" w:rsidP="000C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93" w:rsidRDefault="000C3393">
    <w:pPr>
      <w:pStyle w:val="Header"/>
    </w:pPr>
    <w:r>
      <w:t>IFB Title: HP Server Equipment Refresh</w:t>
    </w:r>
  </w:p>
  <w:p w:rsidR="000C3393" w:rsidRDefault="000C3393">
    <w:pPr>
      <w:pStyle w:val="Header"/>
    </w:pPr>
    <w:r>
      <w:t>IFB-Number: IFB-ISD-06012017-AA</w:t>
    </w:r>
  </w:p>
  <w:p w:rsidR="000C3393" w:rsidRDefault="000C3393">
    <w:pPr>
      <w:pStyle w:val="Header"/>
    </w:pPr>
  </w:p>
  <w:p w:rsidR="000C3393" w:rsidRDefault="000C3393">
    <w:pPr>
      <w:pStyle w:val="Header"/>
    </w:pPr>
    <w:r>
      <w:t>Attachment</w:t>
    </w:r>
    <w:r w:rsidR="00970B5E">
      <w:t xml:space="preserve"> 12</w:t>
    </w:r>
  </w:p>
  <w:p w:rsidR="000C3393" w:rsidRDefault="000C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3"/>
    <w:rsid w:val="00074614"/>
    <w:rsid w:val="000C3393"/>
    <w:rsid w:val="00566777"/>
    <w:rsid w:val="009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7EEB9-6543-49BB-ADA2-12E2832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9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3393"/>
  </w:style>
  <w:style w:type="paragraph" w:styleId="Footer">
    <w:name w:val="footer"/>
    <w:basedOn w:val="Normal"/>
    <w:link w:val="Foot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2017-06-01T19:00:00Z</cp:lastPrinted>
  <dcterms:created xsi:type="dcterms:W3CDTF">2017-06-01T19:03:00Z</dcterms:created>
  <dcterms:modified xsi:type="dcterms:W3CDTF">2017-06-01T19:03:00Z</dcterms:modified>
</cp:coreProperties>
</file>