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08B22" w14:textId="4E8AB7D0" w:rsidR="00765CC8" w:rsidRDefault="00165FB3">
      <w:pPr>
        <w:rPr>
          <w:b/>
          <w:sz w:val="28"/>
          <w:szCs w:val="28"/>
        </w:rPr>
      </w:pPr>
      <w:r>
        <w:rPr>
          <w:rFonts w:ascii="Calibri" w:hAnsi="Calibri"/>
          <w:b/>
          <w:noProof/>
          <w:sz w:val="28"/>
          <w:szCs w:val="28"/>
        </w:rPr>
        <mc:AlternateContent>
          <mc:Choice Requires="wps">
            <w:drawing>
              <wp:anchor distT="0" distB="0" distL="114300" distR="114300" simplePos="0" relativeHeight="251659264" behindDoc="0" locked="0" layoutInCell="1" allowOverlap="1" wp14:anchorId="3ABA7F5A" wp14:editId="24E76FB8">
                <wp:simplePos x="0" y="0"/>
                <wp:positionH relativeFrom="column">
                  <wp:posOffset>1562100</wp:posOffset>
                </wp:positionH>
                <wp:positionV relativeFrom="paragraph">
                  <wp:posOffset>204470</wp:posOffset>
                </wp:positionV>
                <wp:extent cx="2847975" cy="847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847975" cy="847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26323" id="Rectangle 1" o:spid="_x0000_s1026" style="position:absolute;margin-left:123pt;margin-top:16.1pt;width:224.25pt;height:6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" filled="f" strokecolor="black [3213]" strokeweight="1pt"/>
            </w:pict>
          </mc:Fallback>
        </mc:AlternateContent>
      </w:r>
    </w:p>
    <w:p w14:paraId="66EF65A5" w14:textId="77777777" w:rsidR="00165FB3" w:rsidRDefault="00165FB3">
      <w:pPr>
        <w:rPr>
          <w:b/>
          <w:sz w:val="28"/>
          <w:szCs w:val="28"/>
        </w:rPr>
      </w:pPr>
    </w:p>
    <w:p w14:paraId="54D9DD6A" w14:textId="5B924A2B" w:rsidR="00165FB3" w:rsidRPr="00165FB3" w:rsidRDefault="00DE5F68" w:rsidP="00165FB3">
      <w:pPr>
        <w:jc w:val="center"/>
        <w:rPr>
          <w:rFonts w:ascii="Arial Bold" w:hAnsi="Arial Bold" w:cs="Arial"/>
          <w:b/>
          <w:smallCaps/>
          <w:sz w:val="28"/>
          <w:szCs w:val="28"/>
        </w:rPr>
      </w:pPr>
      <w:r>
        <w:rPr>
          <w:rFonts w:ascii="Arial Bold" w:hAnsi="Arial Bold" w:cs="Arial"/>
          <w:b/>
          <w:smallCaps/>
          <w:sz w:val="28"/>
          <w:szCs w:val="28"/>
        </w:rPr>
        <w:t>Attachment 8</w:t>
      </w:r>
    </w:p>
    <w:p w14:paraId="0D921C66" w14:textId="12034082" w:rsidR="0070397F" w:rsidRDefault="003D4190" w:rsidP="00165FB3">
      <w:pPr>
        <w:jc w:val="center"/>
        <w:rPr>
          <w:rFonts w:ascii="Arial Bold" w:hAnsi="Arial Bold" w:cs="Arial"/>
          <w:b/>
          <w:smallCaps/>
        </w:rPr>
      </w:pPr>
      <w:r w:rsidRPr="00C8060B">
        <w:rPr>
          <w:rFonts w:ascii="Arial Bold" w:hAnsi="Arial Bold" w:cs="Arial"/>
          <w:b/>
          <w:smallCaps/>
        </w:rPr>
        <w:t>Additional Technical Information</w:t>
      </w:r>
    </w:p>
    <w:p w14:paraId="16343136" w14:textId="2DDFF91F" w:rsidR="00DE5F68" w:rsidRPr="00C8060B" w:rsidRDefault="00DE5F68" w:rsidP="00165FB3">
      <w:pPr>
        <w:jc w:val="center"/>
        <w:rPr>
          <w:rFonts w:ascii="Arial Bold" w:hAnsi="Arial Bold" w:cs="Arial"/>
          <w:b/>
          <w:smallCaps/>
        </w:rPr>
      </w:pPr>
      <w:r>
        <w:rPr>
          <w:rFonts w:ascii="Arial Bold" w:hAnsi="Arial Bold" w:cs="Arial"/>
          <w:b/>
          <w:smallCaps/>
        </w:rPr>
        <w:t>Revision No. 1</w:t>
      </w:r>
    </w:p>
    <w:p w14:paraId="39582CE1" w14:textId="77777777" w:rsidR="00EE5A62" w:rsidRDefault="00EE5A62">
      <w:pPr>
        <w:rPr>
          <w:rFonts w:ascii="Arial" w:hAnsi="Arial" w:cs="Arial"/>
          <w:sz w:val="22"/>
          <w:szCs w:val="22"/>
        </w:rPr>
      </w:pPr>
    </w:p>
    <w:p w14:paraId="5DB5B185" w14:textId="77777777" w:rsidR="00165FB3" w:rsidRPr="00C8060B" w:rsidRDefault="00165FB3">
      <w:pPr>
        <w:rPr>
          <w:rFonts w:ascii="Arial" w:hAnsi="Arial" w:cs="Arial"/>
          <w:sz w:val="22"/>
          <w:szCs w:val="22"/>
        </w:rPr>
      </w:pPr>
    </w:p>
    <w:p w14:paraId="06BE7395" w14:textId="77777777" w:rsidR="00EE5A62" w:rsidRPr="00C8060B" w:rsidRDefault="00EE5A62">
      <w:pPr>
        <w:rPr>
          <w:rFonts w:ascii="Arial" w:hAnsi="Arial" w:cs="Arial"/>
          <w:sz w:val="22"/>
          <w:szCs w:val="22"/>
        </w:rPr>
      </w:pPr>
    </w:p>
    <w:p w14:paraId="3797D8CF" w14:textId="56770156" w:rsidR="00FB68A0" w:rsidRPr="00C8060B" w:rsidRDefault="00FB68A0" w:rsidP="00FB68A0">
      <w:pPr>
        <w:rPr>
          <w:rFonts w:ascii="Arial" w:hAnsi="Arial" w:cs="Arial"/>
          <w:sz w:val="22"/>
          <w:szCs w:val="22"/>
        </w:rPr>
      </w:pPr>
      <w:r w:rsidRPr="00C8060B">
        <w:rPr>
          <w:rFonts w:ascii="Arial" w:hAnsi="Arial" w:cs="Arial"/>
          <w:sz w:val="22"/>
          <w:szCs w:val="22"/>
        </w:rPr>
        <w:t xml:space="preserve">The Judicial Council’s People Soft Production system is a multi-tier system. </w:t>
      </w:r>
      <w:r w:rsidR="004F0705" w:rsidRPr="00C8060B">
        <w:rPr>
          <w:rFonts w:ascii="Arial" w:hAnsi="Arial" w:cs="Arial"/>
          <w:sz w:val="22"/>
          <w:szCs w:val="22"/>
        </w:rPr>
        <w:t>The Production database and each Non-Production copy is approximately 70GB in size.</w:t>
      </w:r>
    </w:p>
    <w:p w14:paraId="57654C3F" w14:textId="77777777" w:rsidR="00FB68A0" w:rsidRPr="00C8060B" w:rsidRDefault="00FB68A0" w:rsidP="00FB68A0">
      <w:pPr>
        <w:rPr>
          <w:rFonts w:ascii="Arial" w:hAnsi="Arial" w:cs="Arial"/>
          <w:sz w:val="22"/>
          <w:szCs w:val="22"/>
        </w:rPr>
      </w:pPr>
    </w:p>
    <w:p w14:paraId="642AFEED" w14:textId="77777777" w:rsidR="00FB68A0" w:rsidRPr="00C8060B" w:rsidRDefault="00FB68A0" w:rsidP="00FB68A0">
      <w:pPr>
        <w:rPr>
          <w:rFonts w:ascii="Arial" w:hAnsi="Arial" w:cs="Arial"/>
          <w:b/>
          <w:sz w:val="22"/>
          <w:szCs w:val="22"/>
        </w:rPr>
      </w:pPr>
      <w:r w:rsidRPr="00C8060B">
        <w:rPr>
          <w:rFonts w:ascii="Arial" w:hAnsi="Arial" w:cs="Arial"/>
          <w:b/>
          <w:sz w:val="22"/>
          <w:szCs w:val="22"/>
        </w:rPr>
        <w:t>PRODUCTION</w:t>
      </w:r>
    </w:p>
    <w:p w14:paraId="6082B578" w14:textId="77777777" w:rsidR="00FB68A0" w:rsidRPr="00C8060B" w:rsidRDefault="00FB68A0" w:rsidP="00FB68A0">
      <w:pPr>
        <w:rPr>
          <w:rFonts w:ascii="Arial" w:hAnsi="Arial" w:cs="Arial"/>
          <w:sz w:val="22"/>
          <w:szCs w:val="22"/>
        </w:rPr>
      </w:pPr>
      <w:r w:rsidRPr="00C8060B">
        <w:rPr>
          <w:rFonts w:ascii="Arial" w:hAnsi="Arial" w:cs="Arial"/>
          <w:sz w:val="22"/>
          <w:szCs w:val="22"/>
        </w:rPr>
        <w:t>-The PS Application, Web server and PIA are housed on a Sun M4000 Solaris/UNIX server.</w:t>
      </w:r>
    </w:p>
    <w:p w14:paraId="1178A19A" w14:textId="77777777" w:rsidR="00FB68A0" w:rsidRPr="00C8060B" w:rsidRDefault="00FB68A0" w:rsidP="00FB68A0">
      <w:pPr>
        <w:rPr>
          <w:rFonts w:ascii="Arial" w:hAnsi="Arial" w:cs="Arial"/>
          <w:sz w:val="22"/>
          <w:szCs w:val="22"/>
        </w:rPr>
      </w:pPr>
      <w:r w:rsidRPr="00C8060B">
        <w:rPr>
          <w:rFonts w:ascii="Arial" w:hAnsi="Arial" w:cs="Arial"/>
          <w:sz w:val="22"/>
          <w:szCs w:val="22"/>
        </w:rPr>
        <w:t>-The database server is running on the Red Hat Linux operating system which is housed on a</w:t>
      </w:r>
    </w:p>
    <w:p w14:paraId="5BDC3EBA" w14:textId="77777777" w:rsidR="00FB68A0" w:rsidRPr="00C8060B" w:rsidRDefault="00FB68A0" w:rsidP="00FB68A0">
      <w:pPr>
        <w:rPr>
          <w:rFonts w:ascii="Arial" w:hAnsi="Arial" w:cs="Arial"/>
          <w:sz w:val="22"/>
          <w:szCs w:val="22"/>
        </w:rPr>
      </w:pPr>
      <w:r w:rsidRPr="00C8060B">
        <w:rPr>
          <w:rFonts w:ascii="Arial" w:hAnsi="Arial" w:cs="Arial"/>
          <w:sz w:val="22"/>
          <w:szCs w:val="22"/>
        </w:rPr>
        <w:t xml:space="preserve">  VMware virtual machine. </w:t>
      </w:r>
    </w:p>
    <w:p w14:paraId="2B5F3EBD" w14:textId="77777777" w:rsidR="00FB68A0" w:rsidRPr="00C8060B" w:rsidRDefault="00FB68A0" w:rsidP="00FB68A0">
      <w:pPr>
        <w:rPr>
          <w:rFonts w:ascii="Arial" w:hAnsi="Arial" w:cs="Arial"/>
          <w:sz w:val="22"/>
          <w:szCs w:val="22"/>
        </w:rPr>
      </w:pPr>
      <w:r w:rsidRPr="00C8060B">
        <w:rPr>
          <w:rFonts w:ascii="Arial" w:hAnsi="Arial" w:cs="Arial"/>
          <w:sz w:val="22"/>
          <w:szCs w:val="22"/>
        </w:rPr>
        <w:t>-The current version of Oracle is 12.1.0.2 and is on a separate server.</w:t>
      </w:r>
    </w:p>
    <w:p w14:paraId="7FF691FA" w14:textId="77777777" w:rsidR="00FB68A0" w:rsidRDefault="00FB68A0" w:rsidP="00FB68A0">
      <w:pPr>
        <w:rPr>
          <w:rFonts w:ascii="Arial" w:hAnsi="Arial" w:cs="Arial"/>
          <w:sz w:val="22"/>
          <w:szCs w:val="22"/>
        </w:rPr>
      </w:pPr>
    </w:p>
    <w:p w14:paraId="2264AB7A" w14:textId="77777777" w:rsidR="00C8060B" w:rsidRPr="00C8060B" w:rsidRDefault="00C8060B" w:rsidP="00FB68A0">
      <w:pPr>
        <w:rPr>
          <w:rFonts w:ascii="Arial" w:hAnsi="Arial" w:cs="Arial"/>
          <w:sz w:val="22"/>
          <w:szCs w:val="22"/>
        </w:rPr>
      </w:pPr>
    </w:p>
    <w:p w14:paraId="314B224D" w14:textId="77777777" w:rsidR="00FB68A0" w:rsidRPr="00C8060B" w:rsidRDefault="00FB68A0" w:rsidP="00FB68A0">
      <w:pPr>
        <w:rPr>
          <w:rFonts w:ascii="Arial" w:hAnsi="Arial" w:cs="Arial"/>
          <w:b/>
          <w:sz w:val="22"/>
          <w:szCs w:val="22"/>
        </w:rPr>
      </w:pPr>
      <w:r w:rsidRPr="00C8060B">
        <w:rPr>
          <w:rFonts w:ascii="Arial" w:hAnsi="Arial" w:cs="Arial"/>
          <w:b/>
          <w:sz w:val="22"/>
          <w:szCs w:val="22"/>
        </w:rPr>
        <w:t>NON-PRODUCTION</w:t>
      </w:r>
    </w:p>
    <w:p w14:paraId="2A6FAED4" w14:textId="6A3984DA" w:rsidR="00FB68A0" w:rsidRPr="00C8060B" w:rsidRDefault="00FB68A0" w:rsidP="00FB68A0">
      <w:pPr>
        <w:rPr>
          <w:rFonts w:ascii="Arial" w:hAnsi="Arial" w:cs="Arial"/>
          <w:sz w:val="22"/>
          <w:szCs w:val="22"/>
        </w:rPr>
      </w:pPr>
      <w:r w:rsidRPr="00C8060B">
        <w:rPr>
          <w:rFonts w:ascii="Arial" w:hAnsi="Arial" w:cs="Arial"/>
          <w:sz w:val="22"/>
          <w:szCs w:val="22"/>
        </w:rPr>
        <w:t>Our non-production application servers utilize the same versions as production but they are housed on a Sun 4V SPARC T3-2 Server. We currently have 3 non-production environments, DEMO, QA and UAT. As a result of this upgrade, we want those 3 plus an additional 4</w:t>
      </w:r>
      <w:r w:rsidRPr="00C8060B">
        <w:rPr>
          <w:rFonts w:ascii="Arial" w:hAnsi="Arial" w:cs="Arial"/>
          <w:sz w:val="22"/>
          <w:szCs w:val="22"/>
          <w:vertAlign w:val="superscript"/>
        </w:rPr>
        <w:t>th</w:t>
      </w:r>
      <w:r w:rsidRPr="00C8060B">
        <w:rPr>
          <w:rFonts w:ascii="Arial" w:hAnsi="Arial" w:cs="Arial"/>
          <w:sz w:val="22"/>
          <w:szCs w:val="22"/>
        </w:rPr>
        <w:t xml:space="preserve"> non-production environment (DEV) with this upgrade. All the test environments, except DEMO, should fully mirror production including internal &amp; external links for users, job applicants, and password resets. Mirrored non production environments should also include anything needed to internally/externally access and test any mobile features that are implemented with this upgrade.</w:t>
      </w:r>
    </w:p>
    <w:p w14:paraId="1992C01A" w14:textId="77777777" w:rsidR="00FB68A0" w:rsidRDefault="00FB68A0" w:rsidP="00FB68A0">
      <w:pPr>
        <w:rPr>
          <w:rFonts w:ascii="Arial" w:hAnsi="Arial" w:cs="Arial"/>
          <w:sz w:val="22"/>
          <w:szCs w:val="22"/>
        </w:rPr>
      </w:pPr>
    </w:p>
    <w:p w14:paraId="0B133819" w14:textId="77777777" w:rsidR="00C8060B" w:rsidRPr="00C8060B" w:rsidRDefault="00C8060B" w:rsidP="00FB68A0">
      <w:pPr>
        <w:rPr>
          <w:rFonts w:ascii="Arial" w:hAnsi="Arial" w:cs="Arial"/>
          <w:sz w:val="22"/>
          <w:szCs w:val="22"/>
        </w:rPr>
      </w:pPr>
    </w:p>
    <w:p w14:paraId="2DE06B0E" w14:textId="77777777" w:rsidR="00FB68A0" w:rsidRPr="00C8060B" w:rsidRDefault="00FB68A0" w:rsidP="00FB68A0">
      <w:pPr>
        <w:rPr>
          <w:rFonts w:ascii="Arial" w:hAnsi="Arial" w:cs="Arial"/>
          <w:b/>
          <w:sz w:val="22"/>
          <w:szCs w:val="22"/>
        </w:rPr>
      </w:pPr>
      <w:r w:rsidRPr="00C8060B">
        <w:rPr>
          <w:rFonts w:ascii="Arial" w:hAnsi="Arial" w:cs="Arial"/>
          <w:b/>
          <w:sz w:val="22"/>
          <w:szCs w:val="22"/>
        </w:rPr>
        <w:t>SOFTWARE VERSIONS</w:t>
      </w:r>
      <w:r w:rsidRPr="00C8060B">
        <w:rPr>
          <w:rFonts w:ascii="Arial" w:hAnsi="Arial" w:cs="Arial"/>
          <w:b/>
          <w:sz w:val="22"/>
          <w:szCs w:val="22"/>
        </w:rPr>
        <w:tab/>
      </w:r>
      <w:r w:rsidRPr="00C8060B">
        <w:rPr>
          <w:rFonts w:ascii="Arial" w:hAnsi="Arial" w:cs="Arial"/>
          <w:b/>
          <w:sz w:val="22"/>
          <w:szCs w:val="22"/>
        </w:rPr>
        <w:tab/>
      </w:r>
      <w:r w:rsidRPr="00C8060B">
        <w:rPr>
          <w:rFonts w:ascii="Arial" w:hAnsi="Arial" w:cs="Arial"/>
          <w:b/>
          <w:sz w:val="22"/>
          <w:szCs w:val="22"/>
        </w:rPr>
        <w:tab/>
      </w:r>
      <w:r w:rsidRPr="00C8060B">
        <w:rPr>
          <w:rFonts w:ascii="Arial" w:hAnsi="Arial" w:cs="Arial"/>
          <w:b/>
          <w:sz w:val="22"/>
          <w:szCs w:val="22"/>
        </w:rPr>
        <w:tab/>
      </w:r>
      <w:r w:rsidRPr="00C8060B">
        <w:rPr>
          <w:rFonts w:ascii="Arial" w:hAnsi="Arial" w:cs="Arial"/>
          <w:b/>
          <w:sz w:val="22"/>
          <w:szCs w:val="22"/>
        </w:rPr>
        <w:tab/>
      </w:r>
      <w:r w:rsidRPr="00C8060B">
        <w:rPr>
          <w:rFonts w:ascii="Arial" w:hAnsi="Arial" w:cs="Arial"/>
          <w:b/>
          <w:sz w:val="22"/>
          <w:szCs w:val="22"/>
        </w:rPr>
        <w:tab/>
        <w:t xml:space="preserve"> </w:t>
      </w:r>
    </w:p>
    <w:p w14:paraId="1577C81D" w14:textId="77777777" w:rsidR="00FB68A0" w:rsidRPr="00C8060B" w:rsidRDefault="00FB68A0" w:rsidP="00FB68A0">
      <w:pPr>
        <w:rPr>
          <w:rFonts w:ascii="Arial" w:hAnsi="Arial" w:cs="Arial"/>
          <w:sz w:val="22"/>
          <w:szCs w:val="22"/>
        </w:rPr>
      </w:pPr>
      <w:r w:rsidRPr="00C8060B">
        <w:rPr>
          <w:rFonts w:ascii="Arial" w:hAnsi="Arial" w:cs="Arial"/>
          <w:sz w:val="22"/>
          <w:szCs w:val="22"/>
        </w:rPr>
        <w:t>PeopleSoft Application – 9.0</w:t>
      </w:r>
      <w:r w:rsidRPr="00C8060B">
        <w:rPr>
          <w:rFonts w:ascii="Arial" w:hAnsi="Arial" w:cs="Arial"/>
          <w:sz w:val="22"/>
          <w:szCs w:val="22"/>
        </w:rPr>
        <w:tab/>
      </w:r>
      <w:r w:rsidRPr="00C8060B">
        <w:rPr>
          <w:rFonts w:ascii="Arial" w:hAnsi="Arial" w:cs="Arial"/>
          <w:sz w:val="22"/>
          <w:szCs w:val="22"/>
        </w:rPr>
        <w:tab/>
      </w:r>
      <w:r w:rsidRPr="00C8060B">
        <w:rPr>
          <w:rFonts w:ascii="Arial" w:hAnsi="Arial" w:cs="Arial"/>
          <w:sz w:val="22"/>
          <w:szCs w:val="22"/>
        </w:rPr>
        <w:tab/>
      </w:r>
      <w:r w:rsidRPr="00C8060B">
        <w:rPr>
          <w:rFonts w:ascii="Arial" w:hAnsi="Arial" w:cs="Arial"/>
          <w:sz w:val="22"/>
          <w:szCs w:val="22"/>
        </w:rPr>
        <w:tab/>
        <w:t xml:space="preserve"> </w:t>
      </w:r>
      <w:r w:rsidRPr="00C8060B">
        <w:rPr>
          <w:rFonts w:ascii="Arial" w:hAnsi="Arial" w:cs="Arial"/>
          <w:sz w:val="22"/>
          <w:szCs w:val="22"/>
        </w:rPr>
        <w:tab/>
      </w:r>
    </w:p>
    <w:p w14:paraId="2F44B3B6" w14:textId="77777777" w:rsidR="00FB68A0" w:rsidRPr="00C8060B" w:rsidRDefault="00FB68A0" w:rsidP="00FB68A0">
      <w:pPr>
        <w:rPr>
          <w:rFonts w:ascii="Arial" w:hAnsi="Arial" w:cs="Arial"/>
          <w:sz w:val="22"/>
          <w:szCs w:val="22"/>
        </w:rPr>
      </w:pPr>
      <w:proofErr w:type="spellStart"/>
      <w:r w:rsidRPr="00C8060B">
        <w:rPr>
          <w:rFonts w:ascii="Arial" w:hAnsi="Arial" w:cs="Arial"/>
          <w:sz w:val="22"/>
          <w:szCs w:val="22"/>
        </w:rPr>
        <w:t>PeopleTools</w:t>
      </w:r>
      <w:proofErr w:type="spellEnd"/>
      <w:r w:rsidRPr="00C8060B">
        <w:rPr>
          <w:rFonts w:ascii="Arial" w:hAnsi="Arial" w:cs="Arial"/>
          <w:sz w:val="22"/>
          <w:szCs w:val="22"/>
        </w:rPr>
        <w:t xml:space="preserve"> – 8.52</w:t>
      </w:r>
    </w:p>
    <w:p w14:paraId="79AF2947" w14:textId="77777777" w:rsidR="00FB68A0" w:rsidRPr="00C8060B" w:rsidRDefault="00FB68A0" w:rsidP="00FB68A0">
      <w:pPr>
        <w:rPr>
          <w:rFonts w:ascii="Arial" w:hAnsi="Arial" w:cs="Arial"/>
          <w:sz w:val="22"/>
          <w:szCs w:val="22"/>
        </w:rPr>
      </w:pPr>
      <w:r w:rsidRPr="00C8060B">
        <w:rPr>
          <w:rFonts w:ascii="Arial" w:hAnsi="Arial" w:cs="Arial"/>
          <w:sz w:val="22"/>
          <w:szCs w:val="22"/>
        </w:rPr>
        <w:t>WebLogic – 10.3.4.0</w:t>
      </w:r>
    </w:p>
    <w:p w14:paraId="4FCF72AA" w14:textId="151B025C" w:rsidR="00FB68A0" w:rsidRPr="00C8060B" w:rsidRDefault="00FB68A0" w:rsidP="00FB68A0">
      <w:pPr>
        <w:rPr>
          <w:rFonts w:ascii="Arial" w:hAnsi="Arial" w:cs="Arial"/>
          <w:sz w:val="22"/>
          <w:szCs w:val="22"/>
        </w:rPr>
      </w:pPr>
      <w:r w:rsidRPr="00C8060B">
        <w:rPr>
          <w:rFonts w:ascii="Arial" w:hAnsi="Arial" w:cs="Arial"/>
          <w:sz w:val="22"/>
          <w:szCs w:val="22"/>
        </w:rPr>
        <w:t>Oracle DB – 12.1.0.2</w:t>
      </w:r>
      <w:r w:rsidR="004F0705" w:rsidRPr="00C8060B">
        <w:rPr>
          <w:rFonts w:ascii="Arial" w:hAnsi="Arial" w:cs="Arial"/>
          <w:sz w:val="22"/>
          <w:szCs w:val="22"/>
        </w:rPr>
        <w:t>.170117</w:t>
      </w:r>
    </w:p>
    <w:p w14:paraId="646ED6EC" w14:textId="77777777" w:rsidR="00FB68A0" w:rsidRPr="00C8060B" w:rsidRDefault="00FB68A0" w:rsidP="00FB68A0">
      <w:pPr>
        <w:rPr>
          <w:rFonts w:ascii="Arial" w:hAnsi="Arial" w:cs="Arial"/>
          <w:sz w:val="22"/>
          <w:szCs w:val="22"/>
          <w:lang w:val="de-DE"/>
        </w:rPr>
      </w:pPr>
      <w:r w:rsidRPr="00C8060B">
        <w:rPr>
          <w:rFonts w:ascii="Arial" w:hAnsi="Arial" w:cs="Arial"/>
          <w:sz w:val="22"/>
          <w:szCs w:val="22"/>
          <w:lang w:val="de-DE"/>
        </w:rPr>
        <w:t>UNIX OS-2.10</w:t>
      </w:r>
    </w:p>
    <w:p w14:paraId="0B37FC8C" w14:textId="77777777" w:rsidR="00FB68A0" w:rsidRPr="00C8060B" w:rsidRDefault="00FB68A0" w:rsidP="00FB68A0">
      <w:pPr>
        <w:rPr>
          <w:rFonts w:ascii="Arial" w:hAnsi="Arial" w:cs="Arial"/>
          <w:sz w:val="22"/>
          <w:szCs w:val="22"/>
          <w:lang w:val="de-DE"/>
        </w:rPr>
      </w:pPr>
      <w:r w:rsidRPr="00C8060B">
        <w:rPr>
          <w:rFonts w:ascii="Arial" w:hAnsi="Arial" w:cs="Arial"/>
          <w:sz w:val="22"/>
          <w:szCs w:val="22"/>
          <w:lang w:val="de-DE"/>
        </w:rPr>
        <w:t>VM Ware– vCenter 6.5</w:t>
      </w:r>
    </w:p>
    <w:p w14:paraId="7DE02E0B" w14:textId="77777777" w:rsidR="00FB68A0" w:rsidRPr="00C8060B" w:rsidRDefault="00FB68A0" w:rsidP="00FB68A0">
      <w:pPr>
        <w:rPr>
          <w:rFonts w:ascii="Arial" w:hAnsi="Arial" w:cs="Arial"/>
          <w:sz w:val="22"/>
          <w:szCs w:val="22"/>
          <w:lang w:val="de-DE"/>
        </w:rPr>
      </w:pPr>
      <w:r w:rsidRPr="00C8060B">
        <w:rPr>
          <w:rFonts w:ascii="Arial" w:hAnsi="Arial" w:cs="Arial"/>
          <w:sz w:val="22"/>
          <w:szCs w:val="22"/>
          <w:lang w:val="de-DE"/>
        </w:rPr>
        <w:t>RED HAT Linux version – RHEL version 6.8, Linux kernel version 2.6.32-642</w:t>
      </w:r>
    </w:p>
    <w:p w14:paraId="1C535C20" w14:textId="77777777" w:rsidR="00FB68A0" w:rsidRPr="00C8060B" w:rsidRDefault="00FB68A0" w:rsidP="00FB68A0">
      <w:pPr>
        <w:rPr>
          <w:rFonts w:ascii="Arial" w:hAnsi="Arial" w:cs="Arial"/>
          <w:sz w:val="22"/>
          <w:szCs w:val="22"/>
        </w:rPr>
      </w:pPr>
      <w:r w:rsidRPr="00C8060B">
        <w:rPr>
          <w:rFonts w:ascii="Arial" w:hAnsi="Arial" w:cs="Arial"/>
          <w:sz w:val="22"/>
          <w:szCs w:val="22"/>
        </w:rPr>
        <w:t>Storage – Net App Disks</w:t>
      </w:r>
    </w:p>
    <w:p w14:paraId="4502027A" w14:textId="77777777" w:rsidR="00FB68A0" w:rsidRPr="00C8060B" w:rsidRDefault="00FB68A0" w:rsidP="00FB68A0">
      <w:pPr>
        <w:rPr>
          <w:rFonts w:ascii="Arial" w:hAnsi="Arial" w:cs="Arial"/>
          <w:sz w:val="22"/>
          <w:szCs w:val="22"/>
        </w:rPr>
      </w:pPr>
      <w:proofErr w:type="spellStart"/>
      <w:r w:rsidRPr="00C8060B">
        <w:rPr>
          <w:rFonts w:ascii="Arial" w:hAnsi="Arial" w:cs="Arial"/>
          <w:sz w:val="22"/>
          <w:szCs w:val="22"/>
        </w:rPr>
        <w:t>BlueCoat</w:t>
      </w:r>
      <w:proofErr w:type="spellEnd"/>
      <w:r w:rsidRPr="00C8060B">
        <w:rPr>
          <w:rFonts w:ascii="Arial" w:hAnsi="Arial" w:cs="Arial"/>
          <w:sz w:val="22"/>
          <w:szCs w:val="22"/>
        </w:rPr>
        <w:t xml:space="preserve"> Proxy Server</w:t>
      </w:r>
    </w:p>
    <w:p w14:paraId="7925EDC4" w14:textId="77777777" w:rsidR="00FB68A0" w:rsidRPr="00C8060B" w:rsidRDefault="00FB68A0" w:rsidP="00FB68A0">
      <w:pPr>
        <w:rPr>
          <w:rFonts w:ascii="Arial" w:hAnsi="Arial" w:cs="Arial"/>
          <w:sz w:val="22"/>
          <w:szCs w:val="22"/>
        </w:rPr>
      </w:pPr>
    </w:p>
    <w:p w14:paraId="3F1F642D" w14:textId="77777777" w:rsidR="00FB68A0" w:rsidRPr="00C8060B" w:rsidRDefault="00FB68A0" w:rsidP="00FB68A0">
      <w:pPr>
        <w:rPr>
          <w:rFonts w:ascii="Arial" w:hAnsi="Arial" w:cs="Arial"/>
          <w:sz w:val="22"/>
          <w:szCs w:val="22"/>
        </w:rPr>
      </w:pPr>
      <w:r w:rsidRPr="00C8060B">
        <w:rPr>
          <w:rFonts w:ascii="Arial" w:hAnsi="Arial" w:cs="Arial"/>
          <w:sz w:val="22"/>
          <w:szCs w:val="22"/>
        </w:rPr>
        <w:t xml:space="preserve">Currently, both production and non-production databases are running on Linux Virtual machines. Part of this upgrade requires that all servers including the remaining production and development application, including the Application, Web, and PIA, will be migrated from UNIX servers over to VMWare virtual machines.  </w:t>
      </w:r>
    </w:p>
    <w:p w14:paraId="1BE7DD06" w14:textId="77777777" w:rsidR="003D4190" w:rsidRPr="00C8060B" w:rsidRDefault="003D4190" w:rsidP="003D4190">
      <w:pPr>
        <w:rPr>
          <w:rFonts w:ascii="Arial" w:eastAsia="Times New Roman" w:hAnsi="Arial" w:cs="Arial"/>
          <w:b/>
          <w:color w:val="000000"/>
          <w:sz w:val="22"/>
          <w:szCs w:val="22"/>
        </w:rPr>
      </w:pPr>
    </w:p>
    <w:p w14:paraId="3C8BC359" w14:textId="77777777" w:rsidR="00765CC8" w:rsidRPr="00C8060B" w:rsidRDefault="00765CC8">
      <w:pPr>
        <w:rPr>
          <w:rFonts w:ascii="Arial" w:eastAsia="Times New Roman" w:hAnsi="Arial" w:cs="Arial"/>
          <w:b/>
          <w:color w:val="000000"/>
          <w:sz w:val="22"/>
          <w:szCs w:val="22"/>
        </w:rPr>
      </w:pPr>
      <w:r w:rsidRPr="00C8060B">
        <w:rPr>
          <w:rFonts w:ascii="Arial" w:eastAsia="Times New Roman" w:hAnsi="Arial" w:cs="Arial"/>
          <w:b/>
          <w:color w:val="000000"/>
          <w:sz w:val="22"/>
          <w:szCs w:val="22"/>
        </w:rPr>
        <w:br w:type="page"/>
      </w:r>
    </w:p>
    <w:p w14:paraId="58D2114A" w14:textId="77777777" w:rsidR="00765CC8" w:rsidRPr="00C8060B" w:rsidRDefault="00765CC8" w:rsidP="003D4190">
      <w:pPr>
        <w:rPr>
          <w:rFonts w:ascii="Arial" w:eastAsia="Times New Roman" w:hAnsi="Arial" w:cs="Arial"/>
          <w:b/>
          <w:color w:val="000000"/>
          <w:sz w:val="22"/>
          <w:szCs w:val="22"/>
        </w:rPr>
      </w:pPr>
    </w:p>
    <w:p w14:paraId="1DA8DBF3" w14:textId="03465732" w:rsidR="00FB68A0" w:rsidRPr="00C8060B" w:rsidRDefault="00FB68A0" w:rsidP="003D4190">
      <w:pPr>
        <w:rPr>
          <w:rFonts w:ascii="Arial" w:eastAsia="Times New Roman" w:hAnsi="Arial" w:cs="Arial"/>
          <w:b/>
          <w:color w:val="000000"/>
          <w:sz w:val="22"/>
          <w:szCs w:val="22"/>
        </w:rPr>
      </w:pPr>
      <w:r w:rsidRPr="00C8060B">
        <w:rPr>
          <w:rFonts w:ascii="Arial" w:eastAsia="Times New Roman" w:hAnsi="Arial" w:cs="Arial"/>
          <w:b/>
          <w:color w:val="000000"/>
          <w:sz w:val="22"/>
          <w:szCs w:val="22"/>
        </w:rPr>
        <w:t>CUSTOMIZATIONS</w:t>
      </w:r>
    </w:p>
    <w:p w14:paraId="720AB092" w14:textId="77777777" w:rsidR="00FB68A0" w:rsidRPr="00C8060B" w:rsidRDefault="00FB68A0" w:rsidP="003D4190">
      <w:pPr>
        <w:rPr>
          <w:rFonts w:ascii="Arial" w:eastAsia="Times New Roman" w:hAnsi="Arial" w:cs="Arial"/>
          <w:b/>
          <w:color w:val="000000"/>
          <w:sz w:val="22"/>
          <w:szCs w:val="22"/>
        </w:rPr>
      </w:pPr>
    </w:p>
    <w:p w14:paraId="602F9159" w14:textId="54C08674" w:rsidR="003D4190" w:rsidRPr="00C8060B" w:rsidRDefault="009F7FF2" w:rsidP="003D4190">
      <w:pPr>
        <w:rPr>
          <w:rFonts w:ascii="Arial" w:eastAsia="Times New Roman" w:hAnsi="Arial" w:cs="Arial"/>
          <w:color w:val="000000"/>
          <w:sz w:val="22"/>
          <w:szCs w:val="22"/>
        </w:rPr>
      </w:pPr>
      <w:r w:rsidRPr="00C8060B">
        <w:rPr>
          <w:rFonts w:ascii="Arial" w:eastAsia="Times New Roman" w:hAnsi="Arial" w:cs="Arial"/>
          <w:color w:val="000000"/>
          <w:sz w:val="22"/>
          <w:szCs w:val="22"/>
        </w:rPr>
        <w:t>Custom Objects</w:t>
      </w:r>
      <w:r w:rsidR="003D4190" w:rsidRPr="00C8060B">
        <w:rPr>
          <w:rFonts w:ascii="Arial" w:eastAsia="Times New Roman" w:hAnsi="Arial" w:cs="Arial"/>
          <w:color w:val="000000"/>
          <w:sz w:val="22"/>
          <w:szCs w:val="22"/>
        </w:rPr>
        <w:t>:</w:t>
      </w:r>
    </w:p>
    <w:tbl>
      <w:tblPr>
        <w:tblW w:w="6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661"/>
      </w:tblGrid>
      <w:tr w:rsidR="003D4190" w:rsidRPr="00C8060B" w14:paraId="085AAECD" w14:textId="77777777" w:rsidTr="00977D42">
        <w:trPr>
          <w:trHeight w:val="300"/>
        </w:trPr>
        <w:tc>
          <w:tcPr>
            <w:tcW w:w="4410" w:type="dxa"/>
            <w:shd w:val="clear" w:color="auto" w:fill="auto"/>
            <w:noWrap/>
            <w:vAlign w:val="bottom"/>
            <w:hideMark/>
          </w:tcPr>
          <w:p w14:paraId="1378D4CA"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Records</w:t>
            </w:r>
          </w:p>
        </w:tc>
        <w:tc>
          <w:tcPr>
            <w:tcW w:w="1661" w:type="dxa"/>
            <w:shd w:val="clear" w:color="auto" w:fill="auto"/>
            <w:noWrap/>
            <w:vAlign w:val="bottom"/>
            <w:hideMark/>
          </w:tcPr>
          <w:p w14:paraId="1D881357" w14:textId="1CB8F4D2" w:rsidR="003D4190" w:rsidRPr="00C8060B" w:rsidRDefault="009F7FF2"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403</w:t>
            </w:r>
          </w:p>
        </w:tc>
      </w:tr>
      <w:tr w:rsidR="003D4190" w:rsidRPr="00C8060B" w14:paraId="6112A501" w14:textId="77777777" w:rsidTr="00977D42">
        <w:trPr>
          <w:trHeight w:val="300"/>
        </w:trPr>
        <w:tc>
          <w:tcPr>
            <w:tcW w:w="4410" w:type="dxa"/>
            <w:shd w:val="clear" w:color="auto" w:fill="auto"/>
            <w:noWrap/>
            <w:vAlign w:val="bottom"/>
            <w:hideMark/>
          </w:tcPr>
          <w:p w14:paraId="19F098CF"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Pages</w:t>
            </w:r>
          </w:p>
        </w:tc>
        <w:tc>
          <w:tcPr>
            <w:tcW w:w="1661" w:type="dxa"/>
            <w:shd w:val="clear" w:color="auto" w:fill="auto"/>
            <w:noWrap/>
            <w:vAlign w:val="bottom"/>
            <w:hideMark/>
          </w:tcPr>
          <w:p w14:paraId="3E2308BA" w14:textId="2F29D5E9" w:rsidR="003D4190" w:rsidRPr="00C8060B" w:rsidRDefault="009F7FF2"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366</w:t>
            </w:r>
          </w:p>
        </w:tc>
      </w:tr>
      <w:tr w:rsidR="003D4190" w:rsidRPr="00C8060B" w14:paraId="5D7E7462" w14:textId="77777777" w:rsidTr="00977D42">
        <w:trPr>
          <w:trHeight w:val="300"/>
        </w:trPr>
        <w:tc>
          <w:tcPr>
            <w:tcW w:w="4410" w:type="dxa"/>
            <w:shd w:val="clear" w:color="auto" w:fill="auto"/>
            <w:noWrap/>
            <w:vAlign w:val="bottom"/>
            <w:hideMark/>
          </w:tcPr>
          <w:p w14:paraId="2351049C"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Application Engine</w:t>
            </w:r>
          </w:p>
        </w:tc>
        <w:tc>
          <w:tcPr>
            <w:tcW w:w="1661" w:type="dxa"/>
            <w:shd w:val="clear" w:color="auto" w:fill="auto"/>
            <w:noWrap/>
            <w:vAlign w:val="bottom"/>
            <w:hideMark/>
          </w:tcPr>
          <w:p w14:paraId="762AA810" w14:textId="77777777" w:rsidR="003D4190" w:rsidRPr="00C8060B" w:rsidRDefault="003D4190"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18</w:t>
            </w:r>
          </w:p>
        </w:tc>
      </w:tr>
      <w:tr w:rsidR="003D4190" w:rsidRPr="00C8060B" w14:paraId="653B22E9" w14:textId="77777777" w:rsidTr="00977D42">
        <w:trPr>
          <w:trHeight w:val="300"/>
        </w:trPr>
        <w:tc>
          <w:tcPr>
            <w:tcW w:w="4410" w:type="dxa"/>
            <w:shd w:val="clear" w:color="auto" w:fill="auto"/>
            <w:noWrap/>
            <w:vAlign w:val="bottom"/>
            <w:hideMark/>
          </w:tcPr>
          <w:p w14:paraId="5743B622"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Components</w:t>
            </w:r>
          </w:p>
        </w:tc>
        <w:tc>
          <w:tcPr>
            <w:tcW w:w="1661" w:type="dxa"/>
            <w:shd w:val="clear" w:color="auto" w:fill="auto"/>
            <w:noWrap/>
            <w:vAlign w:val="bottom"/>
            <w:hideMark/>
          </w:tcPr>
          <w:p w14:paraId="5BAF0AB8" w14:textId="77777777" w:rsidR="003D4190" w:rsidRPr="00C8060B" w:rsidRDefault="003D4190"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60</w:t>
            </w:r>
          </w:p>
        </w:tc>
      </w:tr>
      <w:tr w:rsidR="003D4190" w:rsidRPr="00C8060B" w14:paraId="3C86D3C4" w14:textId="77777777" w:rsidTr="00977D42">
        <w:trPr>
          <w:trHeight w:val="300"/>
        </w:trPr>
        <w:tc>
          <w:tcPr>
            <w:tcW w:w="4410" w:type="dxa"/>
            <w:shd w:val="clear" w:color="auto" w:fill="auto"/>
            <w:noWrap/>
            <w:vAlign w:val="bottom"/>
            <w:hideMark/>
          </w:tcPr>
          <w:p w14:paraId="28B73E54"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Fields</w:t>
            </w:r>
          </w:p>
        </w:tc>
        <w:tc>
          <w:tcPr>
            <w:tcW w:w="1661" w:type="dxa"/>
            <w:shd w:val="clear" w:color="auto" w:fill="auto"/>
            <w:noWrap/>
            <w:vAlign w:val="bottom"/>
            <w:hideMark/>
          </w:tcPr>
          <w:p w14:paraId="18DEF5C2" w14:textId="77777777" w:rsidR="003D4190" w:rsidRPr="00C8060B" w:rsidRDefault="003D4190"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212</w:t>
            </w:r>
          </w:p>
        </w:tc>
      </w:tr>
      <w:tr w:rsidR="003D4190" w:rsidRPr="00C8060B" w14:paraId="6F535109" w14:textId="77777777" w:rsidTr="00977D42">
        <w:trPr>
          <w:trHeight w:val="300"/>
        </w:trPr>
        <w:tc>
          <w:tcPr>
            <w:tcW w:w="4410" w:type="dxa"/>
            <w:shd w:val="clear" w:color="auto" w:fill="auto"/>
            <w:noWrap/>
            <w:vAlign w:val="bottom"/>
            <w:hideMark/>
          </w:tcPr>
          <w:p w14:paraId="1B76DA33"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Menu</w:t>
            </w:r>
          </w:p>
        </w:tc>
        <w:tc>
          <w:tcPr>
            <w:tcW w:w="1661" w:type="dxa"/>
            <w:shd w:val="clear" w:color="auto" w:fill="auto"/>
            <w:noWrap/>
            <w:vAlign w:val="bottom"/>
            <w:hideMark/>
          </w:tcPr>
          <w:p w14:paraId="399DA1C2" w14:textId="77777777" w:rsidR="003D4190" w:rsidRPr="00C8060B" w:rsidRDefault="003D4190"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3</w:t>
            </w:r>
          </w:p>
        </w:tc>
      </w:tr>
      <w:tr w:rsidR="003D4190" w:rsidRPr="00C8060B" w14:paraId="1A48D03B" w14:textId="77777777" w:rsidTr="00977D42">
        <w:trPr>
          <w:trHeight w:val="300"/>
        </w:trPr>
        <w:tc>
          <w:tcPr>
            <w:tcW w:w="4410" w:type="dxa"/>
            <w:shd w:val="clear" w:color="auto" w:fill="auto"/>
            <w:noWrap/>
            <w:vAlign w:val="bottom"/>
            <w:hideMark/>
          </w:tcPr>
          <w:p w14:paraId="6A58C3FF"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SQLs</w:t>
            </w:r>
          </w:p>
        </w:tc>
        <w:tc>
          <w:tcPr>
            <w:tcW w:w="1661" w:type="dxa"/>
            <w:shd w:val="clear" w:color="auto" w:fill="auto"/>
            <w:noWrap/>
            <w:vAlign w:val="bottom"/>
            <w:hideMark/>
          </w:tcPr>
          <w:p w14:paraId="6A64060B" w14:textId="2A6FA7D5" w:rsidR="003D4190" w:rsidRPr="00C8060B" w:rsidRDefault="00AE0436"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52</w:t>
            </w:r>
          </w:p>
        </w:tc>
      </w:tr>
      <w:tr w:rsidR="003D4190" w:rsidRPr="00C8060B" w14:paraId="5A9D9DD9" w14:textId="77777777" w:rsidTr="00977D42">
        <w:trPr>
          <w:trHeight w:val="300"/>
        </w:trPr>
        <w:tc>
          <w:tcPr>
            <w:tcW w:w="4410" w:type="dxa"/>
            <w:shd w:val="clear" w:color="auto" w:fill="auto"/>
            <w:noWrap/>
            <w:vAlign w:val="bottom"/>
            <w:hideMark/>
          </w:tcPr>
          <w:p w14:paraId="7669210D"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Queries</w:t>
            </w:r>
          </w:p>
        </w:tc>
        <w:tc>
          <w:tcPr>
            <w:tcW w:w="1661" w:type="dxa"/>
            <w:shd w:val="clear" w:color="auto" w:fill="auto"/>
            <w:noWrap/>
            <w:vAlign w:val="bottom"/>
            <w:hideMark/>
          </w:tcPr>
          <w:p w14:paraId="3A25E3B6" w14:textId="77777777" w:rsidR="003D4190" w:rsidRPr="00C8060B" w:rsidRDefault="003D4190"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31</w:t>
            </w:r>
          </w:p>
        </w:tc>
      </w:tr>
      <w:tr w:rsidR="003D4190" w:rsidRPr="00C8060B" w14:paraId="508C691D" w14:textId="77777777" w:rsidTr="00977D42">
        <w:trPr>
          <w:trHeight w:val="300"/>
        </w:trPr>
        <w:tc>
          <w:tcPr>
            <w:tcW w:w="4410" w:type="dxa"/>
            <w:shd w:val="clear" w:color="auto" w:fill="auto"/>
            <w:noWrap/>
            <w:vAlign w:val="bottom"/>
            <w:hideMark/>
          </w:tcPr>
          <w:p w14:paraId="6BBD7AC7"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BI report definitions</w:t>
            </w:r>
          </w:p>
        </w:tc>
        <w:tc>
          <w:tcPr>
            <w:tcW w:w="1661" w:type="dxa"/>
            <w:shd w:val="clear" w:color="auto" w:fill="auto"/>
            <w:noWrap/>
            <w:vAlign w:val="bottom"/>
            <w:hideMark/>
          </w:tcPr>
          <w:p w14:paraId="5F1C022D" w14:textId="77777777" w:rsidR="003D4190" w:rsidRPr="00C8060B" w:rsidRDefault="003D4190"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15</w:t>
            </w:r>
          </w:p>
        </w:tc>
      </w:tr>
      <w:tr w:rsidR="003D4190" w:rsidRPr="00C8060B" w14:paraId="77E83495" w14:textId="77777777" w:rsidTr="00977D42">
        <w:trPr>
          <w:trHeight w:val="300"/>
        </w:trPr>
        <w:tc>
          <w:tcPr>
            <w:tcW w:w="4410" w:type="dxa"/>
            <w:shd w:val="clear" w:color="auto" w:fill="auto"/>
            <w:noWrap/>
            <w:vAlign w:val="bottom"/>
            <w:hideMark/>
          </w:tcPr>
          <w:p w14:paraId="35A96589" w14:textId="77777777" w:rsidR="003D4190" w:rsidRPr="00C8060B" w:rsidRDefault="003D4190" w:rsidP="00282EC7">
            <w:pPr>
              <w:rPr>
                <w:rFonts w:ascii="Arial" w:eastAsia="Times New Roman" w:hAnsi="Arial" w:cs="Arial"/>
                <w:color w:val="000000"/>
                <w:sz w:val="22"/>
                <w:szCs w:val="22"/>
              </w:rPr>
            </w:pPr>
            <w:r w:rsidRPr="00C8060B">
              <w:rPr>
                <w:rFonts w:ascii="Arial" w:eastAsia="Times New Roman" w:hAnsi="Arial" w:cs="Arial"/>
                <w:color w:val="000000"/>
                <w:sz w:val="22"/>
                <w:szCs w:val="22"/>
              </w:rPr>
              <w:t xml:space="preserve">New or modified </w:t>
            </w:r>
            <w:proofErr w:type="spellStart"/>
            <w:r w:rsidRPr="00C8060B">
              <w:rPr>
                <w:rFonts w:ascii="Arial" w:eastAsia="Times New Roman" w:hAnsi="Arial" w:cs="Arial"/>
                <w:color w:val="000000"/>
                <w:sz w:val="22"/>
                <w:szCs w:val="22"/>
              </w:rPr>
              <w:t>PeopleCode</w:t>
            </w:r>
            <w:proofErr w:type="spellEnd"/>
          </w:p>
        </w:tc>
        <w:tc>
          <w:tcPr>
            <w:tcW w:w="1661" w:type="dxa"/>
            <w:shd w:val="clear" w:color="auto" w:fill="auto"/>
            <w:noWrap/>
            <w:vAlign w:val="bottom"/>
            <w:hideMark/>
          </w:tcPr>
          <w:p w14:paraId="3EA9171B" w14:textId="642A0011" w:rsidR="003D4190" w:rsidRPr="00C8060B" w:rsidRDefault="009F7FF2" w:rsidP="00282EC7">
            <w:pPr>
              <w:jc w:val="right"/>
              <w:rPr>
                <w:rFonts w:ascii="Arial" w:eastAsia="Times New Roman" w:hAnsi="Arial" w:cs="Arial"/>
                <w:color w:val="000000"/>
                <w:sz w:val="22"/>
                <w:szCs w:val="22"/>
              </w:rPr>
            </w:pPr>
            <w:r w:rsidRPr="00C8060B">
              <w:rPr>
                <w:rFonts w:ascii="Arial" w:eastAsia="Times New Roman" w:hAnsi="Arial" w:cs="Arial"/>
                <w:color w:val="000000"/>
                <w:sz w:val="22"/>
                <w:szCs w:val="22"/>
              </w:rPr>
              <w:t>1715</w:t>
            </w:r>
          </w:p>
        </w:tc>
      </w:tr>
    </w:tbl>
    <w:p w14:paraId="29EC1D6A" w14:textId="77777777" w:rsidR="003F1137" w:rsidRPr="00C8060B" w:rsidRDefault="003F1137">
      <w:pPr>
        <w:rPr>
          <w:rFonts w:ascii="Arial" w:hAnsi="Arial" w:cs="Arial"/>
          <w:sz w:val="22"/>
          <w:szCs w:val="22"/>
        </w:rPr>
      </w:pPr>
    </w:p>
    <w:p w14:paraId="0DEE1A34" w14:textId="77777777" w:rsidR="00765CC8" w:rsidRPr="00C8060B" w:rsidRDefault="00765CC8">
      <w:pPr>
        <w:rPr>
          <w:rFonts w:ascii="Arial" w:hAnsi="Arial" w:cs="Arial"/>
          <w:sz w:val="22"/>
          <w:szCs w:val="22"/>
        </w:rPr>
      </w:pPr>
    </w:p>
    <w:p w14:paraId="36E6AFB3" w14:textId="2A974714" w:rsidR="003D4190" w:rsidRPr="00C8060B" w:rsidRDefault="003D4190">
      <w:pPr>
        <w:rPr>
          <w:rFonts w:ascii="Arial" w:hAnsi="Arial" w:cs="Arial"/>
          <w:b/>
          <w:sz w:val="22"/>
          <w:szCs w:val="22"/>
        </w:rPr>
      </w:pPr>
      <w:r w:rsidRPr="00C8060B">
        <w:rPr>
          <w:rFonts w:ascii="Arial" w:hAnsi="Arial" w:cs="Arial"/>
          <w:b/>
          <w:sz w:val="22"/>
          <w:szCs w:val="22"/>
        </w:rPr>
        <w:t>Major Customizations:</w:t>
      </w:r>
    </w:p>
    <w:p w14:paraId="4AEF3022" w14:textId="63833B72" w:rsidR="003D4190" w:rsidRPr="00C8060B" w:rsidRDefault="00FB68A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The</w:t>
      </w:r>
      <w:r w:rsidR="003D4190" w:rsidRPr="00C8060B">
        <w:rPr>
          <w:rFonts w:ascii="Arial" w:eastAsia="Times New Roman" w:hAnsi="Arial" w:cs="Arial"/>
          <w:color w:val="000000"/>
          <w:sz w:val="22"/>
          <w:szCs w:val="22"/>
        </w:rPr>
        <w:t xml:space="preserve"> recruiting module </w:t>
      </w:r>
      <w:r w:rsidRPr="00C8060B">
        <w:rPr>
          <w:rFonts w:ascii="Arial" w:eastAsia="Times New Roman" w:hAnsi="Arial" w:cs="Arial"/>
          <w:color w:val="000000"/>
          <w:sz w:val="22"/>
          <w:szCs w:val="22"/>
        </w:rPr>
        <w:t xml:space="preserve">has been modified </w:t>
      </w:r>
      <w:r w:rsidR="003D4190" w:rsidRPr="00C8060B">
        <w:rPr>
          <w:rFonts w:ascii="Arial" w:eastAsia="Times New Roman" w:hAnsi="Arial" w:cs="Arial"/>
          <w:color w:val="000000"/>
          <w:sz w:val="22"/>
          <w:szCs w:val="22"/>
        </w:rPr>
        <w:t xml:space="preserve">to allow for multiple attachments </w:t>
      </w:r>
      <w:r w:rsidRPr="00C8060B">
        <w:rPr>
          <w:rFonts w:ascii="Arial" w:eastAsia="Times New Roman" w:hAnsi="Arial" w:cs="Arial"/>
          <w:color w:val="000000"/>
          <w:sz w:val="22"/>
          <w:szCs w:val="22"/>
        </w:rPr>
        <w:t>requiring</w:t>
      </w:r>
      <w:r w:rsidR="003D4190" w:rsidRPr="00C8060B">
        <w:rPr>
          <w:rFonts w:ascii="Arial" w:eastAsia="Times New Roman" w:hAnsi="Arial" w:cs="Arial"/>
          <w:color w:val="000000"/>
          <w:sz w:val="22"/>
          <w:szCs w:val="22"/>
        </w:rPr>
        <w:t xml:space="preserve"> at least half a dozen custom recruiting templates.</w:t>
      </w:r>
    </w:p>
    <w:p w14:paraId="0065047E" w14:textId="77777777" w:rsidR="003D4190" w:rsidRPr="00C8060B" w:rsidRDefault="003D4190">
      <w:pPr>
        <w:rPr>
          <w:rFonts w:ascii="Arial" w:eastAsia="Times New Roman" w:hAnsi="Arial" w:cs="Arial"/>
          <w:color w:val="000000"/>
          <w:sz w:val="22"/>
          <w:szCs w:val="22"/>
        </w:rPr>
      </w:pPr>
    </w:p>
    <w:p w14:paraId="3E6A12C4" w14:textId="14D54E5B" w:rsidR="003D4190" w:rsidRPr="00C8060B" w:rsidRDefault="00FB68A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Custom b</w:t>
      </w:r>
      <w:r w:rsidR="003D4190" w:rsidRPr="00C8060B">
        <w:rPr>
          <w:rFonts w:ascii="Arial" w:eastAsia="Times New Roman" w:hAnsi="Arial" w:cs="Arial"/>
          <w:color w:val="000000"/>
          <w:sz w:val="22"/>
          <w:szCs w:val="22"/>
        </w:rPr>
        <w:t>olt-on to Enterprise learning to assign courses to employees and award credits.</w:t>
      </w:r>
    </w:p>
    <w:p w14:paraId="7B98A69F" w14:textId="77777777" w:rsidR="003D4190" w:rsidRPr="00C8060B" w:rsidRDefault="003D4190">
      <w:pPr>
        <w:rPr>
          <w:rFonts w:ascii="Arial" w:eastAsia="Times New Roman" w:hAnsi="Arial" w:cs="Arial"/>
          <w:color w:val="000000"/>
          <w:sz w:val="22"/>
          <w:szCs w:val="22"/>
        </w:rPr>
      </w:pPr>
    </w:p>
    <w:p w14:paraId="2A3D1AC6" w14:textId="302533DA" w:rsidR="003D4190" w:rsidRPr="00C8060B" w:rsidRDefault="003D419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Custom Performance review features including app engine to calculate performance due dates and notifications.</w:t>
      </w:r>
    </w:p>
    <w:p w14:paraId="7F9BA755" w14:textId="77777777" w:rsidR="003D4190" w:rsidRPr="00C8060B" w:rsidRDefault="003D4190">
      <w:pPr>
        <w:rPr>
          <w:rFonts w:ascii="Arial" w:eastAsia="Times New Roman" w:hAnsi="Arial" w:cs="Arial"/>
          <w:color w:val="000000"/>
          <w:sz w:val="22"/>
          <w:szCs w:val="22"/>
        </w:rPr>
      </w:pPr>
    </w:p>
    <w:p w14:paraId="116F6769" w14:textId="4210E834" w:rsidR="003D4190" w:rsidRPr="00C8060B" w:rsidRDefault="003D419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Custom BI reports to publish employee phone lists</w:t>
      </w:r>
      <w:r w:rsidR="00FB68A0" w:rsidRPr="00C8060B">
        <w:rPr>
          <w:rFonts w:ascii="Arial" w:eastAsia="Times New Roman" w:hAnsi="Arial" w:cs="Arial"/>
          <w:color w:val="000000"/>
          <w:sz w:val="22"/>
          <w:szCs w:val="22"/>
        </w:rPr>
        <w:t>,</w:t>
      </w:r>
      <w:r w:rsidRPr="00C8060B">
        <w:rPr>
          <w:rFonts w:ascii="Arial" w:eastAsia="Times New Roman" w:hAnsi="Arial" w:cs="Arial"/>
          <w:color w:val="000000"/>
          <w:sz w:val="22"/>
          <w:szCs w:val="22"/>
        </w:rPr>
        <w:t xml:space="preserve"> departmental level phone lists</w:t>
      </w:r>
      <w:r w:rsidR="00FB68A0" w:rsidRPr="00C8060B">
        <w:rPr>
          <w:rFonts w:ascii="Arial" w:eastAsia="Times New Roman" w:hAnsi="Arial" w:cs="Arial"/>
          <w:color w:val="000000"/>
          <w:sz w:val="22"/>
          <w:szCs w:val="22"/>
        </w:rPr>
        <w:t xml:space="preserve"> and sharing a custom view with internal website</w:t>
      </w:r>
      <w:r w:rsidRPr="00C8060B">
        <w:rPr>
          <w:rFonts w:ascii="Arial" w:eastAsia="Times New Roman" w:hAnsi="Arial" w:cs="Arial"/>
          <w:color w:val="000000"/>
          <w:sz w:val="22"/>
          <w:szCs w:val="22"/>
        </w:rPr>
        <w:t>.</w:t>
      </w:r>
    </w:p>
    <w:p w14:paraId="765BCD16" w14:textId="77777777" w:rsidR="003D4190" w:rsidRPr="00C8060B" w:rsidRDefault="003D4190">
      <w:pPr>
        <w:rPr>
          <w:rFonts w:ascii="Arial" w:eastAsia="Times New Roman" w:hAnsi="Arial" w:cs="Arial"/>
          <w:color w:val="000000"/>
          <w:sz w:val="22"/>
          <w:szCs w:val="22"/>
        </w:rPr>
      </w:pPr>
    </w:p>
    <w:p w14:paraId="3AD7AE1E" w14:textId="7077B8D9" w:rsidR="003D4190" w:rsidRPr="00C8060B" w:rsidRDefault="003D419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 xml:space="preserve">One on-demand inbound interface App engine to load Employees completed courses from </w:t>
      </w:r>
      <w:proofErr w:type="spellStart"/>
      <w:r w:rsidRPr="00C8060B">
        <w:rPr>
          <w:rFonts w:ascii="Arial" w:eastAsia="Times New Roman" w:hAnsi="Arial" w:cs="Arial"/>
          <w:color w:val="000000"/>
          <w:sz w:val="22"/>
          <w:szCs w:val="22"/>
        </w:rPr>
        <w:t>Syntrio</w:t>
      </w:r>
      <w:proofErr w:type="spellEnd"/>
      <w:r w:rsidRPr="00C8060B">
        <w:rPr>
          <w:rFonts w:ascii="Arial" w:eastAsia="Times New Roman" w:hAnsi="Arial" w:cs="Arial"/>
          <w:color w:val="000000"/>
          <w:sz w:val="22"/>
          <w:szCs w:val="22"/>
        </w:rPr>
        <w:t xml:space="preserve"> into PeopleSoft.</w:t>
      </w:r>
    </w:p>
    <w:p w14:paraId="401F9DF1" w14:textId="77777777" w:rsidR="003D4190" w:rsidRPr="00C8060B" w:rsidRDefault="003D4190">
      <w:pPr>
        <w:rPr>
          <w:rFonts w:ascii="Arial" w:eastAsia="Times New Roman" w:hAnsi="Arial" w:cs="Arial"/>
          <w:color w:val="000000"/>
          <w:sz w:val="22"/>
          <w:szCs w:val="22"/>
        </w:rPr>
      </w:pPr>
    </w:p>
    <w:p w14:paraId="17FB0AF5" w14:textId="14E01BC5" w:rsidR="003D4190" w:rsidRPr="00C8060B" w:rsidRDefault="003D419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Modified several delivered workflows.</w:t>
      </w:r>
    </w:p>
    <w:p w14:paraId="6D527B42" w14:textId="77777777" w:rsidR="003D4190" w:rsidRPr="00C8060B" w:rsidRDefault="003D4190">
      <w:pPr>
        <w:rPr>
          <w:rFonts w:ascii="Arial" w:eastAsia="Times New Roman" w:hAnsi="Arial" w:cs="Arial"/>
          <w:color w:val="000000"/>
          <w:sz w:val="22"/>
          <w:szCs w:val="22"/>
        </w:rPr>
      </w:pPr>
    </w:p>
    <w:p w14:paraId="104F91AF" w14:textId="75F13155" w:rsidR="003D4190" w:rsidRPr="00C8060B" w:rsidRDefault="003D4190" w:rsidP="003D4190">
      <w:pPr>
        <w:pStyle w:val="ListParagraph"/>
        <w:numPr>
          <w:ilvl w:val="0"/>
          <w:numId w:val="2"/>
        </w:numPr>
        <w:rPr>
          <w:rFonts w:ascii="Arial" w:eastAsia="Times New Roman" w:hAnsi="Arial" w:cs="Arial"/>
          <w:color w:val="000000"/>
          <w:sz w:val="22"/>
          <w:szCs w:val="22"/>
        </w:rPr>
      </w:pPr>
      <w:r w:rsidRPr="00C8060B">
        <w:rPr>
          <w:rFonts w:ascii="Arial" w:eastAsia="Times New Roman" w:hAnsi="Arial" w:cs="Arial"/>
          <w:color w:val="000000"/>
          <w:sz w:val="22"/>
          <w:szCs w:val="22"/>
        </w:rPr>
        <w:t>By the time the upgrade starts there could be a custom view that a third party Org Chart application accesses to pull up employee reporting structure.</w:t>
      </w:r>
    </w:p>
    <w:p w14:paraId="40FE7627" w14:textId="77777777" w:rsidR="003D4190" w:rsidRPr="00C8060B" w:rsidRDefault="003D4190" w:rsidP="003D4190">
      <w:pPr>
        <w:rPr>
          <w:rFonts w:ascii="Arial" w:eastAsia="Times New Roman" w:hAnsi="Arial" w:cs="Arial"/>
          <w:color w:val="000000"/>
          <w:sz w:val="22"/>
          <w:szCs w:val="22"/>
        </w:rPr>
      </w:pPr>
    </w:p>
    <w:p w14:paraId="582D6843" w14:textId="77777777" w:rsidR="005A6BAE" w:rsidRPr="00C8060B" w:rsidRDefault="005A6BAE" w:rsidP="003D4190">
      <w:pPr>
        <w:rPr>
          <w:rFonts w:ascii="Arial" w:eastAsia="Times New Roman" w:hAnsi="Arial" w:cs="Arial"/>
          <w:color w:val="000000"/>
          <w:sz w:val="22"/>
          <w:szCs w:val="22"/>
        </w:rPr>
      </w:pPr>
    </w:p>
    <w:p w14:paraId="55A4998C" w14:textId="642B4A0C" w:rsidR="00977D42" w:rsidRPr="00C8060B" w:rsidRDefault="00977D42" w:rsidP="00977D42">
      <w:pPr>
        <w:rPr>
          <w:rFonts w:ascii="Arial" w:hAnsi="Arial" w:cs="Arial"/>
          <w:b/>
          <w:bCs/>
          <w:sz w:val="22"/>
          <w:szCs w:val="22"/>
        </w:rPr>
      </w:pPr>
      <w:r w:rsidRPr="00C8060B">
        <w:rPr>
          <w:rFonts w:ascii="Arial" w:hAnsi="Arial" w:cs="Arial"/>
          <w:b/>
          <w:bCs/>
          <w:sz w:val="22"/>
          <w:szCs w:val="22"/>
        </w:rPr>
        <w:t>PEOPLESOFT INTERFACES/ VIEWS / ON-DEMAND REPORTS:</w:t>
      </w:r>
    </w:p>
    <w:p w14:paraId="26A36521" w14:textId="77777777" w:rsidR="00977D42" w:rsidRPr="00C8060B" w:rsidRDefault="00977D42" w:rsidP="00977D42">
      <w:pPr>
        <w:rPr>
          <w:rFonts w:ascii="Arial" w:hAnsi="Arial" w:cs="Arial"/>
          <w:sz w:val="22"/>
          <w:szCs w:val="22"/>
        </w:rPr>
      </w:pPr>
    </w:p>
    <w:p w14:paraId="656B7196" w14:textId="77777777" w:rsidR="00977D42" w:rsidRPr="00C8060B" w:rsidRDefault="00977D42" w:rsidP="00977D42">
      <w:pPr>
        <w:rPr>
          <w:rFonts w:ascii="Arial" w:hAnsi="Arial" w:cs="Arial"/>
          <w:b/>
          <w:bCs/>
          <w:sz w:val="22"/>
          <w:szCs w:val="22"/>
        </w:rPr>
      </w:pPr>
      <w:r w:rsidRPr="00C8060B">
        <w:rPr>
          <w:rFonts w:ascii="Arial" w:hAnsi="Arial" w:cs="Arial"/>
          <w:b/>
          <w:bCs/>
          <w:sz w:val="22"/>
          <w:szCs w:val="22"/>
        </w:rPr>
        <w:t>Phone Directory View-</w:t>
      </w:r>
      <w:r w:rsidRPr="00C8060B">
        <w:rPr>
          <w:rFonts w:ascii="Arial" w:hAnsi="Arial" w:cs="Arial"/>
          <w:b/>
          <w:bCs/>
          <w:i/>
          <w:iCs/>
          <w:sz w:val="22"/>
          <w:szCs w:val="22"/>
        </w:rPr>
        <w:t>Existing</w:t>
      </w:r>
    </w:p>
    <w:p w14:paraId="65F17616" w14:textId="77777777" w:rsidR="00977D42" w:rsidRPr="00C8060B" w:rsidRDefault="00977D42" w:rsidP="00977D42">
      <w:pPr>
        <w:rPr>
          <w:rFonts w:ascii="Arial" w:hAnsi="Arial" w:cs="Arial"/>
          <w:sz w:val="22"/>
          <w:szCs w:val="22"/>
        </w:rPr>
      </w:pPr>
      <w:r w:rsidRPr="00C8060B">
        <w:rPr>
          <w:rFonts w:ascii="Arial" w:hAnsi="Arial" w:cs="Arial"/>
          <w:sz w:val="22"/>
          <w:szCs w:val="22"/>
        </w:rPr>
        <w:t>This is a view of a custom table from the PeopleSoft Oracle database. The view is generated automatically each morning and it is read automatically by two separate internal web sites. The first website is called the HUB and is a home page for our agency’s intranet. The second site is called the Judicial Resources Network that is accessible to all California Court employees. Both of these sites use the data for active searching of employee information such as phone number and office location. (This may be expanded to include employee photos.)</w:t>
      </w:r>
    </w:p>
    <w:p w14:paraId="7B4C07B9" w14:textId="77777777" w:rsidR="00977D42" w:rsidRDefault="00977D42" w:rsidP="00977D42">
      <w:pPr>
        <w:rPr>
          <w:rFonts w:ascii="Arial" w:hAnsi="Arial" w:cs="Arial"/>
          <w:sz w:val="22"/>
          <w:szCs w:val="22"/>
        </w:rPr>
      </w:pPr>
    </w:p>
    <w:p w14:paraId="7B5BC336" w14:textId="77777777" w:rsidR="00C8060B" w:rsidRPr="00C8060B" w:rsidRDefault="00C8060B" w:rsidP="00977D42">
      <w:pPr>
        <w:rPr>
          <w:rFonts w:ascii="Arial" w:hAnsi="Arial" w:cs="Arial"/>
          <w:sz w:val="22"/>
          <w:szCs w:val="22"/>
        </w:rPr>
      </w:pPr>
    </w:p>
    <w:p w14:paraId="2ED14D54" w14:textId="72E561EE" w:rsidR="00977D42" w:rsidRPr="00C8060B" w:rsidRDefault="00977D42" w:rsidP="00977D42">
      <w:pPr>
        <w:rPr>
          <w:rFonts w:ascii="Arial" w:hAnsi="Arial" w:cs="Arial"/>
          <w:b/>
          <w:bCs/>
          <w:i/>
          <w:iCs/>
          <w:sz w:val="22"/>
          <w:szCs w:val="22"/>
        </w:rPr>
      </w:pPr>
      <w:r w:rsidRPr="00C8060B">
        <w:rPr>
          <w:rFonts w:ascii="Arial" w:hAnsi="Arial" w:cs="Arial"/>
          <w:b/>
          <w:bCs/>
          <w:sz w:val="22"/>
          <w:szCs w:val="22"/>
        </w:rPr>
        <w:t xml:space="preserve">Active Directory View - </w:t>
      </w:r>
      <w:r w:rsidRPr="00C8060B">
        <w:rPr>
          <w:rFonts w:ascii="Arial" w:hAnsi="Arial" w:cs="Arial"/>
          <w:b/>
          <w:bCs/>
          <w:i/>
          <w:sz w:val="22"/>
          <w:szCs w:val="22"/>
        </w:rPr>
        <w:t xml:space="preserve">Existing </w:t>
      </w:r>
    </w:p>
    <w:p w14:paraId="2E905294" w14:textId="77777777" w:rsidR="00977D42" w:rsidRPr="00C8060B" w:rsidRDefault="00977D42" w:rsidP="00977D42">
      <w:pPr>
        <w:rPr>
          <w:rFonts w:ascii="Arial" w:hAnsi="Arial" w:cs="Arial"/>
          <w:sz w:val="22"/>
          <w:szCs w:val="22"/>
        </w:rPr>
      </w:pPr>
      <w:r w:rsidRPr="00C8060B">
        <w:rPr>
          <w:rFonts w:ascii="Arial" w:hAnsi="Arial" w:cs="Arial"/>
          <w:sz w:val="22"/>
          <w:szCs w:val="22"/>
        </w:rPr>
        <w:t>This is a view of a custom table from the PeopleSoft Oracle database and it is generated daily. It is utilized by the group that manages Outlook and our Active Directory. The information is very similar to that of the phone directory view but has additional employee information used to update Active Directory. This information is read on demand by the Active Directory group.</w:t>
      </w:r>
    </w:p>
    <w:p w14:paraId="71BCC10B" w14:textId="77777777" w:rsidR="00977D42" w:rsidRPr="00C8060B" w:rsidRDefault="00977D42" w:rsidP="00977D42">
      <w:pPr>
        <w:rPr>
          <w:rFonts w:ascii="Arial" w:hAnsi="Arial" w:cs="Arial"/>
          <w:sz w:val="22"/>
          <w:szCs w:val="22"/>
        </w:rPr>
      </w:pPr>
    </w:p>
    <w:p w14:paraId="7146B58F" w14:textId="3E643682" w:rsidR="00977D42" w:rsidRPr="00C8060B" w:rsidRDefault="00977D42" w:rsidP="00977D42">
      <w:pPr>
        <w:rPr>
          <w:rFonts w:ascii="Arial" w:hAnsi="Arial" w:cs="Arial"/>
          <w:b/>
          <w:bCs/>
          <w:sz w:val="22"/>
          <w:szCs w:val="22"/>
        </w:rPr>
      </w:pPr>
      <w:proofErr w:type="spellStart"/>
      <w:r w:rsidRPr="00C8060B">
        <w:rPr>
          <w:rFonts w:ascii="Arial" w:hAnsi="Arial" w:cs="Arial"/>
          <w:b/>
          <w:bCs/>
          <w:sz w:val="22"/>
          <w:szCs w:val="22"/>
        </w:rPr>
        <w:t>Syntrio</w:t>
      </w:r>
      <w:proofErr w:type="spellEnd"/>
      <w:r w:rsidRPr="00C8060B">
        <w:rPr>
          <w:rFonts w:ascii="Arial" w:hAnsi="Arial" w:cs="Arial"/>
          <w:b/>
          <w:bCs/>
          <w:sz w:val="22"/>
          <w:szCs w:val="22"/>
        </w:rPr>
        <w:t xml:space="preserve"> Upload-</w:t>
      </w:r>
      <w:r w:rsidRPr="00C8060B">
        <w:rPr>
          <w:rFonts w:ascii="Arial" w:hAnsi="Arial" w:cs="Arial"/>
          <w:b/>
          <w:bCs/>
          <w:i/>
          <w:iCs/>
          <w:sz w:val="22"/>
          <w:szCs w:val="22"/>
        </w:rPr>
        <w:t xml:space="preserve">Existing </w:t>
      </w:r>
    </w:p>
    <w:p w14:paraId="40B024D0" w14:textId="77777777" w:rsidR="00977D42" w:rsidRPr="00C8060B" w:rsidRDefault="00977D42" w:rsidP="00977D42">
      <w:pPr>
        <w:rPr>
          <w:rFonts w:ascii="Arial" w:hAnsi="Arial" w:cs="Arial"/>
          <w:sz w:val="22"/>
          <w:szCs w:val="22"/>
        </w:rPr>
      </w:pPr>
      <w:r w:rsidRPr="00C8060B">
        <w:rPr>
          <w:rFonts w:ascii="Arial" w:hAnsi="Arial" w:cs="Arial"/>
          <w:sz w:val="22"/>
          <w:szCs w:val="22"/>
        </w:rPr>
        <w:t xml:space="preserve">An on-demand download from the </w:t>
      </w:r>
      <w:proofErr w:type="spellStart"/>
      <w:r w:rsidRPr="00C8060B">
        <w:rPr>
          <w:rFonts w:ascii="Arial" w:hAnsi="Arial" w:cs="Arial"/>
          <w:sz w:val="22"/>
          <w:szCs w:val="22"/>
        </w:rPr>
        <w:t>Syntrio</w:t>
      </w:r>
      <w:proofErr w:type="spellEnd"/>
      <w:r w:rsidRPr="00C8060B">
        <w:rPr>
          <w:rFonts w:ascii="Arial" w:hAnsi="Arial" w:cs="Arial"/>
          <w:sz w:val="22"/>
          <w:szCs w:val="22"/>
        </w:rPr>
        <w:t xml:space="preserve"> training website is available to subscribers. This downloaded file contains employee course completion data and is downloaded 2 to 3 times each week. The file is subsequently uploaded to PeopleSoft automatically update employee training records.  </w:t>
      </w:r>
    </w:p>
    <w:p w14:paraId="40810EC3" w14:textId="77777777" w:rsidR="00977D42" w:rsidRDefault="00977D42" w:rsidP="00977D42">
      <w:pPr>
        <w:rPr>
          <w:rFonts w:ascii="Arial" w:hAnsi="Arial" w:cs="Arial"/>
          <w:sz w:val="22"/>
          <w:szCs w:val="22"/>
        </w:rPr>
      </w:pPr>
    </w:p>
    <w:p w14:paraId="0230C43C" w14:textId="77777777" w:rsidR="005F314C" w:rsidRPr="005F314C" w:rsidRDefault="005F314C" w:rsidP="005F314C">
      <w:pPr>
        <w:rPr>
          <w:rFonts w:ascii="Arial" w:hAnsi="Arial" w:cs="Arial"/>
          <w:b/>
          <w:bCs/>
          <w:sz w:val="22"/>
          <w:szCs w:val="22"/>
        </w:rPr>
      </w:pPr>
      <w:r w:rsidRPr="005F314C">
        <w:rPr>
          <w:rFonts w:ascii="Arial" w:hAnsi="Arial" w:cs="Arial"/>
          <w:b/>
          <w:bCs/>
          <w:sz w:val="22"/>
          <w:szCs w:val="22"/>
        </w:rPr>
        <w:t>Org Chart View-</w:t>
      </w:r>
      <w:r w:rsidRPr="005F314C">
        <w:rPr>
          <w:rFonts w:ascii="Arial" w:hAnsi="Arial" w:cs="Arial"/>
          <w:b/>
          <w:bCs/>
          <w:i/>
          <w:iCs/>
          <w:sz w:val="22"/>
          <w:szCs w:val="22"/>
        </w:rPr>
        <w:t>Existing</w:t>
      </w:r>
    </w:p>
    <w:p w14:paraId="23E4E1FA" w14:textId="77777777" w:rsidR="005F314C" w:rsidRPr="005F314C" w:rsidRDefault="005F314C" w:rsidP="005F314C">
      <w:pPr>
        <w:rPr>
          <w:rFonts w:ascii="Arial" w:hAnsi="Arial" w:cs="Arial"/>
          <w:sz w:val="22"/>
          <w:szCs w:val="22"/>
        </w:rPr>
      </w:pPr>
      <w:r w:rsidRPr="005F314C">
        <w:rPr>
          <w:rFonts w:ascii="Arial" w:hAnsi="Arial" w:cs="Arial"/>
          <w:sz w:val="22"/>
          <w:szCs w:val="22"/>
        </w:rPr>
        <w:t xml:space="preserve">This is a view of a custom table the PeopleSoft Application Engine. The view is generated nightly and it is read automatically by an external Organization Chart software (Office Works </w:t>
      </w:r>
      <w:proofErr w:type="spellStart"/>
      <w:r w:rsidRPr="005F314C">
        <w:rPr>
          <w:rFonts w:ascii="Arial" w:hAnsi="Arial" w:cs="Arial"/>
          <w:sz w:val="22"/>
          <w:szCs w:val="22"/>
        </w:rPr>
        <w:t>OrgChart</w:t>
      </w:r>
      <w:proofErr w:type="spellEnd"/>
      <w:r w:rsidRPr="005F314C">
        <w:rPr>
          <w:rFonts w:ascii="Arial" w:hAnsi="Arial" w:cs="Arial"/>
          <w:sz w:val="22"/>
          <w:szCs w:val="22"/>
        </w:rPr>
        <w:t xml:space="preserve"> Platinum software). This data view is created using an application engine program that combines multiple custom tables from multiple customized pages.</w:t>
      </w:r>
    </w:p>
    <w:p w14:paraId="32668707" w14:textId="77777777" w:rsidR="005F314C" w:rsidRPr="00C8060B" w:rsidRDefault="005F314C" w:rsidP="00977D42">
      <w:pPr>
        <w:rPr>
          <w:rFonts w:ascii="Arial" w:hAnsi="Arial" w:cs="Arial"/>
          <w:sz w:val="22"/>
          <w:szCs w:val="22"/>
        </w:rPr>
      </w:pPr>
    </w:p>
    <w:p w14:paraId="32202875" w14:textId="77777777" w:rsidR="00977D42" w:rsidRPr="00C8060B" w:rsidRDefault="00977D42" w:rsidP="00977D42">
      <w:pPr>
        <w:rPr>
          <w:rFonts w:ascii="Arial" w:hAnsi="Arial" w:cs="Arial"/>
          <w:b/>
          <w:bCs/>
          <w:i/>
          <w:iCs/>
          <w:sz w:val="22"/>
          <w:szCs w:val="22"/>
        </w:rPr>
      </w:pPr>
      <w:r w:rsidRPr="00C8060B">
        <w:rPr>
          <w:rFonts w:ascii="Arial" w:hAnsi="Arial" w:cs="Arial"/>
          <w:b/>
          <w:bCs/>
          <w:sz w:val="22"/>
          <w:szCs w:val="22"/>
        </w:rPr>
        <w:t>Timesheet Data</w:t>
      </w:r>
      <w:r w:rsidRPr="00C8060B">
        <w:rPr>
          <w:rFonts w:ascii="Arial" w:hAnsi="Arial" w:cs="Arial"/>
          <w:b/>
          <w:bCs/>
          <w:i/>
          <w:iCs/>
          <w:sz w:val="22"/>
          <w:szCs w:val="22"/>
        </w:rPr>
        <w:t>-Potential Future</w:t>
      </w:r>
    </w:p>
    <w:p w14:paraId="16BCCD46" w14:textId="273EEF29" w:rsidR="00977D42" w:rsidRPr="00C8060B" w:rsidRDefault="00977D42" w:rsidP="00977D42">
      <w:pPr>
        <w:rPr>
          <w:rFonts w:ascii="Arial" w:hAnsi="Arial" w:cs="Arial"/>
          <w:sz w:val="22"/>
          <w:szCs w:val="22"/>
        </w:rPr>
      </w:pPr>
      <w:r w:rsidRPr="00C8060B">
        <w:rPr>
          <w:rFonts w:ascii="Arial" w:hAnsi="Arial" w:cs="Arial"/>
          <w:sz w:val="22"/>
          <w:szCs w:val="22"/>
        </w:rPr>
        <w:t>When employee timesheet information becomes available through a new module, this information will need to be available either in a view or an electronic report for submission to the State Controller’s Office where our separate payroll system resides.</w:t>
      </w:r>
    </w:p>
    <w:p w14:paraId="641BB5D1" w14:textId="77777777" w:rsidR="00977D42" w:rsidRPr="00C8060B" w:rsidRDefault="00977D42" w:rsidP="00977D42">
      <w:pPr>
        <w:rPr>
          <w:rFonts w:ascii="Arial" w:hAnsi="Arial" w:cs="Arial"/>
          <w:sz w:val="22"/>
          <w:szCs w:val="22"/>
        </w:rPr>
      </w:pPr>
    </w:p>
    <w:p w14:paraId="161B0665" w14:textId="77777777" w:rsidR="00977D42" w:rsidRPr="00C8060B" w:rsidRDefault="00977D42" w:rsidP="00977D42">
      <w:pPr>
        <w:rPr>
          <w:rFonts w:ascii="Arial" w:hAnsi="Arial" w:cs="Arial"/>
          <w:b/>
          <w:bCs/>
          <w:sz w:val="22"/>
          <w:szCs w:val="22"/>
        </w:rPr>
      </w:pPr>
      <w:r w:rsidRPr="00C8060B">
        <w:rPr>
          <w:rFonts w:ascii="Arial" w:hAnsi="Arial" w:cs="Arial"/>
          <w:b/>
          <w:bCs/>
          <w:sz w:val="22"/>
          <w:szCs w:val="22"/>
        </w:rPr>
        <w:t xml:space="preserve">Active Directory Employee Photo Upload- </w:t>
      </w:r>
      <w:r w:rsidRPr="00C8060B">
        <w:rPr>
          <w:rFonts w:ascii="Arial" w:hAnsi="Arial" w:cs="Arial"/>
          <w:b/>
          <w:bCs/>
          <w:i/>
          <w:iCs/>
          <w:sz w:val="22"/>
          <w:szCs w:val="22"/>
        </w:rPr>
        <w:t>Potential Future</w:t>
      </w:r>
    </w:p>
    <w:p w14:paraId="25D100A6" w14:textId="563EDD68" w:rsidR="00977D42" w:rsidRPr="00C8060B" w:rsidRDefault="00977D42" w:rsidP="00977D42">
      <w:pPr>
        <w:rPr>
          <w:rFonts w:ascii="Arial" w:hAnsi="Arial" w:cs="Arial"/>
          <w:sz w:val="22"/>
          <w:szCs w:val="22"/>
        </w:rPr>
      </w:pPr>
      <w:r w:rsidRPr="00C8060B">
        <w:rPr>
          <w:rFonts w:ascii="Arial" w:hAnsi="Arial" w:cs="Arial"/>
          <w:sz w:val="22"/>
          <w:szCs w:val="22"/>
        </w:rPr>
        <w:t>We have recently implemented employee photos in Outlook. There may be the need to export these photos from our Active Directory and then upload them into PeopleSoft.</w:t>
      </w:r>
    </w:p>
    <w:p w14:paraId="5E129D5F" w14:textId="77777777" w:rsidR="00977D42" w:rsidRPr="00C8060B" w:rsidRDefault="00977D42" w:rsidP="00977D42">
      <w:pPr>
        <w:rPr>
          <w:rFonts w:ascii="Arial" w:hAnsi="Arial" w:cs="Arial"/>
          <w:sz w:val="22"/>
          <w:szCs w:val="22"/>
        </w:rPr>
      </w:pPr>
    </w:p>
    <w:p w14:paraId="0B2C20C7" w14:textId="77777777" w:rsidR="00977D42" w:rsidRPr="00C8060B" w:rsidRDefault="00977D42" w:rsidP="00977D42">
      <w:pPr>
        <w:rPr>
          <w:rFonts w:ascii="Arial" w:hAnsi="Arial" w:cs="Arial"/>
          <w:b/>
          <w:bCs/>
          <w:sz w:val="22"/>
          <w:szCs w:val="22"/>
        </w:rPr>
      </w:pPr>
      <w:r w:rsidRPr="00C8060B">
        <w:rPr>
          <w:rFonts w:ascii="Arial" w:hAnsi="Arial" w:cs="Arial"/>
          <w:b/>
          <w:bCs/>
          <w:sz w:val="22"/>
          <w:szCs w:val="22"/>
        </w:rPr>
        <w:t xml:space="preserve">On-Demand Phone Directory </w:t>
      </w:r>
      <w:r w:rsidRPr="00C8060B">
        <w:rPr>
          <w:rFonts w:ascii="Arial" w:hAnsi="Arial" w:cs="Arial"/>
          <w:b/>
          <w:bCs/>
          <w:i/>
          <w:iCs/>
          <w:sz w:val="22"/>
          <w:szCs w:val="22"/>
        </w:rPr>
        <w:t>-Existing</w:t>
      </w:r>
    </w:p>
    <w:p w14:paraId="36F22EE9" w14:textId="1757428B" w:rsidR="00977D42" w:rsidRPr="00C8060B" w:rsidRDefault="00977D42" w:rsidP="00977D42">
      <w:pPr>
        <w:rPr>
          <w:rFonts w:ascii="Arial" w:hAnsi="Arial" w:cs="Arial"/>
          <w:sz w:val="22"/>
          <w:szCs w:val="22"/>
        </w:rPr>
      </w:pPr>
      <w:r w:rsidRPr="00C8060B">
        <w:rPr>
          <w:rFonts w:ascii="Arial" w:hAnsi="Arial" w:cs="Arial"/>
          <w:sz w:val="22"/>
          <w:szCs w:val="22"/>
        </w:rPr>
        <w:t>There are two phone list reports that are available on-demand by all employees with access. One report is sorted by department and the other sorted by employee name. These PDF reports can be printed or downloaded.</w:t>
      </w:r>
    </w:p>
    <w:p w14:paraId="03FE7877" w14:textId="77777777" w:rsidR="00977D42" w:rsidRPr="00C8060B" w:rsidRDefault="00977D42" w:rsidP="00977D42">
      <w:pPr>
        <w:rPr>
          <w:rFonts w:ascii="Arial" w:hAnsi="Arial" w:cs="Arial"/>
          <w:sz w:val="22"/>
          <w:szCs w:val="22"/>
        </w:rPr>
      </w:pPr>
    </w:p>
    <w:p w14:paraId="54601C36" w14:textId="77777777" w:rsidR="00977D42" w:rsidRPr="00C8060B" w:rsidRDefault="00977D42" w:rsidP="00977D42">
      <w:pPr>
        <w:rPr>
          <w:rFonts w:ascii="Arial" w:hAnsi="Arial" w:cs="Arial"/>
          <w:b/>
          <w:bCs/>
          <w:sz w:val="22"/>
          <w:szCs w:val="22"/>
        </w:rPr>
      </w:pPr>
      <w:r w:rsidRPr="00C8060B">
        <w:rPr>
          <w:rFonts w:ascii="Arial" w:hAnsi="Arial" w:cs="Arial"/>
          <w:b/>
          <w:bCs/>
          <w:sz w:val="22"/>
          <w:szCs w:val="22"/>
        </w:rPr>
        <w:t xml:space="preserve">On-Demand Training Status </w:t>
      </w:r>
      <w:r w:rsidRPr="00C8060B">
        <w:rPr>
          <w:rFonts w:ascii="Arial" w:hAnsi="Arial" w:cs="Arial"/>
          <w:b/>
          <w:bCs/>
          <w:i/>
          <w:iCs/>
          <w:sz w:val="22"/>
          <w:szCs w:val="22"/>
        </w:rPr>
        <w:t>-Existing</w:t>
      </w:r>
    </w:p>
    <w:p w14:paraId="06271930" w14:textId="6E75F5D1" w:rsidR="00977D42" w:rsidRPr="00C8060B" w:rsidRDefault="00977D42" w:rsidP="00977D42">
      <w:pPr>
        <w:rPr>
          <w:rFonts w:ascii="Arial" w:hAnsi="Arial" w:cs="Arial"/>
          <w:sz w:val="22"/>
          <w:szCs w:val="22"/>
        </w:rPr>
      </w:pPr>
      <w:r w:rsidRPr="00C8060B">
        <w:rPr>
          <w:rFonts w:ascii="Arial" w:hAnsi="Arial" w:cs="Arial"/>
          <w:sz w:val="22"/>
          <w:szCs w:val="22"/>
        </w:rPr>
        <w:t>There are management reports available thru manager self-service. These on-demand reports download into an excel file and are available to all management.</w:t>
      </w:r>
    </w:p>
    <w:p w14:paraId="34C48EB1" w14:textId="77777777" w:rsidR="005A6BAE" w:rsidRDefault="005A6BAE" w:rsidP="003D4190">
      <w:pPr>
        <w:rPr>
          <w:rFonts w:ascii="Calibri" w:eastAsia="Times New Roman" w:hAnsi="Calibri" w:cs="Times New Roman"/>
          <w:color w:val="000000"/>
        </w:rPr>
      </w:pPr>
    </w:p>
    <w:p w14:paraId="49FE0076" w14:textId="77777777" w:rsidR="005A6BAE" w:rsidRDefault="005A6BAE" w:rsidP="003D4190">
      <w:pPr>
        <w:rPr>
          <w:rFonts w:ascii="Calibri" w:eastAsia="Times New Roman" w:hAnsi="Calibri" w:cs="Times New Roman"/>
          <w:color w:val="000000"/>
        </w:rPr>
      </w:pPr>
    </w:p>
    <w:p w14:paraId="1C8BFA95" w14:textId="517285DF" w:rsidR="00850986" w:rsidRPr="0094582B" w:rsidRDefault="00850986" w:rsidP="00850986">
      <w:pPr>
        <w:rPr>
          <w:rFonts w:ascii="Arial" w:hAnsi="Arial" w:cs="Arial"/>
          <w:b/>
          <w:bCs/>
          <w:color w:val="FF0000"/>
          <w:sz w:val="22"/>
          <w:szCs w:val="22"/>
          <w:u w:val="single"/>
        </w:rPr>
      </w:pPr>
      <w:r w:rsidRPr="0094582B">
        <w:rPr>
          <w:rFonts w:ascii="Arial" w:hAnsi="Arial" w:cs="Arial"/>
          <w:b/>
          <w:bCs/>
          <w:color w:val="FF0000"/>
          <w:sz w:val="22"/>
          <w:szCs w:val="22"/>
          <w:u w:val="single"/>
        </w:rPr>
        <w:t>JUDICIAL COUNCIL (JCC) MINIMUM FUNCTIONAL NEEDS:</w:t>
      </w:r>
    </w:p>
    <w:p w14:paraId="4118E3B8" w14:textId="77777777" w:rsidR="00850986" w:rsidRPr="0094582B" w:rsidRDefault="00850986" w:rsidP="00850986">
      <w:pPr>
        <w:rPr>
          <w:rFonts w:ascii="Arial" w:hAnsi="Arial" w:cs="Arial"/>
          <w:b/>
          <w:color w:val="FF0000"/>
          <w:sz w:val="22"/>
          <w:szCs w:val="22"/>
          <w:u w:val="single"/>
        </w:rPr>
      </w:pPr>
    </w:p>
    <w:p w14:paraId="72E4EF85" w14:textId="5E360C2C" w:rsidR="00850986" w:rsidRPr="0094582B" w:rsidRDefault="00A94CE8" w:rsidP="00850986">
      <w:pPr>
        <w:rPr>
          <w:rFonts w:ascii="Arial" w:hAnsi="Arial" w:cs="Arial"/>
          <w:b/>
          <w:bCs/>
          <w:color w:val="FF0000"/>
          <w:sz w:val="22"/>
          <w:szCs w:val="22"/>
          <w:u w:val="single"/>
        </w:rPr>
      </w:pPr>
      <w:r w:rsidRPr="0094582B">
        <w:rPr>
          <w:rFonts w:ascii="Arial" w:hAnsi="Arial" w:cs="Arial"/>
          <w:b/>
          <w:bCs/>
          <w:color w:val="FF0000"/>
          <w:sz w:val="22"/>
          <w:szCs w:val="22"/>
          <w:u w:val="single"/>
        </w:rPr>
        <w:t xml:space="preserve">HR-HREMS-2017-03-ML </w:t>
      </w:r>
      <w:r w:rsidR="00FB14E2">
        <w:rPr>
          <w:rFonts w:ascii="Arial" w:hAnsi="Arial" w:cs="Arial"/>
          <w:b/>
          <w:bCs/>
          <w:color w:val="FF0000"/>
          <w:sz w:val="22"/>
          <w:szCs w:val="22"/>
          <w:u w:val="single"/>
        </w:rPr>
        <w:t>Attachment 8</w:t>
      </w:r>
      <w:bookmarkStart w:id="0" w:name="_GoBack"/>
      <w:bookmarkEnd w:id="0"/>
      <w:r w:rsidR="001B4AE2" w:rsidRPr="0094582B">
        <w:rPr>
          <w:rFonts w:ascii="Arial" w:hAnsi="Arial" w:cs="Arial"/>
          <w:b/>
          <w:bCs/>
          <w:color w:val="FF0000"/>
          <w:sz w:val="22"/>
          <w:szCs w:val="22"/>
          <w:u w:val="single"/>
        </w:rPr>
        <w:t xml:space="preserve"> Addendum- </w:t>
      </w:r>
      <w:r w:rsidR="00850986" w:rsidRPr="0094582B">
        <w:rPr>
          <w:rFonts w:ascii="Arial" w:hAnsi="Arial" w:cs="Arial"/>
          <w:b/>
          <w:bCs/>
          <w:color w:val="FF0000"/>
          <w:sz w:val="22"/>
          <w:szCs w:val="22"/>
          <w:u w:val="single"/>
        </w:rPr>
        <w:t>Minimum Functional Requirements Spreadsheet</w:t>
      </w:r>
    </w:p>
    <w:p w14:paraId="3F0421A8" w14:textId="079E35FD" w:rsidR="00850986" w:rsidRPr="0094582B" w:rsidRDefault="00850986" w:rsidP="00850986">
      <w:pPr>
        <w:rPr>
          <w:rFonts w:ascii="Calibri" w:eastAsia="Times New Roman" w:hAnsi="Calibri" w:cs="Times New Roman"/>
          <w:b/>
          <w:color w:val="FF0000"/>
          <w:u w:val="single"/>
        </w:rPr>
      </w:pPr>
      <w:r w:rsidRPr="0094582B">
        <w:rPr>
          <w:rFonts w:ascii="Arial" w:hAnsi="Arial" w:cs="Arial"/>
          <w:b/>
          <w:color w:val="FF0000"/>
          <w:sz w:val="22"/>
          <w:szCs w:val="22"/>
          <w:u w:val="single"/>
        </w:rPr>
        <w:t>This workbook contains the minimum functional needs per module (listed in separate tabs) with the ability for the bidder to indicate whether or not they will ensure this functionality will be implemented/provided.</w:t>
      </w:r>
    </w:p>
    <w:sectPr w:rsidR="00850986" w:rsidRPr="0094582B" w:rsidSect="00892F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AA5A" w14:textId="77777777" w:rsidR="00804BD1" w:rsidRDefault="00804BD1" w:rsidP="00765CC8">
      <w:r>
        <w:separator/>
      </w:r>
    </w:p>
  </w:endnote>
  <w:endnote w:type="continuationSeparator" w:id="0">
    <w:p w14:paraId="216C88D6" w14:textId="77777777" w:rsidR="00804BD1" w:rsidRDefault="00804BD1" w:rsidP="0076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3743" w14:textId="77777777" w:rsidR="00804BD1" w:rsidRDefault="00804BD1" w:rsidP="00765CC8">
      <w:r>
        <w:separator/>
      </w:r>
    </w:p>
  </w:footnote>
  <w:footnote w:type="continuationSeparator" w:id="0">
    <w:p w14:paraId="5C490D5B" w14:textId="77777777" w:rsidR="00804BD1" w:rsidRDefault="00804BD1" w:rsidP="0076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8" w:type="dxa"/>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10"/>
      <w:gridCol w:w="5878"/>
    </w:tblGrid>
    <w:tr w:rsidR="00765CC8" w14:paraId="36A3229D" w14:textId="77777777" w:rsidTr="007C3843">
      <w:trPr>
        <w:cantSplit/>
        <w:trHeight w:val="450"/>
      </w:trPr>
      <w:tc>
        <w:tcPr>
          <w:tcW w:w="3510" w:type="dxa"/>
          <w:tcBorders>
            <w:bottom w:val="single" w:sz="6" w:space="0" w:color="auto"/>
            <w:right w:val="nil"/>
          </w:tcBorders>
        </w:tcPr>
        <w:p w14:paraId="74BA72D6" w14:textId="77777777" w:rsidR="000C6B07" w:rsidRPr="000C6B07" w:rsidRDefault="000C6B07" w:rsidP="000C6B07">
          <w:pPr>
            <w:ind w:right="86"/>
            <w:rPr>
              <w:b/>
              <w:sz w:val="18"/>
            </w:rPr>
          </w:pPr>
          <w:r w:rsidRPr="000C6B07">
            <w:rPr>
              <w:b/>
              <w:sz w:val="18"/>
            </w:rPr>
            <w:t>Judicial Council of California</w:t>
          </w:r>
        </w:p>
        <w:p w14:paraId="6F1EFB34" w14:textId="2FD46791" w:rsidR="000C6B07" w:rsidRDefault="000C6B07" w:rsidP="000C6B07">
          <w:pPr>
            <w:ind w:right="86"/>
            <w:rPr>
              <w:b/>
              <w:sz w:val="18"/>
            </w:rPr>
          </w:pPr>
          <w:r w:rsidRPr="000C6B07">
            <w:rPr>
              <w:b/>
              <w:sz w:val="18"/>
            </w:rPr>
            <w:t>RFP HR-HREMS-2017-03-ML</w:t>
          </w:r>
        </w:p>
        <w:p w14:paraId="1297E078" w14:textId="6DA5E04B" w:rsidR="00765CC8" w:rsidRDefault="00765CC8" w:rsidP="00765CC8">
          <w:pPr>
            <w:ind w:right="86"/>
            <w:rPr>
              <w:b/>
              <w:sz w:val="18"/>
            </w:rPr>
          </w:pPr>
        </w:p>
      </w:tc>
      <w:tc>
        <w:tcPr>
          <w:tcW w:w="5878" w:type="dxa"/>
          <w:tcBorders>
            <w:left w:val="nil"/>
            <w:bottom w:val="single" w:sz="6" w:space="0" w:color="auto"/>
            <w:right w:val="nil"/>
          </w:tcBorders>
        </w:tcPr>
        <w:p w14:paraId="678B28B1" w14:textId="77777777" w:rsidR="00765CC8" w:rsidRDefault="00765CC8" w:rsidP="00765CC8">
          <w:pPr>
            <w:ind w:left="171" w:right="90"/>
            <w:jc w:val="right"/>
            <w:rPr>
              <w:b/>
              <w:sz w:val="18"/>
            </w:rPr>
          </w:pPr>
          <w:r>
            <w:rPr>
              <w:b/>
              <w:sz w:val="18"/>
            </w:rPr>
            <w:t>Upgrade/Implementation of HREMS</w:t>
          </w:r>
        </w:p>
        <w:p w14:paraId="60A50AFB" w14:textId="4BEBE57E" w:rsidR="00765CC8" w:rsidRDefault="000C6B07" w:rsidP="00765CC8">
          <w:pPr>
            <w:ind w:left="173" w:right="86"/>
            <w:jc w:val="right"/>
            <w:rPr>
              <w:b/>
              <w:sz w:val="18"/>
            </w:rPr>
          </w:pPr>
          <w:r>
            <w:rPr>
              <w:b/>
              <w:sz w:val="18"/>
            </w:rPr>
            <w:t>Attachment 8</w:t>
          </w:r>
          <w:r w:rsidR="00765CC8">
            <w:rPr>
              <w:b/>
              <w:sz w:val="18"/>
            </w:rPr>
            <w:t xml:space="preserve"> – Additional Technical Information</w:t>
          </w:r>
        </w:p>
      </w:tc>
    </w:tr>
  </w:tbl>
  <w:p w14:paraId="566AD318" w14:textId="77777777" w:rsidR="00765CC8" w:rsidRDefault="00765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948CB"/>
    <w:multiLevelType w:val="hybridMultilevel"/>
    <w:tmpl w:val="B96A9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56CD4"/>
    <w:multiLevelType w:val="hybridMultilevel"/>
    <w:tmpl w:val="8D12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62"/>
    <w:rsid w:val="000C6B07"/>
    <w:rsid w:val="00160693"/>
    <w:rsid w:val="00165FB3"/>
    <w:rsid w:val="001B4AE2"/>
    <w:rsid w:val="002E706D"/>
    <w:rsid w:val="003D4190"/>
    <w:rsid w:val="003F1137"/>
    <w:rsid w:val="003F2E4B"/>
    <w:rsid w:val="00415A3D"/>
    <w:rsid w:val="004F0705"/>
    <w:rsid w:val="00553139"/>
    <w:rsid w:val="00554B76"/>
    <w:rsid w:val="00565BC2"/>
    <w:rsid w:val="005A6BAE"/>
    <w:rsid w:val="005F314C"/>
    <w:rsid w:val="00616909"/>
    <w:rsid w:val="0062197E"/>
    <w:rsid w:val="00765CC8"/>
    <w:rsid w:val="00804BD1"/>
    <w:rsid w:val="00850986"/>
    <w:rsid w:val="00892FD1"/>
    <w:rsid w:val="008E7F9F"/>
    <w:rsid w:val="0094582B"/>
    <w:rsid w:val="00977D42"/>
    <w:rsid w:val="009F7FF2"/>
    <w:rsid w:val="00A10A10"/>
    <w:rsid w:val="00A26B8D"/>
    <w:rsid w:val="00A94CE8"/>
    <w:rsid w:val="00AE0436"/>
    <w:rsid w:val="00B8734A"/>
    <w:rsid w:val="00C03817"/>
    <w:rsid w:val="00C8060B"/>
    <w:rsid w:val="00DE5F68"/>
    <w:rsid w:val="00DF2490"/>
    <w:rsid w:val="00EE5A62"/>
    <w:rsid w:val="00F97B04"/>
    <w:rsid w:val="00FB14E2"/>
    <w:rsid w:val="00FB68A0"/>
    <w:rsid w:val="00FE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46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190"/>
    <w:pPr>
      <w:ind w:left="720"/>
      <w:contextualSpacing/>
    </w:pPr>
  </w:style>
  <w:style w:type="character" w:styleId="CommentReference">
    <w:name w:val="annotation reference"/>
    <w:basedOn w:val="DefaultParagraphFont"/>
    <w:uiPriority w:val="99"/>
    <w:semiHidden/>
    <w:unhideWhenUsed/>
    <w:rsid w:val="005A6BAE"/>
    <w:rPr>
      <w:sz w:val="16"/>
      <w:szCs w:val="16"/>
    </w:rPr>
  </w:style>
  <w:style w:type="paragraph" w:styleId="CommentText">
    <w:name w:val="annotation text"/>
    <w:basedOn w:val="Normal"/>
    <w:link w:val="CommentTextChar"/>
    <w:uiPriority w:val="99"/>
    <w:semiHidden/>
    <w:unhideWhenUsed/>
    <w:rsid w:val="005A6BAE"/>
    <w:rPr>
      <w:sz w:val="20"/>
      <w:szCs w:val="20"/>
    </w:rPr>
  </w:style>
  <w:style w:type="character" w:customStyle="1" w:styleId="CommentTextChar">
    <w:name w:val="Comment Text Char"/>
    <w:basedOn w:val="DefaultParagraphFont"/>
    <w:link w:val="CommentText"/>
    <w:uiPriority w:val="99"/>
    <w:semiHidden/>
    <w:rsid w:val="005A6BAE"/>
    <w:rPr>
      <w:sz w:val="20"/>
      <w:szCs w:val="20"/>
    </w:rPr>
  </w:style>
  <w:style w:type="paragraph" w:styleId="CommentSubject">
    <w:name w:val="annotation subject"/>
    <w:basedOn w:val="CommentText"/>
    <w:next w:val="CommentText"/>
    <w:link w:val="CommentSubjectChar"/>
    <w:uiPriority w:val="99"/>
    <w:semiHidden/>
    <w:unhideWhenUsed/>
    <w:rsid w:val="005A6BAE"/>
    <w:rPr>
      <w:b/>
      <w:bCs/>
    </w:rPr>
  </w:style>
  <w:style w:type="character" w:customStyle="1" w:styleId="CommentSubjectChar">
    <w:name w:val="Comment Subject Char"/>
    <w:basedOn w:val="CommentTextChar"/>
    <w:link w:val="CommentSubject"/>
    <w:uiPriority w:val="99"/>
    <w:semiHidden/>
    <w:rsid w:val="005A6BAE"/>
    <w:rPr>
      <w:b/>
      <w:bCs/>
      <w:sz w:val="20"/>
      <w:szCs w:val="20"/>
    </w:rPr>
  </w:style>
  <w:style w:type="paragraph" w:styleId="BalloonText">
    <w:name w:val="Balloon Text"/>
    <w:basedOn w:val="Normal"/>
    <w:link w:val="BalloonTextChar"/>
    <w:uiPriority w:val="99"/>
    <w:semiHidden/>
    <w:unhideWhenUsed/>
    <w:rsid w:val="005A6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AE"/>
    <w:rPr>
      <w:rFonts w:ascii="Segoe UI" w:hAnsi="Segoe UI" w:cs="Segoe UI"/>
      <w:sz w:val="18"/>
      <w:szCs w:val="18"/>
    </w:rPr>
  </w:style>
  <w:style w:type="paragraph" w:styleId="Header">
    <w:name w:val="header"/>
    <w:basedOn w:val="Normal"/>
    <w:link w:val="HeaderChar"/>
    <w:uiPriority w:val="99"/>
    <w:unhideWhenUsed/>
    <w:rsid w:val="00765CC8"/>
    <w:pPr>
      <w:tabs>
        <w:tab w:val="center" w:pos="4680"/>
        <w:tab w:val="right" w:pos="9360"/>
      </w:tabs>
    </w:pPr>
  </w:style>
  <w:style w:type="character" w:customStyle="1" w:styleId="HeaderChar">
    <w:name w:val="Header Char"/>
    <w:basedOn w:val="DefaultParagraphFont"/>
    <w:link w:val="Header"/>
    <w:uiPriority w:val="99"/>
    <w:rsid w:val="00765CC8"/>
  </w:style>
  <w:style w:type="paragraph" w:styleId="Footer">
    <w:name w:val="footer"/>
    <w:basedOn w:val="Normal"/>
    <w:link w:val="FooterChar"/>
    <w:uiPriority w:val="99"/>
    <w:unhideWhenUsed/>
    <w:rsid w:val="00765CC8"/>
    <w:pPr>
      <w:tabs>
        <w:tab w:val="center" w:pos="4680"/>
        <w:tab w:val="right" w:pos="9360"/>
      </w:tabs>
    </w:pPr>
  </w:style>
  <w:style w:type="character" w:customStyle="1" w:styleId="FooterChar">
    <w:name w:val="Footer Char"/>
    <w:basedOn w:val="DefaultParagraphFont"/>
    <w:link w:val="Footer"/>
    <w:uiPriority w:val="99"/>
    <w:rsid w:val="007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7042">
      <w:bodyDiv w:val="1"/>
      <w:marLeft w:val="0"/>
      <w:marRight w:val="0"/>
      <w:marTop w:val="0"/>
      <w:marBottom w:val="0"/>
      <w:divBdr>
        <w:top w:val="none" w:sz="0" w:space="0" w:color="auto"/>
        <w:left w:val="none" w:sz="0" w:space="0" w:color="auto"/>
        <w:bottom w:val="none" w:sz="0" w:space="0" w:color="auto"/>
        <w:right w:val="none" w:sz="0" w:space="0" w:color="auto"/>
      </w:divBdr>
    </w:div>
    <w:div w:id="666981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York</dc:creator>
  <cp:keywords/>
  <dc:description/>
  <cp:lastModifiedBy>Lawson, Mona</cp:lastModifiedBy>
  <cp:revision>8</cp:revision>
  <dcterms:created xsi:type="dcterms:W3CDTF">2017-03-27T23:27:00Z</dcterms:created>
  <dcterms:modified xsi:type="dcterms:W3CDTF">2017-03-28T19:00:00Z</dcterms:modified>
</cp:coreProperties>
</file>