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A4" w:rsidRDefault="00A427A4" w:rsidP="00A427A4">
      <w:pPr>
        <w:autoSpaceDE w:val="0"/>
        <w:autoSpaceDN w:val="0"/>
        <w:adjustRightInd w:val="0"/>
        <w:jc w:val="center"/>
        <w:rPr>
          <w:b/>
          <w:bCs/>
          <w:color w:val="auto"/>
          <w:sz w:val="28"/>
          <w:szCs w:val="28"/>
        </w:rPr>
      </w:pPr>
      <w:r>
        <w:rPr>
          <w:b/>
          <w:bCs/>
          <w:color w:val="auto"/>
          <w:sz w:val="28"/>
          <w:szCs w:val="28"/>
        </w:rPr>
        <w:t>ADMINISTRATIVE OFFICE OF THE COURTS</w:t>
      </w:r>
    </w:p>
    <w:p w:rsidR="00A427A4" w:rsidRDefault="00A427A4" w:rsidP="00A427A4">
      <w:pPr>
        <w:autoSpaceDE w:val="0"/>
        <w:autoSpaceDN w:val="0"/>
        <w:adjustRightInd w:val="0"/>
        <w:jc w:val="center"/>
        <w:rPr>
          <w:b/>
          <w:bCs/>
          <w:color w:val="auto"/>
          <w:sz w:val="28"/>
          <w:szCs w:val="28"/>
        </w:rPr>
      </w:pPr>
    </w:p>
    <w:p w:rsidR="00A427A4" w:rsidRDefault="00A427A4" w:rsidP="00A427A4">
      <w:pPr>
        <w:autoSpaceDE w:val="0"/>
        <w:autoSpaceDN w:val="0"/>
        <w:adjustRightInd w:val="0"/>
        <w:jc w:val="center"/>
        <w:rPr>
          <w:b/>
          <w:bCs/>
          <w:color w:val="auto"/>
          <w:sz w:val="28"/>
          <w:szCs w:val="28"/>
        </w:rPr>
      </w:pPr>
      <w:r>
        <w:rPr>
          <w:b/>
          <w:bCs/>
          <w:color w:val="auto"/>
          <w:sz w:val="28"/>
          <w:szCs w:val="28"/>
        </w:rPr>
        <w:t>QUESTIONS AND ANSWERS</w:t>
      </w:r>
    </w:p>
    <w:p w:rsidR="00A427A4" w:rsidRDefault="00A427A4" w:rsidP="00A427A4">
      <w:pPr>
        <w:autoSpaceDE w:val="0"/>
        <w:autoSpaceDN w:val="0"/>
        <w:adjustRightInd w:val="0"/>
        <w:jc w:val="center"/>
        <w:rPr>
          <w:b/>
          <w:bCs/>
          <w:color w:val="auto"/>
          <w:sz w:val="28"/>
          <w:szCs w:val="28"/>
        </w:rPr>
      </w:pPr>
    </w:p>
    <w:p w:rsidR="00A427A4" w:rsidRPr="00263C8D" w:rsidRDefault="00A427A4" w:rsidP="00A427A4">
      <w:pPr>
        <w:autoSpaceDE w:val="0"/>
        <w:autoSpaceDN w:val="0"/>
        <w:adjustRightInd w:val="0"/>
        <w:jc w:val="center"/>
        <w:rPr>
          <w:b/>
          <w:bCs/>
          <w:color w:val="auto"/>
          <w:sz w:val="28"/>
          <w:szCs w:val="28"/>
        </w:rPr>
      </w:pPr>
      <w:r w:rsidRPr="00263C8D">
        <w:rPr>
          <w:b/>
          <w:bCs/>
          <w:color w:val="auto"/>
          <w:sz w:val="28"/>
          <w:szCs w:val="28"/>
        </w:rPr>
        <w:t xml:space="preserve">RFP Number: </w:t>
      </w:r>
      <w:r w:rsidR="007C30A5" w:rsidRPr="007C30A5">
        <w:rPr>
          <w:b/>
          <w:bCs/>
          <w:color w:val="auto"/>
          <w:sz w:val="28"/>
          <w:szCs w:val="28"/>
        </w:rPr>
        <w:t>HR-2012-01-RB</w:t>
      </w:r>
    </w:p>
    <w:p w:rsidR="00A427A4" w:rsidRDefault="00A427A4" w:rsidP="00A427A4">
      <w:pPr>
        <w:autoSpaceDE w:val="0"/>
        <w:autoSpaceDN w:val="0"/>
        <w:adjustRightInd w:val="0"/>
        <w:jc w:val="center"/>
        <w:rPr>
          <w:b/>
          <w:bCs/>
          <w:color w:val="auto"/>
          <w:sz w:val="28"/>
          <w:szCs w:val="28"/>
        </w:rPr>
      </w:pPr>
    </w:p>
    <w:p w:rsidR="007C30A5" w:rsidRPr="007C30A5" w:rsidRDefault="007C30A5" w:rsidP="007C30A5">
      <w:pPr>
        <w:shd w:val="clear" w:color="auto" w:fill="FFFFFF"/>
        <w:spacing w:line="264" w:lineRule="atLeast"/>
        <w:jc w:val="center"/>
        <w:outlineLvl w:val="1"/>
        <w:rPr>
          <w:color w:val="222222"/>
          <w:kern w:val="36"/>
          <w:sz w:val="36"/>
          <w:szCs w:val="36"/>
        </w:rPr>
      </w:pPr>
      <w:r w:rsidRPr="007C30A5">
        <w:rPr>
          <w:color w:val="222222"/>
          <w:kern w:val="36"/>
          <w:sz w:val="36"/>
          <w:szCs w:val="36"/>
        </w:rPr>
        <w:t>Employee Assistance Program</w:t>
      </w:r>
    </w:p>
    <w:p w:rsidR="00A427A4" w:rsidRPr="00263C8D" w:rsidRDefault="00A427A4" w:rsidP="00A427A4">
      <w:pPr>
        <w:autoSpaceDE w:val="0"/>
        <w:autoSpaceDN w:val="0"/>
        <w:adjustRightInd w:val="0"/>
        <w:jc w:val="center"/>
        <w:rPr>
          <w:b/>
          <w:bCs/>
          <w:color w:val="auto"/>
          <w:sz w:val="28"/>
          <w:szCs w:val="28"/>
        </w:rPr>
      </w:pPr>
    </w:p>
    <w:p w:rsidR="00A427A4" w:rsidRDefault="00A427A4" w:rsidP="00A427A4">
      <w:pPr>
        <w:autoSpaceDE w:val="0"/>
        <w:autoSpaceDN w:val="0"/>
        <w:adjustRightInd w:val="0"/>
        <w:jc w:val="center"/>
        <w:rPr>
          <w:b/>
          <w:bCs/>
          <w:color w:val="auto"/>
          <w:sz w:val="28"/>
          <w:szCs w:val="28"/>
        </w:rPr>
      </w:pPr>
    </w:p>
    <w:p w:rsidR="00A427A4" w:rsidRPr="0018311F" w:rsidRDefault="007C30A5" w:rsidP="00A427A4">
      <w:pPr>
        <w:autoSpaceDE w:val="0"/>
        <w:autoSpaceDN w:val="0"/>
        <w:adjustRightInd w:val="0"/>
        <w:jc w:val="center"/>
        <w:rPr>
          <w:b/>
          <w:color w:val="auto"/>
          <w:sz w:val="24"/>
          <w:szCs w:val="24"/>
        </w:rPr>
      </w:pPr>
      <w:r>
        <w:rPr>
          <w:b/>
          <w:color w:val="auto"/>
          <w:sz w:val="24"/>
          <w:szCs w:val="24"/>
        </w:rPr>
        <w:t xml:space="preserve">November </w:t>
      </w:r>
      <w:r w:rsidR="00846CE7">
        <w:rPr>
          <w:b/>
          <w:color w:val="auto"/>
          <w:sz w:val="24"/>
          <w:szCs w:val="24"/>
        </w:rPr>
        <w:t>13</w:t>
      </w:r>
      <w:r>
        <w:rPr>
          <w:b/>
          <w:color w:val="auto"/>
          <w:sz w:val="24"/>
          <w:szCs w:val="24"/>
        </w:rPr>
        <w:t>, 2012</w:t>
      </w:r>
    </w:p>
    <w:p w:rsidR="00A427A4" w:rsidRDefault="00A427A4" w:rsidP="00A427A4">
      <w:pPr>
        <w:autoSpaceDE w:val="0"/>
        <w:autoSpaceDN w:val="0"/>
        <w:adjustRightInd w:val="0"/>
        <w:jc w:val="center"/>
        <w:rPr>
          <w:b/>
          <w:bCs/>
          <w:color w:val="auto"/>
          <w:sz w:val="28"/>
          <w:szCs w:val="28"/>
        </w:rPr>
      </w:pPr>
    </w:p>
    <w:p w:rsidR="00A427A4" w:rsidRDefault="00A427A4" w:rsidP="00A427A4">
      <w:pPr>
        <w:pBdr>
          <w:bottom w:val="thinThickSmallGap" w:sz="24" w:space="1" w:color="auto"/>
        </w:pBdr>
        <w:autoSpaceDE w:val="0"/>
        <w:autoSpaceDN w:val="0"/>
        <w:adjustRightInd w:val="0"/>
        <w:spacing w:after="240"/>
      </w:pPr>
    </w:p>
    <w:p w:rsidR="00263C8D" w:rsidRPr="00263C8D" w:rsidRDefault="00263C8D" w:rsidP="00263C8D"/>
    <w:p w:rsidR="007C30A5" w:rsidRDefault="007C30A5" w:rsidP="007C30A5">
      <w:pPr>
        <w:numPr>
          <w:ilvl w:val="0"/>
          <w:numId w:val="3"/>
        </w:numPr>
        <w:autoSpaceDE w:val="0"/>
        <w:autoSpaceDN w:val="0"/>
        <w:adjustRightInd w:val="0"/>
        <w:spacing w:after="240"/>
        <w:ind w:hanging="720"/>
      </w:pPr>
      <w:r>
        <w:t>In 3.0 Description of Services and Deliverables, there is no mention of work/life services (dependent care, legal, financial resources and referrals).</w:t>
      </w:r>
    </w:p>
    <w:p w:rsidR="007C30A5" w:rsidRDefault="007C30A5" w:rsidP="007C30A5">
      <w:pPr>
        <w:numPr>
          <w:ilvl w:val="1"/>
          <w:numId w:val="3"/>
        </w:numPr>
        <w:tabs>
          <w:tab w:val="clear" w:pos="1440"/>
        </w:tabs>
        <w:autoSpaceDE w:val="0"/>
        <w:autoSpaceDN w:val="0"/>
        <w:adjustRightInd w:val="0"/>
        <w:spacing w:after="240"/>
        <w:ind w:left="1080"/>
      </w:pPr>
      <w:r>
        <w:t xml:space="preserve">Does the current EAP program only include clinical counseling benefit?   </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The current program includes work/life services </w:t>
      </w:r>
      <w:r w:rsidR="00740781">
        <w:rPr>
          <w:color w:val="0000FF"/>
        </w:rPr>
        <w:t>however;</w:t>
      </w:r>
      <w:r w:rsidR="00395CFB">
        <w:rPr>
          <w:color w:val="0000FF"/>
        </w:rPr>
        <w:t xml:space="preserve"> the</w:t>
      </w:r>
      <w:r w:rsidR="00D31506">
        <w:rPr>
          <w:color w:val="0000FF"/>
        </w:rPr>
        <w:t xml:space="preserve"> new program will not pr</w:t>
      </w:r>
      <w:r w:rsidR="00802902">
        <w:rPr>
          <w:color w:val="0000FF"/>
        </w:rPr>
        <w:t>ovide such services to members.</w:t>
      </w:r>
    </w:p>
    <w:p w:rsidR="007C30A5" w:rsidRDefault="007C30A5" w:rsidP="007C30A5">
      <w:pPr>
        <w:numPr>
          <w:ilvl w:val="1"/>
          <w:numId w:val="3"/>
        </w:numPr>
        <w:tabs>
          <w:tab w:val="clear" w:pos="1440"/>
        </w:tabs>
        <w:autoSpaceDE w:val="0"/>
        <w:autoSpaceDN w:val="0"/>
        <w:adjustRightInd w:val="0"/>
        <w:spacing w:after="240"/>
        <w:ind w:left="1080"/>
      </w:pPr>
      <w:r>
        <w:t>If AOC would like us to quote on work/life services, please describe level of services under current EAP benefit, or desired level of services in each of these areas.</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w:t>
      </w:r>
      <w:r w:rsidR="00802902">
        <w:rPr>
          <w:color w:val="0000FF"/>
        </w:rPr>
        <w:t>The AOC does not wish to receive a quote on work/life services.</w:t>
      </w:r>
    </w:p>
    <w:p w:rsidR="007C30A5" w:rsidRDefault="007C30A5" w:rsidP="007C30A5">
      <w:pPr>
        <w:numPr>
          <w:ilvl w:val="0"/>
          <w:numId w:val="3"/>
        </w:numPr>
        <w:autoSpaceDE w:val="0"/>
        <w:autoSpaceDN w:val="0"/>
        <w:adjustRightInd w:val="0"/>
        <w:spacing w:after="240"/>
        <w:ind w:hanging="720"/>
      </w:pPr>
      <w:r>
        <w:t>In 3.1.7 --- Licenses identified for mental health professionals</w:t>
      </w:r>
      <w:proofErr w:type="gramStart"/>
      <w:r>
        <w:t>—  You</w:t>
      </w:r>
      <w:proofErr w:type="gramEnd"/>
      <w:r>
        <w:t xml:space="preserve"> include attorneys (JD) – is this a mistake? Typically mental health professionals are not licensed as JDs.   Please provide context here.</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A JD coupled with traditional mental health professional licensure is </w:t>
      </w:r>
      <w:r w:rsidR="00740781">
        <w:rPr>
          <w:color w:val="0000FF"/>
        </w:rPr>
        <w:t xml:space="preserve">not a mandatory requirement for the AOC’s EAP mental health professional network. However, the dual licensure could benefit program members. </w:t>
      </w:r>
    </w:p>
    <w:p w:rsidR="007C30A5" w:rsidRDefault="007C30A5" w:rsidP="007C30A5">
      <w:pPr>
        <w:numPr>
          <w:ilvl w:val="0"/>
          <w:numId w:val="3"/>
        </w:numPr>
        <w:autoSpaceDE w:val="0"/>
        <w:autoSpaceDN w:val="0"/>
        <w:adjustRightInd w:val="0"/>
        <w:spacing w:after="240"/>
        <w:ind w:hanging="720"/>
      </w:pPr>
      <w:r>
        <w:t>How long has the current EAP plan vendor been in place?</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The current vendor has been in place </w:t>
      </w:r>
      <w:r w:rsidR="00802902">
        <w:rPr>
          <w:color w:val="0000FF"/>
        </w:rPr>
        <w:t>since March, 2010.</w:t>
      </w:r>
    </w:p>
    <w:p w:rsidR="007C30A5" w:rsidRDefault="007C30A5" w:rsidP="007C30A5">
      <w:pPr>
        <w:numPr>
          <w:ilvl w:val="0"/>
          <w:numId w:val="3"/>
        </w:numPr>
        <w:autoSpaceDE w:val="0"/>
        <w:autoSpaceDN w:val="0"/>
        <w:adjustRightInd w:val="0"/>
        <w:spacing w:after="240"/>
        <w:ind w:hanging="720"/>
      </w:pPr>
      <w:r>
        <w:t xml:space="preserve">Is the </w:t>
      </w:r>
      <w:proofErr w:type="gramStart"/>
      <w:r>
        <w:t>AOC ‘s</w:t>
      </w:r>
      <w:proofErr w:type="gramEnd"/>
      <w:r>
        <w:t xml:space="preserve"> RFP driven by compliance (must</w:t>
      </w:r>
      <w:r w:rsidR="00851E3C">
        <w:t xml:space="preserve"> g</w:t>
      </w:r>
      <w:r>
        <w:t>o out to bid every 5 years, etc.) or by something else (vendor service issues, access to services, etc.)?</w:t>
      </w:r>
    </w:p>
    <w:p w:rsidR="00633D32" w:rsidRDefault="007C30A5" w:rsidP="007C30A5">
      <w:pPr>
        <w:tabs>
          <w:tab w:val="left" w:pos="1800"/>
        </w:tabs>
        <w:autoSpaceDE w:val="0"/>
        <w:autoSpaceDN w:val="0"/>
        <w:adjustRightInd w:val="0"/>
        <w:spacing w:after="240"/>
        <w:ind w:left="720"/>
        <w:rPr>
          <w:color w:val="0000FF"/>
        </w:rPr>
      </w:pPr>
      <w:r w:rsidRPr="007C30A5">
        <w:rPr>
          <w:color w:val="0000FF"/>
        </w:rPr>
        <w:t>Answer:</w:t>
      </w:r>
      <w:r w:rsidR="00E37E27">
        <w:rPr>
          <w:color w:val="0000FF"/>
        </w:rPr>
        <w:t xml:space="preserve"> This</w:t>
      </w:r>
      <w:r w:rsidR="00D31506">
        <w:rPr>
          <w:color w:val="0000FF"/>
        </w:rPr>
        <w:t xml:space="preserve"> RFP is driven by the AOC’s </w:t>
      </w:r>
      <w:r w:rsidR="00395CFB">
        <w:rPr>
          <w:color w:val="0000FF"/>
        </w:rPr>
        <w:t xml:space="preserve">desire </w:t>
      </w:r>
      <w:r w:rsidR="00D31506">
        <w:rPr>
          <w:color w:val="0000FF"/>
        </w:rPr>
        <w:t>to m</w:t>
      </w:r>
      <w:r w:rsidR="00802902">
        <w:rPr>
          <w:color w:val="0000FF"/>
        </w:rPr>
        <w:t>odify existing member services</w:t>
      </w:r>
      <w:r w:rsidR="00633D32">
        <w:rPr>
          <w:color w:val="0000FF"/>
        </w:rPr>
        <w:t xml:space="preserve"> and to comply with public contracting requirements set forth in the Judicial Branch Contracting Manual located at: </w:t>
      </w:r>
      <w:hyperlink r:id="rId8" w:history="1">
        <w:r w:rsidR="00633D32" w:rsidRPr="00934EDE">
          <w:rPr>
            <w:rStyle w:val="Hyperlink"/>
          </w:rPr>
          <w:t>http://www.courts.ca.gov/documents/jbcl-manual.pdf</w:t>
        </w:r>
      </w:hyperlink>
      <w:r w:rsidR="00633D32">
        <w:rPr>
          <w:color w:val="0000FF"/>
        </w:rPr>
        <w:t>.</w:t>
      </w:r>
    </w:p>
    <w:p w:rsidR="007C30A5" w:rsidRDefault="007C30A5" w:rsidP="007C30A5">
      <w:pPr>
        <w:numPr>
          <w:ilvl w:val="0"/>
          <w:numId w:val="3"/>
        </w:numPr>
        <w:autoSpaceDE w:val="0"/>
        <w:autoSpaceDN w:val="0"/>
        <w:adjustRightInd w:val="0"/>
        <w:spacing w:after="240"/>
        <w:ind w:hanging="720"/>
      </w:pPr>
      <w:r>
        <w:t>What is the annual budget amount (not to exceed) for this program?</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w:t>
      </w:r>
      <w:r w:rsidR="00740781">
        <w:rPr>
          <w:color w:val="0000FF"/>
        </w:rPr>
        <w:t>The annual budget range is $72,000 – 92,000.</w:t>
      </w:r>
    </w:p>
    <w:p w:rsidR="007C30A5" w:rsidRDefault="007C30A5" w:rsidP="007B4772">
      <w:pPr>
        <w:keepNext/>
        <w:numPr>
          <w:ilvl w:val="0"/>
          <w:numId w:val="3"/>
        </w:numPr>
        <w:autoSpaceDE w:val="0"/>
        <w:autoSpaceDN w:val="0"/>
        <w:adjustRightInd w:val="0"/>
        <w:spacing w:after="240"/>
        <w:ind w:hanging="720"/>
      </w:pPr>
      <w:r>
        <w:lastRenderedPageBreak/>
        <w:t>What is the current vendor’s rate history?</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w:t>
      </w:r>
      <w:r w:rsidR="00E37E27">
        <w:rPr>
          <w:color w:val="0000FF"/>
        </w:rPr>
        <w:t xml:space="preserve"> Vendor rates are based on a tiered piercing structure, dependent on the number of covered employees. </w:t>
      </w:r>
      <w:r w:rsidR="00740781">
        <w:rPr>
          <w:color w:val="0000FF"/>
        </w:rPr>
        <w:t>The current vendor rate has always been $2.72</w:t>
      </w:r>
      <w:r w:rsidR="00802902">
        <w:rPr>
          <w:color w:val="0000FF"/>
        </w:rPr>
        <w:t xml:space="preserve"> per member on a monthly basis.</w:t>
      </w:r>
    </w:p>
    <w:p w:rsidR="007C30A5" w:rsidRDefault="007C30A5" w:rsidP="007C30A5">
      <w:pPr>
        <w:numPr>
          <w:ilvl w:val="0"/>
          <w:numId w:val="3"/>
        </w:numPr>
        <w:autoSpaceDE w:val="0"/>
        <w:autoSpaceDN w:val="0"/>
        <w:adjustRightInd w:val="0"/>
        <w:spacing w:after="240"/>
        <w:ind w:hanging="720"/>
      </w:pPr>
      <w:r>
        <w:t>Can you provide utilization history /reporting for the past 1 year (min) or 2 years (ideal)?</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740781">
        <w:rPr>
          <w:color w:val="0000FF"/>
        </w:rPr>
        <w:t xml:space="preserve"> Approximately </w:t>
      </w:r>
      <w:r w:rsidR="00A51B17">
        <w:rPr>
          <w:color w:val="0000FF"/>
        </w:rPr>
        <w:t>8</w:t>
      </w:r>
      <w:r w:rsidR="00740781">
        <w:rPr>
          <w:color w:val="0000FF"/>
        </w:rPr>
        <w:t xml:space="preserve">% </w:t>
      </w:r>
      <w:r w:rsidR="00A51B17">
        <w:rPr>
          <w:color w:val="0000FF"/>
        </w:rPr>
        <w:t>of members have utilized the program</w:t>
      </w:r>
      <w:r w:rsidR="00802902">
        <w:rPr>
          <w:color w:val="0000FF"/>
        </w:rPr>
        <w:t xml:space="preserve"> over the past two years.</w:t>
      </w:r>
    </w:p>
    <w:p w:rsidR="007C30A5" w:rsidRDefault="007C30A5" w:rsidP="007C30A5">
      <w:pPr>
        <w:numPr>
          <w:ilvl w:val="0"/>
          <w:numId w:val="3"/>
        </w:numPr>
        <w:autoSpaceDE w:val="0"/>
        <w:autoSpaceDN w:val="0"/>
        <w:adjustRightInd w:val="0"/>
        <w:spacing w:after="240"/>
        <w:ind w:hanging="720"/>
      </w:pPr>
      <w:r>
        <w:t>Does the current or desired EAP benefit plan include onsite hours for employee and manager orientations; seminars/trainings on EAP topics; onsite crisis support for workplace trauma/death, etc.; or anything else?  If so, how many hours are currently included and how many are desired?</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w:t>
      </w:r>
      <w:r w:rsidR="00851E3C" w:rsidRPr="00851E3C">
        <w:rPr>
          <w:color w:val="0000FF"/>
        </w:rPr>
        <w:t xml:space="preserve">This answer addresses the </w:t>
      </w:r>
      <w:r w:rsidR="00851E3C" w:rsidRPr="00851E3C">
        <w:rPr>
          <w:color w:val="0000FF"/>
          <w:u w:val="single"/>
        </w:rPr>
        <w:t>desired</w:t>
      </w:r>
      <w:r w:rsidR="00851E3C" w:rsidRPr="00851E3C">
        <w:rPr>
          <w:color w:val="0000FF"/>
        </w:rPr>
        <w:t xml:space="preserve"> EAP benefit plan, since the current EAP benefit plan would not be relevant going forward. As set forth in RFP Section 3.0, the desired EAP benefit plan includes clinical counseling, crisis support, and as needed HR referrals for clinical counseling. Please refer to RFP Section 3.0, which specifies the services to be performed. The number of required hours for onsite crisis support is unknown.</w:t>
      </w:r>
    </w:p>
    <w:p w:rsidR="007C30A5" w:rsidRDefault="007C30A5" w:rsidP="007C30A5">
      <w:pPr>
        <w:numPr>
          <w:ilvl w:val="0"/>
          <w:numId w:val="3"/>
        </w:numPr>
        <w:autoSpaceDE w:val="0"/>
        <w:autoSpaceDN w:val="0"/>
        <w:adjustRightInd w:val="0"/>
        <w:spacing w:after="240"/>
        <w:ind w:hanging="720"/>
      </w:pPr>
      <w:r>
        <w:t>Would the AOC consider a proposal for 5 counseling sessions or just 3?</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No</w:t>
      </w:r>
      <w:r w:rsidR="000A5E2E">
        <w:rPr>
          <w:color w:val="0000FF"/>
        </w:rPr>
        <w:t xml:space="preserve">. As set forth in RFP section 3.1.3, </w:t>
      </w:r>
      <w:r w:rsidR="00E37E27">
        <w:rPr>
          <w:color w:val="0000FF"/>
        </w:rPr>
        <w:t>the AOC is seeking 6 c</w:t>
      </w:r>
      <w:r w:rsidR="000A5E2E">
        <w:rPr>
          <w:color w:val="0000FF"/>
        </w:rPr>
        <w:t>ounseling sessions per incident.</w:t>
      </w:r>
    </w:p>
    <w:p w:rsidR="007C30A5" w:rsidRDefault="007C30A5" w:rsidP="007C30A5">
      <w:pPr>
        <w:numPr>
          <w:ilvl w:val="0"/>
          <w:numId w:val="3"/>
        </w:numPr>
        <w:autoSpaceDE w:val="0"/>
        <w:autoSpaceDN w:val="0"/>
        <w:adjustRightInd w:val="0"/>
        <w:spacing w:after="240"/>
        <w:ind w:hanging="720"/>
      </w:pPr>
      <w:r>
        <w:t xml:space="preserve">Would all employees and retirees implement the plan on the same date or would this vary for some? </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The AOC seeks one implementation date for all</w:t>
      </w:r>
      <w:r w:rsidR="00E37E27">
        <w:rPr>
          <w:color w:val="0000FF"/>
        </w:rPr>
        <w:t xml:space="preserve"> eligible</w:t>
      </w:r>
      <w:r w:rsidR="00D31506">
        <w:rPr>
          <w:color w:val="0000FF"/>
        </w:rPr>
        <w:t xml:space="preserve"> members. </w:t>
      </w:r>
    </w:p>
    <w:p w:rsidR="007C30A5" w:rsidRDefault="007C30A5" w:rsidP="007C30A5">
      <w:pPr>
        <w:numPr>
          <w:ilvl w:val="0"/>
          <w:numId w:val="3"/>
        </w:numPr>
        <w:autoSpaceDE w:val="0"/>
        <w:autoSpaceDN w:val="0"/>
        <w:adjustRightInd w:val="0"/>
        <w:spacing w:after="240"/>
        <w:ind w:hanging="720"/>
      </w:pPr>
      <w:r>
        <w:t>What is the utilization history of the EAP program?</w:t>
      </w:r>
    </w:p>
    <w:p w:rsidR="007C30A5" w:rsidRPr="007C30A5" w:rsidRDefault="00A51B17" w:rsidP="007C30A5">
      <w:pPr>
        <w:tabs>
          <w:tab w:val="left" w:pos="1800"/>
        </w:tabs>
        <w:autoSpaceDE w:val="0"/>
        <w:autoSpaceDN w:val="0"/>
        <w:adjustRightInd w:val="0"/>
        <w:spacing w:after="240"/>
        <w:ind w:left="720"/>
        <w:rPr>
          <w:color w:val="0000FF"/>
        </w:rPr>
      </w:pPr>
      <w:r w:rsidRPr="007C30A5">
        <w:rPr>
          <w:color w:val="0000FF"/>
        </w:rPr>
        <w:t>Answer:</w:t>
      </w:r>
      <w:r>
        <w:rPr>
          <w:color w:val="0000FF"/>
        </w:rPr>
        <w:t xml:space="preserve"> Approximately 8% of members have utilized the program over the past two years.</w:t>
      </w:r>
    </w:p>
    <w:p w:rsidR="007C30A5" w:rsidRDefault="007C30A5" w:rsidP="007C30A5">
      <w:pPr>
        <w:numPr>
          <w:ilvl w:val="0"/>
          <w:numId w:val="3"/>
        </w:numPr>
        <w:autoSpaceDE w:val="0"/>
        <w:autoSpaceDN w:val="0"/>
        <w:adjustRightInd w:val="0"/>
        <w:spacing w:after="240"/>
        <w:ind w:hanging="720"/>
      </w:pPr>
      <w:r>
        <w:t>Who is the current vendor(s)?</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Managed Health Network </w:t>
      </w:r>
      <w:r w:rsidRPr="007C30A5">
        <w:rPr>
          <w:color w:val="0000FF"/>
        </w:rPr>
        <w:tab/>
      </w:r>
    </w:p>
    <w:p w:rsidR="007C30A5" w:rsidRDefault="007C30A5" w:rsidP="007C30A5">
      <w:pPr>
        <w:numPr>
          <w:ilvl w:val="0"/>
          <w:numId w:val="3"/>
        </w:numPr>
        <w:autoSpaceDE w:val="0"/>
        <w:autoSpaceDN w:val="0"/>
        <w:adjustRightInd w:val="0"/>
        <w:spacing w:after="240"/>
        <w:ind w:hanging="720"/>
      </w:pPr>
      <w:r>
        <w:t>What is the current rate(s)?</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The current rate is $2.72</w:t>
      </w:r>
      <w:r w:rsidR="00851E3C">
        <w:rPr>
          <w:color w:val="0000FF"/>
        </w:rPr>
        <w:t xml:space="preserve"> per member on a monthly basis.</w:t>
      </w:r>
    </w:p>
    <w:p w:rsidR="007C30A5" w:rsidRDefault="007C30A5" w:rsidP="007C30A5">
      <w:pPr>
        <w:numPr>
          <w:ilvl w:val="0"/>
          <w:numId w:val="3"/>
        </w:numPr>
        <w:autoSpaceDE w:val="0"/>
        <w:autoSpaceDN w:val="0"/>
        <w:adjustRightInd w:val="0"/>
        <w:spacing w:after="240"/>
        <w:ind w:hanging="720"/>
      </w:pPr>
      <w:r>
        <w:t>Is Knox-Keene Licensing preferred?</w:t>
      </w:r>
    </w:p>
    <w:p w:rsidR="0070172E" w:rsidRDefault="00A51B17" w:rsidP="0070172E">
      <w:pPr>
        <w:pStyle w:val="NormalWeb"/>
        <w:spacing w:line="384" w:lineRule="atLeast"/>
        <w:rPr>
          <w:rFonts w:ascii="Helvetica" w:hAnsi="Helvetica" w:cs="Helvetica"/>
          <w:color w:val="333333"/>
          <w:sz w:val="16"/>
          <w:szCs w:val="16"/>
        </w:rPr>
      </w:pPr>
      <w:r>
        <w:rPr>
          <w:color w:val="0000FF"/>
        </w:rPr>
        <w:tab/>
      </w:r>
      <w:r w:rsidR="006D4DCD">
        <w:rPr>
          <w:color w:val="0000FF"/>
          <w:sz w:val="20"/>
          <w:szCs w:val="20"/>
        </w:rPr>
        <w:t>Answer:</w:t>
      </w:r>
      <w:r w:rsidR="00395CFB">
        <w:rPr>
          <w:color w:val="0000FF"/>
        </w:rPr>
        <w:t xml:space="preserve"> </w:t>
      </w:r>
      <w:r w:rsidR="006D4DCD">
        <w:rPr>
          <w:color w:val="0000FF"/>
          <w:sz w:val="20"/>
          <w:szCs w:val="20"/>
        </w:rPr>
        <w:t xml:space="preserve">Yes </w:t>
      </w:r>
    </w:p>
    <w:p w:rsidR="007C30A5" w:rsidRDefault="007C30A5" w:rsidP="007C30A5">
      <w:pPr>
        <w:numPr>
          <w:ilvl w:val="0"/>
          <w:numId w:val="3"/>
        </w:numPr>
        <w:autoSpaceDE w:val="0"/>
        <w:autoSpaceDN w:val="0"/>
        <w:adjustRightInd w:val="0"/>
        <w:spacing w:after="240"/>
        <w:ind w:hanging="720"/>
      </w:pPr>
      <w:r>
        <w:t xml:space="preserve">Why are you going out to bid?  </w:t>
      </w:r>
    </w:p>
    <w:p w:rsidR="007C30A5" w:rsidRPr="007C30A5" w:rsidRDefault="007C30A5" w:rsidP="007C30A5">
      <w:pPr>
        <w:tabs>
          <w:tab w:val="left" w:pos="1800"/>
        </w:tabs>
        <w:autoSpaceDE w:val="0"/>
        <w:autoSpaceDN w:val="0"/>
        <w:adjustRightInd w:val="0"/>
        <w:spacing w:after="240"/>
        <w:ind w:left="720"/>
        <w:rPr>
          <w:color w:val="0000FF"/>
        </w:rPr>
      </w:pPr>
      <w:r w:rsidRPr="007C30A5">
        <w:rPr>
          <w:color w:val="0000FF"/>
        </w:rPr>
        <w:t>Answer:</w:t>
      </w:r>
      <w:r w:rsidR="00D31506">
        <w:rPr>
          <w:color w:val="0000FF"/>
        </w:rPr>
        <w:t xml:space="preserve"> The AOC wishes to modify EAP services to employees to include</w:t>
      </w:r>
      <w:r w:rsidR="00E37E27">
        <w:rPr>
          <w:color w:val="0000FF"/>
        </w:rPr>
        <w:t xml:space="preserve"> only</w:t>
      </w:r>
      <w:r w:rsidR="00D31506">
        <w:rPr>
          <w:color w:val="0000FF"/>
        </w:rPr>
        <w:t xml:space="preserve"> clinical counseling, onsite crisis support, and as needed HR referrals. </w:t>
      </w:r>
      <w:r w:rsidRPr="007C30A5">
        <w:rPr>
          <w:color w:val="0000FF"/>
        </w:rPr>
        <w:tab/>
      </w:r>
    </w:p>
    <w:p w:rsidR="007C30A5" w:rsidRDefault="007C30A5" w:rsidP="007B4772">
      <w:pPr>
        <w:keepNext/>
        <w:numPr>
          <w:ilvl w:val="0"/>
          <w:numId w:val="3"/>
        </w:numPr>
        <w:autoSpaceDE w:val="0"/>
        <w:autoSpaceDN w:val="0"/>
        <w:adjustRightInd w:val="0"/>
        <w:spacing w:after="240"/>
        <w:ind w:hanging="720"/>
      </w:pPr>
      <w:r>
        <w:lastRenderedPageBreak/>
        <w:t>You have asked for very specific network data. Can you provide an employee census with zip codes?</w:t>
      </w:r>
    </w:p>
    <w:p w:rsidR="007C30A5" w:rsidRDefault="007C30A5" w:rsidP="007C30A5">
      <w:pPr>
        <w:tabs>
          <w:tab w:val="left" w:pos="1800"/>
        </w:tabs>
        <w:autoSpaceDE w:val="0"/>
        <w:autoSpaceDN w:val="0"/>
        <w:adjustRightInd w:val="0"/>
        <w:spacing w:after="240"/>
        <w:ind w:left="720"/>
        <w:rPr>
          <w:color w:val="0000FF"/>
        </w:rPr>
      </w:pPr>
      <w:r w:rsidRPr="00AB4952">
        <w:rPr>
          <w:color w:val="0000FF"/>
        </w:rPr>
        <w:t>Answer:</w:t>
      </w:r>
      <w:r w:rsidR="00395CFB">
        <w:rPr>
          <w:color w:val="0000FF"/>
        </w:rPr>
        <w:t xml:space="preserve"> This information is not readily available. </w:t>
      </w:r>
      <w:r w:rsidR="00A51B17">
        <w:rPr>
          <w:color w:val="0000FF"/>
        </w:rPr>
        <w:t xml:space="preserve">However, we are seeking services for members that reside throughout the state of California. </w:t>
      </w:r>
    </w:p>
    <w:p w:rsidR="003C5A6D" w:rsidRDefault="007C30A5" w:rsidP="007C30A5">
      <w:pPr>
        <w:numPr>
          <w:ilvl w:val="0"/>
          <w:numId w:val="3"/>
        </w:numPr>
        <w:autoSpaceDE w:val="0"/>
        <w:autoSpaceDN w:val="0"/>
        <w:adjustRightInd w:val="0"/>
        <w:spacing w:after="240"/>
        <w:ind w:hanging="720"/>
      </w:pPr>
      <w:r>
        <w:t>How many Critical Incident Stress Debriefings have you had in the past year? Two years?</w:t>
      </w:r>
    </w:p>
    <w:p w:rsidR="00A427A4" w:rsidRDefault="003C5A6D" w:rsidP="007C30A5">
      <w:pPr>
        <w:tabs>
          <w:tab w:val="left" w:pos="1800"/>
        </w:tabs>
        <w:autoSpaceDE w:val="0"/>
        <w:autoSpaceDN w:val="0"/>
        <w:adjustRightInd w:val="0"/>
        <w:spacing w:after="240"/>
        <w:ind w:left="720"/>
        <w:rPr>
          <w:color w:val="0000FF"/>
        </w:rPr>
      </w:pPr>
      <w:r w:rsidRPr="00AB4952">
        <w:rPr>
          <w:color w:val="0000FF"/>
        </w:rPr>
        <w:t>Answer:</w:t>
      </w:r>
      <w:r w:rsidR="00395CFB">
        <w:rPr>
          <w:color w:val="0000FF"/>
        </w:rPr>
        <w:t xml:space="preserve"> The AOC has not </w:t>
      </w:r>
      <w:r w:rsidR="00A51B17">
        <w:rPr>
          <w:color w:val="0000FF"/>
        </w:rPr>
        <w:t>required</w:t>
      </w:r>
      <w:r w:rsidR="00395CFB">
        <w:rPr>
          <w:color w:val="0000FF"/>
        </w:rPr>
        <w:t xml:space="preserve"> any critical stress deb</w:t>
      </w:r>
      <w:r w:rsidR="00851E3C">
        <w:rPr>
          <w:color w:val="0000FF"/>
        </w:rPr>
        <w:t>riefings in the last two years.</w:t>
      </w:r>
    </w:p>
    <w:sectPr w:rsidR="00A427A4" w:rsidSect="00A427A4">
      <w:footerReference w:type="default" r:id="rId9"/>
      <w:footerReference w:type="first" r:id="rId10"/>
      <w:pgSz w:w="12240" w:h="15840" w:code="1"/>
      <w:pgMar w:top="1080" w:right="1800" w:bottom="1440" w:left="180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4C" w:rsidRDefault="00E7644C">
      <w:r>
        <w:separator/>
      </w:r>
    </w:p>
  </w:endnote>
  <w:endnote w:type="continuationSeparator" w:id="0">
    <w:p w:rsidR="00E7644C" w:rsidRDefault="00E76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72" w:rsidRDefault="007B4772" w:rsidP="00A45EB1">
    <w:pPr>
      <w:pStyle w:val="Footer"/>
      <w:jc w:val="center"/>
    </w:pPr>
    <w:r>
      <w:t xml:space="preserve">Page </w:t>
    </w:r>
    <w:fldSimple w:instr=" PAGE ">
      <w:r w:rsidR="000D6A35">
        <w:rPr>
          <w:noProof/>
        </w:rPr>
        <w:t>1</w:t>
      </w:r>
    </w:fldSimple>
    <w:r>
      <w:t xml:space="preserve"> of </w:t>
    </w:r>
    <w:fldSimple w:instr=" NUMPAGES ">
      <w:r w:rsidR="000D6A35">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72" w:rsidRDefault="007B4772" w:rsidP="00A45EB1">
    <w:pPr>
      <w:pStyle w:val="Footer"/>
      <w:jc w:val="center"/>
    </w:pPr>
    <w:r>
      <w:t xml:space="preserve">Page </w:t>
    </w:r>
    <w:fldSimple w:instr=" PAGE ">
      <w:r>
        <w:rPr>
          <w:noProof/>
        </w:rPr>
        <w:t>1</w:t>
      </w:r>
    </w:fldSimple>
    <w:r>
      <w:t xml:space="preserve"> of </w:t>
    </w:r>
    <w:fldSimple w:instr=" NUMPAGES ">
      <w:r w:rsidR="00DB718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4C" w:rsidRDefault="00E7644C">
      <w:r>
        <w:separator/>
      </w:r>
    </w:p>
  </w:footnote>
  <w:footnote w:type="continuationSeparator" w:id="0">
    <w:p w:rsidR="00E7644C" w:rsidRDefault="00E76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1" w:cryptProviderType="rsaFull" w:cryptAlgorithmClass="hash" w:cryptAlgorithmType="typeAny" w:cryptAlgorithmSid="4" w:cryptSpinCount="100000" w:hash="p715z9uOUll9VfvLDCr2K25w+IU=" w:salt="tTKvIrto0mDYLqY1+3TrwA=="/>
  <w:defaultTabStop w:val="720"/>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FE288B"/>
    <w:rsid w:val="00003E81"/>
    <w:rsid w:val="00004A1E"/>
    <w:rsid w:val="000076E6"/>
    <w:rsid w:val="00016886"/>
    <w:rsid w:val="00022B9F"/>
    <w:rsid w:val="00034159"/>
    <w:rsid w:val="00034D65"/>
    <w:rsid w:val="00036173"/>
    <w:rsid w:val="00060427"/>
    <w:rsid w:val="00086750"/>
    <w:rsid w:val="00094B12"/>
    <w:rsid w:val="000953D2"/>
    <w:rsid w:val="000A5E2E"/>
    <w:rsid w:val="000A6972"/>
    <w:rsid w:val="000A6D1A"/>
    <w:rsid w:val="000B1398"/>
    <w:rsid w:val="000C06BD"/>
    <w:rsid w:val="000C7B0D"/>
    <w:rsid w:val="000D6A35"/>
    <w:rsid w:val="000E29E0"/>
    <w:rsid w:val="000E4416"/>
    <w:rsid w:val="000E769D"/>
    <w:rsid w:val="000F1E1D"/>
    <w:rsid w:val="000F44A4"/>
    <w:rsid w:val="00105FDC"/>
    <w:rsid w:val="00115196"/>
    <w:rsid w:val="00117FD0"/>
    <w:rsid w:val="00120F96"/>
    <w:rsid w:val="0012601D"/>
    <w:rsid w:val="001271EB"/>
    <w:rsid w:val="00131CFB"/>
    <w:rsid w:val="001425E6"/>
    <w:rsid w:val="0014582A"/>
    <w:rsid w:val="001468AC"/>
    <w:rsid w:val="001502DD"/>
    <w:rsid w:val="00155890"/>
    <w:rsid w:val="001605D9"/>
    <w:rsid w:val="00167E11"/>
    <w:rsid w:val="00172235"/>
    <w:rsid w:val="00183D34"/>
    <w:rsid w:val="001A7BE7"/>
    <w:rsid w:val="001A7BF4"/>
    <w:rsid w:val="001B0373"/>
    <w:rsid w:val="001B1AA1"/>
    <w:rsid w:val="001B79D4"/>
    <w:rsid w:val="001C0B54"/>
    <w:rsid w:val="001C46C3"/>
    <w:rsid w:val="001C6ECA"/>
    <w:rsid w:val="001E0DFC"/>
    <w:rsid w:val="001E7ABB"/>
    <w:rsid w:val="001F12E9"/>
    <w:rsid w:val="001F3AD9"/>
    <w:rsid w:val="001F441D"/>
    <w:rsid w:val="001F484F"/>
    <w:rsid w:val="001F5C4C"/>
    <w:rsid w:val="00227F47"/>
    <w:rsid w:val="00230614"/>
    <w:rsid w:val="00240027"/>
    <w:rsid w:val="0024595B"/>
    <w:rsid w:val="002602F5"/>
    <w:rsid w:val="00263426"/>
    <w:rsid w:val="00263C8D"/>
    <w:rsid w:val="002648AA"/>
    <w:rsid w:val="002667F6"/>
    <w:rsid w:val="002671B5"/>
    <w:rsid w:val="00276F8C"/>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165B2"/>
    <w:rsid w:val="003169EB"/>
    <w:rsid w:val="00322457"/>
    <w:rsid w:val="003245A0"/>
    <w:rsid w:val="00327A61"/>
    <w:rsid w:val="003346DD"/>
    <w:rsid w:val="003353C6"/>
    <w:rsid w:val="00344121"/>
    <w:rsid w:val="0035097C"/>
    <w:rsid w:val="003677BB"/>
    <w:rsid w:val="003678D4"/>
    <w:rsid w:val="003751BD"/>
    <w:rsid w:val="00376322"/>
    <w:rsid w:val="00376C2A"/>
    <w:rsid w:val="003865D3"/>
    <w:rsid w:val="003879B6"/>
    <w:rsid w:val="00391931"/>
    <w:rsid w:val="003945DB"/>
    <w:rsid w:val="00395CFB"/>
    <w:rsid w:val="00395DBD"/>
    <w:rsid w:val="003A1A70"/>
    <w:rsid w:val="003A5C17"/>
    <w:rsid w:val="003B1B9F"/>
    <w:rsid w:val="003B2D2C"/>
    <w:rsid w:val="003B3192"/>
    <w:rsid w:val="003B5FEE"/>
    <w:rsid w:val="003B7A81"/>
    <w:rsid w:val="003C19AB"/>
    <w:rsid w:val="003C5A6D"/>
    <w:rsid w:val="003D1A32"/>
    <w:rsid w:val="003D40E5"/>
    <w:rsid w:val="003D4949"/>
    <w:rsid w:val="003E1335"/>
    <w:rsid w:val="003E313F"/>
    <w:rsid w:val="003F7FC2"/>
    <w:rsid w:val="004117C3"/>
    <w:rsid w:val="0043407B"/>
    <w:rsid w:val="004371AF"/>
    <w:rsid w:val="00437BF6"/>
    <w:rsid w:val="00442090"/>
    <w:rsid w:val="00442D58"/>
    <w:rsid w:val="00443FD6"/>
    <w:rsid w:val="00445729"/>
    <w:rsid w:val="00447024"/>
    <w:rsid w:val="00457349"/>
    <w:rsid w:val="004757A5"/>
    <w:rsid w:val="00481F70"/>
    <w:rsid w:val="00484CCB"/>
    <w:rsid w:val="00494900"/>
    <w:rsid w:val="004A0AB2"/>
    <w:rsid w:val="004A24C0"/>
    <w:rsid w:val="004A3C39"/>
    <w:rsid w:val="004A5C55"/>
    <w:rsid w:val="004A603A"/>
    <w:rsid w:val="004B6893"/>
    <w:rsid w:val="004B68BF"/>
    <w:rsid w:val="004C4F31"/>
    <w:rsid w:val="004C5393"/>
    <w:rsid w:val="004D56FD"/>
    <w:rsid w:val="004E38FD"/>
    <w:rsid w:val="004F33F6"/>
    <w:rsid w:val="005002B5"/>
    <w:rsid w:val="005005A9"/>
    <w:rsid w:val="00506289"/>
    <w:rsid w:val="005078F2"/>
    <w:rsid w:val="0053510D"/>
    <w:rsid w:val="0054673C"/>
    <w:rsid w:val="00552199"/>
    <w:rsid w:val="00553F89"/>
    <w:rsid w:val="005573EA"/>
    <w:rsid w:val="005730FF"/>
    <w:rsid w:val="005756C5"/>
    <w:rsid w:val="00585E86"/>
    <w:rsid w:val="00594CD6"/>
    <w:rsid w:val="00597808"/>
    <w:rsid w:val="00597AFC"/>
    <w:rsid w:val="005A2D3A"/>
    <w:rsid w:val="005C0866"/>
    <w:rsid w:val="005C5AF7"/>
    <w:rsid w:val="005C6A3D"/>
    <w:rsid w:val="005D74A3"/>
    <w:rsid w:val="005E2D2D"/>
    <w:rsid w:val="005E715A"/>
    <w:rsid w:val="006008D8"/>
    <w:rsid w:val="00610910"/>
    <w:rsid w:val="0061444D"/>
    <w:rsid w:val="00614ED0"/>
    <w:rsid w:val="00614ED8"/>
    <w:rsid w:val="006202AB"/>
    <w:rsid w:val="0062332E"/>
    <w:rsid w:val="00623A82"/>
    <w:rsid w:val="00633D32"/>
    <w:rsid w:val="00636010"/>
    <w:rsid w:val="00641448"/>
    <w:rsid w:val="006438C5"/>
    <w:rsid w:val="00664699"/>
    <w:rsid w:val="006771D9"/>
    <w:rsid w:val="00680F7F"/>
    <w:rsid w:val="00681903"/>
    <w:rsid w:val="00682629"/>
    <w:rsid w:val="00687F3E"/>
    <w:rsid w:val="006978E2"/>
    <w:rsid w:val="006A3255"/>
    <w:rsid w:val="006A3B3B"/>
    <w:rsid w:val="006B0DB7"/>
    <w:rsid w:val="006B211D"/>
    <w:rsid w:val="006C02BE"/>
    <w:rsid w:val="006C5AF2"/>
    <w:rsid w:val="006D4DCD"/>
    <w:rsid w:val="006E4816"/>
    <w:rsid w:val="006E6FE9"/>
    <w:rsid w:val="006F6E47"/>
    <w:rsid w:val="00700D37"/>
    <w:rsid w:val="0070172E"/>
    <w:rsid w:val="007055EA"/>
    <w:rsid w:val="00714696"/>
    <w:rsid w:val="007356D0"/>
    <w:rsid w:val="00736279"/>
    <w:rsid w:val="00740781"/>
    <w:rsid w:val="007420CA"/>
    <w:rsid w:val="007423D7"/>
    <w:rsid w:val="007456C2"/>
    <w:rsid w:val="00745E64"/>
    <w:rsid w:val="0075410F"/>
    <w:rsid w:val="00756D6B"/>
    <w:rsid w:val="00757505"/>
    <w:rsid w:val="00765C87"/>
    <w:rsid w:val="00766723"/>
    <w:rsid w:val="0077472D"/>
    <w:rsid w:val="00776831"/>
    <w:rsid w:val="0078033B"/>
    <w:rsid w:val="00783A4A"/>
    <w:rsid w:val="007859CB"/>
    <w:rsid w:val="00785E1C"/>
    <w:rsid w:val="00790B1D"/>
    <w:rsid w:val="00791408"/>
    <w:rsid w:val="007979EE"/>
    <w:rsid w:val="007A17F3"/>
    <w:rsid w:val="007A38B4"/>
    <w:rsid w:val="007A68F8"/>
    <w:rsid w:val="007A6DA1"/>
    <w:rsid w:val="007A7FB2"/>
    <w:rsid w:val="007B33DD"/>
    <w:rsid w:val="007B4772"/>
    <w:rsid w:val="007C30A5"/>
    <w:rsid w:val="007D0AAA"/>
    <w:rsid w:val="007D1FD9"/>
    <w:rsid w:val="007E27CA"/>
    <w:rsid w:val="007E6185"/>
    <w:rsid w:val="007F0E6F"/>
    <w:rsid w:val="007F34A4"/>
    <w:rsid w:val="00800578"/>
    <w:rsid w:val="00802902"/>
    <w:rsid w:val="00802BBF"/>
    <w:rsid w:val="008035B9"/>
    <w:rsid w:val="00805DE7"/>
    <w:rsid w:val="0081146E"/>
    <w:rsid w:val="00811E15"/>
    <w:rsid w:val="008151E2"/>
    <w:rsid w:val="00834FFF"/>
    <w:rsid w:val="00835DDD"/>
    <w:rsid w:val="00835EA4"/>
    <w:rsid w:val="0084176A"/>
    <w:rsid w:val="00842F47"/>
    <w:rsid w:val="00844968"/>
    <w:rsid w:val="00845A82"/>
    <w:rsid w:val="00846CE7"/>
    <w:rsid w:val="008516C5"/>
    <w:rsid w:val="00851E3C"/>
    <w:rsid w:val="0085438D"/>
    <w:rsid w:val="008657E8"/>
    <w:rsid w:val="00866C3E"/>
    <w:rsid w:val="00885203"/>
    <w:rsid w:val="00891BAC"/>
    <w:rsid w:val="008A0452"/>
    <w:rsid w:val="008A0E82"/>
    <w:rsid w:val="008A283C"/>
    <w:rsid w:val="008A3047"/>
    <w:rsid w:val="008A3D56"/>
    <w:rsid w:val="008A52D2"/>
    <w:rsid w:val="008B1D4D"/>
    <w:rsid w:val="008C1955"/>
    <w:rsid w:val="008E067B"/>
    <w:rsid w:val="008E4EB7"/>
    <w:rsid w:val="008E5A91"/>
    <w:rsid w:val="008E5C86"/>
    <w:rsid w:val="008E722F"/>
    <w:rsid w:val="0090210B"/>
    <w:rsid w:val="009052BC"/>
    <w:rsid w:val="00911D19"/>
    <w:rsid w:val="00917943"/>
    <w:rsid w:val="00921A37"/>
    <w:rsid w:val="009240EB"/>
    <w:rsid w:val="009377A0"/>
    <w:rsid w:val="0094336D"/>
    <w:rsid w:val="0095284F"/>
    <w:rsid w:val="00953390"/>
    <w:rsid w:val="00963629"/>
    <w:rsid w:val="00965DA7"/>
    <w:rsid w:val="00967774"/>
    <w:rsid w:val="00967EF9"/>
    <w:rsid w:val="00970715"/>
    <w:rsid w:val="009714E0"/>
    <w:rsid w:val="00972CA6"/>
    <w:rsid w:val="00990069"/>
    <w:rsid w:val="0099120A"/>
    <w:rsid w:val="0099357C"/>
    <w:rsid w:val="00994D08"/>
    <w:rsid w:val="00995A0F"/>
    <w:rsid w:val="00995D09"/>
    <w:rsid w:val="009974AD"/>
    <w:rsid w:val="009A0135"/>
    <w:rsid w:val="009A7C11"/>
    <w:rsid w:val="009B22F8"/>
    <w:rsid w:val="009B7A82"/>
    <w:rsid w:val="009C096E"/>
    <w:rsid w:val="009C512A"/>
    <w:rsid w:val="009C6A01"/>
    <w:rsid w:val="009C6A8F"/>
    <w:rsid w:val="009D4B90"/>
    <w:rsid w:val="009E2EAC"/>
    <w:rsid w:val="009E7C40"/>
    <w:rsid w:val="009F322A"/>
    <w:rsid w:val="009F620B"/>
    <w:rsid w:val="009F76B4"/>
    <w:rsid w:val="00A001BF"/>
    <w:rsid w:val="00A00351"/>
    <w:rsid w:val="00A05114"/>
    <w:rsid w:val="00A07F0F"/>
    <w:rsid w:val="00A1190A"/>
    <w:rsid w:val="00A214C6"/>
    <w:rsid w:val="00A21ABA"/>
    <w:rsid w:val="00A346B6"/>
    <w:rsid w:val="00A427A4"/>
    <w:rsid w:val="00A45EB1"/>
    <w:rsid w:val="00A46C2A"/>
    <w:rsid w:val="00A51B17"/>
    <w:rsid w:val="00A55A36"/>
    <w:rsid w:val="00A73837"/>
    <w:rsid w:val="00A74129"/>
    <w:rsid w:val="00A9147A"/>
    <w:rsid w:val="00A91D03"/>
    <w:rsid w:val="00AA0A4C"/>
    <w:rsid w:val="00AA4012"/>
    <w:rsid w:val="00AB1657"/>
    <w:rsid w:val="00AB587A"/>
    <w:rsid w:val="00AC09CE"/>
    <w:rsid w:val="00AC2791"/>
    <w:rsid w:val="00AC2AE2"/>
    <w:rsid w:val="00AC43BA"/>
    <w:rsid w:val="00AC76C8"/>
    <w:rsid w:val="00AC7AEC"/>
    <w:rsid w:val="00AD67EB"/>
    <w:rsid w:val="00AD7F67"/>
    <w:rsid w:val="00AE10C9"/>
    <w:rsid w:val="00AE2A12"/>
    <w:rsid w:val="00AE3ADA"/>
    <w:rsid w:val="00AE4F76"/>
    <w:rsid w:val="00AE5276"/>
    <w:rsid w:val="00AF154A"/>
    <w:rsid w:val="00B07EFD"/>
    <w:rsid w:val="00B10BB6"/>
    <w:rsid w:val="00B23383"/>
    <w:rsid w:val="00B23E2C"/>
    <w:rsid w:val="00B251E3"/>
    <w:rsid w:val="00B25DD8"/>
    <w:rsid w:val="00B3289B"/>
    <w:rsid w:val="00B3410E"/>
    <w:rsid w:val="00B40DE3"/>
    <w:rsid w:val="00B437BF"/>
    <w:rsid w:val="00B51DAF"/>
    <w:rsid w:val="00B61D7B"/>
    <w:rsid w:val="00B67F11"/>
    <w:rsid w:val="00B72BE5"/>
    <w:rsid w:val="00B81917"/>
    <w:rsid w:val="00B849ED"/>
    <w:rsid w:val="00B90832"/>
    <w:rsid w:val="00B95D9C"/>
    <w:rsid w:val="00BB7C1B"/>
    <w:rsid w:val="00BC09B2"/>
    <w:rsid w:val="00BC2B14"/>
    <w:rsid w:val="00BD0A1E"/>
    <w:rsid w:val="00BE3A09"/>
    <w:rsid w:val="00BE5416"/>
    <w:rsid w:val="00BF3830"/>
    <w:rsid w:val="00BF7815"/>
    <w:rsid w:val="00BF7882"/>
    <w:rsid w:val="00BF7988"/>
    <w:rsid w:val="00C0029E"/>
    <w:rsid w:val="00C05A3D"/>
    <w:rsid w:val="00C07721"/>
    <w:rsid w:val="00C111CF"/>
    <w:rsid w:val="00C14F65"/>
    <w:rsid w:val="00C20BF5"/>
    <w:rsid w:val="00C22B59"/>
    <w:rsid w:val="00C2391C"/>
    <w:rsid w:val="00C30B1B"/>
    <w:rsid w:val="00C41B2F"/>
    <w:rsid w:val="00C42377"/>
    <w:rsid w:val="00C51783"/>
    <w:rsid w:val="00C55D55"/>
    <w:rsid w:val="00C56111"/>
    <w:rsid w:val="00C66D68"/>
    <w:rsid w:val="00C721BE"/>
    <w:rsid w:val="00C72370"/>
    <w:rsid w:val="00C72884"/>
    <w:rsid w:val="00C8004E"/>
    <w:rsid w:val="00C841A0"/>
    <w:rsid w:val="00C86F9E"/>
    <w:rsid w:val="00C90DD4"/>
    <w:rsid w:val="00C97080"/>
    <w:rsid w:val="00C97B5A"/>
    <w:rsid w:val="00CC28AB"/>
    <w:rsid w:val="00CC32BB"/>
    <w:rsid w:val="00CC3F5F"/>
    <w:rsid w:val="00CC43CA"/>
    <w:rsid w:val="00CD0669"/>
    <w:rsid w:val="00CD5591"/>
    <w:rsid w:val="00CE3B30"/>
    <w:rsid w:val="00CF7404"/>
    <w:rsid w:val="00D013D8"/>
    <w:rsid w:val="00D01F0A"/>
    <w:rsid w:val="00D10A78"/>
    <w:rsid w:val="00D159CE"/>
    <w:rsid w:val="00D303F1"/>
    <w:rsid w:val="00D31506"/>
    <w:rsid w:val="00D32126"/>
    <w:rsid w:val="00D361BD"/>
    <w:rsid w:val="00D362AD"/>
    <w:rsid w:val="00D45AAF"/>
    <w:rsid w:val="00D8389C"/>
    <w:rsid w:val="00D93A3C"/>
    <w:rsid w:val="00D93FDE"/>
    <w:rsid w:val="00D953F2"/>
    <w:rsid w:val="00DA0E0F"/>
    <w:rsid w:val="00DA7926"/>
    <w:rsid w:val="00DB1C06"/>
    <w:rsid w:val="00DB3236"/>
    <w:rsid w:val="00DB7188"/>
    <w:rsid w:val="00DC2719"/>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37E27"/>
    <w:rsid w:val="00E4010B"/>
    <w:rsid w:val="00E53180"/>
    <w:rsid w:val="00E57B55"/>
    <w:rsid w:val="00E57E5D"/>
    <w:rsid w:val="00E609DE"/>
    <w:rsid w:val="00E618CB"/>
    <w:rsid w:val="00E7644C"/>
    <w:rsid w:val="00E93214"/>
    <w:rsid w:val="00EA3BCD"/>
    <w:rsid w:val="00EA56FC"/>
    <w:rsid w:val="00EC22A0"/>
    <w:rsid w:val="00ED059A"/>
    <w:rsid w:val="00ED64B4"/>
    <w:rsid w:val="00ED6A63"/>
    <w:rsid w:val="00ED7252"/>
    <w:rsid w:val="00EE0F56"/>
    <w:rsid w:val="00EE44C6"/>
    <w:rsid w:val="00EF04E7"/>
    <w:rsid w:val="00F0023B"/>
    <w:rsid w:val="00F003DC"/>
    <w:rsid w:val="00F07777"/>
    <w:rsid w:val="00F1331E"/>
    <w:rsid w:val="00F229FE"/>
    <w:rsid w:val="00F234EC"/>
    <w:rsid w:val="00F2617E"/>
    <w:rsid w:val="00F32312"/>
    <w:rsid w:val="00F331C6"/>
    <w:rsid w:val="00F37B47"/>
    <w:rsid w:val="00F562E5"/>
    <w:rsid w:val="00F73EE1"/>
    <w:rsid w:val="00F85955"/>
    <w:rsid w:val="00F9561F"/>
    <w:rsid w:val="00FA69C0"/>
    <w:rsid w:val="00FB02E6"/>
    <w:rsid w:val="00FB3A84"/>
    <w:rsid w:val="00FB595E"/>
    <w:rsid w:val="00FB5D5B"/>
    <w:rsid w:val="00FB693E"/>
    <w:rsid w:val="00FB6C72"/>
    <w:rsid w:val="00FC493D"/>
    <w:rsid w:val="00FD0303"/>
    <w:rsid w:val="00FD2D54"/>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character" w:styleId="Hyperlink">
    <w:name w:val="Hyperlink"/>
    <w:basedOn w:val="DefaultParagraphFont"/>
    <w:rsid w:val="00633D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1807972269">
      <w:bodyDiv w:val="1"/>
      <w:marLeft w:val="0"/>
      <w:marRight w:val="0"/>
      <w:marTop w:val="0"/>
      <w:marBottom w:val="0"/>
      <w:divBdr>
        <w:top w:val="none" w:sz="0" w:space="0" w:color="auto"/>
        <w:left w:val="none" w:sz="0" w:space="0" w:color="auto"/>
        <w:bottom w:val="none" w:sz="0" w:space="0" w:color="auto"/>
        <w:right w:val="none" w:sz="0" w:space="0" w:color="auto"/>
      </w:divBdr>
      <w:divsChild>
        <w:div w:id="377894441">
          <w:marLeft w:val="0"/>
          <w:marRight w:val="0"/>
          <w:marTop w:val="100"/>
          <w:marBottom w:val="100"/>
          <w:divBdr>
            <w:top w:val="none" w:sz="0" w:space="0" w:color="auto"/>
            <w:left w:val="none" w:sz="0" w:space="0" w:color="auto"/>
            <w:bottom w:val="none" w:sz="0" w:space="0" w:color="auto"/>
            <w:right w:val="none" w:sz="0" w:space="0" w:color="auto"/>
          </w:divBdr>
          <w:divsChild>
            <w:div w:id="1170027921">
              <w:marLeft w:val="0"/>
              <w:marRight w:val="0"/>
              <w:marTop w:val="0"/>
              <w:marBottom w:val="0"/>
              <w:divBdr>
                <w:top w:val="none" w:sz="0" w:space="0" w:color="auto"/>
                <w:left w:val="none" w:sz="0" w:space="0" w:color="auto"/>
                <w:bottom w:val="none" w:sz="0" w:space="0" w:color="auto"/>
                <w:right w:val="none" w:sz="0" w:space="0" w:color="auto"/>
              </w:divBdr>
              <w:divsChild>
                <w:div w:id="114954396">
                  <w:marLeft w:val="0"/>
                  <w:marRight w:val="0"/>
                  <w:marTop w:val="0"/>
                  <w:marBottom w:val="0"/>
                  <w:divBdr>
                    <w:top w:val="none" w:sz="0" w:space="0" w:color="auto"/>
                    <w:left w:val="none" w:sz="0" w:space="0" w:color="auto"/>
                    <w:bottom w:val="none" w:sz="0" w:space="0" w:color="auto"/>
                    <w:right w:val="none" w:sz="0" w:space="0" w:color="auto"/>
                  </w:divBdr>
                  <w:divsChild>
                    <w:div w:id="1220289532">
                      <w:marLeft w:val="204"/>
                      <w:marRight w:val="0"/>
                      <w:marTop w:val="0"/>
                      <w:marBottom w:val="0"/>
                      <w:divBdr>
                        <w:top w:val="none" w:sz="0" w:space="0" w:color="auto"/>
                        <w:left w:val="none" w:sz="0" w:space="0" w:color="auto"/>
                        <w:bottom w:val="none" w:sz="0" w:space="0" w:color="auto"/>
                        <w:right w:val="none" w:sz="0" w:space="0" w:color="auto"/>
                      </w:divBdr>
                      <w:divsChild>
                        <w:div w:id="1128161072">
                          <w:marLeft w:val="0"/>
                          <w:marRight w:val="0"/>
                          <w:marTop w:val="0"/>
                          <w:marBottom w:val="0"/>
                          <w:divBdr>
                            <w:top w:val="none" w:sz="0" w:space="0" w:color="auto"/>
                            <w:left w:val="none" w:sz="0" w:space="0" w:color="auto"/>
                            <w:bottom w:val="none" w:sz="0" w:space="0" w:color="auto"/>
                            <w:right w:val="none" w:sz="0" w:space="0" w:color="auto"/>
                          </w:divBdr>
                          <w:divsChild>
                            <w:div w:id="1848670755">
                              <w:marLeft w:val="0"/>
                              <w:marRight w:val="0"/>
                              <w:marTop w:val="0"/>
                              <w:marBottom w:val="0"/>
                              <w:divBdr>
                                <w:top w:val="none" w:sz="0" w:space="0" w:color="auto"/>
                                <w:left w:val="none" w:sz="0" w:space="0" w:color="auto"/>
                                <w:bottom w:val="none" w:sz="0" w:space="0" w:color="auto"/>
                                <w:right w:val="none" w:sz="0" w:space="0" w:color="auto"/>
                              </w:divBdr>
                              <w:divsChild>
                                <w:div w:id="14591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A384B-32CE-47DD-86FE-F2291217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Ron Bacurin</cp:lastModifiedBy>
  <cp:revision>4</cp:revision>
  <cp:lastPrinted>2012-11-10T01:31:00Z</cp:lastPrinted>
  <dcterms:created xsi:type="dcterms:W3CDTF">2012-11-10T01:31:00Z</dcterms:created>
  <dcterms:modified xsi:type="dcterms:W3CDTF">2012-11-10T01:42:00Z</dcterms:modified>
</cp:coreProperties>
</file>