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must send any communications regarding the RFP to</w:t>
      </w:r>
      <w:r w:rsidR="00F732F4" w:rsidRPr="00F732F4">
        <w:t xml:space="preserve"> </w:t>
      </w:r>
      <w:hyperlink r:id="rId8" w:history="1">
        <w:r w:rsidR="00F732F4">
          <w:rPr>
            <w:rStyle w:val="Hyperlink"/>
            <w:rFonts w:ascii="Arial" w:eastAsiaTheme="majorEastAsia" w:hAnsi="Arial" w:cs="Arial"/>
            <w:b/>
            <w:bCs/>
          </w:rPr>
          <w:t>conferencesolicitations@jud.ca.gov</w:t>
        </w:r>
      </w:hyperlink>
      <w:r w:rsidR="009D1BBC">
        <w:rPr>
          <w:color w:val="000000" w:themeColor="text1"/>
        </w:rPr>
        <w:t xml:space="preserve"> </w:t>
      </w:r>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53346">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353346" w:rsidRDefault="00353346" w:rsidP="00353346">
      <w:pPr>
        <w:pStyle w:val="ExhibitC1"/>
        <w:numPr>
          <w:ilvl w:val="0"/>
          <w:numId w:val="0"/>
        </w:numPr>
        <w:ind w:left="720"/>
      </w:pPr>
    </w:p>
    <w:p w:rsidR="00353346" w:rsidRDefault="00353346" w:rsidP="00353346">
      <w:pPr>
        <w:pStyle w:val="ExhibitC1"/>
        <w:numPr>
          <w:ilvl w:val="0"/>
          <w:numId w:val="0"/>
        </w:numPr>
        <w:ind w:left="720"/>
      </w:pPr>
    </w:p>
    <w:p w:rsidR="00353346" w:rsidRPr="00353346" w:rsidRDefault="00353346" w:rsidP="00353346">
      <w:pPr>
        <w:pStyle w:val="ExhibitC1"/>
        <w:numPr>
          <w:ilvl w:val="0"/>
          <w:numId w:val="0"/>
        </w:numPr>
        <w:ind w:left="720"/>
        <w:rPr>
          <w:b/>
          <w:color w:val="FF0000"/>
          <w:sz w:val="32"/>
          <w:szCs w:val="32"/>
          <w:u w:val="none"/>
        </w:rPr>
      </w:pPr>
      <w:r w:rsidRPr="00353346">
        <w:rPr>
          <w:b/>
          <w:color w:val="FF0000"/>
          <w:sz w:val="32"/>
          <w:szCs w:val="32"/>
          <w:u w:val="none"/>
        </w:rPr>
        <w:t xml:space="preserve">The Judicial Council of California, Administrative Office of the Courts, Conference &amp; Registration Services does not retain the services of third party or outsourced representation. All quoted rates are to be net, not commissionable. </w:t>
      </w:r>
    </w:p>
    <w:p w:rsidR="00353346" w:rsidRPr="00307672" w:rsidRDefault="00353346" w:rsidP="00353346">
      <w:pPr>
        <w:pStyle w:val="ExhibitC1"/>
        <w:numPr>
          <w:ilvl w:val="0"/>
          <w:numId w:val="0"/>
        </w:numPr>
        <w:ind w:left="720" w:hanging="720"/>
      </w:pPr>
    </w:p>
    <w:sectPr w:rsidR="00353346"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32313A" w:rsidRPr="00DD1614">
      <w:rPr>
        <w:b/>
        <w:sz w:val="20"/>
        <w:szCs w:val="20"/>
      </w:rPr>
      <w:fldChar w:fldCharType="begin"/>
    </w:r>
    <w:r w:rsidRPr="00DD1614">
      <w:rPr>
        <w:b/>
        <w:sz w:val="20"/>
        <w:szCs w:val="20"/>
      </w:rPr>
      <w:instrText xml:space="preserve"> PAGE </w:instrText>
    </w:r>
    <w:r w:rsidR="0032313A" w:rsidRPr="00DD1614">
      <w:rPr>
        <w:b/>
        <w:sz w:val="20"/>
        <w:szCs w:val="20"/>
      </w:rPr>
      <w:fldChar w:fldCharType="separate"/>
    </w:r>
    <w:r w:rsidR="003D741C">
      <w:rPr>
        <w:b/>
        <w:noProof/>
        <w:sz w:val="20"/>
        <w:szCs w:val="20"/>
      </w:rPr>
      <w:t>1</w:t>
    </w:r>
    <w:r w:rsidR="0032313A" w:rsidRPr="00DD1614">
      <w:rPr>
        <w:b/>
        <w:sz w:val="20"/>
        <w:szCs w:val="20"/>
      </w:rPr>
      <w:fldChar w:fldCharType="end"/>
    </w:r>
    <w:r w:rsidRPr="00DD1614">
      <w:rPr>
        <w:sz w:val="20"/>
        <w:szCs w:val="20"/>
      </w:rPr>
      <w:t xml:space="preserve"> of </w:t>
    </w:r>
    <w:r w:rsidR="0032313A" w:rsidRPr="00DD1614">
      <w:rPr>
        <w:b/>
        <w:sz w:val="20"/>
        <w:szCs w:val="20"/>
      </w:rPr>
      <w:fldChar w:fldCharType="begin"/>
    </w:r>
    <w:r w:rsidRPr="00DD1614">
      <w:rPr>
        <w:b/>
        <w:sz w:val="20"/>
        <w:szCs w:val="20"/>
      </w:rPr>
      <w:instrText xml:space="preserve"> NUMPAGES  </w:instrText>
    </w:r>
    <w:r w:rsidR="0032313A" w:rsidRPr="00DD1614">
      <w:rPr>
        <w:b/>
        <w:sz w:val="20"/>
        <w:szCs w:val="20"/>
      </w:rPr>
      <w:fldChar w:fldCharType="separate"/>
    </w:r>
    <w:r w:rsidR="003D741C">
      <w:rPr>
        <w:b/>
        <w:noProof/>
        <w:sz w:val="20"/>
        <w:szCs w:val="20"/>
      </w:rPr>
      <w:t>5</w:t>
    </w:r>
    <w:r w:rsidR="0032313A"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8D3A97"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8D3A97">
      <w:rPr>
        <w:rFonts w:ascii="Times New Roman" w:hAnsi="Times New Roman"/>
        <w:caps w:val="0"/>
        <w:sz w:val="20"/>
        <w:szCs w:val="20"/>
      </w:rPr>
      <w:t>Primary Assignment Orientations</w:t>
    </w:r>
    <w:r w:rsidR="00CD2F99">
      <w:rPr>
        <w:rFonts w:ascii="Times New Roman" w:hAnsi="Times New Roman"/>
        <w:caps w:val="0"/>
        <w:sz w:val="20"/>
        <w:szCs w:val="20"/>
      </w:rPr>
      <w:t xml:space="preserve"> Room Block </w:t>
    </w:r>
    <w:r w:rsidR="008D3A97">
      <w:rPr>
        <w:rFonts w:ascii="Times New Roman" w:hAnsi="Times New Roman"/>
        <w:caps w:val="0"/>
        <w:sz w:val="20"/>
        <w:szCs w:val="20"/>
      </w:rPr>
      <w:t xml:space="preserve"> </w:t>
    </w:r>
  </w:p>
  <w:p w:rsidR="008D3A97" w:rsidRPr="008D3A97"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Number: </w:t>
    </w:r>
    <w:r w:rsidR="003D741C">
      <w:rPr>
        <w:rFonts w:ascii="Times New Roman" w:hAnsi="Times New Roman"/>
        <w:caps w:val="0"/>
        <w:sz w:val="20"/>
        <w:szCs w:val="20"/>
      </w:rPr>
      <w:t>CRS EG-023</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B6F6D"/>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2313A"/>
    <w:rsid w:val="003307C3"/>
    <w:rsid w:val="00334F48"/>
    <w:rsid w:val="0034217D"/>
    <w:rsid w:val="00343156"/>
    <w:rsid w:val="00345680"/>
    <w:rsid w:val="00353346"/>
    <w:rsid w:val="003D1726"/>
    <w:rsid w:val="003D741C"/>
    <w:rsid w:val="00410195"/>
    <w:rsid w:val="004319F6"/>
    <w:rsid w:val="00471CA0"/>
    <w:rsid w:val="00472189"/>
    <w:rsid w:val="00491DDC"/>
    <w:rsid w:val="004C4568"/>
    <w:rsid w:val="004D26FC"/>
    <w:rsid w:val="005A75FE"/>
    <w:rsid w:val="005B4E87"/>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8D3A97"/>
    <w:rsid w:val="009313CF"/>
    <w:rsid w:val="00945FF4"/>
    <w:rsid w:val="009931F5"/>
    <w:rsid w:val="009C2F22"/>
    <w:rsid w:val="009D1BBC"/>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A278D"/>
    <w:rsid w:val="00CB4253"/>
    <w:rsid w:val="00CC3379"/>
    <w:rsid w:val="00CD2F99"/>
    <w:rsid w:val="00CF390B"/>
    <w:rsid w:val="00D3277C"/>
    <w:rsid w:val="00D33AE9"/>
    <w:rsid w:val="00D945DA"/>
    <w:rsid w:val="00DA41A7"/>
    <w:rsid w:val="00DD1614"/>
    <w:rsid w:val="00DD1F41"/>
    <w:rsid w:val="00E42720"/>
    <w:rsid w:val="00E9332F"/>
    <w:rsid w:val="00ED2302"/>
    <w:rsid w:val="00EF2D24"/>
    <w:rsid w:val="00F071CE"/>
    <w:rsid w:val="00F26429"/>
    <w:rsid w:val="00F32A56"/>
    <w:rsid w:val="00F5514C"/>
    <w:rsid w:val="00F73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A7AF-85C9-4C7C-91A9-C38F4D1D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3</cp:revision>
  <cp:lastPrinted>2011-12-05T22:00:00Z</cp:lastPrinted>
  <dcterms:created xsi:type="dcterms:W3CDTF">2012-11-26T17:14:00Z</dcterms:created>
  <dcterms:modified xsi:type="dcterms:W3CDTF">2012-11-26T17:14:00Z</dcterms:modified>
</cp:coreProperties>
</file>