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08" w:rsidRPr="00BF269E" w:rsidRDefault="00F36508" w:rsidP="00F36508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BF269E">
      <w:t xml:space="preserve">RFP Title:  </w:t>
    </w:r>
    <w:r w:rsidRPr="00BF269E">
      <w:rPr>
        <w:sz w:val="22"/>
        <w:szCs w:val="22"/>
      </w:rPr>
      <w:t xml:space="preserve">  AV Video Systems Maintenance and Repair Services</w:t>
    </w:r>
  </w:p>
  <w:p w:rsidR="00F36508" w:rsidRPr="00BF269E" w:rsidRDefault="00F36508" w:rsidP="00F36508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BF269E">
      <w:t xml:space="preserve">RFP Number:  </w:t>
    </w:r>
    <w:r w:rsidRPr="00BF269E">
      <w:rPr>
        <w:sz w:val="22"/>
        <w:szCs w:val="22"/>
      </w:rPr>
      <w:t xml:space="preserve"> CJER-201601-1-JR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925BB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36508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2A8E4-C726-4394-94C2-16405017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Rodrigues, Joseph</cp:lastModifiedBy>
  <cp:revision>4</cp:revision>
  <dcterms:created xsi:type="dcterms:W3CDTF">2013-12-11T19:01:00Z</dcterms:created>
  <dcterms:modified xsi:type="dcterms:W3CDTF">2016-01-29T23:17:00Z</dcterms:modified>
</cp:coreProperties>
</file>