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0" w:type="dxa"/>
        <w:tblInd w:w="-620" w:type="dxa"/>
        <w:tblLayout w:type="fixed"/>
        <w:tblCellMar>
          <w:left w:w="115" w:type="dxa"/>
          <w:right w:w="115" w:type="dxa"/>
        </w:tblCellMar>
        <w:tblLook w:val="0000"/>
      </w:tblPr>
      <w:tblGrid>
        <w:gridCol w:w="2880"/>
        <w:gridCol w:w="270"/>
        <w:gridCol w:w="7470"/>
      </w:tblGrid>
      <w:tr w:rsidR="00A66F0E" w:rsidRPr="005F5218" w:rsidTr="00A66F0E">
        <w:trPr>
          <w:cantSplit/>
          <w:trHeight w:hRule="exact" w:val="4860"/>
        </w:trPr>
        <w:tc>
          <w:tcPr>
            <w:tcW w:w="2880" w:type="dxa"/>
            <w:vMerge w:val="restart"/>
            <w:tcMar>
              <w:left w:w="0" w:type="dxa"/>
              <w:right w:w="0" w:type="dxa"/>
            </w:tcMar>
          </w:tcPr>
          <w:p w:rsidR="00A66F0E" w:rsidRPr="005F5218" w:rsidRDefault="00A66F0E" w:rsidP="001A2BAA">
            <w:pPr>
              <w:rPr>
                <w:rFonts w:ascii="Arial" w:hAnsi="Arial" w:cs="Arial"/>
              </w:rPr>
            </w:pPr>
            <w:r w:rsidRPr="005F5218">
              <w:rPr>
                <w:rFonts w:ascii="Arial" w:hAnsi="Arial" w:cs="Arial"/>
                <w:noProof/>
              </w:rPr>
              <w:drawing>
                <wp:inline distT="0" distB="0" distL="0" distR="0">
                  <wp:extent cx="1809750" cy="7239000"/>
                  <wp:effectExtent l="19050" t="0" r="0" b="0"/>
                  <wp:docPr id="4"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2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A66F0E" w:rsidRPr="005F5218" w:rsidRDefault="00A66F0E" w:rsidP="001A2BAA">
            <w:pPr>
              <w:rPr>
                <w:rFonts w:ascii="Arial" w:hAnsi="Arial" w:cs="Arial"/>
              </w:rPr>
            </w:pPr>
          </w:p>
        </w:tc>
        <w:tc>
          <w:tcPr>
            <w:tcW w:w="7470" w:type="dxa"/>
            <w:tcBorders>
              <w:bottom w:val="single" w:sz="4" w:space="0" w:color="auto"/>
            </w:tcBorders>
            <w:tcMar>
              <w:left w:w="0" w:type="dxa"/>
              <w:right w:w="0" w:type="dxa"/>
            </w:tcMar>
            <w:vAlign w:val="bottom"/>
          </w:tcPr>
          <w:p w:rsidR="00A66F0E" w:rsidRPr="005F5218" w:rsidRDefault="00CF68AD" w:rsidP="001A2BAA">
            <w:pPr>
              <w:pStyle w:val="JCCReportCoverTitle"/>
              <w:rPr>
                <w:rFonts w:ascii="Arial" w:hAnsi="Arial" w:cs="Arial"/>
                <w:b/>
                <w:spacing w:val="0"/>
                <w:sz w:val="48"/>
                <w:szCs w:val="48"/>
              </w:rPr>
            </w:pPr>
            <w:r w:rsidRPr="005F5218">
              <w:rPr>
                <w:rFonts w:ascii="Arial" w:hAnsi="Arial" w:cs="Arial"/>
                <w:b/>
                <w:spacing w:val="0"/>
                <w:sz w:val="48"/>
                <w:szCs w:val="48"/>
              </w:rPr>
              <w:t>REQUEST FOR PROPOSALS</w:t>
            </w:r>
          </w:p>
          <w:p w:rsidR="00A66F0E" w:rsidRPr="005F5218" w:rsidRDefault="00A66F0E" w:rsidP="001A2BAA">
            <w:pPr>
              <w:pStyle w:val="JCCReportCoverSpacer"/>
              <w:rPr>
                <w:rFonts w:ascii="Arial" w:hAnsi="Arial" w:cs="Arial"/>
                <w:sz w:val="24"/>
              </w:rPr>
            </w:pPr>
            <w:r w:rsidRPr="005F5218">
              <w:rPr>
                <w:rFonts w:ascii="Arial" w:hAnsi="Arial" w:cs="Arial"/>
                <w:sz w:val="24"/>
              </w:rPr>
              <w:t xml:space="preserve"> </w:t>
            </w:r>
          </w:p>
        </w:tc>
      </w:tr>
      <w:tr w:rsidR="00A66F0E" w:rsidRPr="005F5218" w:rsidTr="00A66F0E">
        <w:trPr>
          <w:cantSplit/>
          <w:trHeight w:hRule="exact" w:val="6580"/>
        </w:trPr>
        <w:tc>
          <w:tcPr>
            <w:tcW w:w="2880" w:type="dxa"/>
            <w:vMerge/>
            <w:tcMar>
              <w:left w:w="0" w:type="dxa"/>
              <w:right w:w="0" w:type="dxa"/>
            </w:tcMar>
          </w:tcPr>
          <w:p w:rsidR="00A66F0E" w:rsidRPr="005F5218" w:rsidRDefault="00A66F0E" w:rsidP="001A2BAA">
            <w:pPr>
              <w:rPr>
                <w:rFonts w:ascii="Arial" w:hAnsi="Arial" w:cs="Arial"/>
              </w:rPr>
            </w:pPr>
          </w:p>
        </w:tc>
        <w:tc>
          <w:tcPr>
            <w:tcW w:w="270" w:type="dxa"/>
            <w:vMerge/>
            <w:tcMar>
              <w:left w:w="0" w:type="dxa"/>
              <w:right w:w="0" w:type="dxa"/>
            </w:tcMar>
          </w:tcPr>
          <w:p w:rsidR="00A66F0E" w:rsidRPr="005F5218" w:rsidRDefault="00A66F0E" w:rsidP="001A2BAA">
            <w:pPr>
              <w:rPr>
                <w:rFonts w:ascii="Arial" w:hAnsi="Arial" w:cs="Arial"/>
                <w:b/>
                <w:caps/>
                <w:spacing w:val="20"/>
              </w:rPr>
            </w:pPr>
          </w:p>
        </w:tc>
        <w:tc>
          <w:tcPr>
            <w:tcW w:w="7470" w:type="dxa"/>
            <w:tcBorders>
              <w:top w:val="single" w:sz="4" w:space="0" w:color="auto"/>
            </w:tcBorders>
            <w:tcMar>
              <w:left w:w="0" w:type="dxa"/>
              <w:right w:w="0" w:type="dxa"/>
            </w:tcMar>
          </w:tcPr>
          <w:p w:rsidR="00A66F0E" w:rsidRPr="005F5218" w:rsidRDefault="00FB13A7" w:rsidP="001A2BAA">
            <w:pPr>
              <w:pStyle w:val="JCCReportCoverSubhead"/>
              <w:rPr>
                <w:rFonts w:ascii="Arial" w:hAnsi="Arial" w:cs="Arial"/>
                <w:b/>
                <w:sz w:val="24"/>
              </w:rPr>
            </w:pPr>
            <w:r w:rsidRPr="005F5218">
              <w:rPr>
                <w:rFonts w:ascii="Arial" w:hAnsi="Arial" w:cs="Arial"/>
                <w:b/>
                <w:sz w:val="24"/>
              </w:rPr>
              <w:t>JUDICIAL COUNCIL OF CALIFORNIA</w:t>
            </w:r>
            <w:r w:rsidR="00DD04E3" w:rsidRPr="005F5218">
              <w:rPr>
                <w:rFonts w:ascii="Arial" w:hAnsi="Arial" w:cs="Arial"/>
                <w:b/>
                <w:sz w:val="24"/>
              </w:rPr>
              <w:t xml:space="preserve"> </w:t>
            </w:r>
          </w:p>
          <w:p w:rsidR="00DD04E3" w:rsidRPr="005F5218" w:rsidRDefault="00DD04E3" w:rsidP="001A2BAA">
            <w:pPr>
              <w:pStyle w:val="JCCReportCoverSubhead"/>
              <w:rPr>
                <w:rFonts w:ascii="Arial" w:hAnsi="Arial" w:cs="Arial"/>
                <w:b/>
                <w:sz w:val="24"/>
              </w:rPr>
            </w:pPr>
          </w:p>
          <w:p w:rsidR="00A66F0E" w:rsidRPr="005F5218" w:rsidRDefault="00A66F0E" w:rsidP="001A2BAA">
            <w:pPr>
              <w:pStyle w:val="JCCReportCoverSubhead"/>
              <w:rPr>
                <w:rFonts w:ascii="Arial" w:hAnsi="Arial" w:cs="Arial"/>
                <w:b/>
                <w:sz w:val="24"/>
              </w:rPr>
            </w:pPr>
          </w:p>
          <w:p w:rsidR="00A66F0E" w:rsidRPr="005F5218" w:rsidRDefault="00A66F0E" w:rsidP="001A2BAA">
            <w:pPr>
              <w:pStyle w:val="JCCReportCoverSubhead"/>
              <w:ind w:right="-270"/>
              <w:rPr>
                <w:rFonts w:ascii="Arial" w:hAnsi="Arial" w:cs="Arial"/>
                <w:sz w:val="24"/>
              </w:rPr>
            </w:pPr>
            <w:r w:rsidRPr="005F5218">
              <w:rPr>
                <w:rFonts w:ascii="Arial" w:hAnsi="Arial" w:cs="Arial"/>
                <w:b/>
                <w:sz w:val="24"/>
              </w:rPr>
              <w:t>Regarding:</w:t>
            </w:r>
            <w:r w:rsidRPr="005F5218">
              <w:rPr>
                <w:rFonts w:ascii="Arial" w:hAnsi="Arial" w:cs="Arial"/>
                <w:b/>
                <w:sz w:val="24"/>
              </w:rPr>
              <w:br/>
            </w:r>
            <w:r w:rsidR="00153965" w:rsidRPr="005F5218">
              <w:rPr>
                <w:rFonts w:ascii="Arial" w:hAnsi="Arial" w:cs="Arial"/>
                <w:bCs/>
                <w:caps w:val="0"/>
                <w:smallCaps/>
                <w:spacing w:val="0"/>
                <w:sz w:val="24"/>
              </w:rPr>
              <w:t>Event</w:t>
            </w:r>
            <w:r w:rsidR="009E1934" w:rsidRPr="005F5218">
              <w:rPr>
                <w:rFonts w:ascii="Arial" w:hAnsi="Arial" w:cs="Arial"/>
                <w:bCs/>
                <w:caps w:val="0"/>
                <w:smallCaps/>
                <w:spacing w:val="0"/>
                <w:sz w:val="24"/>
              </w:rPr>
              <w:t xml:space="preserve"> Management </w:t>
            </w:r>
            <w:r w:rsidR="000B29CC" w:rsidRPr="005F5218">
              <w:rPr>
                <w:rFonts w:ascii="Arial" w:hAnsi="Arial" w:cs="Arial"/>
                <w:bCs/>
                <w:caps w:val="0"/>
                <w:smallCaps/>
                <w:spacing w:val="0"/>
                <w:sz w:val="24"/>
              </w:rPr>
              <w:t>Solution</w:t>
            </w:r>
            <w:r w:rsidR="009E1934" w:rsidRPr="005F5218">
              <w:rPr>
                <w:rFonts w:ascii="Arial" w:hAnsi="Arial" w:cs="Arial"/>
                <w:bCs/>
                <w:caps w:val="0"/>
                <w:smallCaps/>
                <w:spacing w:val="0"/>
                <w:sz w:val="24"/>
              </w:rPr>
              <w:t xml:space="preserve"> for </w:t>
            </w:r>
            <w:r w:rsidR="00153965" w:rsidRPr="005F5218">
              <w:rPr>
                <w:rFonts w:ascii="Arial" w:hAnsi="Arial" w:cs="Arial"/>
                <w:bCs/>
                <w:caps w:val="0"/>
                <w:smallCaps/>
                <w:spacing w:val="0"/>
                <w:sz w:val="24"/>
              </w:rPr>
              <w:t xml:space="preserve">Judicial Resources &amp; Technical Assistance </w:t>
            </w:r>
            <w:r w:rsidR="003169EA" w:rsidRPr="005F5218">
              <w:rPr>
                <w:rFonts w:ascii="Arial" w:hAnsi="Arial" w:cs="Arial"/>
                <w:bCs/>
                <w:caps w:val="0"/>
                <w:smallCaps/>
                <w:spacing w:val="0"/>
                <w:sz w:val="24"/>
              </w:rPr>
              <w:t xml:space="preserve"> A</w:t>
            </w:r>
            <w:r w:rsidR="00153965" w:rsidRPr="005F5218">
              <w:rPr>
                <w:rFonts w:ascii="Arial" w:hAnsi="Arial" w:cs="Arial"/>
                <w:bCs/>
                <w:caps w:val="0"/>
                <w:smallCaps/>
                <w:spacing w:val="0"/>
                <w:sz w:val="24"/>
              </w:rPr>
              <w:t>ttorneys</w:t>
            </w:r>
          </w:p>
          <w:p w:rsidR="00A66F0E" w:rsidRPr="005F5218" w:rsidRDefault="00A66F0E" w:rsidP="001A2BAA">
            <w:pPr>
              <w:pStyle w:val="Header"/>
              <w:tabs>
                <w:tab w:val="clear" w:pos="4320"/>
                <w:tab w:val="clear" w:pos="8640"/>
              </w:tabs>
              <w:autoSpaceDE w:val="0"/>
              <w:autoSpaceDN w:val="0"/>
              <w:adjustRightInd w:val="0"/>
              <w:rPr>
                <w:rFonts w:ascii="Arial" w:hAnsi="Arial" w:cs="Arial"/>
                <w:b/>
                <w:bCs/>
                <w:smallCaps/>
              </w:rPr>
            </w:pPr>
          </w:p>
          <w:p w:rsidR="00A66F0E" w:rsidRPr="005F5218" w:rsidRDefault="00A66F0E" w:rsidP="001A2BAA">
            <w:pPr>
              <w:pStyle w:val="Header"/>
              <w:tabs>
                <w:tab w:val="clear" w:pos="4320"/>
                <w:tab w:val="clear" w:pos="8640"/>
              </w:tabs>
              <w:autoSpaceDE w:val="0"/>
              <w:autoSpaceDN w:val="0"/>
              <w:adjustRightInd w:val="0"/>
              <w:rPr>
                <w:rFonts w:ascii="Arial" w:hAnsi="Arial" w:cs="Arial"/>
                <w:b/>
                <w:bCs/>
                <w:smallCaps/>
              </w:rPr>
            </w:pPr>
          </w:p>
          <w:p w:rsidR="00A66F0E" w:rsidRPr="005F5218" w:rsidRDefault="00A66F0E" w:rsidP="001A2BAA">
            <w:pPr>
              <w:pStyle w:val="JCCReportCoverSubhead"/>
              <w:rPr>
                <w:rFonts w:ascii="Arial" w:hAnsi="Arial" w:cs="Arial"/>
                <w:b/>
                <w:sz w:val="24"/>
              </w:rPr>
            </w:pPr>
            <w:r w:rsidRPr="005F5218">
              <w:rPr>
                <w:rFonts w:ascii="Arial" w:hAnsi="Arial" w:cs="Arial"/>
                <w:b/>
                <w:caps w:val="0"/>
                <w:sz w:val="24"/>
              </w:rPr>
              <w:t xml:space="preserve">RFP: </w:t>
            </w:r>
            <w:r w:rsidR="003119BC" w:rsidRPr="005F5218">
              <w:rPr>
                <w:rFonts w:ascii="Arial" w:hAnsi="Arial" w:cs="Arial"/>
                <w:b/>
                <w:caps w:val="0"/>
                <w:sz w:val="24"/>
              </w:rPr>
              <w:t>CFCC</w:t>
            </w:r>
            <w:r w:rsidR="00FB13A7" w:rsidRPr="005F5218">
              <w:rPr>
                <w:rFonts w:ascii="Arial" w:hAnsi="Arial" w:cs="Arial"/>
                <w:b/>
                <w:caps w:val="0"/>
                <w:sz w:val="24"/>
              </w:rPr>
              <w:t>-14-01-RB</w:t>
            </w:r>
          </w:p>
          <w:p w:rsidR="00A66F0E" w:rsidRPr="005F5218" w:rsidRDefault="00A66F0E" w:rsidP="001A2BAA">
            <w:pPr>
              <w:pStyle w:val="Header"/>
              <w:tabs>
                <w:tab w:val="clear" w:pos="4320"/>
                <w:tab w:val="clear" w:pos="8640"/>
              </w:tabs>
              <w:autoSpaceDE w:val="0"/>
              <w:autoSpaceDN w:val="0"/>
              <w:adjustRightInd w:val="0"/>
              <w:rPr>
                <w:rFonts w:ascii="Arial" w:hAnsi="Arial" w:cs="Arial"/>
                <w:b/>
                <w:bCs/>
                <w:smallCaps/>
              </w:rPr>
            </w:pPr>
          </w:p>
          <w:p w:rsidR="00A66F0E" w:rsidRPr="005F5218" w:rsidRDefault="00A66F0E" w:rsidP="001A2BAA">
            <w:pPr>
              <w:pStyle w:val="Header"/>
              <w:tabs>
                <w:tab w:val="clear" w:pos="4320"/>
                <w:tab w:val="clear" w:pos="8640"/>
              </w:tabs>
              <w:autoSpaceDE w:val="0"/>
              <w:autoSpaceDN w:val="0"/>
              <w:adjustRightInd w:val="0"/>
              <w:rPr>
                <w:rFonts w:ascii="Arial" w:hAnsi="Arial" w:cs="Arial"/>
                <w:b/>
                <w:bCs/>
                <w:smallCaps/>
              </w:rPr>
            </w:pPr>
          </w:p>
          <w:p w:rsidR="00A66F0E" w:rsidRPr="005F5218" w:rsidRDefault="00A66F0E" w:rsidP="001A2BAA">
            <w:pPr>
              <w:pStyle w:val="Header"/>
              <w:tabs>
                <w:tab w:val="clear" w:pos="4320"/>
                <w:tab w:val="clear" w:pos="8640"/>
              </w:tabs>
              <w:autoSpaceDE w:val="0"/>
              <w:autoSpaceDN w:val="0"/>
              <w:adjustRightInd w:val="0"/>
              <w:rPr>
                <w:rFonts w:ascii="Arial" w:hAnsi="Arial" w:cs="Arial"/>
                <w:b/>
                <w:bCs/>
                <w:smallCaps/>
              </w:rPr>
            </w:pPr>
            <w:r w:rsidRPr="005F5218">
              <w:rPr>
                <w:rFonts w:ascii="Arial" w:hAnsi="Arial" w:cs="Arial"/>
                <w:b/>
                <w:bCs/>
                <w:smallCaps/>
              </w:rPr>
              <w:t xml:space="preserve">PROPOSALS DUE:  </w:t>
            </w:r>
          </w:p>
          <w:p w:rsidR="00A66F0E" w:rsidRPr="005F5218" w:rsidRDefault="00F6732D" w:rsidP="001A2BAA">
            <w:pPr>
              <w:autoSpaceDE w:val="0"/>
              <w:autoSpaceDN w:val="0"/>
              <w:adjustRightInd w:val="0"/>
              <w:ind w:right="-90"/>
              <w:rPr>
                <w:rFonts w:ascii="Arial" w:hAnsi="Arial" w:cs="Arial"/>
                <w:b/>
                <w:bCs/>
                <w:smallCaps/>
              </w:rPr>
            </w:pPr>
            <w:r>
              <w:rPr>
                <w:rFonts w:ascii="Arial" w:hAnsi="Arial" w:cs="Arial"/>
                <w:b/>
                <w:bCs/>
                <w:smallCaps/>
                <w:szCs w:val="28"/>
              </w:rPr>
              <w:t>December 11</w:t>
            </w:r>
            <w:r w:rsidR="00A66F0E" w:rsidRPr="005F5218">
              <w:rPr>
                <w:rFonts w:ascii="Arial" w:hAnsi="Arial" w:cs="Arial"/>
                <w:b/>
                <w:bCs/>
                <w:smallCaps/>
                <w:szCs w:val="28"/>
              </w:rPr>
              <w:t>,</w:t>
            </w:r>
            <w:r w:rsidR="00A66F0E" w:rsidRPr="005F5218">
              <w:rPr>
                <w:rFonts w:ascii="Arial" w:hAnsi="Arial" w:cs="Arial"/>
                <w:b/>
                <w:bCs/>
                <w:smallCaps/>
              </w:rPr>
              <w:t xml:space="preserve"> 201</w:t>
            </w:r>
            <w:r w:rsidR="00153965" w:rsidRPr="005F5218">
              <w:rPr>
                <w:rFonts w:ascii="Arial" w:hAnsi="Arial" w:cs="Arial"/>
                <w:b/>
                <w:bCs/>
                <w:smallCaps/>
              </w:rPr>
              <w:t>4</w:t>
            </w:r>
            <w:r w:rsidR="00A66F0E" w:rsidRPr="005F5218">
              <w:rPr>
                <w:rFonts w:ascii="Arial" w:hAnsi="Arial" w:cs="Arial"/>
                <w:b/>
                <w:bCs/>
                <w:smallCaps/>
              </w:rPr>
              <w:t>,</w:t>
            </w:r>
            <w:r w:rsidR="00A66F0E" w:rsidRPr="005F5218">
              <w:rPr>
                <w:rFonts w:ascii="Arial" w:hAnsi="Arial" w:cs="Arial"/>
                <w:b/>
              </w:rPr>
              <w:t xml:space="preserve"> </w:t>
            </w:r>
            <w:r w:rsidR="00A66F0E" w:rsidRPr="005F5218">
              <w:rPr>
                <w:rFonts w:ascii="Arial" w:hAnsi="Arial" w:cs="Arial"/>
                <w:b/>
                <w:bCs/>
                <w:smallCaps/>
              </w:rPr>
              <w:t xml:space="preserve">no later than 3:00 p.m. (pacific time) </w:t>
            </w:r>
          </w:p>
          <w:p w:rsidR="00A66F0E" w:rsidRPr="005F5218" w:rsidRDefault="00A66F0E" w:rsidP="001A2BAA">
            <w:pPr>
              <w:pStyle w:val="Header"/>
              <w:tabs>
                <w:tab w:val="clear" w:pos="4320"/>
                <w:tab w:val="clear" w:pos="8640"/>
              </w:tabs>
              <w:autoSpaceDE w:val="0"/>
              <w:autoSpaceDN w:val="0"/>
              <w:adjustRightInd w:val="0"/>
              <w:rPr>
                <w:rFonts w:ascii="Arial" w:hAnsi="Arial" w:cs="Arial"/>
                <w:b/>
                <w:bCs/>
              </w:rPr>
            </w:pPr>
          </w:p>
        </w:tc>
      </w:tr>
    </w:tbl>
    <w:p w:rsidR="00C37FF7" w:rsidRPr="005F5218" w:rsidRDefault="00C37FF7" w:rsidP="001A2BAA">
      <w:pPr>
        <w:pStyle w:val="Header"/>
        <w:tabs>
          <w:tab w:val="clear" w:pos="4320"/>
          <w:tab w:val="clear" w:pos="8640"/>
          <w:tab w:val="left" w:pos="2220"/>
        </w:tabs>
        <w:autoSpaceDE w:val="0"/>
        <w:autoSpaceDN w:val="0"/>
        <w:adjustRightInd w:val="0"/>
        <w:rPr>
          <w:rFonts w:ascii="Arial" w:hAnsi="Arial" w:cs="Arial"/>
          <w:b/>
          <w:bCs/>
        </w:rPr>
      </w:pPr>
      <w:r w:rsidRPr="005F5218">
        <w:rPr>
          <w:rFonts w:ascii="Arial" w:hAnsi="Arial" w:cs="Arial"/>
        </w:rPr>
        <w:br/>
      </w:r>
      <w:r w:rsidRPr="005F5218">
        <w:rPr>
          <w:rFonts w:ascii="Arial" w:hAnsi="Arial" w:cs="Arial"/>
        </w:rPr>
        <w:tab/>
      </w:r>
    </w:p>
    <w:p w:rsidR="00766135" w:rsidRPr="005F5218" w:rsidRDefault="00766135" w:rsidP="001A2BAA">
      <w:pPr>
        <w:keepNext/>
        <w:ind w:left="720" w:hanging="720"/>
        <w:rPr>
          <w:b/>
          <w:bCs/>
        </w:rPr>
        <w:sectPr w:rsidR="00766135" w:rsidRPr="005F5218" w:rsidSect="00B07323">
          <w:pgSz w:w="12240" w:h="15840"/>
          <w:pgMar w:top="1440" w:right="1440" w:bottom="1440" w:left="1440" w:header="720" w:footer="720" w:gutter="0"/>
          <w:cols w:space="720"/>
          <w:docGrid w:linePitch="360"/>
        </w:sectPr>
      </w:pPr>
    </w:p>
    <w:p w:rsidR="008A7F05" w:rsidRPr="005F5218" w:rsidRDefault="008A7F05" w:rsidP="001A2BAA">
      <w:pPr>
        <w:spacing w:line="276" w:lineRule="auto"/>
        <w:ind w:right="144"/>
      </w:pPr>
    </w:p>
    <w:p w:rsidR="00BC1FEC" w:rsidRPr="005F5218" w:rsidRDefault="00BC1FEC" w:rsidP="001A2BAA">
      <w:pPr>
        <w:pStyle w:val="ListParagraph"/>
        <w:widowControl w:val="0"/>
        <w:numPr>
          <w:ilvl w:val="0"/>
          <w:numId w:val="24"/>
        </w:numPr>
        <w:ind w:right="144"/>
        <w:rPr>
          <w:b/>
          <w:bCs/>
        </w:rPr>
      </w:pPr>
      <w:r w:rsidRPr="005F5218">
        <w:rPr>
          <w:b/>
          <w:bCs/>
        </w:rPr>
        <w:t>BACKGROUND INFORMATION</w:t>
      </w:r>
    </w:p>
    <w:p w:rsidR="00BC1FEC" w:rsidRPr="005F5218" w:rsidRDefault="00BC1FEC" w:rsidP="001A2BAA">
      <w:pPr>
        <w:widowControl w:val="0"/>
        <w:ind w:right="144"/>
      </w:pPr>
    </w:p>
    <w:p w:rsidR="00BC1FEC" w:rsidRPr="005F5218" w:rsidRDefault="00BC1FEC" w:rsidP="001A2BAA">
      <w:pPr>
        <w:pStyle w:val="ListParagraph"/>
        <w:widowControl w:val="0"/>
        <w:numPr>
          <w:ilvl w:val="1"/>
          <w:numId w:val="24"/>
        </w:numPr>
        <w:ind w:left="1440" w:right="144"/>
      </w:pPr>
      <w:r w:rsidRPr="005F5218">
        <w:rPr>
          <w:u w:val="single"/>
        </w:rPr>
        <w:t>Judicial Council of California</w:t>
      </w:r>
      <w:r w:rsidRPr="005F5218">
        <w:t>.  The Judicial Council of California (</w:t>
      </w:r>
      <w:r w:rsidR="00EC5C62" w:rsidRPr="005F5218">
        <w:t>“</w:t>
      </w:r>
      <w:r w:rsidR="00F920D9" w:rsidRPr="00F920D9">
        <w:t>Judicial Council</w:t>
      </w:r>
      <w:r w:rsidR="00E00E76">
        <w:t>”),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Center for Families, Children &amp; the Courts (CFCC) assists both the council and its chair in performing their duties.</w:t>
      </w:r>
    </w:p>
    <w:p w:rsidR="00BC1FEC" w:rsidRPr="005F5218" w:rsidRDefault="00BC1FEC" w:rsidP="001A2BAA">
      <w:pPr>
        <w:pStyle w:val="ListParagraph"/>
        <w:widowControl w:val="0"/>
        <w:ind w:left="1440" w:right="144"/>
      </w:pPr>
    </w:p>
    <w:p w:rsidR="00BC1FEC" w:rsidRPr="005F5218" w:rsidRDefault="00E00E76" w:rsidP="001A2BAA">
      <w:pPr>
        <w:pStyle w:val="ListParagraph"/>
        <w:widowControl w:val="0"/>
        <w:numPr>
          <w:ilvl w:val="1"/>
          <w:numId w:val="24"/>
        </w:numPr>
        <w:ind w:left="1440" w:right="144"/>
        <w:rPr>
          <w:u w:val="single"/>
        </w:rPr>
      </w:pPr>
      <w:r>
        <w:rPr>
          <w:u w:val="single"/>
        </w:rPr>
        <w:t xml:space="preserve">The Center for Families, Children &amp; the Courts. </w:t>
      </w:r>
    </w:p>
    <w:p w:rsidR="00BC1FEC" w:rsidRPr="005F5218" w:rsidRDefault="00BC1FEC" w:rsidP="001A2BAA">
      <w:pPr>
        <w:widowControl w:val="0"/>
        <w:ind w:left="720" w:right="144"/>
      </w:pPr>
    </w:p>
    <w:p w:rsidR="00BC1FEC" w:rsidRPr="005F5218" w:rsidRDefault="00E00E76" w:rsidP="001A2BAA">
      <w:pPr>
        <w:pStyle w:val="ListParagraph"/>
        <w:widowControl w:val="0"/>
        <w:numPr>
          <w:ilvl w:val="2"/>
          <w:numId w:val="24"/>
        </w:numPr>
        <w:ind w:right="144"/>
      </w:pPr>
      <w:r>
        <w:t xml:space="preserve">The </w:t>
      </w:r>
      <w:r w:rsidR="00F920D9" w:rsidRPr="00F920D9">
        <w:t>Judicial Council</w:t>
      </w:r>
      <w:r>
        <w:t>’s Center for Families, Children &amp; the Courts (“CFCC”) is dedicated to improving the quality of justice and services to meet the diverse needs of children, youth, families, and self-represented litigants in the California courts.</w:t>
      </w:r>
    </w:p>
    <w:p w:rsidR="00BC1FEC" w:rsidRPr="005F5218" w:rsidRDefault="00BC1FEC" w:rsidP="001A2BAA">
      <w:pPr>
        <w:pStyle w:val="ListParagraph"/>
        <w:widowControl w:val="0"/>
        <w:ind w:left="2160" w:right="144"/>
      </w:pPr>
    </w:p>
    <w:p w:rsidR="00BC1FEC" w:rsidRPr="005F5218" w:rsidRDefault="00E00E76" w:rsidP="001A2BAA">
      <w:pPr>
        <w:pStyle w:val="ListParagraph"/>
        <w:widowControl w:val="0"/>
        <w:numPr>
          <w:ilvl w:val="2"/>
          <w:numId w:val="24"/>
        </w:numPr>
        <w:ind w:right="144"/>
      </w:pPr>
      <w:r>
        <w:t>CFCC has implemented the Judicial Resource and Technical Assistance (JRTA) program to advise and consult with juvenile court bench officers, court staff and protect children from abuse and neglect and prevent the loss of federal foster care funding.</w:t>
      </w:r>
    </w:p>
    <w:p w:rsidR="00651E8D" w:rsidRPr="005F5218" w:rsidRDefault="00651E8D" w:rsidP="001A2BAA">
      <w:pPr>
        <w:pStyle w:val="ListParagraph"/>
        <w:widowControl w:val="0"/>
        <w:ind w:left="2340" w:right="144"/>
      </w:pPr>
    </w:p>
    <w:p w:rsidR="00322400" w:rsidRPr="005F5218" w:rsidRDefault="00E00E76" w:rsidP="00322400">
      <w:pPr>
        <w:pStyle w:val="ListParagraph"/>
        <w:widowControl w:val="0"/>
        <w:numPr>
          <w:ilvl w:val="1"/>
          <w:numId w:val="24"/>
        </w:numPr>
        <w:ind w:left="1440" w:right="144"/>
        <w:rPr>
          <w:u w:val="single"/>
        </w:rPr>
      </w:pPr>
      <w:r>
        <w:rPr>
          <w:u w:val="single"/>
        </w:rPr>
        <w:t>The Legacy Database</w:t>
      </w:r>
    </w:p>
    <w:p w:rsidR="0062138C" w:rsidRPr="005F5218" w:rsidRDefault="0062138C">
      <w:pPr>
        <w:widowControl w:val="0"/>
        <w:ind w:right="144"/>
        <w:rPr>
          <w:u w:val="single"/>
        </w:rPr>
      </w:pPr>
    </w:p>
    <w:p w:rsidR="0062138C" w:rsidRPr="005F5218" w:rsidRDefault="00E00E76">
      <w:pPr>
        <w:pStyle w:val="ListParagraph"/>
        <w:widowControl w:val="0"/>
        <w:ind w:left="1440" w:right="144"/>
      </w:pPr>
      <w:r>
        <w:rPr>
          <w:lang w:bidi="en-US"/>
        </w:rPr>
        <w:t>Currently, CFCC uses a multi-user M</w:t>
      </w:r>
      <w:r w:rsidR="00F920D9" w:rsidRPr="00F920D9">
        <w:rPr>
          <w:lang w:bidi="en-US"/>
        </w:rPr>
        <w:t xml:space="preserve">icrosoft </w:t>
      </w:r>
      <w:r>
        <w:rPr>
          <w:lang w:bidi="en-US"/>
        </w:rPr>
        <w:t xml:space="preserve">Access database developed in-house (“Legacy Database”) </w:t>
      </w:r>
      <w:r w:rsidR="007C1BBA">
        <w:rPr>
          <w:lang w:bidi="en-US"/>
        </w:rPr>
        <w:t xml:space="preserve">which is </w:t>
      </w:r>
      <w:r>
        <w:rPr>
          <w:lang w:bidi="en-US"/>
        </w:rPr>
        <w:t>stored on a shared network, contain</w:t>
      </w:r>
      <w:r w:rsidR="007C1BBA">
        <w:rPr>
          <w:lang w:bidi="en-US"/>
        </w:rPr>
        <w:t>s</w:t>
      </w:r>
      <w:r>
        <w:rPr>
          <w:lang w:bidi="en-US"/>
        </w:rPr>
        <w:t xml:space="preserve"> historical records since 2001 and </w:t>
      </w:r>
      <w:r w:rsidR="00322400" w:rsidRPr="005F5218">
        <w:rPr>
          <w:lang w:bidi="en-US"/>
        </w:rPr>
        <w:t xml:space="preserve">is cumbersome to use.  It’s used by approximately </w:t>
      </w:r>
      <w:r w:rsidR="0056797C">
        <w:rPr>
          <w:lang w:bidi="en-US"/>
        </w:rPr>
        <w:t>15</w:t>
      </w:r>
      <w:r w:rsidR="0056797C" w:rsidRPr="005F5218">
        <w:rPr>
          <w:lang w:bidi="en-US"/>
        </w:rPr>
        <w:t xml:space="preserve"> </w:t>
      </w:r>
      <w:r w:rsidR="00322400" w:rsidRPr="005F5218">
        <w:rPr>
          <w:lang w:bidi="en-US"/>
        </w:rPr>
        <w:t xml:space="preserve">persons and contains records for about </w:t>
      </w:r>
      <w:r w:rsidR="0056797C">
        <w:rPr>
          <w:lang w:bidi="en-US"/>
        </w:rPr>
        <w:t>1,100</w:t>
      </w:r>
      <w:r w:rsidR="0056797C" w:rsidRPr="005F5218">
        <w:rPr>
          <w:lang w:bidi="en-US"/>
        </w:rPr>
        <w:t xml:space="preserve"> </w:t>
      </w:r>
      <w:r w:rsidR="00322400" w:rsidRPr="005F5218">
        <w:rPr>
          <w:lang w:bidi="en-US"/>
        </w:rPr>
        <w:t>cases.   All data from the Legacy Database w</w:t>
      </w:r>
      <w:r>
        <w:rPr>
          <w:lang w:bidi="en-US"/>
        </w:rPr>
        <w:t>ill need to be migrated to the event m</w:t>
      </w:r>
      <w:r w:rsidR="001A08DB" w:rsidRPr="005F5218">
        <w:rPr>
          <w:lang w:bidi="en-US"/>
        </w:rPr>
        <w:t>anagement solution resulting from this RFP.</w:t>
      </w:r>
    </w:p>
    <w:p w:rsidR="00322400" w:rsidRPr="005F5218" w:rsidRDefault="00322400" w:rsidP="001A2BAA">
      <w:pPr>
        <w:pStyle w:val="ListParagraph"/>
        <w:widowControl w:val="0"/>
        <w:ind w:left="2340" w:right="144"/>
      </w:pPr>
    </w:p>
    <w:p w:rsidR="00C37FF7" w:rsidRPr="005F5218" w:rsidRDefault="00E00E76" w:rsidP="001A2BAA">
      <w:pPr>
        <w:pStyle w:val="ListParagraph"/>
        <w:widowControl w:val="0"/>
        <w:numPr>
          <w:ilvl w:val="0"/>
          <w:numId w:val="24"/>
        </w:numPr>
        <w:ind w:right="144"/>
        <w:rPr>
          <w:b/>
          <w:bCs/>
        </w:rPr>
      </w:pPr>
      <w:r>
        <w:rPr>
          <w:b/>
          <w:bCs/>
        </w:rPr>
        <w:t>DESCRIPTION OF GOODS A</w:t>
      </w:r>
      <w:r w:rsidR="000518CD" w:rsidRPr="005F5218">
        <w:rPr>
          <w:b/>
          <w:bCs/>
        </w:rPr>
        <w:t>ND/OR SER</w:t>
      </w:r>
      <w:r>
        <w:rPr>
          <w:b/>
          <w:bCs/>
        </w:rPr>
        <w:t xml:space="preserve">VICES </w:t>
      </w:r>
    </w:p>
    <w:p w:rsidR="008A7F05" w:rsidRPr="005F5218" w:rsidRDefault="008A7F05" w:rsidP="001A2BAA">
      <w:pPr>
        <w:pStyle w:val="ListParagraph"/>
        <w:widowControl w:val="0"/>
        <w:ind w:right="144"/>
        <w:rPr>
          <w:b/>
          <w:bCs/>
        </w:rPr>
      </w:pPr>
    </w:p>
    <w:p w:rsidR="00857C9A" w:rsidRPr="005F5218" w:rsidRDefault="00E00E76" w:rsidP="001A2BAA">
      <w:pPr>
        <w:pStyle w:val="BodyTextIndent"/>
        <w:numPr>
          <w:ilvl w:val="1"/>
          <w:numId w:val="21"/>
        </w:numPr>
        <w:spacing w:after="0"/>
        <w:ind w:left="1440" w:right="144" w:hanging="720"/>
      </w:pPr>
      <w:r>
        <w:rPr>
          <w:u w:val="single"/>
        </w:rPr>
        <w:t>Purpose</w:t>
      </w:r>
    </w:p>
    <w:p w:rsidR="00DD04E3" w:rsidRPr="005F5218" w:rsidRDefault="00DD04E3" w:rsidP="001A2BAA">
      <w:pPr>
        <w:pStyle w:val="BodyTextIndent"/>
        <w:spacing w:after="0"/>
        <w:ind w:left="1440" w:right="144"/>
      </w:pPr>
    </w:p>
    <w:p w:rsidR="0025118F" w:rsidRPr="005F5218" w:rsidRDefault="00E00E76" w:rsidP="001A2BAA">
      <w:pPr>
        <w:pStyle w:val="BodyTextIndent"/>
        <w:spacing w:after="0"/>
        <w:ind w:left="1440" w:right="144"/>
        <w:rPr>
          <w:lang w:bidi="en-US"/>
        </w:rPr>
      </w:pPr>
      <w:r>
        <w:rPr>
          <w:lang w:bidi="en-US"/>
        </w:rPr>
        <w:t xml:space="preserve">The purpose of this Request for Proposal (“RFP”) is to obtain written proposals for an event management solution (EMS) or database and accompanying professional services to support a secure, web-based, EMS solution for use by internal staff of CFCC. This RFP also includes training of personnel who will utilize the database system, application hosting, and ongoing maintenance and support. The purpose of this project is to provide CFCC staff access to an online and offline repository that can: save site visit information gathered, produce standard as well as ad hoc reports and is flexible for data extractions so that the </w:t>
      </w:r>
      <w:r w:rsidR="00F920D9" w:rsidRPr="00F920D9">
        <w:rPr>
          <w:lang w:bidi="en-US"/>
        </w:rPr>
        <w:t>Judicial Council</w:t>
      </w:r>
      <w:r>
        <w:rPr>
          <w:lang w:bidi="en-US"/>
        </w:rPr>
        <w:t xml:space="preserve"> can have service portability in the future. The awarded solution will </w:t>
      </w:r>
      <w:r>
        <w:rPr>
          <w:b/>
          <w:i/>
          <w:u w:val="single"/>
          <w:lang w:bidi="en-US"/>
        </w:rPr>
        <w:t>not</w:t>
      </w:r>
      <w:r>
        <w:rPr>
          <w:lang w:bidi="en-US"/>
        </w:rPr>
        <w:t xml:space="preserve"> be hosted locally at a </w:t>
      </w:r>
      <w:r w:rsidR="00F920D9" w:rsidRPr="00F920D9">
        <w:rPr>
          <w:lang w:bidi="en-US"/>
        </w:rPr>
        <w:t>Judicial Council</w:t>
      </w:r>
      <w:r>
        <w:rPr>
          <w:lang w:bidi="en-US"/>
        </w:rPr>
        <w:t xml:space="preserve"> facility but will need to have the ability to </w:t>
      </w:r>
      <w:r>
        <w:rPr>
          <w:lang w:bidi="en-US"/>
        </w:rPr>
        <w:lastRenderedPageBreak/>
        <w:t xml:space="preserve">integrate with the </w:t>
      </w:r>
      <w:r w:rsidR="00F920D9" w:rsidRPr="00F920D9">
        <w:rPr>
          <w:lang w:bidi="en-US"/>
        </w:rPr>
        <w:t>Judicial Council</w:t>
      </w:r>
      <w:r>
        <w:rPr>
          <w:lang w:bidi="en-US"/>
        </w:rPr>
        <w:t xml:space="preserve"> Active Directory for authentication.  </w:t>
      </w:r>
      <w:r>
        <w:t>This RFP is the means for prospective service providers to submit their qualifications and request selection as a service provider.</w:t>
      </w:r>
    </w:p>
    <w:p w:rsidR="0025118F" w:rsidRPr="005F5218" w:rsidRDefault="0025118F" w:rsidP="001A2BAA">
      <w:pPr>
        <w:pStyle w:val="BodyTextIndent"/>
        <w:spacing w:after="0"/>
        <w:ind w:left="1440" w:right="144"/>
      </w:pPr>
    </w:p>
    <w:p w:rsidR="0025118F" w:rsidRPr="005F5218" w:rsidRDefault="00E00E76" w:rsidP="001A2BAA">
      <w:pPr>
        <w:pStyle w:val="BodyTextIndent"/>
        <w:spacing w:after="0"/>
        <w:ind w:left="1440" w:right="144"/>
        <w:rPr>
          <w:lang w:bidi="en-US"/>
        </w:rPr>
      </w:pPr>
      <w:r>
        <w:t xml:space="preserve">Additional information about and documents pertaining to this solicitation, including electronic copies of the solicitation documents, can be found on the California Courts Website located at </w:t>
      </w:r>
      <w:hyperlink r:id="rId28" w:history="1">
        <w:r>
          <w:rPr>
            <w:rStyle w:val="Hyperlink"/>
            <w:color w:val="auto"/>
          </w:rPr>
          <w:t>www.courts.ca.gov/rfps.htm</w:t>
        </w:r>
      </w:hyperlink>
      <w:r w:rsidR="00F920D9" w:rsidRPr="00F920D9">
        <w:t xml:space="preserve"> (“Court’s Website”).</w:t>
      </w:r>
    </w:p>
    <w:p w:rsidR="00BC0F8E" w:rsidRPr="005F5218" w:rsidRDefault="00BC0F8E" w:rsidP="001A2BAA">
      <w:pPr>
        <w:pStyle w:val="BodyTextIndent"/>
        <w:spacing w:after="0"/>
        <w:ind w:left="1080" w:right="144"/>
        <w:rPr>
          <w:lang w:bidi="en-US"/>
        </w:rPr>
      </w:pPr>
    </w:p>
    <w:p w:rsidR="00C060B5" w:rsidRPr="005F5218" w:rsidRDefault="00F920D9" w:rsidP="00486047">
      <w:pPr>
        <w:pStyle w:val="BodyTextIndent"/>
        <w:keepNext/>
        <w:numPr>
          <w:ilvl w:val="1"/>
          <w:numId w:val="21"/>
        </w:numPr>
        <w:spacing w:after="0"/>
        <w:ind w:right="144"/>
        <w:rPr>
          <w:u w:val="single"/>
          <w:lang w:bidi="en-US"/>
        </w:rPr>
      </w:pPr>
      <w:r w:rsidRPr="00F920D9">
        <w:tab/>
      </w:r>
      <w:r w:rsidRPr="00F920D9">
        <w:rPr>
          <w:u w:val="single"/>
        </w:rPr>
        <w:t>Goal</w:t>
      </w:r>
    </w:p>
    <w:p w:rsidR="00DD04E3" w:rsidRPr="005F5218" w:rsidRDefault="00DD04E3" w:rsidP="00486047">
      <w:pPr>
        <w:pStyle w:val="BodyTextIndent"/>
        <w:keepNext/>
        <w:spacing w:after="0"/>
        <w:ind w:left="1080" w:right="144"/>
        <w:rPr>
          <w:u w:val="single"/>
          <w:lang w:bidi="en-US"/>
        </w:rPr>
      </w:pPr>
    </w:p>
    <w:p w:rsidR="00BC0F8E" w:rsidRPr="005F5218" w:rsidRDefault="00F920D9" w:rsidP="001A2BAA">
      <w:pPr>
        <w:pStyle w:val="BodyTextIndent"/>
        <w:spacing w:after="240"/>
        <w:ind w:left="1440" w:right="-36"/>
      </w:pPr>
      <w:r w:rsidRPr="00F920D9">
        <w:t xml:space="preserve">The primary goal of the RFP is ensure that CFCC staff is provided access to a database solution that allows them to enter case and site visit information, capture individual local juvenile courts case level and hearing data for production of statistical information for reporting needs to various stakeholders, as well as provide CFCC staff with a tool for technical assistance to assist implementation of </w:t>
      </w:r>
      <w:r w:rsidR="0056797C">
        <w:t>Court</w:t>
      </w:r>
      <w:r w:rsidR="0056797C" w:rsidRPr="00F920D9">
        <w:t xml:space="preserve"> </w:t>
      </w:r>
      <w:r w:rsidRPr="00F920D9">
        <w:t xml:space="preserve">recommendations. In addition, the EMS should allow attorneys and other staff to organize and manage events captured from visits by specifically filtering and sorting information in order to generate reports. The selected EMS and associated services should be modern, efficient, reliable, economical, proven and formatted to industry standards. It is also the goal of this RFP to engage an experienced Contractor capable of migrating the existing data from the Legacy Database within two (2) months after signing the contract to test a full import of records, to have a fully operational system as defined in section 2.1 (Purpose) within eight (8) months after signing the contract, and </w:t>
      </w:r>
      <w:r w:rsidR="007C1BBA">
        <w:t xml:space="preserve">to remain </w:t>
      </w:r>
      <w:r w:rsidR="00630623" w:rsidRPr="005F5218">
        <w:t>within budget.</w:t>
      </w:r>
    </w:p>
    <w:p w:rsidR="00BA3361" w:rsidRPr="005F5218" w:rsidRDefault="00F920D9" w:rsidP="001A2BAA">
      <w:pPr>
        <w:pStyle w:val="BodyTextIndent"/>
        <w:numPr>
          <w:ilvl w:val="1"/>
          <w:numId w:val="21"/>
        </w:numPr>
        <w:spacing w:after="0"/>
        <w:ind w:left="1440" w:right="-36" w:hanging="720"/>
        <w:rPr>
          <w:u w:val="single"/>
        </w:rPr>
      </w:pPr>
      <w:r w:rsidRPr="00F920D9">
        <w:rPr>
          <w:u w:val="single"/>
        </w:rPr>
        <w:t>Term</w:t>
      </w:r>
    </w:p>
    <w:p w:rsidR="005B4E6B" w:rsidRPr="005F5218" w:rsidRDefault="005B4E6B" w:rsidP="001A2BAA">
      <w:pPr>
        <w:pStyle w:val="BodyTextIndent"/>
        <w:spacing w:after="0"/>
        <w:ind w:left="1440" w:right="-36"/>
        <w:rPr>
          <w:u w:val="single"/>
        </w:rPr>
      </w:pPr>
    </w:p>
    <w:p w:rsidR="00BA3361" w:rsidRPr="005F5218" w:rsidRDefault="00F920D9" w:rsidP="001A2BAA">
      <w:pPr>
        <w:pStyle w:val="BodyTextIndent"/>
        <w:spacing w:after="0"/>
        <w:ind w:left="1440" w:right="-36"/>
      </w:pPr>
      <w:r w:rsidRPr="00F920D9">
        <w:t>The selected person or entity submitting a proposal (“Proposer”) will be required to provide its EMS and support services for up to five years – an initial one</w:t>
      </w:r>
      <w:r w:rsidR="00C43ADE">
        <w:t>-</w:t>
      </w:r>
      <w:r w:rsidRPr="00F920D9">
        <w:t>year term, with the Judicial Council’s option to extend for four additional one-year terms.</w:t>
      </w:r>
    </w:p>
    <w:p w:rsidR="00432B13" w:rsidRPr="005F5218" w:rsidRDefault="00432B13" w:rsidP="001A2BAA">
      <w:pPr>
        <w:pStyle w:val="BodyTextIndent"/>
        <w:spacing w:after="0"/>
        <w:ind w:left="1440" w:right="144"/>
      </w:pPr>
    </w:p>
    <w:p w:rsidR="00797B16" w:rsidRPr="005F5218" w:rsidRDefault="00897596" w:rsidP="001A2BAA">
      <w:pPr>
        <w:pStyle w:val="BodyTextIndent"/>
        <w:numPr>
          <w:ilvl w:val="1"/>
          <w:numId w:val="21"/>
        </w:numPr>
        <w:spacing w:after="0"/>
        <w:ind w:left="1440" w:right="-36" w:hanging="720"/>
        <w:rPr>
          <w:u w:val="single"/>
        </w:rPr>
      </w:pPr>
      <w:r w:rsidRPr="00897596">
        <w:rPr>
          <w:u w:val="single"/>
        </w:rPr>
        <w:t>Monetary Range of this Project</w:t>
      </w:r>
    </w:p>
    <w:p w:rsidR="00797B16" w:rsidRPr="005F5218" w:rsidRDefault="00797B16" w:rsidP="001A2BAA">
      <w:pPr>
        <w:pStyle w:val="ListParagraph"/>
        <w:ind w:left="360"/>
      </w:pPr>
    </w:p>
    <w:p w:rsidR="00DC55CA" w:rsidRPr="005F5218" w:rsidRDefault="00F920D9" w:rsidP="001A2BAA">
      <w:pPr>
        <w:pStyle w:val="ListParagraph"/>
        <w:ind w:left="1440"/>
      </w:pPr>
      <w:r w:rsidRPr="00F6732D">
        <w:t xml:space="preserve">If a contract is awarded, the contract amount for the </w:t>
      </w:r>
      <w:r w:rsidR="007C3023" w:rsidRPr="00F6732D">
        <w:t xml:space="preserve">initial 1-year period, estimated to be </w:t>
      </w:r>
      <w:r w:rsidR="00F6732D" w:rsidRPr="00F6732D">
        <w:t>February 6</w:t>
      </w:r>
      <w:r w:rsidR="00661BD3" w:rsidRPr="00F6732D">
        <w:t>, 2015</w:t>
      </w:r>
      <w:r w:rsidRPr="00F6732D">
        <w:t xml:space="preserve"> through </w:t>
      </w:r>
      <w:r w:rsidR="00F6732D" w:rsidRPr="00F6732D">
        <w:t>February 5</w:t>
      </w:r>
      <w:r w:rsidR="00661BD3" w:rsidRPr="00F6732D">
        <w:t>, 201</w:t>
      </w:r>
      <w:r w:rsidR="00F6732D" w:rsidRPr="00F6732D">
        <w:t>6</w:t>
      </w:r>
      <w:r w:rsidR="007C3023" w:rsidRPr="00F6732D">
        <w:t>,</w:t>
      </w:r>
      <w:r w:rsidRPr="00F6732D">
        <w:t xml:space="preserve"> (“Initial Term”) is expected to be in the range </w:t>
      </w:r>
      <w:r w:rsidR="0056797C" w:rsidRPr="00F6732D">
        <w:t xml:space="preserve">of </w:t>
      </w:r>
      <w:r w:rsidRPr="00F6732D">
        <w:rPr>
          <w:b/>
        </w:rPr>
        <w:t>$80,000.00 to $85,000.00</w:t>
      </w:r>
      <w:r w:rsidRPr="00F6732D">
        <w:t xml:space="preserve">, which includes any required travel expenses.  The contract amount for four subsequent 1-year option terms, if exercised at the Judicial Council’s sole discretion, will continue at an amount not to exceed </w:t>
      </w:r>
      <w:r w:rsidRPr="00F6732D">
        <w:rPr>
          <w:b/>
        </w:rPr>
        <w:t xml:space="preserve">$50,000.00 </w:t>
      </w:r>
      <w:r w:rsidRPr="00F6732D">
        <w:t xml:space="preserve">per option term.  Proposers must propose its prices for the Initial Term and each of the four 1-year option terms using Attachment </w:t>
      </w:r>
      <w:r w:rsidR="0052349E" w:rsidRPr="00F6732D">
        <w:t>6</w:t>
      </w:r>
      <w:r w:rsidRPr="00F6732D">
        <w:t>, Cost Proposal.</w:t>
      </w:r>
      <w:r w:rsidRPr="00F920D9">
        <w:t xml:space="preserve"> </w:t>
      </w:r>
    </w:p>
    <w:p w:rsidR="00797B16" w:rsidRPr="005F5218" w:rsidRDefault="00797B16" w:rsidP="001A2BAA">
      <w:pPr>
        <w:pStyle w:val="BodyTextIndent"/>
        <w:spacing w:after="0"/>
        <w:ind w:left="1440" w:right="-36"/>
      </w:pPr>
    </w:p>
    <w:p w:rsidR="00654F0D" w:rsidRPr="005F5218" w:rsidRDefault="00F920D9" w:rsidP="001A2BAA">
      <w:pPr>
        <w:pStyle w:val="ListParagraph"/>
        <w:numPr>
          <w:ilvl w:val="1"/>
          <w:numId w:val="21"/>
        </w:numPr>
        <w:ind w:left="1440" w:right="144" w:hanging="720"/>
      </w:pPr>
      <w:r w:rsidRPr="00F920D9">
        <w:rPr>
          <w:u w:val="single"/>
        </w:rPr>
        <w:t>Scope</w:t>
      </w:r>
    </w:p>
    <w:p w:rsidR="005B4E6B" w:rsidRPr="005F5218" w:rsidRDefault="005B4E6B" w:rsidP="001A2BAA">
      <w:pPr>
        <w:pStyle w:val="ListParagraph"/>
        <w:ind w:left="1440"/>
      </w:pPr>
    </w:p>
    <w:p w:rsidR="007064DF" w:rsidRPr="005F5218" w:rsidRDefault="00F920D9" w:rsidP="001A2BAA">
      <w:pPr>
        <w:pStyle w:val="ListParagraph"/>
        <w:ind w:left="1440"/>
      </w:pPr>
      <w:r w:rsidRPr="00F920D9">
        <w:t xml:space="preserve">The scope of the RFP is to obtain licensing for event management software that meets the Judicial Council’s specifications, </w:t>
      </w:r>
      <w:r w:rsidR="006A4ABC" w:rsidRPr="005F5218">
        <w:t>customized to the Judicial Counsel’s specifications if necessary</w:t>
      </w:r>
      <w:r w:rsidRPr="00F920D9">
        <w:t>, and</w:t>
      </w:r>
      <w:r w:rsidR="00651E8D" w:rsidRPr="005F5218">
        <w:t xml:space="preserve"> </w:t>
      </w:r>
      <w:r w:rsidR="007C1BBA">
        <w:t xml:space="preserve">to provide </w:t>
      </w:r>
      <w:r w:rsidR="00651E8D" w:rsidRPr="005F5218">
        <w:t xml:space="preserve">a hosting solution for the </w:t>
      </w:r>
      <w:r w:rsidRPr="00F920D9">
        <w:t>event management application.  The following table contains a</w:t>
      </w:r>
      <w:r w:rsidR="0080132C" w:rsidRPr="005F5218">
        <w:t xml:space="preserve"> summary of the essential technology and services.</w:t>
      </w:r>
    </w:p>
    <w:p w:rsidR="00BE64E2" w:rsidRPr="005F5218" w:rsidRDefault="00BE64E2" w:rsidP="001A2BAA">
      <w:pPr>
        <w:ind w:left="1440" w:hanging="1080"/>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7020"/>
      </w:tblGrid>
      <w:tr w:rsidR="004E0B0B" w:rsidRPr="005F5218" w:rsidTr="005B4E6B">
        <w:trPr>
          <w:trHeight w:val="521"/>
          <w:tblHeader/>
        </w:trPr>
        <w:tc>
          <w:tcPr>
            <w:tcW w:w="2790" w:type="dxa"/>
            <w:tcBorders>
              <w:bottom w:val="single" w:sz="12" w:space="0" w:color="auto"/>
            </w:tcBorders>
            <w:shd w:val="clear" w:color="auto" w:fill="F2F2F2" w:themeFill="background1" w:themeFillShade="F2"/>
            <w:vAlign w:val="center"/>
          </w:tcPr>
          <w:p w:rsidR="00897596" w:rsidRDefault="00897596" w:rsidP="00897596">
            <w:pPr>
              <w:rPr>
                <w:b/>
              </w:rPr>
            </w:pPr>
            <w:r w:rsidRPr="00897596">
              <w:rPr>
                <w:b/>
              </w:rPr>
              <w:t>Component</w:t>
            </w:r>
          </w:p>
        </w:tc>
        <w:tc>
          <w:tcPr>
            <w:tcW w:w="7020" w:type="dxa"/>
            <w:tcBorders>
              <w:bottom w:val="single" w:sz="12" w:space="0" w:color="auto"/>
            </w:tcBorders>
            <w:shd w:val="clear" w:color="auto" w:fill="F2F2F2" w:themeFill="background1" w:themeFillShade="F2"/>
            <w:vAlign w:val="center"/>
          </w:tcPr>
          <w:p w:rsidR="00897596" w:rsidRDefault="00897596" w:rsidP="00897596">
            <w:pPr>
              <w:rPr>
                <w:b/>
              </w:rPr>
            </w:pPr>
            <w:r w:rsidRPr="00897596">
              <w:rPr>
                <w:b/>
              </w:rPr>
              <w:t>Essential Technology or Service</w:t>
            </w:r>
          </w:p>
        </w:tc>
      </w:tr>
      <w:tr w:rsidR="004E0B0B" w:rsidRPr="00F6732D" w:rsidTr="005B4E6B">
        <w:tc>
          <w:tcPr>
            <w:tcW w:w="2790" w:type="dxa"/>
            <w:tcBorders>
              <w:top w:val="single" w:sz="12" w:space="0" w:color="auto"/>
            </w:tcBorders>
          </w:tcPr>
          <w:p w:rsidR="00924D7F" w:rsidRPr="00F6732D" w:rsidRDefault="00F920D9">
            <w:r w:rsidRPr="00F6732D">
              <w:t>Event Management Solution - Application</w:t>
            </w:r>
          </w:p>
        </w:tc>
        <w:tc>
          <w:tcPr>
            <w:tcW w:w="7020" w:type="dxa"/>
            <w:tcBorders>
              <w:top w:val="single" w:sz="12" w:space="0" w:color="auto"/>
            </w:tcBorders>
          </w:tcPr>
          <w:p w:rsidR="00924D7F" w:rsidRPr="00F6732D" w:rsidRDefault="00F920D9">
            <w:pPr>
              <w:numPr>
                <w:ilvl w:val="0"/>
                <w:numId w:val="4"/>
              </w:numPr>
            </w:pPr>
            <w:r w:rsidRPr="00F6732D">
              <w:t xml:space="preserve">Compliant with Business and Functional Requirements </w:t>
            </w:r>
            <w:r w:rsidR="00195817" w:rsidRPr="00F6732D">
              <w:t>(See</w:t>
            </w:r>
            <w:r w:rsidRPr="00F6732D">
              <w:t xml:space="preserve"> </w:t>
            </w:r>
            <w:r w:rsidR="00195817" w:rsidRPr="00F6732D">
              <w:t>Attachment  5,</w:t>
            </w:r>
            <w:r w:rsidRPr="00F6732D">
              <w:t>)</w:t>
            </w:r>
          </w:p>
          <w:p w:rsidR="00924D7F" w:rsidRPr="00F6732D" w:rsidRDefault="00F920D9">
            <w:pPr>
              <w:numPr>
                <w:ilvl w:val="0"/>
                <w:numId w:val="4"/>
              </w:numPr>
            </w:pPr>
            <w:r w:rsidRPr="00F6732D">
              <w:t>Able to integrate with the Judicial Council’s active directory for authentication and other and administrative requirements such as disaster recovery</w:t>
            </w:r>
          </w:p>
          <w:p w:rsidR="00924D7F" w:rsidRPr="00F6732D" w:rsidRDefault="00F920D9">
            <w:pPr>
              <w:numPr>
                <w:ilvl w:val="0"/>
                <w:numId w:val="4"/>
              </w:numPr>
            </w:pPr>
            <w:r w:rsidRPr="00F6732D">
              <w:t>Scalable solution to accommodate up to 15 Judicial Council users and data volume.</w:t>
            </w:r>
          </w:p>
          <w:p w:rsidR="00924D7F" w:rsidRPr="00F6732D" w:rsidRDefault="00F920D9">
            <w:pPr>
              <w:numPr>
                <w:ilvl w:val="0"/>
                <w:numId w:val="4"/>
              </w:numPr>
            </w:pPr>
            <w:r w:rsidRPr="00F6732D">
              <w:t>Data security</w:t>
            </w:r>
          </w:p>
          <w:p w:rsidR="00924D7F" w:rsidRPr="00F6732D" w:rsidRDefault="00F920D9">
            <w:pPr>
              <w:numPr>
                <w:ilvl w:val="0"/>
                <w:numId w:val="4"/>
              </w:numPr>
            </w:pPr>
            <w:r w:rsidRPr="00F6732D">
              <w:t>Data exports are database agnostic (flexible &amp; formatted to industry standards)</w:t>
            </w:r>
          </w:p>
          <w:p w:rsidR="00924D7F" w:rsidRPr="00F6732D" w:rsidRDefault="00F920D9">
            <w:pPr>
              <w:numPr>
                <w:ilvl w:val="0"/>
                <w:numId w:val="4"/>
              </w:numPr>
            </w:pPr>
            <w:r w:rsidRPr="00F6732D">
              <w:t>Offline repository versions</w:t>
            </w:r>
          </w:p>
          <w:p w:rsidR="00924D7F" w:rsidRPr="00F6732D" w:rsidRDefault="00F920D9">
            <w:pPr>
              <w:numPr>
                <w:ilvl w:val="0"/>
                <w:numId w:val="4"/>
              </w:numPr>
            </w:pPr>
            <w:r w:rsidRPr="00F6732D">
              <w:t>Web-based portal with all transactions occurring over secure “https” protocols</w:t>
            </w:r>
          </w:p>
          <w:p w:rsidR="00924D7F" w:rsidRPr="00F6732D" w:rsidRDefault="00F920D9">
            <w:pPr>
              <w:numPr>
                <w:ilvl w:val="0"/>
                <w:numId w:val="4"/>
              </w:numPr>
            </w:pPr>
            <w:r w:rsidRPr="00F6732D">
              <w:t>Transactions/inputs (work activity) can be saved whether connected online or offline.  Must be capable of uploading and synchronizing data collected in real time when online and save data when offline.</w:t>
            </w:r>
          </w:p>
          <w:p w:rsidR="00924D7F" w:rsidRPr="00F6732D" w:rsidRDefault="00F920D9">
            <w:pPr>
              <w:numPr>
                <w:ilvl w:val="0"/>
                <w:numId w:val="4"/>
              </w:numPr>
            </w:pPr>
            <w:r w:rsidRPr="00F6732D">
              <w:t>Works with popular browsers such as: Internet Explorer, Chrome, Safari and Firefox including various versions and the current Judicial Council supported version</w:t>
            </w:r>
          </w:p>
          <w:p w:rsidR="00924D7F" w:rsidRPr="00F6732D" w:rsidRDefault="00F920D9">
            <w:pPr>
              <w:numPr>
                <w:ilvl w:val="0"/>
                <w:numId w:val="4"/>
              </w:numPr>
            </w:pPr>
            <w:r w:rsidRPr="00F6732D">
              <w:t>Import Legacy Database information</w:t>
            </w:r>
          </w:p>
          <w:p w:rsidR="00924D7F" w:rsidRPr="00F6732D" w:rsidRDefault="00F920D9">
            <w:pPr>
              <w:numPr>
                <w:ilvl w:val="0"/>
                <w:numId w:val="4"/>
              </w:numPr>
            </w:pPr>
            <w:r w:rsidRPr="00F6732D">
              <w:t>Able to bulk export and import data and documents</w:t>
            </w:r>
          </w:p>
          <w:p w:rsidR="00924D7F" w:rsidRPr="00F6732D" w:rsidRDefault="00F920D9">
            <w:pPr>
              <w:numPr>
                <w:ilvl w:val="0"/>
                <w:numId w:val="4"/>
              </w:numPr>
            </w:pPr>
            <w:r w:rsidRPr="00F6732D">
              <w:rPr>
                <w:rFonts w:cs="Calibri"/>
              </w:rPr>
              <w:t>Configurable workflow to actively process events using automated and manual work queues</w:t>
            </w:r>
          </w:p>
          <w:p w:rsidR="00924D7F" w:rsidRPr="00F6732D" w:rsidRDefault="00F920D9">
            <w:pPr>
              <w:numPr>
                <w:ilvl w:val="0"/>
                <w:numId w:val="4"/>
              </w:numPr>
            </w:pPr>
            <w:r w:rsidRPr="00F6732D">
              <w:rPr>
                <w:rFonts w:cs="Calibri"/>
              </w:rPr>
              <w:t>Data, documents, users and user permissions can be exported to industry standards</w:t>
            </w:r>
          </w:p>
          <w:p w:rsidR="00924D7F" w:rsidRPr="00F6732D" w:rsidRDefault="00F920D9">
            <w:pPr>
              <w:numPr>
                <w:ilvl w:val="0"/>
                <w:numId w:val="4"/>
              </w:numPr>
            </w:pPr>
            <w:r w:rsidRPr="00F6732D">
              <w:rPr>
                <w:rFonts w:cs="Calibri"/>
              </w:rPr>
              <w:t xml:space="preserve">Able to produce management reports such as user-usage/audit reports </w:t>
            </w:r>
          </w:p>
        </w:tc>
      </w:tr>
      <w:tr w:rsidR="004E0B0B" w:rsidRPr="005F5218" w:rsidTr="005B4E6B">
        <w:tc>
          <w:tcPr>
            <w:tcW w:w="2790" w:type="dxa"/>
          </w:tcPr>
          <w:p w:rsidR="00924D7F" w:rsidRPr="00F6732D" w:rsidRDefault="00F920D9">
            <w:r w:rsidRPr="00F6732D">
              <w:t>Hosting Solution Design</w:t>
            </w:r>
          </w:p>
        </w:tc>
        <w:tc>
          <w:tcPr>
            <w:tcW w:w="7020" w:type="dxa"/>
          </w:tcPr>
          <w:p w:rsidR="00924D7F" w:rsidRPr="00F6732D" w:rsidRDefault="00F920D9">
            <w:pPr>
              <w:numPr>
                <w:ilvl w:val="0"/>
                <w:numId w:val="5"/>
              </w:numPr>
            </w:pPr>
            <w:r w:rsidRPr="00F6732D">
              <w:t>Proposed EMS application / solution, all sub-components, and associated hardware and software are in compliance with Remote Hosting Requirements (</w:t>
            </w:r>
            <w:r w:rsidR="00860224" w:rsidRPr="00F6732D">
              <w:t xml:space="preserve">See </w:t>
            </w:r>
            <w:r w:rsidR="00195817" w:rsidRPr="00F6732D">
              <w:t>Attachment 2,</w:t>
            </w:r>
            <w:r w:rsidRPr="00F6732D">
              <w:t>)</w:t>
            </w:r>
          </w:p>
          <w:p w:rsidR="00924D7F" w:rsidRPr="00F6732D" w:rsidRDefault="00F920D9">
            <w:pPr>
              <w:numPr>
                <w:ilvl w:val="0"/>
                <w:numId w:val="5"/>
              </w:numPr>
            </w:pPr>
            <w:r w:rsidRPr="00F6732D">
              <w:t>Systems management (administration, change management, security, data recovery, and disaster recovery)</w:t>
            </w:r>
          </w:p>
          <w:p w:rsidR="00924D7F" w:rsidRPr="00F6732D" w:rsidRDefault="00F920D9">
            <w:pPr>
              <w:numPr>
                <w:ilvl w:val="0"/>
                <w:numId w:val="5"/>
              </w:numPr>
            </w:pPr>
            <w:r w:rsidRPr="00F6732D">
              <w:t>Data must always remain within the United States and never exported for any reason.</w:t>
            </w:r>
          </w:p>
        </w:tc>
      </w:tr>
      <w:tr w:rsidR="004E0B0B" w:rsidRPr="005F5218" w:rsidTr="005B4E6B">
        <w:trPr>
          <w:cantSplit/>
        </w:trPr>
        <w:tc>
          <w:tcPr>
            <w:tcW w:w="2790" w:type="dxa"/>
          </w:tcPr>
          <w:p w:rsidR="00924D7F" w:rsidRDefault="00F920D9">
            <w:r w:rsidRPr="00F920D9">
              <w:t>Deployment Services</w:t>
            </w:r>
          </w:p>
        </w:tc>
        <w:tc>
          <w:tcPr>
            <w:tcW w:w="7020" w:type="dxa"/>
          </w:tcPr>
          <w:p w:rsidR="00924D7F" w:rsidRDefault="00F920D9">
            <w:pPr>
              <w:numPr>
                <w:ilvl w:val="0"/>
                <w:numId w:val="7"/>
              </w:numPr>
            </w:pPr>
            <w:r w:rsidRPr="00F920D9">
              <w:t xml:space="preserve">Deployment approach that includes: </w:t>
            </w:r>
          </w:p>
          <w:p w:rsidR="00924D7F" w:rsidRDefault="00F920D9">
            <w:pPr>
              <w:pStyle w:val="ListParagraph"/>
              <w:numPr>
                <w:ilvl w:val="0"/>
                <w:numId w:val="13"/>
              </w:numPr>
              <w:rPr>
                <w:rFonts w:cs="Calibri"/>
              </w:rPr>
            </w:pPr>
            <w:r w:rsidRPr="00F920D9">
              <w:rPr>
                <w:rFonts w:cs="Calibri"/>
              </w:rPr>
              <w:t>Deployment Plan</w:t>
            </w:r>
          </w:p>
          <w:p w:rsidR="00924D7F" w:rsidRDefault="00F920D9">
            <w:pPr>
              <w:pStyle w:val="ListParagraph"/>
              <w:numPr>
                <w:ilvl w:val="0"/>
                <w:numId w:val="13"/>
              </w:numPr>
              <w:rPr>
                <w:rFonts w:cs="Calibri"/>
              </w:rPr>
            </w:pPr>
            <w:r w:rsidRPr="00F920D9">
              <w:rPr>
                <w:rFonts w:cs="Calibri"/>
              </w:rPr>
              <w:t>Training Plan</w:t>
            </w:r>
          </w:p>
          <w:p w:rsidR="00924D7F" w:rsidRDefault="00F920D9">
            <w:pPr>
              <w:pStyle w:val="ListParagraph"/>
              <w:numPr>
                <w:ilvl w:val="0"/>
                <w:numId w:val="13"/>
              </w:numPr>
              <w:rPr>
                <w:rFonts w:cs="Calibri"/>
              </w:rPr>
            </w:pPr>
            <w:r w:rsidRPr="00F920D9">
              <w:rPr>
                <w:rFonts w:cs="Calibri"/>
              </w:rPr>
              <w:t>Integration Plan</w:t>
            </w:r>
          </w:p>
          <w:p w:rsidR="00924D7F" w:rsidRDefault="00F920D9">
            <w:pPr>
              <w:pStyle w:val="ListParagraph"/>
              <w:numPr>
                <w:ilvl w:val="0"/>
                <w:numId w:val="13"/>
              </w:numPr>
            </w:pPr>
            <w:r w:rsidRPr="00F920D9">
              <w:t>Data Conversion Plan</w:t>
            </w:r>
          </w:p>
          <w:p w:rsidR="00924D7F" w:rsidRDefault="00F920D9">
            <w:pPr>
              <w:pStyle w:val="ListParagraph"/>
              <w:numPr>
                <w:ilvl w:val="0"/>
                <w:numId w:val="13"/>
              </w:numPr>
            </w:pPr>
            <w:r w:rsidRPr="00F920D9">
              <w:rPr>
                <w:rFonts w:cs="Calibri"/>
              </w:rPr>
              <w:t>Cutover Plan</w:t>
            </w:r>
          </w:p>
          <w:p w:rsidR="00924D7F" w:rsidRDefault="00F920D9">
            <w:pPr>
              <w:numPr>
                <w:ilvl w:val="0"/>
                <w:numId w:val="7"/>
              </w:numPr>
            </w:pPr>
            <w:r w:rsidRPr="00F920D9">
              <w:t>Proposer resources for implementation, testing, training and cutover activities:</w:t>
            </w:r>
          </w:p>
          <w:p w:rsidR="00924D7F" w:rsidRDefault="00F920D9">
            <w:pPr>
              <w:pStyle w:val="ListParagraph"/>
              <w:numPr>
                <w:ilvl w:val="0"/>
                <w:numId w:val="14"/>
              </w:numPr>
              <w:rPr>
                <w:rFonts w:cs="Calibri"/>
              </w:rPr>
            </w:pPr>
            <w:r w:rsidRPr="00F920D9">
              <w:rPr>
                <w:rFonts w:cs="Calibri"/>
              </w:rPr>
              <w:t>Environment Specifications</w:t>
            </w:r>
          </w:p>
          <w:p w:rsidR="00924D7F" w:rsidRDefault="00F920D9">
            <w:pPr>
              <w:pStyle w:val="ListParagraph"/>
              <w:numPr>
                <w:ilvl w:val="0"/>
                <w:numId w:val="14"/>
              </w:numPr>
              <w:rPr>
                <w:rFonts w:cs="Calibri"/>
              </w:rPr>
            </w:pPr>
            <w:r w:rsidRPr="00F920D9">
              <w:rPr>
                <w:rFonts w:cs="Calibri"/>
              </w:rPr>
              <w:t>Implementation Services</w:t>
            </w:r>
          </w:p>
          <w:p w:rsidR="00924D7F" w:rsidRDefault="00F920D9">
            <w:pPr>
              <w:pStyle w:val="ListParagraph"/>
              <w:numPr>
                <w:ilvl w:val="0"/>
                <w:numId w:val="14"/>
              </w:numPr>
              <w:rPr>
                <w:rFonts w:cs="Calibri"/>
              </w:rPr>
            </w:pPr>
            <w:r w:rsidRPr="00F920D9">
              <w:rPr>
                <w:rFonts w:cs="Calibri"/>
              </w:rPr>
              <w:t>Baseline Configuration</w:t>
            </w:r>
          </w:p>
          <w:p w:rsidR="00924D7F" w:rsidRDefault="00F920D9">
            <w:pPr>
              <w:pStyle w:val="ListParagraph"/>
              <w:numPr>
                <w:ilvl w:val="0"/>
                <w:numId w:val="14"/>
              </w:numPr>
              <w:rPr>
                <w:rFonts w:cs="Calibri"/>
              </w:rPr>
            </w:pPr>
            <w:r w:rsidRPr="00F920D9">
              <w:rPr>
                <w:rFonts w:cs="Calibri"/>
              </w:rPr>
              <w:t>Administration</w:t>
            </w:r>
          </w:p>
          <w:p w:rsidR="00924D7F" w:rsidRDefault="00F920D9">
            <w:pPr>
              <w:pStyle w:val="ListParagraph"/>
              <w:numPr>
                <w:ilvl w:val="0"/>
                <w:numId w:val="14"/>
              </w:numPr>
              <w:rPr>
                <w:rFonts w:cs="Calibri"/>
              </w:rPr>
            </w:pPr>
            <w:r w:rsidRPr="00F920D9">
              <w:rPr>
                <w:rFonts w:cs="Calibri"/>
              </w:rPr>
              <w:t>Documentation</w:t>
            </w:r>
          </w:p>
          <w:p w:rsidR="00924D7F" w:rsidRDefault="00F920D9">
            <w:pPr>
              <w:pStyle w:val="ListParagraph"/>
              <w:numPr>
                <w:ilvl w:val="0"/>
                <w:numId w:val="14"/>
              </w:numPr>
              <w:rPr>
                <w:rFonts w:cs="Calibri"/>
              </w:rPr>
            </w:pPr>
            <w:r w:rsidRPr="00F920D9">
              <w:rPr>
                <w:rFonts w:cs="Calibri"/>
              </w:rPr>
              <w:t>Testing of Business Functionality and Validation using valid business cases with known and expected results</w:t>
            </w:r>
          </w:p>
          <w:p w:rsidR="00924D7F" w:rsidRDefault="00F920D9">
            <w:pPr>
              <w:pStyle w:val="ListParagraph"/>
              <w:numPr>
                <w:ilvl w:val="0"/>
                <w:numId w:val="14"/>
              </w:numPr>
              <w:rPr>
                <w:rFonts w:cs="Calibri"/>
              </w:rPr>
            </w:pPr>
            <w:r w:rsidRPr="00F920D9">
              <w:rPr>
                <w:rFonts w:cs="Calibri"/>
              </w:rPr>
              <w:t>Integration testing</w:t>
            </w:r>
          </w:p>
          <w:p w:rsidR="00924D7F" w:rsidRDefault="00F920D9">
            <w:pPr>
              <w:pStyle w:val="ListParagraph"/>
              <w:numPr>
                <w:ilvl w:val="0"/>
                <w:numId w:val="14"/>
              </w:numPr>
              <w:rPr>
                <w:rFonts w:cs="Calibri"/>
              </w:rPr>
            </w:pPr>
            <w:r w:rsidRPr="00F920D9">
              <w:rPr>
                <w:rFonts w:cs="Calibri"/>
              </w:rPr>
              <w:t>End-User Training/Knowledge Transfer</w:t>
            </w:r>
          </w:p>
          <w:p w:rsidR="00924D7F" w:rsidRDefault="00F920D9">
            <w:pPr>
              <w:pStyle w:val="ListParagraph"/>
              <w:numPr>
                <w:ilvl w:val="0"/>
                <w:numId w:val="14"/>
              </w:numPr>
              <w:rPr>
                <w:rFonts w:cs="Calibri"/>
              </w:rPr>
            </w:pPr>
            <w:r w:rsidRPr="00F920D9">
              <w:rPr>
                <w:rFonts w:cs="Calibri"/>
              </w:rPr>
              <w:t>User Acceptance planning, coordination, testing and Judicial Council acceptance</w:t>
            </w:r>
          </w:p>
          <w:p w:rsidR="00924D7F" w:rsidRDefault="00F920D9">
            <w:pPr>
              <w:pStyle w:val="ListParagraph"/>
              <w:numPr>
                <w:ilvl w:val="0"/>
                <w:numId w:val="14"/>
              </w:numPr>
              <w:rPr>
                <w:rFonts w:cs="Calibri"/>
              </w:rPr>
            </w:pPr>
            <w:r w:rsidRPr="00F920D9">
              <w:rPr>
                <w:rFonts w:cs="Calibri"/>
              </w:rPr>
              <w:t>Go-Live Support</w:t>
            </w:r>
          </w:p>
          <w:p w:rsidR="00924D7F" w:rsidRDefault="00F920D9">
            <w:pPr>
              <w:pStyle w:val="ListParagraph"/>
              <w:numPr>
                <w:ilvl w:val="0"/>
                <w:numId w:val="14"/>
              </w:numPr>
              <w:spacing w:after="120"/>
              <w:rPr>
                <w:rFonts w:cs="Calibri"/>
              </w:rPr>
            </w:pPr>
            <w:r w:rsidRPr="00F920D9">
              <w:rPr>
                <w:rFonts w:cs="Calibri"/>
              </w:rPr>
              <w:t>Post-implementation support and project closeout</w:t>
            </w:r>
          </w:p>
        </w:tc>
      </w:tr>
      <w:tr w:rsidR="004E0B0B" w:rsidRPr="005F5218" w:rsidTr="005B4E6B">
        <w:tc>
          <w:tcPr>
            <w:tcW w:w="2790" w:type="dxa"/>
          </w:tcPr>
          <w:p w:rsidR="00924D7F" w:rsidRDefault="00F920D9">
            <w:r w:rsidRPr="00F920D9">
              <w:t>Maintenance and Support</w:t>
            </w:r>
          </w:p>
        </w:tc>
        <w:tc>
          <w:tcPr>
            <w:tcW w:w="7020" w:type="dxa"/>
          </w:tcPr>
          <w:p w:rsidR="00924D7F" w:rsidRPr="00832EBC" w:rsidRDefault="00F920D9">
            <w:pPr>
              <w:numPr>
                <w:ilvl w:val="0"/>
                <w:numId w:val="6"/>
              </w:numPr>
            </w:pPr>
            <w:r w:rsidRPr="00832EBC">
              <w:t>Maintenance and support that complies with Judicial Council Standard Terms and Conditions (</w:t>
            </w:r>
            <w:r w:rsidR="00860224">
              <w:t xml:space="preserve">See </w:t>
            </w:r>
            <w:r w:rsidR="00195817" w:rsidRPr="00832EBC">
              <w:t>Attachment 2</w:t>
            </w:r>
            <w:r w:rsidRPr="00832EBC">
              <w:t>) which shall include but not be limited to:</w:t>
            </w:r>
          </w:p>
          <w:p w:rsidR="00924D7F" w:rsidRPr="00832EBC" w:rsidRDefault="00F920D9">
            <w:pPr>
              <w:numPr>
                <w:ilvl w:val="0"/>
                <w:numId w:val="22"/>
              </w:numPr>
            </w:pPr>
            <w:r w:rsidRPr="00832EBC">
              <w:t>Application Support and Technical Support for hosted solution, including any data limitations for storage, etc.</w:t>
            </w:r>
          </w:p>
          <w:p w:rsidR="00924D7F" w:rsidRPr="00832EBC" w:rsidRDefault="00F920D9">
            <w:pPr>
              <w:numPr>
                <w:ilvl w:val="0"/>
                <w:numId w:val="22"/>
              </w:numPr>
            </w:pPr>
            <w:r w:rsidRPr="00832EBC">
              <w:t>End-user and technical support</w:t>
            </w:r>
          </w:p>
          <w:p w:rsidR="00924D7F" w:rsidRPr="00832EBC" w:rsidRDefault="00F920D9">
            <w:pPr>
              <w:numPr>
                <w:ilvl w:val="0"/>
                <w:numId w:val="22"/>
              </w:numPr>
            </w:pPr>
            <w:r w:rsidRPr="00832EBC">
              <w:rPr>
                <w:rFonts w:cs="Calibri"/>
              </w:rPr>
              <w:t>Provision of periodic maintenance, legislative updates, and security upgrades per service-level standards and support agreements</w:t>
            </w:r>
          </w:p>
          <w:p w:rsidR="00924D7F" w:rsidRPr="00832EBC" w:rsidRDefault="00F920D9">
            <w:pPr>
              <w:numPr>
                <w:ilvl w:val="0"/>
                <w:numId w:val="22"/>
              </w:numPr>
            </w:pPr>
            <w:r w:rsidRPr="00832EBC">
              <w:rPr>
                <w:rFonts w:cs="Calibri"/>
              </w:rPr>
              <w:t>Global configuration changes necessary to support business changes</w:t>
            </w:r>
          </w:p>
          <w:p w:rsidR="00924D7F" w:rsidRPr="00832EBC" w:rsidRDefault="00F920D9">
            <w:pPr>
              <w:numPr>
                <w:ilvl w:val="0"/>
                <w:numId w:val="22"/>
              </w:numPr>
            </w:pPr>
            <w:r w:rsidRPr="00832EBC">
              <w:rPr>
                <w:rFonts w:cs="Calibri"/>
              </w:rPr>
              <w:t>Emergency support for break-fix situations and service restoration</w:t>
            </w:r>
          </w:p>
        </w:tc>
      </w:tr>
      <w:tr w:rsidR="00CF6A93" w:rsidRPr="005F5218" w:rsidTr="005B4E6B">
        <w:tc>
          <w:tcPr>
            <w:tcW w:w="2790" w:type="dxa"/>
          </w:tcPr>
          <w:p w:rsidR="00924D7F" w:rsidRDefault="00F920D9">
            <w:r w:rsidRPr="00F920D9">
              <w:t xml:space="preserve">Warranty   </w:t>
            </w:r>
          </w:p>
        </w:tc>
        <w:tc>
          <w:tcPr>
            <w:tcW w:w="7020" w:type="dxa"/>
          </w:tcPr>
          <w:p w:rsidR="00924D7F" w:rsidRPr="00832EBC" w:rsidRDefault="00F920D9">
            <w:pPr>
              <w:pStyle w:val="ListParagraph"/>
              <w:numPr>
                <w:ilvl w:val="0"/>
                <w:numId w:val="20"/>
              </w:numPr>
              <w:ind w:left="360"/>
              <w:contextualSpacing/>
              <w:rPr>
                <w:b/>
                <w:bCs/>
                <w:i/>
                <w:iCs/>
              </w:rPr>
            </w:pPr>
            <w:r w:rsidRPr="00832EBC">
              <w:t>Service Warranty that complies with the Judicial Council Standard Terms and Conditions (</w:t>
            </w:r>
            <w:r w:rsidR="00860224">
              <w:t xml:space="preserve">See </w:t>
            </w:r>
            <w:r w:rsidR="00195817" w:rsidRPr="00832EBC">
              <w:t>Attachment 2)</w:t>
            </w:r>
          </w:p>
          <w:p w:rsidR="00924D7F" w:rsidRPr="00832EBC" w:rsidRDefault="00F920D9">
            <w:pPr>
              <w:pStyle w:val="ListParagraph"/>
              <w:numPr>
                <w:ilvl w:val="0"/>
                <w:numId w:val="20"/>
              </w:numPr>
              <w:ind w:left="360"/>
              <w:contextualSpacing/>
            </w:pPr>
            <w:r w:rsidRPr="00832EBC">
              <w:t>Licensed Software Warranty that complies with the Judicial Council Standard Terms and Conditions (</w:t>
            </w:r>
            <w:r w:rsidR="00195817" w:rsidRPr="00832EBC">
              <w:t>Attachment 2)</w:t>
            </w:r>
            <w:r w:rsidRPr="00832EBC">
              <w:t xml:space="preserve">   </w:t>
            </w:r>
          </w:p>
        </w:tc>
      </w:tr>
    </w:tbl>
    <w:p w:rsidR="00651E8D" w:rsidRPr="005F5218" w:rsidRDefault="00651E8D" w:rsidP="001A2BAA">
      <w:pPr>
        <w:keepNext/>
        <w:ind w:left="360"/>
        <w:outlineLvl w:val="1"/>
      </w:pPr>
    </w:p>
    <w:p w:rsidR="00C060B5" w:rsidRPr="005F5218" w:rsidRDefault="00C060B5" w:rsidP="001A2BAA">
      <w:pPr>
        <w:ind w:left="720"/>
      </w:pPr>
    </w:p>
    <w:p w:rsidR="002F4A81" w:rsidRPr="005F5218" w:rsidRDefault="002F4A81" w:rsidP="001A2BAA">
      <w:pPr>
        <w:ind w:left="3240"/>
      </w:pPr>
    </w:p>
    <w:p w:rsidR="00122B6C" w:rsidRPr="005F5218" w:rsidRDefault="00122B6C" w:rsidP="001A2BAA">
      <w:pPr>
        <w:widowControl w:val="0"/>
        <w:rPr>
          <w:b/>
          <w:bCs/>
        </w:rPr>
      </w:pPr>
    </w:p>
    <w:p w:rsidR="00A50B42" w:rsidRPr="005F5218" w:rsidRDefault="00897596" w:rsidP="001A2BAA">
      <w:pPr>
        <w:pStyle w:val="ListParagraph"/>
        <w:widowControl w:val="0"/>
        <w:numPr>
          <w:ilvl w:val="0"/>
          <w:numId w:val="24"/>
        </w:numPr>
        <w:rPr>
          <w:b/>
          <w:bCs/>
        </w:rPr>
      </w:pPr>
      <w:r w:rsidRPr="00897596">
        <w:rPr>
          <w:b/>
          <w:bCs/>
        </w:rPr>
        <w:t>TIMELINE FOR THIS RFP</w:t>
      </w:r>
    </w:p>
    <w:p w:rsidR="00A50B42" w:rsidRPr="005F5218" w:rsidRDefault="00A50B42" w:rsidP="001A2BAA">
      <w:pPr>
        <w:widowControl w:val="0"/>
        <w:rPr>
          <w:bCs/>
        </w:rPr>
      </w:pPr>
    </w:p>
    <w:p w:rsidR="0013494D" w:rsidRPr="005F5218" w:rsidRDefault="00897596">
      <w:pPr>
        <w:pStyle w:val="ListParagraph"/>
        <w:widowControl w:val="0"/>
        <w:numPr>
          <w:ilvl w:val="1"/>
          <w:numId w:val="24"/>
        </w:numPr>
        <w:ind w:left="1440"/>
        <w:rPr>
          <w:bCs/>
        </w:rPr>
      </w:pPr>
      <w:r w:rsidRPr="00897596">
        <w:rPr>
          <w:bCs/>
        </w:rPr>
        <w:t xml:space="preserve">Procurement Schedule </w:t>
      </w:r>
    </w:p>
    <w:p w:rsidR="00651089" w:rsidRPr="005F5218" w:rsidRDefault="00651089" w:rsidP="001A2BAA">
      <w:pPr>
        <w:pStyle w:val="ListParagraph"/>
        <w:widowControl w:val="0"/>
        <w:ind w:left="1627" w:right="144"/>
        <w:rPr>
          <w:b/>
          <w:bCs/>
        </w:rPr>
      </w:pPr>
    </w:p>
    <w:p w:rsidR="00122B6C" w:rsidRPr="005F5218" w:rsidRDefault="00897596" w:rsidP="001A2BAA">
      <w:pPr>
        <w:ind w:left="1620" w:right="144"/>
      </w:pPr>
      <w:r w:rsidRPr="00897596">
        <w:t>Application demonstrations are to be held starting two weeks after the RFP submission deadline.</w:t>
      </w:r>
    </w:p>
    <w:tbl>
      <w:tblPr>
        <w:tblW w:w="927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tblPr>
      <w:tblGrid>
        <w:gridCol w:w="7110"/>
        <w:gridCol w:w="2160"/>
      </w:tblGrid>
      <w:tr w:rsidR="001F5211" w:rsidRPr="005F5218" w:rsidTr="001F5211">
        <w:trPr>
          <w:trHeight w:val="521"/>
        </w:trPr>
        <w:tc>
          <w:tcPr>
            <w:tcW w:w="7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rsidR="001F5211" w:rsidRPr="001F5211" w:rsidRDefault="001F5211" w:rsidP="001F5211">
            <w:pPr>
              <w:spacing w:line="276" w:lineRule="auto"/>
            </w:pPr>
            <w:r w:rsidRPr="001F5211">
              <w:t>Key Events</w:t>
            </w:r>
          </w:p>
        </w:tc>
        <w:tc>
          <w:tcPr>
            <w:tcW w:w="2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rsidR="001F5211" w:rsidRPr="001F5211" w:rsidRDefault="001F5211" w:rsidP="001F5211">
            <w:r w:rsidRPr="001F5211">
              <w:t>Key Dates</w:t>
            </w:r>
          </w:p>
        </w:tc>
      </w:tr>
      <w:tr w:rsidR="001F5211" w:rsidRPr="005F5218" w:rsidTr="001F5211">
        <w:trPr>
          <w:trHeight w:val="304"/>
        </w:trPr>
        <w:tc>
          <w:tcPr>
            <w:tcW w:w="7110" w:type="dxa"/>
            <w:tcMar>
              <w:top w:w="0" w:type="dxa"/>
              <w:left w:w="108" w:type="dxa"/>
              <w:bottom w:w="0" w:type="dxa"/>
              <w:right w:w="108" w:type="dxa"/>
            </w:tcMar>
            <w:hideMark/>
          </w:tcPr>
          <w:p w:rsidR="001F5211" w:rsidRPr="005F5218" w:rsidRDefault="001F5211" w:rsidP="001F5211">
            <w:pPr>
              <w:spacing w:line="276" w:lineRule="auto"/>
              <w:rPr>
                <w:rFonts w:eastAsiaTheme="minorHAnsi"/>
              </w:rPr>
            </w:pPr>
            <w:r w:rsidRPr="00F920D9">
              <w:t>RFP issued</w:t>
            </w:r>
          </w:p>
        </w:tc>
        <w:tc>
          <w:tcPr>
            <w:tcW w:w="2160" w:type="dxa"/>
            <w:tcMar>
              <w:top w:w="0" w:type="dxa"/>
              <w:left w:w="108" w:type="dxa"/>
              <w:bottom w:w="0" w:type="dxa"/>
              <w:right w:w="108" w:type="dxa"/>
            </w:tcMar>
            <w:vAlign w:val="center"/>
            <w:hideMark/>
          </w:tcPr>
          <w:p w:rsidR="001F5211" w:rsidRPr="005F5218" w:rsidRDefault="001F5211" w:rsidP="001F5211">
            <w:r>
              <w:t>October 24</w:t>
            </w:r>
            <w:r w:rsidRPr="00F920D9">
              <w:t>, 2014</w:t>
            </w:r>
          </w:p>
        </w:tc>
      </w:tr>
      <w:tr w:rsidR="001F5211" w:rsidRPr="005F5218" w:rsidTr="001F5211">
        <w:trPr>
          <w:trHeight w:val="619"/>
        </w:trPr>
        <w:tc>
          <w:tcPr>
            <w:tcW w:w="7110" w:type="dxa"/>
            <w:tcMar>
              <w:top w:w="0" w:type="dxa"/>
              <w:left w:w="108" w:type="dxa"/>
              <w:bottom w:w="0" w:type="dxa"/>
              <w:right w:w="108" w:type="dxa"/>
            </w:tcMar>
            <w:hideMark/>
          </w:tcPr>
          <w:p w:rsidR="001F5211" w:rsidRPr="005F5218" w:rsidRDefault="001F5211" w:rsidP="00CB1FC5">
            <w:pPr>
              <w:spacing w:line="276" w:lineRule="auto"/>
              <w:rPr>
                <w:rStyle w:val="CommentReference"/>
                <w:rFonts w:eastAsiaTheme="minorHAnsi"/>
                <w:sz w:val="24"/>
                <w:szCs w:val="24"/>
              </w:rPr>
            </w:pPr>
            <w:r w:rsidRPr="00F920D9">
              <w:t xml:space="preserve">Deadline to register for Pre-proposal Conference </w:t>
            </w:r>
            <w:r w:rsidRPr="00F920D9">
              <w:rPr>
                <w:i/>
              </w:rPr>
              <w:t>Q &amp; A session</w:t>
            </w:r>
            <w:r w:rsidRPr="00F920D9">
              <w:t xml:space="preserve"> is via </w:t>
            </w:r>
            <w:hyperlink r:id="rId29" w:history="1">
              <w:r>
                <w:rPr>
                  <w:rStyle w:val="Hyperlink"/>
                  <w:rFonts w:eastAsiaTheme="majorEastAsia"/>
                  <w:color w:val="auto"/>
                </w:rPr>
                <w:t>Solicitations@jud.ca.gov</w:t>
              </w:r>
            </w:hyperlink>
            <w:r w:rsidRPr="00F920D9">
              <w:t>-</w:t>
            </w:r>
            <w:r w:rsidRPr="00CB1FC5">
              <w:rPr>
                <w:i/>
              </w:rPr>
              <w:t>(Optional)</w:t>
            </w:r>
          </w:p>
        </w:tc>
        <w:tc>
          <w:tcPr>
            <w:tcW w:w="2160" w:type="dxa"/>
            <w:tcMar>
              <w:top w:w="0" w:type="dxa"/>
              <w:left w:w="108" w:type="dxa"/>
              <w:bottom w:w="0" w:type="dxa"/>
              <w:right w:w="108" w:type="dxa"/>
            </w:tcMar>
            <w:hideMark/>
          </w:tcPr>
          <w:p w:rsidR="001F5211" w:rsidRPr="005F5218" w:rsidRDefault="00CB1FC5" w:rsidP="001F5211">
            <w:r>
              <w:t>November 5</w:t>
            </w:r>
            <w:r w:rsidR="001F5211">
              <w:t>, 2014</w:t>
            </w:r>
          </w:p>
        </w:tc>
      </w:tr>
      <w:tr w:rsidR="001F5211" w:rsidRPr="005F5218" w:rsidTr="001F5211">
        <w:trPr>
          <w:trHeight w:val="295"/>
        </w:trPr>
        <w:tc>
          <w:tcPr>
            <w:tcW w:w="7110" w:type="dxa"/>
            <w:tcMar>
              <w:top w:w="0" w:type="dxa"/>
              <w:left w:w="108" w:type="dxa"/>
              <w:bottom w:w="0" w:type="dxa"/>
              <w:right w:w="108" w:type="dxa"/>
            </w:tcMar>
            <w:vAlign w:val="center"/>
            <w:hideMark/>
          </w:tcPr>
          <w:p w:rsidR="001F5211" w:rsidRPr="005F5218" w:rsidRDefault="001F5211" w:rsidP="00CB1FC5">
            <w:pPr>
              <w:spacing w:line="276" w:lineRule="auto"/>
              <w:ind w:right="-108"/>
              <w:rPr>
                <w:rFonts w:eastAsiaTheme="minorHAnsi"/>
              </w:rPr>
            </w:pPr>
            <w:r w:rsidRPr="00F920D9">
              <w:t xml:space="preserve">Pre-proposal Conference </w:t>
            </w:r>
            <w:r w:rsidRPr="00F920D9">
              <w:rPr>
                <w:i/>
              </w:rPr>
              <w:t>(Optional</w:t>
            </w:r>
            <w:r w:rsidR="00CB1FC5">
              <w:rPr>
                <w:i/>
              </w:rPr>
              <w:t>)</w:t>
            </w:r>
            <w:r w:rsidRPr="00F920D9">
              <w:rPr>
                <w:i/>
              </w:rPr>
              <w:t xml:space="preserve"> </w:t>
            </w:r>
          </w:p>
        </w:tc>
        <w:tc>
          <w:tcPr>
            <w:tcW w:w="2160" w:type="dxa"/>
            <w:tcMar>
              <w:top w:w="0" w:type="dxa"/>
              <w:left w:w="108" w:type="dxa"/>
              <w:bottom w:w="0" w:type="dxa"/>
              <w:right w:w="108" w:type="dxa"/>
            </w:tcMar>
            <w:vAlign w:val="center"/>
            <w:hideMark/>
          </w:tcPr>
          <w:p w:rsidR="001F5211" w:rsidRPr="005F5218" w:rsidRDefault="001F5211" w:rsidP="001F5211">
            <w:pPr>
              <w:rPr>
                <w:rFonts w:eastAsiaTheme="minorHAnsi"/>
              </w:rPr>
            </w:pPr>
            <w:r>
              <w:t>November 6, 2014</w:t>
            </w:r>
            <w:r w:rsidR="00CB1FC5">
              <w:t xml:space="preserve"> </w:t>
            </w:r>
            <w:r w:rsidR="00CB1FC5" w:rsidRPr="00F920D9">
              <w:rPr>
                <w:bCs/>
                <w:i/>
              </w:rPr>
              <w:t>2:00 PM – 3:00 PM PDT via Conference Call</w:t>
            </w:r>
          </w:p>
        </w:tc>
      </w:tr>
      <w:tr w:rsidR="001F5211" w:rsidRPr="005F5218" w:rsidTr="001F5211">
        <w:trPr>
          <w:trHeight w:val="295"/>
        </w:trPr>
        <w:tc>
          <w:tcPr>
            <w:tcW w:w="7110" w:type="dxa"/>
            <w:tcMar>
              <w:top w:w="0" w:type="dxa"/>
              <w:left w:w="108" w:type="dxa"/>
              <w:bottom w:w="0" w:type="dxa"/>
              <w:right w:w="108" w:type="dxa"/>
            </w:tcMar>
            <w:vAlign w:val="center"/>
            <w:hideMark/>
          </w:tcPr>
          <w:p w:rsidR="001F5211" w:rsidRPr="005F5218" w:rsidRDefault="001F5211" w:rsidP="00CB1FC5">
            <w:pPr>
              <w:spacing w:line="276" w:lineRule="auto"/>
              <w:ind w:right="-108"/>
              <w:rPr>
                <w:rStyle w:val="CommentReference"/>
                <w:rFonts w:eastAsiaTheme="minorHAnsi"/>
                <w:sz w:val="24"/>
                <w:szCs w:val="24"/>
              </w:rPr>
            </w:pPr>
            <w:r w:rsidRPr="00F920D9">
              <w:t xml:space="preserve">Deadline for </w:t>
            </w:r>
            <w:r w:rsidR="00CB1FC5">
              <w:t xml:space="preserve">written </w:t>
            </w:r>
            <w:r w:rsidRPr="00F920D9">
              <w:t xml:space="preserve">questions to </w:t>
            </w:r>
            <w:hyperlink r:id="rId30" w:history="1">
              <w:r>
                <w:rPr>
                  <w:rStyle w:val="Hyperlink"/>
                  <w:rFonts w:eastAsiaTheme="majorEastAsia"/>
                  <w:color w:val="auto"/>
                </w:rPr>
                <w:t>Solicitations@jud.ca.gov</w:t>
              </w:r>
            </w:hyperlink>
          </w:p>
        </w:tc>
        <w:tc>
          <w:tcPr>
            <w:tcW w:w="2160" w:type="dxa"/>
            <w:tcMar>
              <w:top w:w="0" w:type="dxa"/>
              <w:left w:w="108" w:type="dxa"/>
              <w:bottom w:w="0" w:type="dxa"/>
              <w:right w:w="108" w:type="dxa"/>
            </w:tcMar>
            <w:vAlign w:val="center"/>
            <w:hideMark/>
          </w:tcPr>
          <w:p w:rsidR="001F5211" w:rsidRDefault="001F5211" w:rsidP="008519B2">
            <w:pPr>
              <w:rPr>
                <w:rFonts w:eastAsiaTheme="minorHAnsi"/>
              </w:rPr>
            </w:pPr>
            <w:r>
              <w:t xml:space="preserve">November </w:t>
            </w:r>
            <w:r w:rsidR="008519B2">
              <w:t>7</w:t>
            </w:r>
            <w:r w:rsidRPr="00F920D9">
              <w:t>, 2014</w:t>
            </w:r>
            <w:r w:rsidR="00CB1FC5">
              <w:t xml:space="preserve"> 3:00 PM Pacific Time</w:t>
            </w:r>
          </w:p>
        </w:tc>
      </w:tr>
      <w:tr w:rsidR="001F5211" w:rsidRPr="005F5218" w:rsidTr="001F5211">
        <w:trPr>
          <w:trHeight w:val="295"/>
        </w:trPr>
        <w:tc>
          <w:tcPr>
            <w:tcW w:w="7110" w:type="dxa"/>
            <w:tcMar>
              <w:top w:w="0" w:type="dxa"/>
              <w:left w:w="108" w:type="dxa"/>
              <w:bottom w:w="0" w:type="dxa"/>
              <w:right w:w="108" w:type="dxa"/>
            </w:tcMar>
            <w:vAlign w:val="center"/>
            <w:hideMark/>
          </w:tcPr>
          <w:p w:rsidR="001F5211" w:rsidRPr="005F5218" w:rsidRDefault="001F5211" w:rsidP="001F5211">
            <w:pPr>
              <w:spacing w:line="276" w:lineRule="auto"/>
              <w:ind w:right="-108"/>
              <w:rPr>
                <w:rFonts w:eastAsiaTheme="minorHAnsi"/>
              </w:rPr>
            </w:pPr>
            <w:r w:rsidRPr="00F920D9">
              <w:t xml:space="preserve">Questions and answers posted at </w:t>
            </w:r>
            <w:hyperlink r:id="rId31" w:history="1">
              <w:r>
                <w:rPr>
                  <w:rStyle w:val="Hyperlink"/>
                  <w:rFonts w:eastAsiaTheme="majorEastAsia"/>
                  <w:color w:val="auto"/>
                </w:rPr>
                <w:t>www.courts.ca.gov/rfps.htm</w:t>
              </w:r>
            </w:hyperlink>
            <w:r w:rsidRPr="00F920D9">
              <w:t xml:space="preserve"> </w:t>
            </w:r>
            <w:r>
              <w:rPr>
                <w:rStyle w:val="CommentReference"/>
                <w:rFonts w:eastAsiaTheme="majorEastAsia"/>
                <w:i/>
                <w:iCs/>
                <w:sz w:val="24"/>
                <w:szCs w:val="24"/>
              </w:rPr>
              <w:t>(estimate only)</w:t>
            </w:r>
          </w:p>
        </w:tc>
        <w:tc>
          <w:tcPr>
            <w:tcW w:w="2160" w:type="dxa"/>
            <w:tcMar>
              <w:top w:w="0" w:type="dxa"/>
              <w:left w:w="108" w:type="dxa"/>
              <w:bottom w:w="0" w:type="dxa"/>
              <w:right w:w="108" w:type="dxa"/>
            </w:tcMar>
            <w:vAlign w:val="center"/>
            <w:hideMark/>
          </w:tcPr>
          <w:p w:rsidR="001F5211" w:rsidRDefault="001F5211" w:rsidP="008519B2">
            <w:pPr>
              <w:rPr>
                <w:rFonts w:eastAsiaTheme="minorHAnsi"/>
              </w:rPr>
            </w:pPr>
            <w:r>
              <w:t>November 1</w:t>
            </w:r>
            <w:r w:rsidR="008519B2">
              <w:t>9</w:t>
            </w:r>
            <w:r>
              <w:t>,</w:t>
            </w:r>
            <w:r w:rsidRPr="00F920D9">
              <w:t xml:space="preserve"> 2014</w:t>
            </w:r>
          </w:p>
        </w:tc>
      </w:tr>
      <w:tr w:rsidR="001F5211" w:rsidRPr="005F5218" w:rsidTr="001F5211">
        <w:tc>
          <w:tcPr>
            <w:tcW w:w="7110" w:type="dxa"/>
            <w:tcMar>
              <w:top w:w="0" w:type="dxa"/>
              <w:left w:w="108" w:type="dxa"/>
              <w:bottom w:w="0" w:type="dxa"/>
              <w:right w:w="108" w:type="dxa"/>
            </w:tcMar>
            <w:vAlign w:val="center"/>
            <w:hideMark/>
          </w:tcPr>
          <w:p w:rsidR="001F5211" w:rsidRPr="005F5218" w:rsidRDefault="001F5211" w:rsidP="001F5211">
            <w:pPr>
              <w:spacing w:line="276" w:lineRule="auto"/>
              <w:rPr>
                <w:rFonts w:eastAsiaTheme="minorHAnsi"/>
              </w:rPr>
            </w:pPr>
            <w:r w:rsidRPr="00F920D9">
              <w:t>Proposer Solicitation Specifications Protest Deadline</w:t>
            </w:r>
          </w:p>
        </w:tc>
        <w:tc>
          <w:tcPr>
            <w:tcW w:w="2160" w:type="dxa"/>
            <w:tcMar>
              <w:top w:w="0" w:type="dxa"/>
              <w:left w:w="108" w:type="dxa"/>
              <w:bottom w:w="0" w:type="dxa"/>
              <w:right w:w="108" w:type="dxa"/>
            </w:tcMar>
            <w:vAlign w:val="center"/>
            <w:hideMark/>
          </w:tcPr>
          <w:p w:rsidR="001F5211" w:rsidRDefault="001F5211" w:rsidP="008519B2">
            <w:r>
              <w:t xml:space="preserve">November </w:t>
            </w:r>
            <w:r w:rsidR="008519B2">
              <w:t>26</w:t>
            </w:r>
            <w:r>
              <w:t xml:space="preserve">, </w:t>
            </w:r>
            <w:r w:rsidRPr="00F920D9">
              <w:t>2014</w:t>
            </w:r>
          </w:p>
          <w:p w:rsidR="00E60979" w:rsidRDefault="00E60979" w:rsidP="008519B2">
            <w:pPr>
              <w:rPr>
                <w:rFonts w:eastAsiaTheme="minorHAnsi"/>
              </w:rPr>
            </w:pPr>
            <w:r>
              <w:t>3:00 PM Pacific Time</w:t>
            </w:r>
          </w:p>
        </w:tc>
      </w:tr>
      <w:tr w:rsidR="001F5211" w:rsidRPr="005F5218" w:rsidTr="001F5211">
        <w:tc>
          <w:tcPr>
            <w:tcW w:w="7110" w:type="dxa"/>
            <w:tcMar>
              <w:top w:w="0" w:type="dxa"/>
              <w:left w:w="108" w:type="dxa"/>
              <w:bottom w:w="0" w:type="dxa"/>
              <w:right w:w="108" w:type="dxa"/>
            </w:tcMar>
            <w:vAlign w:val="center"/>
            <w:hideMark/>
          </w:tcPr>
          <w:p w:rsidR="001F5211" w:rsidRPr="005F5218" w:rsidRDefault="001F5211" w:rsidP="001F5211">
            <w:pPr>
              <w:spacing w:line="276" w:lineRule="auto"/>
              <w:rPr>
                <w:rFonts w:eastAsiaTheme="minorHAnsi"/>
              </w:rPr>
            </w:pPr>
            <w:r w:rsidRPr="00F920D9">
              <w:t>Latest date and time proposal may be submitted</w:t>
            </w:r>
          </w:p>
        </w:tc>
        <w:tc>
          <w:tcPr>
            <w:tcW w:w="2160" w:type="dxa"/>
            <w:tcMar>
              <w:top w:w="0" w:type="dxa"/>
              <w:left w:w="108" w:type="dxa"/>
              <w:bottom w:w="0" w:type="dxa"/>
              <w:right w:w="108" w:type="dxa"/>
            </w:tcMar>
            <w:vAlign w:val="center"/>
            <w:hideMark/>
          </w:tcPr>
          <w:p w:rsidR="001F5211" w:rsidRDefault="001F5211" w:rsidP="001F5211">
            <w:r>
              <w:t>December 11</w:t>
            </w:r>
            <w:r w:rsidRPr="00F920D9">
              <w:t>, 2014</w:t>
            </w:r>
          </w:p>
          <w:p w:rsidR="001F5211" w:rsidRPr="005F5218" w:rsidRDefault="001F5211" w:rsidP="00E60979">
            <w:pPr>
              <w:rPr>
                <w:rFonts w:eastAsiaTheme="minorHAnsi"/>
              </w:rPr>
            </w:pPr>
            <w:r>
              <w:t xml:space="preserve">3:00 PM Pacific </w:t>
            </w:r>
            <w:r w:rsidR="00E60979">
              <w:t>T</w:t>
            </w:r>
            <w:r>
              <w:t>ime</w:t>
            </w:r>
          </w:p>
        </w:tc>
      </w:tr>
      <w:tr w:rsidR="001F5211" w:rsidRPr="005F5218" w:rsidTr="001F5211">
        <w:tc>
          <w:tcPr>
            <w:tcW w:w="7110" w:type="dxa"/>
            <w:tcMar>
              <w:top w:w="0" w:type="dxa"/>
              <w:left w:w="108" w:type="dxa"/>
              <w:bottom w:w="0" w:type="dxa"/>
              <w:right w:w="108" w:type="dxa"/>
            </w:tcMar>
            <w:hideMark/>
          </w:tcPr>
          <w:p w:rsidR="001F5211" w:rsidRPr="005F5218" w:rsidRDefault="001F5211" w:rsidP="001F5211">
            <w:pPr>
              <w:spacing w:line="276" w:lineRule="auto"/>
              <w:rPr>
                <w:rFonts w:eastAsiaTheme="minorHAnsi"/>
              </w:rPr>
            </w:pPr>
            <w:r w:rsidRPr="00F920D9">
              <w:t xml:space="preserve">Evaluation of non-cost proposals portion of proposals (Technical Proposal) and clarification interviews and demonstrations, if necessary </w:t>
            </w:r>
            <w:r w:rsidRPr="00F920D9">
              <w:rPr>
                <w:i/>
              </w:rPr>
              <w:t>(estimate only).</w:t>
            </w:r>
          </w:p>
        </w:tc>
        <w:tc>
          <w:tcPr>
            <w:tcW w:w="2160" w:type="dxa"/>
            <w:tcMar>
              <w:top w:w="0" w:type="dxa"/>
              <w:left w:w="108" w:type="dxa"/>
              <w:bottom w:w="0" w:type="dxa"/>
              <w:right w:w="108" w:type="dxa"/>
            </w:tcMar>
            <w:vAlign w:val="center"/>
            <w:hideMark/>
          </w:tcPr>
          <w:p w:rsidR="001F5211" w:rsidRDefault="001F5211" w:rsidP="00E60979">
            <w:pPr>
              <w:rPr>
                <w:rFonts w:eastAsiaTheme="minorHAnsi"/>
              </w:rPr>
            </w:pPr>
            <w:r>
              <w:t>December 12, 2014</w:t>
            </w:r>
            <w:r w:rsidRPr="00F920D9">
              <w:t xml:space="preserve"> through </w:t>
            </w:r>
            <w:r>
              <w:t xml:space="preserve">January </w:t>
            </w:r>
            <w:r w:rsidR="00E60979">
              <w:t>9</w:t>
            </w:r>
            <w:r w:rsidRPr="00F920D9">
              <w:t>, 201</w:t>
            </w:r>
            <w:r>
              <w:t>5</w:t>
            </w:r>
          </w:p>
        </w:tc>
      </w:tr>
      <w:tr w:rsidR="001F5211" w:rsidRPr="005F5218" w:rsidTr="001F5211">
        <w:tc>
          <w:tcPr>
            <w:tcW w:w="7110" w:type="dxa"/>
            <w:tcMar>
              <w:top w:w="0" w:type="dxa"/>
              <w:left w:w="108" w:type="dxa"/>
              <w:bottom w:w="0" w:type="dxa"/>
              <w:right w:w="108" w:type="dxa"/>
            </w:tcMar>
            <w:vAlign w:val="center"/>
            <w:hideMark/>
          </w:tcPr>
          <w:p w:rsidR="001F5211" w:rsidRPr="0056797C" w:rsidRDefault="001F5211" w:rsidP="001F5211">
            <w:pPr>
              <w:spacing w:line="276" w:lineRule="auto"/>
              <w:rPr>
                <w:rFonts w:eastAsiaTheme="minorHAnsi"/>
              </w:rPr>
            </w:pPr>
            <w:r w:rsidRPr="0056797C">
              <w:t xml:space="preserve">Non-cost proposal scores per Proposer posted at </w:t>
            </w:r>
            <w:hyperlink r:id="rId32" w:history="1">
              <w:r w:rsidRPr="0056797C">
                <w:rPr>
                  <w:rStyle w:val="Hyperlink"/>
                  <w:rFonts w:eastAsiaTheme="majorEastAsia"/>
                  <w:color w:val="auto"/>
                </w:rPr>
                <w:t>www.courts.ca.gov/rfps.htm</w:t>
              </w:r>
              <w:r w:rsidRPr="0056797C">
                <w:rPr>
                  <w:rStyle w:val="Hyperlink"/>
                  <w:rFonts w:eastAsiaTheme="majorEastAsia"/>
                  <w:i/>
                  <w:iCs/>
                  <w:color w:val="auto"/>
                </w:rPr>
                <w:t>(estimate</w:t>
              </w:r>
            </w:hyperlink>
            <w:r w:rsidRPr="0056797C">
              <w:rPr>
                <w:rStyle w:val="CommentReference"/>
                <w:rFonts w:eastAsiaTheme="majorEastAsia"/>
                <w:i/>
                <w:iCs/>
                <w:sz w:val="24"/>
                <w:szCs w:val="24"/>
              </w:rPr>
              <w:t xml:space="preserve"> only)</w:t>
            </w:r>
          </w:p>
        </w:tc>
        <w:tc>
          <w:tcPr>
            <w:tcW w:w="2160" w:type="dxa"/>
            <w:tcMar>
              <w:top w:w="0" w:type="dxa"/>
              <w:left w:w="108" w:type="dxa"/>
              <w:bottom w:w="0" w:type="dxa"/>
              <w:right w:w="108" w:type="dxa"/>
            </w:tcMar>
            <w:vAlign w:val="center"/>
            <w:hideMark/>
          </w:tcPr>
          <w:p w:rsidR="001F5211" w:rsidRPr="005F5218" w:rsidRDefault="001F5211" w:rsidP="00E60979">
            <w:pPr>
              <w:rPr>
                <w:rFonts w:eastAsiaTheme="minorHAnsi"/>
              </w:rPr>
            </w:pPr>
            <w:r>
              <w:t xml:space="preserve">January </w:t>
            </w:r>
            <w:r w:rsidR="00E60979">
              <w:t>13</w:t>
            </w:r>
            <w:r w:rsidRPr="00F920D9">
              <w:t>,</w:t>
            </w:r>
            <w:r>
              <w:t xml:space="preserve"> 2015</w:t>
            </w:r>
          </w:p>
        </w:tc>
      </w:tr>
      <w:tr w:rsidR="001F5211" w:rsidRPr="005F5218" w:rsidTr="001F5211">
        <w:trPr>
          <w:trHeight w:val="520"/>
        </w:trPr>
        <w:tc>
          <w:tcPr>
            <w:tcW w:w="7110" w:type="dxa"/>
            <w:tcMar>
              <w:top w:w="0" w:type="dxa"/>
              <w:left w:w="108" w:type="dxa"/>
              <w:bottom w:w="0" w:type="dxa"/>
              <w:right w:w="108" w:type="dxa"/>
            </w:tcMar>
            <w:vAlign w:val="center"/>
            <w:hideMark/>
          </w:tcPr>
          <w:p w:rsidR="001F5211" w:rsidRPr="005F5218" w:rsidRDefault="001F5211" w:rsidP="001F5211">
            <w:pPr>
              <w:spacing w:line="276" w:lineRule="auto"/>
            </w:pPr>
            <w:r w:rsidRPr="00F920D9">
              <w:t>Public opening of cost portion of proposals.</w:t>
            </w:r>
          </w:p>
          <w:p w:rsidR="001F5211" w:rsidRPr="005F5218" w:rsidRDefault="001F5211" w:rsidP="001F5211">
            <w:pPr>
              <w:spacing w:line="276" w:lineRule="auto"/>
              <w:rPr>
                <w:rFonts w:eastAsiaTheme="minorHAnsi"/>
              </w:rPr>
            </w:pPr>
            <w:r w:rsidRPr="00F920D9">
              <w:t xml:space="preserve">Notice of date, time and location to be posted at </w:t>
            </w:r>
            <w:hyperlink r:id="rId33" w:history="1">
              <w:r>
                <w:rPr>
                  <w:rStyle w:val="Hyperlink"/>
                  <w:rFonts w:eastAsiaTheme="majorEastAsia"/>
                  <w:color w:val="auto"/>
                </w:rPr>
                <w:t>www.courts.ca.gov/rfps.htm</w:t>
              </w:r>
            </w:hyperlink>
            <w:r w:rsidRPr="00F920D9">
              <w:t>.</w:t>
            </w:r>
          </w:p>
        </w:tc>
        <w:tc>
          <w:tcPr>
            <w:tcW w:w="2160" w:type="dxa"/>
            <w:tcMar>
              <w:top w:w="0" w:type="dxa"/>
              <w:left w:w="108" w:type="dxa"/>
              <w:bottom w:w="0" w:type="dxa"/>
              <w:right w:w="108" w:type="dxa"/>
            </w:tcMar>
            <w:vAlign w:val="center"/>
            <w:hideMark/>
          </w:tcPr>
          <w:p w:rsidR="001F5211" w:rsidRDefault="001F5211" w:rsidP="00E60979">
            <w:pPr>
              <w:rPr>
                <w:rFonts w:eastAsiaTheme="minorHAnsi"/>
              </w:rPr>
            </w:pPr>
            <w:r>
              <w:t>January 1</w:t>
            </w:r>
            <w:r w:rsidR="00E60979">
              <w:t>6</w:t>
            </w:r>
            <w:r w:rsidRPr="00F920D9">
              <w:t>,</w:t>
            </w:r>
            <w:r>
              <w:t xml:space="preserve"> 2015</w:t>
            </w:r>
          </w:p>
        </w:tc>
      </w:tr>
      <w:tr w:rsidR="001F5211" w:rsidRPr="005F5218" w:rsidTr="001F5211">
        <w:tc>
          <w:tcPr>
            <w:tcW w:w="7110" w:type="dxa"/>
            <w:tcMar>
              <w:top w:w="0" w:type="dxa"/>
              <w:left w:w="108" w:type="dxa"/>
              <w:bottom w:w="0" w:type="dxa"/>
              <w:right w:w="108" w:type="dxa"/>
            </w:tcMar>
            <w:vAlign w:val="center"/>
            <w:hideMark/>
          </w:tcPr>
          <w:p w:rsidR="001F5211" w:rsidRPr="005F5218" w:rsidRDefault="001F5211" w:rsidP="001F5211">
            <w:pPr>
              <w:spacing w:line="276" w:lineRule="auto"/>
              <w:rPr>
                <w:rFonts w:eastAsiaTheme="minorHAnsi"/>
              </w:rPr>
            </w:pPr>
            <w:r w:rsidRPr="00F920D9">
              <w:t xml:space="preserve">Notice of Intent to Award </w:t>
            </w:r>
            <w:r>
              <w:rPr>
                <w:rStyle w:val="CommentReference"/>
                <w:rFonts w:eastAsiaTheme="majorEastAsia"/>
                <w:i/>
                <w:iCs/>
                <w:sz w:val="24"/>
                <w:szCs w:val="24"/>
              </w:rPr>
              <w:t>(estimate only)</w:t>
            </w:r>
          </w:p>
        </w:tc>
        <w:tc>
          <w:tcPr>
            <w:tcW w:w="2160" w:type="dxa"/>
            <w:tcMar>
              <w:top w:w="0" w:type="dxa"/>
              <w:left w:w="108" w:type="dxa"/>
              <w:bottom w:w="0" w:type="dxa"/>
              <w:right w:w="108" w:type="dxa"/>
            </w:tcMar>
            <w:vAlign w:val="center"/>
            <w:hideMark/>
          </w:tcPr>
          <w:p w:rsidR="001F5211" w:rsidRDefault="001F5211" w:rsidP="00E60979">
            <w:pPr>
              <w:rPr>
                <w:rFonts w:eastAsiaTheme="minorHAnsi"/>
              </w:rPr>
            </w:pPr>
            <w:r>
              <w:t xml:space="preserve">January </w:t>
            </w:r>
            <w:r w:rsidR="00E60979">
              <w:t>23</w:t>
            </w:r>
            <w:r w:rsidRPr="00F920D9">
              <w:t>,</w:t>
            </w:r>
            <w:r>
              <w:t xml:space="preserve"> 2015</w:t>
            </w:r>
          </w:p>
        </w:tc>
      </w:tr>
      <w:tr w:rsidR="001F5211" w:rsidRPr="005F5218" w:rsidTr="001F5211">
        <w:tc>
          <w:tcPr>
            <w:tcW w:w="7110" w:type="dxa"/>
            <w:tcMar>
              <w:top w:w="0" w:type="dxa"/>
              <w:left w:w="108" w:type="dxa"/>
              <w:bottom w:w="0" w:type="dxa"/>
              <w:right w:w="108" w:type="dxa"/>
            </w:tcMar>
            <w:vAlign w:val="center"/>
            <w:hideMark/>
          </w:tcPr>
          <w:p w:rsidR="001F5211" w:rsidRPr="005F5218" w:rsidRDefault="001F5211" w:rsidP="001F5211">
            <w:pPr>
              <w:spacing w:line="276" w:lineRule="auto"/>
              <w:rPr>
                <w:rFonts w:eastAsiaTheme="minorHAnsi"/>
              </w:rPr>
            </w:pPr>
            <w:r w:rsidRPr="00F920D9">
              <w:t>Negotiations and execution of contract </w:t>
            </w:r>
            <w:r>
              <w:rPr>
                <w:rStyle w:val="CommentReference"/>
                <w:rFonts w:eastAsiaTheme="majorEastAsia"/>
                <w:i/>
                <w:iCs/>
                <w:sz w:val="24"/>
                <w:szCs w:val="24"/>
              </w:rPr>
              <w:t>(estimate only)</w:t>
            </w:r>
            <w:r w:rsidRPr="00F920D9">
              <w:t xml:space="preserve"> </w:t>
            </w:r>
          </w:p>
        </w:tc>
        <w:tc>
          <w:tcPr>
            <w:tcW w:w="2160" w:type="dxa"/>
            <w:tcMar>
              <w:top w:w="0" w:type="dxa"/>
              <w:left w:w="108" w:type="dxa"/>
              <w:bottom w:w="0" w:type="dxa"/>
              <w:right w:w="108" w:type="dxa"/>
            </w:tcMar>
            <w:vAlign w:val="center"/>
            <w:hideMark/>
          </w:tcPr>
          <w:p w:rsidR="001F5211" w:rsidRDefault="001F5211" w:rsidP="00E60979">
            <w:pPr>
              <w:rPr>
                <w:rFonts w:eastAsiaTheme="minorHAnsi"/>
              </w:rPr>
            </w:pPr>
            <w:r>
              <w:t xml:space="preserve">January </w:t>
            </w:r>
            <w:r w:rsidR="00E60979">
              <w:t>23</w:t>
            </w:r>
            <w:r w:rsidRPr="00F920D9">
              <w:t>,</w:t>
            </w:r>
            <w:r>
              <w:t xml:space="preserve"> 2015 through </w:t>
            </w:r>
            <w:r w:rsidR="00E60979">
              <w:t>February</w:t>
            </w:r>
            <w:r>
              <w:t xml:space="preserve"> </w:t>
            </w:r>
            <w:r w:rsidR="00E60979">
              <w:t>6</w:t>
            </w:r>
            <w:r>
              <w:t>, 2015</w:t>
            </w:r>
          </w:p>
        </w:tc>
      </w:tr>
      <w:tr w:rsidR="001F5211" w:rsidRPr="005F5218" w:rsidTr="001F5211">
        <w:tc>
          <w:tcPr>
            <w:tcW w:w="7110" w:type="dxa"/>
            <w:tcMar>
              <w:top w:w="0" w:type="dxa"/>
              <w:left w:w="108" w:type="dxa"/>
              <w:bottom w:w="0" w:type="dxa"/>
              <w:right w:w="108" w:type="dxa"/>
            </w:tcMar>
            <w:vAlign w:val="center"/>
            <w:hideMark/>
          </w:tcPr>
          <w:p w:rsidR="001F5211" w:rsidRPr="005F5218" w:rsidRDefault="001F5211" w:rsidP="001F5211">
            <w:pPr>
              <w:spacing w:line="276" w:lineRule="auto"/>
              <w:rPr>
                <w:rFonts w:eastAsiaTheme="minorHAnsi"/>
              </w:rPr>
            </w:pPr>
            <w:r w:rsidRPr="00F920D9">
              <w:t xml:space="preserve">Contract start date </w:t>
            </w:r>
            <w:r>
              <w:rPr>
                <w:rStyle w:val="CommentReference"/>
                <w:rFonts w:eastAsiaTheme="majorEastAsia"/>
                <w:i/>
                <w:iCs/>
                <w:sz w:val="24"/>
                <w:szCs w:val="24"/>
              </w:rPr>
              <w:t>(estimate only)</w:t>
            </w:r>
          </w:p>
        </w:tc>
        <w:tc>
          <w:tcPr>
            <w:tcW w:w="2160" w:type="dxa"/>
            <w:tcMar>
              <w:top w:w="0" w:type="dxa"/>
              <w:left w:w="108" w:type="dxa"/>
              <w:bottom w:w="0" w:type="dxa"/>
              <w:right w:w="108" w:type="dxa"/>
            </w:tcMar>
            <w:vAlign w:val="center"/>
            <w:hideMark/>
          </w:tcPr>
          <w:p w:rsidR="001F5211" w:rsidRPr="005F5218" w:rsidRDefault="001F5211" w:rsidP="00E60979">
            <w:r>
              <w:t xml:space="preserve">February </w:t>
            </w:r>
            <w:r w:rsidR="00E60979">
              <w:t>6</w:t>
            </w:r>
            <w:r w:rsidRPr="00F920D9">
              <w:t>,</w:t>
            </w:r>
            <w:r>
              <w:t xml:space="preserve"> 2015</w:t>
            </w:r>
          </w:p>
        </w:tc>
      </w:tr>
      <w:tr w:rsidR="001F5211" w:rsidRPr="005F5218" w:rsidTr="001F5211">
        <w:tc>
          <w:tcPr>
            <w:tcW w:w="7110" w:type="dxa"/>
            <w:tcMar>
              <w:top w:w="0" w:type="dxa"/>
              <w:left w:w="108" w:type="dxa"/>
              <w:bottom w:w="0" w:type="dxa"/>
              <w:right w:w="108" w:type="dxa"/>
            </w:tcMar>
            <w:vAlign w:val="center"/>
            <w:hideMark/>
          </w:tcPr>
          <w:p w:rsidR="001F5211" w:rsidRPr="005F5218" w:rsidRDefault="001F5211" w:rsidP="001F5211">
            <w:pPr>
              <w:spacing w:line="276" w:lineRule="auto"/>
              <w:rPr>
                <w:rFonts w:eastAsiaTheme="minorHAnsi"/>
              </w:rPr>
            </w:pPr>
            <w:r w:rsidRPr="00F920D9">
              <w:t xml:space="preserve">Contract end date </w:t>
            </w:r>
            <w:r>
              <w:rPr>
                <w:rStyle w:val="CommentReference"/>
                <w:rFonts w:eastAsiaTheme="majorEastAsia"/>
                <w:i/>
                <w:iCs/>
                <w:sz w:val="24"/>
                <w:szCs w:val="24"/>
              </w:rPr>
              <w:t>(estimate only)</w:t>
            </w:r>
            <w:r w:rsidRPr="00F920D9">
              <w:rPr>
                <w:i/>
                <w:iCs/>
              </w:rPr>
              <w:t xml:space="preserve"> </w:t>
            </w:r>
          </w:p>
        </w:tc>
        <w:tc>
          <w:tcPr>
            <w:tcW w:w="2160" w:type="dxa"/>
            <w:tcMar>
              <w:top w:w="0" w:type="dxa"/>
              <w:left w:w="108" w:type="dxa"/>
              <w:bottom w:w="0" w:type="dxa"/>
              <w:right w:w="108" w:type="dxa"/>
            </w:tcMar>
            <w:vAlign w:val="center"/>
            <w:hideMark/>
          </w:tcPr>
          <w:p w:rsidR="001F5211" w:rsidRDefault="00E60979" w:rsidP="00E60979">
            <w:r>
              <w:t>February 5</w:t>
            </w:r>
            <w:r w:rsidR="001F5211" w:rsidRPr="00F920D9">
              <w:t>,</w:t>
            </w:r>
            <w:r w:rsidR="001F5211">
              <w:t xml:space="preserve"> 2016</w:t>
            </w:r>
          </w:p>
        </w:tc>
      </w:tr>
    </w:tbl>
    <w:p w:rsidR="001F5211" w:rsidRDefault="001F5211" w:rsidP="001A2BAA">
      <w:pPr>
        <w:ind w:left="720"/>
      </w:pPr>
    </w:p>
    <w:p w:rsidR="001F5211" w:rsidRPr="005F5218" w:rsidRDefault="001F5211" w:rsidP="001A2BAA">
      <w:pPr>
        <w:ind w:left="720"/>
      </w:pPr>
    </w:p>
    <w:p w:rsidR="001E4340" w:rsidRPr="005F5218" w:rsidRDefault="001E4340" w:rsidP="001A2BAA">
      <w:pPr>
        <w:keepNext/>
        <w:ind w:left="720" w:hanging="720"/>
        <w:rPr>
          <w:b/>
          <w:bCs/>
        </w:rPr>
      </w:pPr>
    </w:p>
    <w:p w:rsidR="00106A01" w:rsidRPr="005F5218" w:rsidRDefault="00F920D9" w:rsidP="00E60979">
      <w:pPr>
        <w:pStyle w:val="ListParagraph"/>
        <w:keepNext/>
        <w:widowControl w:val="0"/>
        <w:numPr>
          <w:ilvl w:val="1"/>
          <w:numId w:val="24"/>
        </w:numPr>
        <w:ind w:left="1627"/>
        <w:rPr>
          <w:b/>
          <w:bCs/>
        </w:rPr>
      </w:pPr>
      <w:r w:rsidRPr="00F920D9">
        <w:rPr>
          <w:b/>
          <w:bCs/>
        </w:rPr>
        <w:t>Optional Pre-proposal Conference</w:t>
      </w:r>
    </w:p>
    <w:p w:rsidR="002C7F51" w:rsidRPr="005F5218" w:rsidRDefault="002C7F51" w:rsidP="001A2BAA">
      <w:pPr>
        <w:pStyle w:val="ListParagraph"/>
        <w:widowControl w:val="0"/>
        <w:ind w:left="1620"/>
        <w:rPr>
          <w:b/>
          <w:bCs/>
        </w:rPr>
      </w:pPr>
    </w:p>
    <w:p w:rsidR="00877F0F" w:rsidRPr="005F5218" w:rsidRDefault="00F920D9" w:rsidP="001A2BAA">
      <w:pPr>
        <w:widowControl w:val="0"/>
        <w:ind w:left="1620" w:right="144"/>
        <w:rPr>
          <w:bCs/>
        </w:rPr>
      </w:pPr>
      <w:r w:rsidRPr="00F920D9">
        <w:rPr>
          <w:bCs/>
        </w:rPr>
        <w:t xml:space="preserve">The Judicial Council will hold a Pre-proposal Conference on the date identified in the timeline above. The Pre-proposal Conference will be held via conference call. Proposers must e-mail </w:t>
      </w:r>
      <w:hyperlink r:id="rId34" w:history="1">
        <w:r w:rsidR="00E00E76">
          <w:rPr>
            <w:rStyle w:val="Hyperlink"/>
            <w:bCs/>
            <w:color w:val="auto"/>
          </w:rPr>
          <w:t>Soliciations@jud.ca.gov</w:t>
        </w:r>
      </w:hyperlink>
      <w:r w:rsidRPr="00F920D9">
        <w:rPr>
          <w:bCs/>
        </w:rPr>
        <w:t xml:space="preserve"> to register for the conference, with </w:t>
      </w:r>
      <w:r w:rsidR="00661BD3" w:rsidRPr="00661BD3">
        <w:rPr>
          <w:rStyle w:val="CommentReference"/>
          <w:b/>
          <w:sz w:val="24"/>
          <w:szCs w:val="24"/>
        </w:rPr>
        <w:t>“Registration for RFP CFCC 14-01-RB Pre-proposal Conference” in the subject line</w:t>
      </w:r>
      <w:r w:rsidR="00E00E76">
        <w:rPr>
          <w:rStyle w:val="CommentReference"/>
          <w:sz w:val="24"/>
          <w:szCs w:val="24"/>
        </w:rPr>
        <w:t xml:space="preserve"> and provide the name, title, company, phone number, and e-mail address of each attendee.  </w:t>
      </w:r>
      <w:r w:rsidRPr="00F920D9">
        <w:rPr>
          <w:bCs/>
        </w:rPr>
        <w:t xml:space="preserve">Attendance at the Pre-proposal Conference is optional.  Proposers are </w:t>
      </w:r>
      <w:r w:rsidR="00EA09FC" w:rsidRPr="005F5218">
        <w:rPr>
          <w:bCs/>
        </w:rPr>
        <w:t>encouraged to attend.</w:t>
      </w:r>
    </w:p>
    <w:p w:rsidR="006C3D18" w:rsidRPr="005F5218" w:rsidRDefault="006C3D18" w:rsidP="001A2BAA">
      <w:pPr>
        <w:widowControl w:val="0"/>
        <w:ind w:left="1620" w:right="144"/>
        <w:rPr>
          <w:b/>
          <w:bCs/>
        </w:rPr>
      </w:pPr>
    </w:p>
    <w:p w:rsidR="00661BD3" w:rsidRDefault="00F920D9" w:rsidP="00661BD3">
      <w:pPr>
        <w:pStyle w:val="ListParagraph"/>
        <w:keepNext/>
        <w:widowControl w:val="0"/>
        <w:numPr>
          <w:ilvl w:val="0"/>
          <w:numId w:val="24"/>
        </w:numPr>
        <w:rPr>
          <w:b/>
          <w:bCs/>
        </w:rPr>
      </w:pPr>
      <w:r w:rsidRPr="00F920D9">
        <w:rPr>
          <w:b/>
          <w:bCs/>
        </w:rPr>
        <w:t>RFP ATTACHMENTS</w:t>
      </w:r>
    </w:p>
    <w:p w:rsidR="00661BD3" w:rsidRDefault="00661BD3" w:rsidP="00661BD3">
      <w:pPr>
        <w:pStyle w:val="BodyTextIndent2"/>
        <w:keepNext/>
        <w:spacing w:after="0" w:line="240" w:lineRule="auto"/>
        <w:ind w:left="720"/>
        <w:contextualSpacing/>
      </w:pPr>
    </w:p>
    <w:p w:rsidR="0013494D" w:rsidRPr="005F5218" w:rsidRDefault="00F920D9">
      <w:pPr>
        <w:pStyle w:val="ListParagraph"/>
        <w:widowControl w:val="0"/>
        <w:numPr>
          <w:ilvl w:val="1"/>
          <w:numId w:val="24"/>
        </w:numPr>
        <w:ind w:left="1440"/>
        <w:rPr>
          <w:bCs/>
        </w:rPr>
      </w:pPr>
      <w:r w:rsidRPr="00F920D9">
        <w:rPr>
          <w:bCs/>
        </w:rPr>
        <w:t>The following attachments are included as part of this RFP.</w:t>
      </w:r>
    </w:p>
    <w:p w:rsidR="002E7965" w:rsidRPr="005F5218" w:rsidRDefault="002E7965" w:rsidP="001A2BAA">
      <w:pPr>
        <w:widowControl w:val="0"/>
        <w:ind w:left="1440"/>
        <w:rPr>
          <w:bCs/>
        </w:rPr>
      </w:pPr>
    </w:p>
    <w:tbl>
      <w:tblPr>
        <w:tblW w:w="10253" w:type="dxa"/>
        <w:jc w:val="right"/>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1444"/>
        <w:gridCol w:w="3697"/>
        <w:gridCol w:w="5112"/>
      </w:tblGrid>
      <w:tr w:rsidR="00A711B5" w:rsidRPr="005F5218" w:rsidTr="00894613">
        <w:trPr>
          <w:trHeight w:val="349"/>
          <w:tblHeader/>
          <w:jc w:val="right"/>
        </w:trPr>
        <w:tc>
          <w:tcPr>
            <w:tcW w:w="1444" w:type="dxa"/>
            <w:shd w:val="clear" w:color="auto" w:fill="F2F2F2" w:themeFill="background1" w:themeFillShade="F2"/>
          </w:tcPr>
          <w:p w:rsidR="00A711B5" w:rsidRPr="005F5218" w:rsidRDefault="00F920D9" w:rsidP="00A711B5">
            <w:pPr>
              <w:widowControl w:val="0"/>
              <w:tabs>
                <w:tab w:val="left" w:pos="6354"/>
              </w:tabs>
              <w:jc w:val="center"/>
              <w:rPr>
                <w:b/>
                <w:bCs/>
              </w:rPr>
            </w:pPr>
            <w:r w:rsidRPr="00F920D9">
              <w:rPr>
                <w:b/>
                <w:bCs/>
              </w:rPr>
              <w:t>Attachment</w:t>
            </w:r>
            <w:r w:rsidRPr="00F920D9">
              <w:rPr>
                <w:b/>
                <w:bCs/>
              </w:rPr>
              <w:br/>
              <w:t>No.</w:t>
            </w:r>
          </w:p>
        </w:tc>
        <w:tc>
          <w:tcPr>
            <w:tcW w:w="3697" w:type="dxa"/>
            <w:shd w:val="clear" w:color="auto" w:fill="F2F2F2" w:themeFill="background1" w:themeFillShade="F2"/>
            <w:vAlign w:val="center"/>
          </w:tcPr>
          <w:p w:rsidR="00A711B5" w:rsidRPr="005F5218" w:rsidRDefault="00F920D9" w:rsidP="00A711B5">
            <w:pPr>
              <w:widowControl w:val="0"/>
              <w:tabs>
                <w:tab w:val="left" w:pos="6354"/>
              </w:tabs>
              <w:ind w:right="-174"/>
              <w:jc w:val="center"/>
              <w:rPr>
                <w:b/>
                <w:bCs/>
              </w:rPr>
            </w:pPr>
            <w:r w:rsidRPr="00F920D9">
              <w:rPr>
                <w:b/>
                <w:bCs/>
              </w:rPr>
              <w:t>Title</w:t>
            </w:r>
          </w:p>
        </w:tc>
        <w:tc>
          <w:tcPr>
            <w:tcW w:w="5112" w:type="dxa"/>
            <w:shd w:val="clear" w:color="auto" w:fill="F2F2F2" w:themeFill="background1" w:themeFillShade="F2"/>
            <w:vAlign w:val="center"/>
          </w:tcPr>
          <w:p w:rsidR="00A711B5" w:rsidRPr="005F5218" w:rsidRDefault="00F920D9" w:rsidP="00A711B5">
            <w:pPr>
              <w:widowControl w:val="0"/>
              <w:ind w:left="-108" w:right="-174"/>
              <w:jc w:val="center"/>
              <w:rPr>
                <w:b/>
                <w:bCs/>
              </w:rPr>
            </w:pPr>
            <w:r w:rsidRPr="00F920D9">
              <w:rPr>
                <w:b/>
                <w:bCs/>
              </w:rPr>
              <w:t>Description</w:t>
            </w:r>
          </w:p>
        </w:tc>
      </w:tr>
      <w:tr w:rsidR="00A711B5" w:rsidRPr="005F5218" w:rsidTr="00894613">
        <w:trPr>
          <w:tblHeader/>
          <w:jc w:val="right"/>
        </w:trPr>
        <w:tc>
          <w:tcPr>
            <w:tcW w:w="1444" w:type="dxa"/>
          </w:tcPr>
          <w:p w:rsidR="00A711B5" w:rsidRPr="005F5218" w:rsidRDefault="00F920D9" w:rsidP="00832EBC">
            <w:pPr>
              <w:widowControl w:val="0"/>
              <w:tabs>
                <w:tab w:val="left" w:pos="1638"/>
              </w:tabs>
              <w:ind w:left="1602" w:hanging="1602"/>
              <w:jc w:val="center"/>
              <w:rPr>
                <w:bCs/>
              </w:rPr>
            </w:pPr>
            <w:r w:rsidRPr="00F920D9">
              <w:rPr>
                <w:bCs/>
              </w:rPr>
              <w:t>1</w:t>
            </w:r>
          </w:p>
        </w:tc>
        <w:tc>
          <w:tcPr>
            <w:tcW w:w="3697" w:type="dxa"/>
          </w:tcPr>
          <w:p w:rsidR="00A711B5" w:rsidRPr="005F5218" w:rsidRDefault="00F920D9" w:rsidP="00A711B5">
            <w:pPr>
              <w:widowControl w:val="0"/>
              <w:rPr>
                <w:bCs/>
              </w:rPr>
            </w:pPr>
            <w:r w:rsidRPr="00F920D9">
              <w:rPr>
                <w:bCs/>
              </w:rPr>
              <w:t>Administrative Rules Governing RFPs (IT Goods and Services)</w:t>
            </w:r>
            <w:r w:rsidRPr="00F920D9">
              <w:rPr>
                <w:bCs/>
                <w:vanish/>
              </w:rPr>
              <w:t>:</w:t>
            </w:r>
          </w:p>
        </w:tc>
        <w:tc>
          <w:tcPr>
            <w:tcW w:w="5112" w:type="dxa"/>
          </w:tcPr>
          <w:p w:rsidR="00A711B5" w:rsidRPr="005F5218" w:rsidRDefault="00F920D9" w:rsidP="001A2BAA">
            <w:pPr>
              <w:widowControl w:val="0"/>
              <w:tabs>
                <w:tab w:val="left" w:pos="2178"/>
              </w:tabs>
              <w:rPr>
                <w:bCs/>
                <w:i/>
              </w:rPr>
            </w:pPr>
            <w:r w:rsidRPr="00F920D9">
              <w:t>These rules govern this solicitation.</w:t>
            </w:r>
          </w:p>
        </w:tc>
      </w:tr>
      <w:tr w:rsidR="00A711B5" w:rsidRPr="005F5218" w:rsidTr="00894613">
        <w:trPr>
          <w:tblHeader/>
          <w:jc w:val="right"/>
        </w:trPr>
        <w:tc>
          <w:tcPr>
            <w:tcW w:w="1444" w:type="dxa"/>
          </w:tcPr>
          <w:p w:rsidR="00A711B5" w:rsidRPr="005F5218" w:rsidRDefault="00F920D9" w:rsidP="00832EBC">
            <w:pPr>
              <w:widowControl w:val="0"/>
              <w:tabs>
                <w:tab w:val="left" w:pos="1638"/>
              </w:tabs>
              <w:ind w:left="1638" w:hanging="1638"/>
              <w:jc w:val="center"/>
              <w:rPr>
                <w:bCs/>
              </w:rPr>
            </w:pPr>
            <w:r w:rsidRPr="00F920D9">
              <w:rPr>
                <w:bCs/>
              </w:rPr>
              <w:t>2</w:t>
            </w:r>
          </w:p>
        </w:tc>
        <w:tc>
          <w:tcPr>
            <w:tcW w:w="3697" w:type="dxa"/>
          </w:tcPr>
          <w:p w:rsidR="00A711B5" w:rsidRPr="005F5218" w:rsidRDefault="00F920D9" w:rsidP="00A711B5">
            <w:pPr>
              <w:widowControl w:val="0"/>
              <w:rPr>
                <w:bCs/>
              </w:rPr>
            </w:pPr>
            <w:r w:rsidRPr="00F920D9">
              <w:t>Judicial Council Standard Terms and Conditions</w:t>
            </w:r>
          </w:p>
        </w:tc>
        <w:tc>
          <w:tcPr>
            <w:tcW w:w="5112" w:type="dxa"/>
          </w:tcPr>
          <w:p w:rsidR="00A711B5" w:rsidRPr="005F5218" w:rsidRDefault="00F920D9" w:rsidP="000534D2">
            <w:pPr>
              <w:widowControl w:val="0"/>
              <w:tabs>
                <w:tab w:val="left" w:pos="2178"/>
              </w:tabs>
              <w:rPr>
                <w:b/>
                <w:bCs/>
              </w:rPr>
            </w:pPr>
            <w:r w:rsidRPr="00F920D9">
              <w:t>If selected, the Proposer must sign a Judicial Council Standard Form Agreement containing these terms and conditions (“Terms and Conditions”).</w:t>
            </w:r>
          </w:p>
        </w:tc>
      </w:tr>
      <w:tr w:rsidR="00A711B5" w:rsidRPr="005F5218" w:rsidTr="00894613">
        <w:trPr>
          <w:tblHeader/>
          <w:jc w:val="right"/>
        </w:trPr>
        <w:tc>
          <w:tcPr>
            <w:tcW w:w="1444" w:type="dxa"/>
          </w:tcPr>
          <w:p w:rsidR="00A711B5" w:rsidRPr="005F5218" w:rsidRDefault="00F920D9" w:rsidP="00832EBC">
            <w:pPr>
              <w:widowControl w:val="0"/>
              <w:tabs>
                <w:tab w:val="left" w:pos="1638"/>
              </w:tabs>
              <w:ind w:left="1638" w:hanging="1638"/>
              <w:jc w:val="center"/>
              <w:rPr>
                <w:bCs/>
              </w:rPr>
            </w:pPr>
            <w:r w:rsidRPr="00F920D9">
              <w:rPr>
                <w:bCs/>
              </w:rPr>
              <w:t>3</w:t>
            </w:r>
          </w:p>
        </w:tc>
        <w:tc>
          <w:tcPr>
            <w:tcW w:w="3697" w:type="dxa"/>
          </w:tcPr>
          <w:p w:rsidR="00A711B5" w:rsidRPr="005F5218" w:rsidRDefault="00F920D9" w:rsidP="00A711B5">
            <w:pPr>
              <w:widowControl w:val="0"/>
              <w:rPr>
                <w:bCs/>
              </w:rPr>
            </w:pPr>
            <w:r w:rsidRPr="00F920D9">
              <w:t>Proposer’s Acceptance of Contract Terms and Conditions</w:t>
            </w:r>
          </w:p>
        </w:tc>
        <w:tc>
          <w:tcPr>
            <w:tcW w:w="5112" w:type="dxa"/>
          </w:tcPr>
          <w:p w:rsidR="00A711B5" w:rsidRPr="005F5218" w:rsidRDefault="00F920D9" w:rsidP="001A2BAA">
            <w:pPr>
              <w:widowControl w:val="0"/>
              <w:tabs>
                <w:tab w:val="left" w:pos="2178"/>
              </w:tabs>
              <w:rPr>
                <w:b/>
                <w:bCs/>
              </w:rPr>
            </w:pPr>
            <w:r w:rsidRPr="00F920D9">
              <w:t xml:space="preserve">On this form, the Proposer must indicate acceptance of the Terms and Conditions or identify exceptions to the Terms and Conditions.  </w:t>
            </w:r>
          </w:p>
        </w:tc>
      </w:tr>
      <w:tr w:rsidR="00A711B5" w:rsidRPr="005F5218" w:rsidTr="00894613">
        <w:trPr>
          <w:tblHeader/>
          <w:jc w:val="right"/>
        </w:trPr>
        <w:tc>
          <w:tcPr>
            <w:tcW w:w="1444" w:type="dxa"/>
          </w:tcPr>
          <w:p w:rsidR="00A711B5" w:rsidRPr="005F5218" w:rsidRDefault="00F920D9" w:rsidP="00A711B5">
            <w:pPr>
              <w:widowControl w:val="0"/>
              <w:tabs>
                <w:tab w:val="left" w:pos="1638"/>
              </w:tabs>
              <w:jc w:val="center"/>
              <w:rPr>
                <w:bCs/>
              </w:rPr>
            </w:pPr>
            <w:r w:rsidRPr="00F920D9">
              <w:rPr>
                <w:bCs/>
              </w:rPr>
              <w:t>4</w:t>
            </w:r>
          </w:p>
        </w:tc>
        <w:tc>
          <w:tcPr>
            <w:tcW w:w="3697" w:type="dxa"/>
          </w:tcPr>
          <w:p w:rsidR="00A711B5" w:rsidRPr="005F5218" w:rsidRDefault="00F920D9" w:rsidP="00A711B5">
            <w:pPr>
              <w:widowControl w:val="0"/>
              <w:rPr>
                <w:bCs/>
              </w:rPr>
            </w:pPr>
            <w:r w:rsidRPr="00F920D9">
              <w:rPr>
                <w:bCs/>
              </w:rPr>
              <w:t>Technical Proposer Response Template</w:t>
            </w:r>
          </w:p>
        </w:tc>
        <w:tc>
          <w:tcPr>
            <w:tcW w:w="5112" w:type="dxa"/>
          </w:tcPr>
          <w:p w:rsidR="00A711B5" w:rsidRPr="005F5218" w:rsidRDefault="00F920D9" w:rsidP="001A2BAA">
            <w:pPr>
              <w:widowControl w:val="0"/>
            </w:pPr>
            <w:r w:rsidRPr="00F920D9">
              <w:rPr>
                <w:bCs/>
              </w:rPr>
              <w:t xml:space="preserve"> On this form, the proposer responds to the non-cost portion of the RFP.</w:t>
            </w:r>
          </w:p>
        </w:tc>
      </w:tr>
      <w:tr w:rsidR="007D25B1" w:rsidRPr="005F5218" w:rsidTr="00894613">
        <w:trPr>
          <w:tblHeader/>
          <w:jc w:val="right"/>
        </w:trPr>
        <w:tc>
          <w:tcPr>
            <w:tcW w:w="1444" w:type="dxa"/>
          </w:tcPr>
          <w:p w:rsidR="007D25B1" w:rsidRPr="005F5218" w:rsidRDefault="007C1BBA" w:rsidP="00A711B5">
            <w:pPr>
              <w:widowControl w:val="0"/>
              <w:tabs>
                <w:tab w:val="left" w:pos="1638"/>
              </w:tabs>
              <w:jc w:val="center"/>
              <w:rPr>
                <w:bCs/>
              </w:rPr>
            </w:pPr>
            <w:r>
              <w:rPr>
                <w:bCs/>
              </w:rPr>
              <w:t>5</w:t>
            </w:r>
          </w:p>
        </w:tc>
        <w:tc>
          <w:tcPr>
            <w:tcW w:w="3697" w:type="dxa"/>
          </w:tcPr>
          <w:p w:rsidR="007D25B1" w:rsidRPr="005F5218" w:rsidRDefault="00F920D9" w:rsidP="00085F22">
            <w:pPr>
              <w:widowControl w:val="0"/>
              <w:rPr>
                <w:bCs/>
              </w:rPr>
            </w:pPr>
            <w:r w:rsidRPr="00F920D9">
              <w:rPr>
                <w:bCs/>
              </w:rPr>
              <w:t>Business and Functional Requirements Template</w:t>
            </w:r>
          </w:p>
        </w:tc>
        <w:tc>
          <w:tcPr>
            <w:tcW w:w="5112" w:type="dxa"/>
          </w:tcPr>
          <w:p w:rsidR="00924D7F" w:rsidRDefault="00F920D9">
            <w:pPr>
              <w:widowControl w:val="0"/>
              <w:rPr>
                <w:bCs/>
              </w:rPr>
            </w:pPr>
            <w:r w:rsidRPr="00F920D9">
              <w:rPr>
                <w:bCs/>
              </w:rPr>
              <w:t>This form is part of the Technical Proposal. On this form, the proposer responds to each Judicial Council requirement and indicates its ability to fulfill the requirement.</w:t>
            </w:r>
          </w:p>
        </w:tc>
      </w:tr>
      <w:tr w:rsidR="007D25B1" w:rsidRPr="005F5218" w:rsidTr="00894613">
        <w:trPr>
          <w:tblHeader/>
          <w:jc w:val="right"/>
        </w:trPr>
        <w:tc>
          <w:tcPr>
            <w:tcW w:w="1444" w:type="dxa"/>
          </w:tcPr>
          <w:p w:rsidR="007D25B1" w:rsidRPr="005F5218" w:rsidRDefault="007C1BBA" w:rsidP="00A711B5">
            <w:pPr>
              <w:widowControl w:val="0"/>
              <w:tabs>
                <w:tab w:val="left" w:pos="1638"/>
              </w:tabs>
              <w:jc w:val="center"/>
              <w:rPr>
                <w:bCs/>
              </w:rPr>
            </w:pPr>
            <w:r>
              <w:rPr>
                <w:bCs/>
              </w:rPr>
              <w:t>6</w:t>
            </w:r>
          </w:p>
        </w:tc>
        <w:tc>
          <w:tcPr>
            <w:tcW w:w="3697" w:type="dxa"/>
          </w:tcPr>
          <w:p w:rsidR="007D25B1" w:rsidRPr="005F5218" w:rsidRDefault="00F920D9" w:rsidP="00C10957">
            <w:pPr>
              <w:widowControl w:val="0"/>
              <w:rPr>
                <w:bCs/>
              </w:rPr>
            </w:pPr>
            <w:r w:rsidRPr="00F920D9">
              <w:rPr>
                <w:bCs/>
              </w:rPr>
              <w:t>Cost Proposal Response Template</w:t>
            </w:r>
          </w:p>
        </w:tc>
        <w:tc>
          <w:tcPr>
            <w:tcW w:w="5112" w:type="dxa"/>
          </w:tcPr>
          <w:p w:rsidR="00924D7F" w:rsidRDefault="00F920D9">
            <w:pPr>
              <w:widowControl w:val="0"/>
              <w:rPr>
                <w:bCs/>
              </w:rPr>
            </w:pPr>
            <w:r w:rsidRPr="00F920D9">
              <w:rPr>
                <w:bCs/>
              </w:rPr>
              <w:t>On this form the Proposer responds to the Cost Portion of the proposal.</w:t>
            </w:r>
          </w:p>
        </w:tc>
      </w:tr>
      <w:tr w:rsidR="007D25B1" w:rsidRPr="005F5218" w:rsidTr="00894613">
        <w:trPr>
          <w:tblHeader/>
          <w:jc w:val="right"/>
        </w:trPr>
        <w:tc>
          <w:tcPr>
            <w:tcW w:w="1444" w:type="dxa"/>
          </w:tcPr>
          <w:p w:rsidR="007D25B1" w:rsidRPr="005F5218" w:rsidRDefault="007C1BBA" w:rsidP="00832EBC">
            <w:pPr>
              <w:widowControl w:val="0"/>
              <w:tabs>
                <w:tab w:val="left" w:pos="1638"/>
              </w:tabs>
              <w:jc w:val="center"/>
              <w:rPr>
                <w:bCs/>
              </w:rPr>
            </w:pPr>
            <w:r>
              <w:rPr>
                <w:bCs/>
              </w:rPr>
              <w:t>7</w:t>
            </w:r>
          </w:p>
        </w:tc>
        <w:tc>
          <w:tcPr>
            <w:tcW w:w="3697" w:type="dxa"/>
          </w:tcPr>
          <w:p w:rsidR="007D25B1" w:rsidRPr="005F5218" w:rsidRDefault="00F920D9" w:rsidP="00A711B5">
            <w:pPr>
              <w:widowControl w:val="0"/>
              <w:rPr>
                <w:bCs/>
              </w:rPr>
            </w:pPr>
            <w:r w:rsidRPr="00F920D9">
              <w:rPr>
                <w:bCs/>
              </w:rPr>
              <w:t>Vendor Data Record Form</w:t>
            </w:r>
          </w:p>
        </w:tc>
        <w:tc>
          <w:tcPr>
            <w:tcW w:w="5112" w:type="dxa"/>
          </w:tcPr>
          <w:p w:rsidR="007D25B1" w:rsidRPr="005F5218" w:rsidRDefault="00F920D9" w:rsidP="001A2BAA">
            <w:pPr>
              <w:widowControl w:val="0"/>
              <w:rPr>
                <w:bCs/>
              </w:rPr>
            </w:pPr>
            <w:r w:rsidRPr="00F920D9">
              <w:rPr>
                <w:bCs/>
              </w:rPr>
              <w:t>This form contains information the Judicial Council requires in order to process payments and must be submitted with the proposal.</w:t>
            </w:r>
          </w:p>
        </w:tc>
      </w:tr>
      <w:tr w:rsidR="004C78EA" w:rsidRPr="005F5218" w:rsidTr="00894613">
        <w:trPr>
          <w:trHeight w:val="575"/>
          <w:tblHeader/>
          <w:jc w:val="right"/>
        </w:trPr>
        <w:tc>
          <w:tcPr>
            <w:tcW w:w="1444" w:type="dxa"/>
          </w:tcPr>
          <w:p w:rsidR="004C78EA" w:rsidRPr="005F5218" w:rsidRDefault="007C1BBA" w:rsidP="00135461">
            <w:pPr>
              <w:widowControl w:val="0"/>
              <w:tabs>
                <w:tab w:val="left" w:pos="1638"/>
              </w:tabs>
              <w:ind w:left="1602" w:hanging="1602"/>
              <w:jc w:val="center"/>
              <w:rPr>
                <w:bCs/>
              </w:rPr>
            </w:pPr>
            <w:r>
              <w:rPr>
                <w:bCs/>
              </w:rPr>
              <w:t>8</w:t>
            </w:r>
          </w:p>
        </w:tc>
        <w:tc>
          <w:tcPr>
            <w:tcW w:w="3697" w:type="dxa"/>
          </w:tcPr>
          <w:p w:rsidR="004C78EA" w:rsidRPr="005F5218" w:rsidRDefault="00F920D9" w:rsidP="00135461">
            <w:pPr>
              <w:widowControl w:val="0"/>
              <w:rPr>
                <w:bCs/>
              </w:rPr>
            </w:pPr>
            <w:r w:rsidRPr="00F920D9">
              <w:rPr>
                <w:bCs/>
              </w:rPr>
              <w:t>General Certification Form</w:t>
            </w:r>
          </w:p>
        </w:tc>
        <w:tc>
          <w:tcPr>
            <w:tcW w:w="5112" w:type="dxa"/>
          </w:tcPr>
          <w:p w:rsidR="004C78EA" w:rsidRPr="005F5218" w:rsidRDefault="00F920D9" w:rsidP="004C78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pPr>
            <w:r w:rsidRPr="00F920D9">
              <w:t xml:space="preserve">On this form, Proposer indicates that it has no </w:t>
            </w:r>
            <w:r w:rsidRPr="00F920D9">
              <w:rPr>
                <w:rFonts w:eastAsiaTheme="minorHAnsi"/>
                <w:bCs/>
              </w:rPr>
              <w:t>conflict of interest, hasn’t been suspended or debarred, or isn’t tax delinquent.</w:t>
            </w:r>
          </w:p>
        </w:tc>
      </w:tr>
      <w:tr w:rsidR="00A711B5" w:rsidRPr="005F5218" w:rsidTr="00894613">
        <w:trPr>
          <w:trHeight w:val="575"/>
          <w:tblHeader/>
          <w:jc w:val="right"/>
        </w:trPr>
        <w:tc>
          <w:tcPr>
            <w:tcW w:w="1444" w:type="dxa"/>
          </w:tcPr>
          <w:p w:rsidR="00A711B5" w:rsidRPr="005F5218" w:rsidRDefault="007C1BBA" w:rsidP="00A711B5">
            <w:pPr>
              <w:widowControl w:val="0"/>
              <w:tabs>
                <w:tab w:val="left" w:pos="1638"/>
              </w:tabs>
              <w:jc w:val="center"/>
              <w:rPr>
                <w:bCs/>
              </w:rPr>
            </w:pPr>
            <w:r>
              <w:rPr>
                <w:bCs/>
              </w:rPr>
              <w:t>9</w:t>
            </w:r>
          </w:p>
        </w:tc>
        <w:tc>
          <w:tcPr>
            <w:tcW w:w="3697" w:type="dxa"/>
          </w:tcPr>
          <w:p w:rsidR="00A711B5" w:rsidRPr="005F5218" w:rsidRDefault="00F920D9" w:rsidP="00A711B5">
            <w:pPr>
              <w:widowControl w:val="0"/>
              <w:rPr>
                <w:bCs/>
              </w:rPr>
            </w:pPr>
            <w:r w:rsidRPr="00F920D9">
              <w:t>Small Business Declaration</w:t>
            </w:r>
          </w:p>
        </w:tc>
        <w:tc>
          <w:tcPr>
            <w:tcW w:w="5112" w:type="dxa"/>
          </w:tcPr>
          <w:p w:rsidR="00A711B5" w:rsidRPr="005F5218" w:rsidRDefault="00F920D9" w:rsidP="00832EBC">
            <w:pPr>
              <w:widowControl w:val="0"/>
            </w:pPr>
            <w:r w:rsidRPr="00F920D9">
              <w:t>If the Proposer wishes to seek the small business preference, the Proposer must complete and submit this form with its proposal.</w:t>
            </w:r>
          </w:p>
        </w:tc>
      </w:tr>
      <w:tr w:rsidR="00894613" w:rsidRPr="00F6732D" w:rsidTr="00894613">
        <w:trPr>
          <w:trHeight w:val="457"/>
          <w:tblHeader/>
          <w:jc w:val="right"/>
        </w:trPr>
        <w:tc>
          <w:tcPr>
            <w:tcW w:w="1444" w:type="dxa"/>
          </w:tcPr>
          <w:p w:rsidR="00894613" w:rsidRPr="00F6732D" w:rsidRDefault="00034E9F" w:rsidP="00A711B5">
            <w:pPr>
              <w:pStyle w:val="ListParagraph"/>
              <w:tabs>
                <w:tab w:val="left" w:pos="1638"/>
              </w:tabs>
              <w:ind w:left="1602" w:hanging="1602"/>
              <w:jc w:val="center"/>
              <w:rPr>
                <w:bCs/>
              </w:rPr>
            </w:pPr>
            <w:r w:rsidRPr="00F6732D">
              <w:rPr>
                <w:bCs/>
              </w:rPr>
              <w:t>10</w:t>
            </w:r>
          </w:p>
        </w:tc>
        <w:tc>
          <w:tcPr>
            <w:tcW w:w="3697" w:type="dxa"/>
          </w:tcPr>
          <w:p w:rsidR="00894613" w:rsidRPr="00F6732D" w:rsidRDefault="00894613" w:rsidP="00894613">
            <w:pPr>
              <w:widowControl w:val="0"/>
              <w:spacing w:before="60" w:after="60"/>
              <w:ind w:right="-56"/>
            </w:pPr>
            <w:r w:rsidRPr="00F6732D">
              <w:t>DVBE Declaration</w:t>
            </w:r>
          </w:p>
          <w:p w:rsidR="00894613" w:rsidRPr="00F6732D" w:rsidRDefault="00894613" w:rsidP="00A711B5">
            <w:pPr>
              <w:pStyle w:val="ListParagraph"/>
              <w:ind w:left="0"/>
            </w:pPr>
          </w:p>
        </w:tc>
        <w:tc>
          <w:tcPr>
            <w:tcW w:w="5112" w:type="dxa"/>
          </w:tcPr>
          <w:p w:rsidR="00894613" w:rsidRPr="00F6732D" w:rsidRDefault="00894613" w:rsidP="003A041C">
            <w:pPr>
              <w:widowControl w:val="0"/>
            </w:pPr>
            <w:r w:rsidRPr="00F6732D">
              <w:t>Complete this form only if Bidder wishes to claim the DVBE incentive associated with this solicitation.</w:t>
            </w:r>
          </w:p>
        </w:tc>
      </w:tr>
      <w:tr w:rsidR="00894613" w:rsidRPr="00F6732D" w:rsidTr="00894613">
        <w:trPr>
          <w:trHeight w:val="457"/>
          <w:tblHeader/>
          <w:jc w:val="right"/>
        </w:trPr>
        <w:tc>
          <w:tcPr>
            <w:tcW w:w="1444" w:type="dxa"/>
          </w:tcPr>
          <w:p w:rsidR="00894613" w:rsidRPr="00F6732D" w:rsidRDefault="00034E9F" w:rsidP="00A711B5">
            <w:pPr>
              <w:pStyle w:val="ListParagraph"/>
              <w:tabs>
                <w:tab w:val="left" w:pos="1638"/>
              </w:tabs>
              <w:ind w:left="1602" w:hanging="1602"/>
              <w:jc w:val="center"/>
              <w:rPr>
                <w:bCs/>
              </w:rPr>
            </w:pPr>
            <w:r w:rsidRPr="00F6732D">
              <w:rPr>
                <w:bCs/>
              </w:rPr>
              <w:t>11</w:t>
            </w:r>
          </w:p>
        </w:tc>
        <w:tc>
          <w:tcPr>
            <w:tcW w:w="3697" w:type="dxa"/>
          </w:tcPr>
          <w:p w:rsidR="00894613" w:rsidRPr="00F6732D" w:rsidRDefault="00894613" w:rsidP="00894613">
            <w:pPr>
              <w:widowControl w:val="0"/>
              <w:spacing w:before="60" w:after="60"/>
              <w:ind w:right="-56"/>
            </w:pPr>
            <w:r w:rsidRPr="00F6732D">
              <w:t>Bidder Declaration</w:t>
            </w:r>
          </w:p>
          <w:p w:rsidR="00894613" w:rsidRPr="00F6732D" w:rsidRDefault="00894613" w:rsidP="00A711B5">
            <w:pPr>
              <w:pStyle w:val="ListParagraph"/>
              <w:ind w:left="0"/>
            </w:pPr>
          </w:p>
        </w:tc>
        <w:tc>
          <w:tcPr>
            <w:tcW w:w="5112" w:type="dxa"/>
          </w:tcPr>
          <w:p w:rsidR="00894613" w:rsidRPr="00F6732D" w:rsidRDefault="00894613" w:rsidP="003A041C">
            <w:pPr>
              <w:widowControl w:val="0"/>
            </w:pPr>
            <w:r w:rsidRPr="00F6732D">
              <w:t>Complete this form only if Bidder wishes to claim the DVBE incentive associated with this solicitation.</w:t>
            </w:r>
          </w:p>
        </w:tc>
      </w:tr>
      <w:tr w:rsidR="00A711B5" w:rsidRPr="005F5218" w:rsidTr="00894613">
        <w:trPr>
          <w:trHeight w:val="457"/>
          <w:tblHeader/>
          <w:jc w:val="right"/>
        </w:trPr>
        <w:tc>
          <w:tcPr>
            <w:tcW w:w="1444" w:type="dxa"/>
          </w:tcPr>
          <w:p w:rsidR="00A711B5" w:rsidRPr="005F5218" w:rsidRDefault="00034E9F" w:rsidP="00A711B5">
            <w:pPr>
              <w:pStyle w:val="ListParagraph"/>
              <w:tabs>
                <w:tab w:val="left" w:pos="1638"/>
              </w:tabs>
              <w:ind w:left="1602" w:hanging="1602"/>
              <w:jc w:val="center"/>
              <w:rPr>
                <w:bCs/>
              </w:rPr>
            </w:pPr>
            <w:r>
              <w:rPr>
                <w:bCs/>
              </w:rPr>
              <w:t>12</w:t>
            </w:r>
          </w:p>
        </w:tc>
        <w:tc>
          <w:tcPr>
            <w:tcW w:w="3697" w:type="dxa"/>
          </w:tcPr>
          <w:p w:rsidR="00A711B5" w:rsidRPr="005F5218" w:rsidRDefault="00F920D9" w:rsidP="00A711B5">
            <w:pPr>
              <w:pStyle w:val="ListParagraph"/>
              <w:ind w:left="0"/>
              <w:rPr>
                <w:bCs/>
              </w:rPr>
            </w:pPr>
            <w:r w:rsidRPr="00F920D9">
              <w:t>Proposed subcontractor Declaration</w:t>
            </w:r>
          </w:p>
        </w:tc>
        <w:tc>
          <w:tcPr>
            <w:tcW w:w="5112" w:type="dxa"/>
          </w:tcPr>
          <w:p w:rsidR="00A711B5" w:rsidRPr="005F5218" w:rsidRDefault="00F920D9" w:rsidP="003A041C">
            <w:pPr>
              <w:widowControl w:val="0"/>
            </w:pPr>
            <w:r w:rsidRPr="00F920D9">
              <w:t xml:space="preserve">On this form, Proposer provides information about any subcontractors it intends to use. </w:t>
            </w:r>
          </w:p>
        </w:tc>
      </w:tr>
      <w:tr w:rsidR="003A041C" w:rsidRPr="005F5218" w:rsidTr="00894613">
        <w:trPr>
          <w:trHeight w:val="457"/>
          <w:tblHeader/>
          <w:jc w:val="right"/>
        </w:trPr>
        <w:tc>
          <w:tcPr>
            <w:tcW w:w="1444" w:type="dxa"/>
          </w:tcPr>
          <w:p w:rsidR="003A041C" w:rsidRPr="005F5218" w:rsidRDefault="00034E9F" w:rsidP="00A711B5">
            <w:pPr>
              <w:pStyle w:val="ListParagraph"/>
              <w:tabs>
                <w:tab w:val="left" w:pos="1638"/>
              </w:tabs>
              <w:ind w:left="1602" w:hanging="1602"/>
              <w:jc w:val="center"/>
              <w:rPr>
                <w:bCs/>
              </w:rPr>
            </w:pPr>
            <w:r>
              <w:rPr>
                <w:bCs/>
              </w:rPr>
              <w:t>13</w:t>
            </w:r>
          </w:p>
        </w:tc>
        <w:tc>
          <w:tcPr>
            <w:tcW w:w="3697" w:type="dxa"/>
          </w:tcPr>
          <w:p w:rsidR="003A041C" w:rsidRPr="005F5218" w:rsidDel="003A041C" w:rsidRDefault="00F920D9" w:rsidP="00A711B5">
            <w:pPr>
              <w:pStyle w:val="ListParagraph"/>
              <w:ind w:left="0"/>
            </w:pPr>
            <w:r w:rsidRPr="00F920D9">
              <w:t>Legacy Database</w:t>
            </w:r>
            <w:r w:rsidR="0011443E">
              <w:t xml:space="preserve"> Var</w:t>
            </w:r>
            <w:r w:rsidR="00C4545C">
              <w:t>i</w:t>
            </w:r>
            <w:r w:rsidR="0011443E">
              <w:t>ables</w:t>
            </w:r>
          </w:p>
        </w:tc>
        <w:tc>
          <w:tcPr>
            <w:tcW w:w="5112" w:type="dxa"/>
          </w:tcPr>
          <w:p w:rsidR="003A041C" w:rsidRPr="005F5218" w:rsidRDefault="00F920D9" w:rsidP="00C4545C">
            <w:pPr>
              <w:widowControl w:val="0"/>
            </w:pPr>
            <w:r w:rsidRPr="00F920D9">
              <w:t xml:space="preserve">The document </w:t>
            </w:r>
            <w:r w:rsidR="00C4545C">
              <w:t xml:space="preserve">is for information purposes only and </w:t>
            </w:r>
            <w:r w:rsidRPr="00F920D9">
              <w:t xml:space="preserve">provides an overview of the fields used in the </w:t>
            </w:r>
            <w:r w:rsidR="00C4545C">
              <w:t>L</w:t>
            </w:r>
            <w:r w:rsidR="00C4545C" w:rsidRPr="00F920D9">
              <w:t xml:space="preserve">egacy </w:t>
            </w:r>
            <w:r w:rsidR="00C4545C">
              <w:t>D</w:t>
            </w:r>
            <w:r w:rsidR="00C4545C" w:rsidRPr="00F920D9">
              <w:t>atabase</w:t>
            </w:r>
            <w:r w:rsidRPr="00F920D9">
              <w:t>. No response</w:t>
            </w:r>
            <w:r w:rsidR="00C4545C">
              <w:t xml:space="preserve"> is</w:t>
            </w:r>
            <w:r w:rsidRPr="00F920D9">
              <w:t xml:space="preserve"> needed.</w:t>
            </w:r>
          </w:p>
        </w:tc>
      </w:tr>
      <w:tr w:rsidR="003A041C" w:rsidRPr="005F5218" w:rsidTr="00894613">
        <w:trPr>
          <w:trHeight w:val="457"/>
          <w:tblHeader/>
          <w:jc w:val="right"/>
        </w:trPr>
        <w:tc>
          <w:tcPr>
            <w:tcW w:w="1444" w:type="dxa"/>
          </w:tcPr>
          <w:p w:rsidR="003A041C" w:rsidRPr="005F5218" w:rsidRDefault="00034E9F" w:rsidP="00A711B5">
            <w:pPr>
              <w:pStyle w:val="ListParagraph"/>
              <w:tabs>
                <w:tab w:val="left" w:pos="1638"/>
              </w:tabs>
              <w:ind w:left="1602" w:hanging="1602"/>
              <w:jc w:val="center"/>
              <w:rPr>
                <w:bCs/>
              </w:rPr>
            </w:pPr>
            <w:r>
              <w:rPr>
                <w:bCs/>
              </w:rPr>
              <w:t>14</w:t>
            </w:r>
          </w:p>
        </w:tc>
        <w:tc>
          <w:tcPr>
            <w:tcW w:w="3697" w:type="dxa"/>
          </w:tcPr>
          <w:p w:rsidR="003A041C" w:rsidRPr="005F5218" w:rsidRDefault="00F920D9" w:rsidP="00A711B5">
            <w:pPr>
              <w:pStyle w:val="ListParagraph"/>
              <w:ind w:left="0"/>
            </w:pPr>
            <w:r w:rsidRPr="00F920D9">
              <w:t>Legacy Report and Screens</w:t>
            </w:r>
          </w:p>
        </w:tc>
        <w:tc>
          <w:tcPr>
            <w:tcW w:w="5112" w:type="dxa"/>
          </w:tcPr>
          <w:p w:rsidR="003A041C" w:rsidRPr="005F5218" w:rsidRDefault="00F920D9" w:rsidP="003A041C">
            <w:pPr>
              <w:widowControl w:val="0"/>
            </w:pPr>
            <w:r w:rsidRPr="00F920D9">
              <w:t xml:space="preserve">The document </w:t>
            </w:r>
            <w:r w:rsidR="00C4545C">
              <w:t xml:space="preserve">is for information purposes only and </w:t>
            </w:r>
            <w:r w:rsidRPr="00F920D9">
              <w:t>provides screen shots from the Legacy Database.</w:t>
            </w:r>
            <w:r w:rsidR="00C4545C">
              <w:t xml:space="preserve"> </w:t>
            </w:r>
            <w:r w:rsidR="00C4545C" w:rsidRPr="00F920D9">
              <w:t xml:space="preserve">No response </w:t>
            </w:r>
            <w:r w:rsidR="00C4545C">
              <w:t xml:space="preserve">is </w:t>
            </w:r>
            <w:r w:rsidR="00C4545C" w:rsidRPr="00F920D9">
              <w:t>needed</w:t>
            </w:r>
          </w:p>
        </w:tc>
      </w:tr>
      <w:tr w:rsidR="003A041C" w:rsidRPr="005F5218" w:rsidTr="00894613">
        <w:trPr>
          <w:trHeight w:val="457"/>
          <w:tblHeader/>
          <w:jc w:val="right"/>
        </w:trPr>
        <w:tc>
          <w:tcPr>
            <w:tcW w:w="1444" w:type="dxa"/>
          </w:tcPr>
          <w:p w:rsidR="003A041C" w:rsidRPr="005F5218" w:rsidRDefault="00034E9F" w:rsidP="00A711B5">
            <w:pPr>
              <w:pStyle w:val="ListParagraph"/>
              <w:tabs>
                <w:tab w:val="left" w:pos="1638"/>
              </w:tabs>
              <w:ind w:left="1602" w:hanging="1602"/>
              <w:jc w:val="center"/>
              <w:rPr>
                <w:bCs/>
              </w:rPr>
            </w:pPr>
            <w:r>
              <w:rPr>
                <w:bCs/>
              </w:rPr>
              <w:t>15</w:t>
            </w:r>
          </w:p>
        </w:tc>
        <w:tc>
          <w:tcPr>
            <w:tcW w:w="3697" w:type="dxa"/>
          </w:tcPr>
          <w:p w:rsidR="003A041C" w:rsidRPr="005F5218" w:rsidRDefault="00F920D9" w:rsidP="00A711B5">
            <w:pPr>
              <w:pStyle w:val="ListParagraph"/>
              <w:ind w:left="0"/>
            </w:pPr>
            <w:r w:rsidRPr="00F920D9">
              <w:t>References</w:t>
            </w:r>
          </w:p>
        </w:tc>
        <w:tc>
          <w:tcPr>
            <w:tcW w:w="5112" w:type="dxa"/>
          </w:tcPr>
          <w:p w:rsidR="003A041C" w:rsidRPr="005F5218" w:rsidRDefault="00F920D9" w:rsidP="003A041C">
            <w:pPr>
              <w:widowControl w:val="0"/>
            </w:pPr>
            <w:r w:rsidRPr="00F920D9">
              <w:t>On this form, Proposer provides information about its references.</w:t>
            </w:r>
          </w:p>
        </w:tc>
      </w:tr>
    </w:tbl>
    <w:p w:rsidR="002E7965" w:rsidRPr="005F5218" w:rsidRDefault="002E7965" w:rsidP="001A2BAA">
      <w:pPr>
        <w:widowControl w:val="0"/>
        <w:ind w:left="1440"/>
        <w:rPr>
          <w:bCs/>
        </w:rPr>
      </w:pPr>
    </w:p>
    <w:p w:rsidR="003252B9" w:rsidRPr="005F5218" w:rsidRDefault="003252B9" w:rsidP="001A2BAA">
      <w:pPr>
        <w:widowControl w:val="0"/>
        <w:ind w:left="360"/>
      </w:pPr>
    </w:p>
    <w:p w:rsidR="003252B9" w:rsidRPr="005F5218" w:rsidRDefault="003252B9" w:rsidP="001A2BAA">
      <w:pPr>
        <w:widowControl w:val="0"/>
        <w:ind w:left="360"/>
      </w:pPr>
    </w:p>
    <w:p w:rsidR="002C64BD" w:rsidRPr="005F5218" w:rsidRDefault="00897596" w:rsidP="001A2BAA">
      <w:pPr>
        <w:pStyle w:val="ListParagraph"/>
        <w:widowControl w:val="0"/>
        <w:numPr>
          <w:ilvl w:val="0"/>
          <w:numId w:val="24"/>
        </w:numPr>
        <w:rPr>
          <w:b/>
          <w:bCs/>
        </w:rPr>
      </w:pPr>
      <w:r w:rsidRPr="00897596">
        <w:rPr>
          <w:b/>
          <w:bCs/>
        </w:rPr>
        <w:t>SUBMISSIONS OF PROPOSALS</w:t>
      </w:r>
    </w:p>
    <w:p w:rsidR="002C64BD" w:rsidRPr="005F5218" w:rsidRDefault="002C64BD" w:rsidP="001A2BAA">
      <w:pPr>
        <w:keepNext/>
      </w:pPr>
    </w:p>
    <w:p w:rsidR="0013494D" w:rsidRPr="005F5218" w:rsidRDefault="00897596">
      <w:pPr>
        <w:pStyle w:val="ListParagraph"/>
        <w:widowControl w:val="0"/>
        <w:numPr>
          <w:ilvl w:val="1"/>
          <w:numId w:val="24"/>
        </w:numPr>
        <w:ind w:left="1440" w:right="144"/>
        <w:rPr>
          <w:bCs/>
        </w:rPr>
      </w:pPr>
      <w:r w:rsidRPr="00897596">
        <w:rPr>
          <w:bCs/>
        </w:rPr>
        <w:t xml:space="preserve">Proposers must respond to each and every section of this RFP and all attachments and sub-exhibits. </w:t>
      </w:r>
      <w:r w:rsidR="0052349E">
        <w:rPr>
          <w:bCs/>
        </w:rPr>
        <w:t xml:space="preserve"> A Technical Proposal (non-cost portion)</w:t>
      </w:r>
      <w:r w:rsidRPr="00897596">
        <w:rPr>
          <w:bCs/>
        </w:rPr>
        <w:t xml:space="preserve"> has been included for standardization of responses (Attachment</w:t>
      </w:r>
      <w:r w:rsidR="0052349E">
        <w:rPr>
          <w:bCs/>
        </w:rPr>
        <w:t>4</w:t>
      </w:r>
      <w:r w:rsidRPr="00897596">
        <w:rPr>
          <w:bCs/>
        </w:rPr>
        <w:t xml:space="preserve">). Proposals should provide straightforward, concise information that satisfies the requirements of the “Proposal Contents” </w:t>
      </w:r>
      <w:r w:rsidR="0052349E">
        <w:rPr>
          <w:bCs/>
        </w:rPr>
        <w:t>in S</w:t>
      </w:r>
      <w:r w:rsidRPr="00897596">
        <w:rPr>
          <w:bCs/>
        </w:rPr>
        <w:t xml:space="preserve">ection </w:t>
      </w:r>
      <w:r w:rsidR="0052349E">
        <w:rPr>
          <w:bCs/>
        </w:rPr>
        <w:t xml:space="preserve">6 </w:t>
      </w:r>
      <w:r w:rsidRPr="00897596">
        <w:rPr>
          <w:bCs/>
        </w:rPr>
        <w:t>below.  Expensive bindings, color displays, and the like are not necessary or desired. Emphasis should be placed on conformity to the RFP’s instructions and requirements, and completeness and clarity of content.</w:t>
      </w:r>
    </w:p>
    <w:p w:rsidR="007655AF" w:rsidRPr="005F5218" w:rsidRDefault="007655AF" w:rsidP="001A2BAA">
      <w:pPr>
        <w:pStyle w:val="ListParagraph"/>
        <w:widowControl w:val="0"/>
        <w:ind w:left="1620" w:right="144"/>
        <w:rPr>
          <w:bCs/>
        </w:rPr>
      </w:pPr>
    </w:p>
    <w:p w:rsidR="0013494D" w:rsidRPr="005F5218" w:rsidRDefault="00897596">
      <w:pPr>
        <w:pStyle w:val="ListParagraph"/>
        <w:widowControl w:val="0"/>
        <w:numPr>
          <w:ilvl w:val="1"/>
          <w:numId w:val="24"/>
        </w:numPr>
        <w:ind w:left="1440" w:right="144"/>
        <w:rPr>
          <w:bCs/>
        </w:rPr>
      </w:pPr>
      <w:r w:rsidRPr="00897596">
        <w:rPr>
          <w:bCs/>
        </w:rPr>
        <w:t>The Proposer must submit its proposal in two parts:</w:t>
      </w:r>
    </w:p>
    <w:p w:rsidR="009E4602" w:rsidRPr="005F5218" w:rsidRDefault="009E4602" w:rsidP="009E4602">
      <w:pPr>
        <w:pStyle w:val="ListParagraph"/>
        <w:rPr>
          <w:bCs/>
        </w:rPr>
      </w:pPr>
    </w:p>
    <w:p w:rsidR="006D02BE" w:rsidRPr="005F5218" w:rsidRDefault="006D02BE" w:rsidP="001A2BAA">
      <w:pPr>
        <w:ind w:left="720" w:right="144" w:hanging="360"/>
      </w:pPr>
    </w:p>
    <w:p w:rsidR="002F4A81" w:rsidRPr="005F5218" w:rsidRDefault="00F920D9" w:rsidP="00DD613F">
      <w:pPr>
        <w:pStyle w:val="ListParagraph"/>
        <w:widowControl w:val="0"/>
        <w:numPr>
          <w:ilvl w:val="0"/>
          <w:numId w:val="27"/>
        </w:numPr>
        <w:tabs>
          <w:tab w:val="left" w:pos="810"/>
        </w:tabs>
        <w:ind w:left="2340" w:right="144" w:hanging="720"/>
      </w:pPr>
      <w:r w:rsidRPr="00F920D9">
        <w:t xml:space="preserve">Technical Proposal (non-cost portion) - The Proposer must submit </w:t>
      </w:r>
      <w:r w:rsidRPr="00F920D9">
        <w:rPr>
          <w:b/>
        </w:rPr>
        <w:t xml:space="preserve">one (1) original, four (4) hard copies, and one electronic version containing </w:t>
      </w:r>
      <w:r w:rsidRPr="00F920D9">
        <w:rPr>
          <w:b/>
          <w:u w:val="single"/>
        </w:rPr>
        <w:t>only the technical portion</w:t>
      </w:r>
      <w:r w:rsidRPr="00F920D9">
        <w:rPr>
          <w:b/>
        </w:rPr>
        <w:t xml:space="preserve"> on CD ROM</w:t>
      </w:r>
      <w:r w:rsidRPr="00F920D9">
        <w:t xml:space="preserve"> in a sealed envelope. The hard copy original must be signed by an authorized representative of the Proposer and the Proposer’s name, the RFP title, RFP number, and the words “Technical Proposal” must be written on the outside of the sealed envelope.</w:t>
      </w:r>
    </w:p>
    <w:p w:rsidR="00EE0047" w:rsidRPr="005F5218" w:rsidRDefault="00EE0047" w:rsidP="001A2BAA">
      <w:pPr>
        <w:pStyle w:val="ListParagraph"/>
        <w:widowControl w:val="0"/>
        <w:tabs>
          <w:tab w:val="left" w:pos="810"/>
        </w:tabs>
        <w:ind w:left="1980" w:right="144"/>
        <w:rPr>
          <w:i/>
        </w:rPr>
      </w:pPr>
    </w:p>
    <w:p w:rsidR="009E4602" w:rsidRPr="005F5218" w:rsidRDefault="00F920D9" w:rsidP="00DD613F">
      <w:pPr>
        <w:pStyle w:val="ListParagraph"/>
        <w:widowControl w:val="0"/>
        <w:numPr>
          <w:ilvl w:val="0"/>
          <w:numId w:val="27"/>
        </w:numPr>
        <w:tabs>
          <w:tab w:val="left" w:pos="810"/>
        </w:tabs>
        <w:ind w:left="2340" w:right="144" w:hanging="720"/>
      </w:pPr>
      <w:r w:rsidRPr="00F920D9">
        <w:t xml:space="preserve">Cost Proposal - The Proposer must submit </w:t>
      </w:r>
      <w:r w:rsidRPr="00F920D9">
        <w:rPr>
          <w:b/>
        </w:rPr>
        <w:t xml:space="preserve">one (1) original, four (4) hard copies, and one electronic version containing </w:t>
      </w:r>
      <w:r w:rsidRPr="00F920D9">
        <w:rPr>
          <w:b/>
          <w:u w:val="single"/>
        </w:rPr>
        <w:t>only the cost portion</w:t>
      </w:r>
      <w:r w:rsidRPr="00F920D9">
        <w:rPr>
          <w:b/>
        </w:rPr>
        <w:t xml:space="preserve"> on CD ROM</w:t>
      </w:r>
      <w:r w:rsidRPr="00F920D9">
        <w:t xml:space="preserve"> in a sealed envelope. The original must be signed by an authorized representative of the Proposer and the Proposer’s name, the RFP title, RFP number, and the words “Cost Proposal” must be written on the outside of the sealed envelope.</w:t>
      </w:r>
    </w:p>
    <w:p w:rsidR="000D5FD6" w:rsidRPr="005F5218" w:rsidRDefault="000D5FD6" w:rsidP="001A2BAA">
      <w:pPr>
        <w:tabs>
          <w:tab w:val="left" w:pos="810"/>
        </w:tabs>
        <w:ind w:left="2160" w:right="144" w:hanging="540"/>
      </w:pPr>
    </w:p>
    <w:p w:rsidR="000D5FD6" w:rsidRPr="005F5218" w:rsidRDefault="00F920D9" w:rsidP="00DD613F">
      <w:pPr>
        <w:pStyle w:val="ListParagraph"/>
        <w:numPr>
          <w:ilvl w:val="0"/>
          <w:numId w:val="27"/>
        </w:numPr>
        <w:tabs>
          <w:tab w:val="left" w:pos="810"/>
        </w:tabs>
        <w:ind w:left="2340" w:right="144" w:hanging="720"/>
      </w:pPr>
      <w:r w:rsidRPr="00F920D9">
        <w:t>The files contained on the CD-ROM must be in unprotected PDF, Word, or Excel formats.</w:t>
      </w:r>
    </w:p>
    <w:p w:rsidR="008C299D" w:rsidRPr="005F5218" w:rsidRDefault="008C299D" w:rsidP="008C299D">
      <w:pPr>
        <w:tabs>
          <w:tab w:val="left" w:pos="810"/>
        </w:tabs>
        <w:ind w:right="144"/>
      </w:pPr>
    </w:p>
    <w:p w:rsidR="0013494D" w:rsidRPr="005F5218" w:rsidRDefault="00F920D9">
      <w:pPr>
        <w:pStyle w:val="ListParagraph"/>
        <w:widowControl w:val="0"/>
        <w:numPr>
          <w:ilvl w:val="1"/>
          <w:numId w:val="24"/>
        </w:numPr>
        <w:ind w:left="1440" w:right="144"/>
        <w:rPr>
          <w:bCs/>
        </w:rPr>
      </w:pPr>
      <w:r w:rsidRPr="00F920D9">
        <w:rPr>
          <w:bCs/>
        </w:rPr>
        <w:t xml:space="preserve">Proposals must be delivered by the date and time listed on the coversheet of  this RFP to: </w:t>
      </w:r>
      <w:r w:rsidRPr="00F920D9">
        <w:rPr>
          <w:bCs/>
        </w:rPr>
        <w:tab/>
      </w:r>
    </w:p>
    <w:p w:rsidR="000770B7" w:rsidRPr="005F5218" w:rsidRDefault="000770B7" w:rsidP="001A2BAA">
      <w:pPr>
        <w:ind w:left="2880" w:right="144"/>
        <w:rPr>
          <w:bCs/>
        </w:rPr>
      </w:pPr>
    </w:p>
    <w:p w:rsidR="00B63C7B" w:rsidRPr="005F5218" w:rsidRDefault="00F920D9" w:rsidP="001A2BAA">
      <w:pPr>
        <w:ind w:left="2880" w:right="144"/>
        <w:rPr>
          <w:bCs/>
        </w:rPr>
      </w:pPr>
      <w:r w:rsidRPr="00F920D9">
        <w:rPr>
          <w:bCs/>
        </w:rPr>
        <w:t>Judicial Council of California</w:t>
      </w:r>
    </w:p>
    <w:p w:rsidR="00177917" w:rsidRPr="005F5218" w:rsidRDefault="00E00E76" w:rsidP="001A2BAA">
      <w:pPr>
        <w:pStyle w:val="CommentText"/>
        <w:tabs>
          <w:tab w:val="left" w:pos="1242"/>
        </w:tabs>
        <w:ind w:left="2880" w:right="144"/>
        <w:rPr>
          <w:bCs/>
          <w:sz w:val="24"/>
          <w:szCs w:val="24"/>
        </w:rPr>
      </w:pPr>
      <w:r>
        <w:rPr>
          <w:bCs/>
          <w:sz w:val="24"/>
          <w:szCs w:val="24"/>
        </w:rPr>
        <w:t>Fiscal Services Office, Business Services</w:t>
      </w:r>
    </w:p>
    <w:p w:rsidR="00106A01" w:rsidRPr="005F5218" w:rsidRDefault="00E00E76" w:rsidP="001A2BAA">
      <w:pPr>
        <w:pStyle w:val="CommentText"/>
        <w:tabs>
          <w:tab w:val="left" w:pos="1242"/>
        </w:tabs>
        <w:ind w:left="2880" w:right="144"/>
        <w:rPr>
          <w:bCs/>
          <w:sz w:val="24"/>
          <w:szCs w:val="24"/>
        </w:rPr>
      </w:pPr>
      <w:r>
        <w:rPr>
          <w:bCs/>
          <w:sz w:val="24"/>
          <w:szCs w:val="24"/>
        </w:rPr>
        <w:t>Attn: Nadine McFadden, RFP #CFCC 14-01-RB</w:t>
      </w:r>
    </w:p>
    <w:p w:rsidR="00B63C7B" w:rsidRPr="005F5218" w:rsidRDefault="00F920D9" w:rsidP="001A2BAA">
      <w:pPr>
        <w:ind w:left="2880" w:right="144"/>
        <w:rPr>
          <w:bCs/>
        </w:rPr>
      </w:pPr>
      <w:r w:rsidRPr="00F920D9">
        <w:rPr>
          <w:bCs/>
        </w:rPr>
        <w:t>455 Golden Gate Avenue, 6th Floor</w:t>
      </w:r>
    </w:p>
    <w:p w:rsidR="00B63C7B" w:rsidRPr="005F5218" w:rsidRDefault="00F920D9" w:rsidP="001A2BAA">
      <w:pPr>
        <w:ind w:left="2880" w:right="144"/>
        <w:rPr>
          <w:bCs/>
        </w:rPr>
      </w:pPr>
      <w:r w:rsidRPr="00F920D9">
        <w:rPr>
          <w:bCs/>
        </w:rPr>
        <w:t>San Francisco, CA  94102-3688</w:t>
      </w:r>
    </w:p>
    <w:p w:rsidR="002C64BD" w:rsidRPr="005F5218" w:rsidRDefault="002C64BD" w:rsidP="001A2BAA">
      <w:pPr>
        <w:ind w:left="720" w:right="144" w:hanging="360"/>
        <w:rPr>
          <w:bCs/>
        </w:rPr>
      </w:pPr>
    </w:p>
    <w:p w:rsidR="0013494D" w:rsidRPr="005F5218" w:rsidRDefault="00F920D9">
      <w:pPr>
        <w:pStyle w:val="ListParagraph"/>
        <w:widowControl w:val="0"/>
        <w:numPr>
          <w:ilvl w:val="1"/>
          <w:numId w:val="24"/>
        </w:numPr>
        <w:ind w:left="1440" w:right="144"/>
        <w:rPr>
          <w:bCs/>
        </w:rPr>
      </w:pPr>
      <w:r w:rsidRPr="00F920D9">
        <w:rPr>
          <w:bCs/>
        </w:rPr>
        <w:t>Late proposals will not be accepted.</w:t>
      </w:r>
    </w:p>
    <w:p w:rsidR="001E612A" w:rsidRPr="005F5218" w:rsidRDefault="001E612A" w:rsidP="001A2BAA">
      <w:pPr>
        <w:pStyle w:val="BodyTextIndent"/>
        <w:spacing w:after="0"/>
        <w:ind w:left="720" w:right="144" w:hanging="360"/>
        <w:rPr>
          <w:bCs/>
        </w:rPr>
      </w:pPr>
    </w:p>
    <w:p w:rsidR="0013494D" w:rsidRPr="005F5218" w:rsidRDefault="00F920D9">
      <w:pPr>
        <w:pStyle w:val="ListParagraph"/>
        <w:widowControl w:val="0"/>
        <w:numPr>
          <w:ilvl w:val="1"/>
          <w:numId w:val="24"/>
        </w:numPr>
        <w:ind w:left="1440" w:right="144"/>
      </w:pPr>
      <w:r w:rsidRPr="00F920D9">
        <w:rPr>
          <w:bCs/>
        </w:rPr>
        <w:t xml:space="preserve">Only written proposals will be accepted.  Proposals must be sent by registered or certified mail, courier service (e.g., FedEx), or delivered by hand.  Proposals may not be transmitted by fax or email.  </w:t>
      </w:r>
    </w:p>
    <w:p w:rsidR="00DB61AE" w:rsidRPr="005F5218" w:rsidRDefault="00DB61AE" w:rsidP="001A2BAA">
      <w:pPr>
        <w:pStyle w:val="BodyTextIndent"/>
        <w:spacing w:after="0"/>
        <w:ind w:left="1620" w:right="144"/>
      </w:pPr>
    </w:p>
    <w:p w:rsidR="00595822" w:rsidRPr="005F5218" w:rsidRDefault="00F920D9" w:rsidP="001A2BAA">
      <w:pPr>
        <w:pStyle w:val="ListParagraph"/>
        <w:widowControl w:val="0"/>
        <w:numPr>
          <w:ilvl w:val="0"/>
          <w:numId w:val="24"/>
        </w:numPr>
        <w:ind w:right="144"/>
        <w:rPr>
          <w:b/>
          <w:bCs/>
        </w:rPr>
      </w:pPr>
      <w:r w:rsidRPr="00F920D9">
        <w:rPr>
          <w:b/>
          <w:bCs/>
        </w:rPr>
        <w:t>PROPOSAL CONTENTS</w:t>
      </w:r>
    </w:p>
    <w:p w:rsidR="00595822" w:rsidRPr="005F5218" w:rsidRDefault="00595822" w:rsidP="001A2BAA">
      <w:pPr>
        <w:keepNext/>
        <w:ind w:right="144"/>
      </w:pPr>
    </w:p>
    <w:p w:rsidR="0062138C" w:rsidRPr="005F5218" w:rsidRDefault="00F920D9" w:rsidP="0062138C">
      <w:pPr>
        <w:pStyle w:val="ListParagraph"/>
        <w:widowControl w:val="0"/>
        <w:numPr>
          <w:ilvl w:val="1"/>
          <w:numId w:val="24"/>
        </w:numPr>
        <w:ind w:left="1440" w:right="144"/>
      </w:pPr>
      <w:r w:rsidRPr="00F920D9">
        <w:rPr>
          <w:u w:val="single"/>
        </w:rPr>
        <w:t>Technical Proposal</w:t>
      </w:r>
      <w:r w:rsidRPr="00F920D9">
        <w:t>.  The non-cost portion (Technical Proposal) of your proposal must contain all of the following items except 6.1.12 through 6.1.</w:t>
      </w:r>
      <w:r w:rsidR="00034E9F">
        <w:t>16</w:t>
      </w:r>
      <w:r w:rsidRPr="00F920D9">
        <w:t>, which are conditional:</w:t>
      </w:r>
    </w:p>
    <w:p w:rsidR="0062138C" w:rsidRPr="005F5218" w:rsidRDefault="0062138C" w:rsidP="0062138C">
      <w:pPr>
        <w:widowControl w:val="0"/>
        <w:ind w:left="720" w:right="144"/>
      </w:pPr>
    </w:p>
    <w:p w:rsidR="0062138C" w:rsidRPr="005F5218" w:rsidRDefault="00F920D9" w:rsidP="0062138C">
      <w:pPr>
        <w:pStyle w:val="ListParagraph"/>
        <w:widowControl w:val="0"/>
        <w:numPr>
          <w:ilvl w:val="2"/>
          <w:numId w:val="34"/>
        </w:numPr>
        <w:ind w:right="144"/>
      </w:pPr>
      <w:r w:rsidRPr="00F920D9">
        <w:t xml:space="preserve">A fully completed Attachment </w:t>
      </w:r>
      <w:r w:rsidR="00661BD3" w:rsidRPr="00661BD3">
        <w:t>4,</w:t>
      </w:r>
      <w:r w:rsidRPr="00F920D9">
        <w:t xml:space="preserve"> Technical Proposal Response Template.  Submission of a technical proposal in any other form may render a proposal non-responsive.</w:t>
      </w:r>
    </w:p>
    <w:p w:rsidR="0062138C" w:rsidRPr="005F5218" w:rsidRDefault="00F920D9" w:rsidP="0062138C">
      <w:pPr>
        <w:pStyle w:val="Ron2"/>
        <w:numPr>
          <w:ilvl w:val="2"/>
          <w:numId w:val="34"/>
        </w:numPr>
        <w:tabs>
          <w:tab w:val="left" w:pos="720"/>
        </w:tabs>
      </w:pPr>
      <w:r w:rsidRPr="00F920D9">
        <w:t>A copy of the software license agreement for the software being proposed.</w:t>
      </w:r>
    </w:p>
    <w:p w:rsidR="0062138C" w:rsidRPr="00832EBC" w:rsidRDefault="00661BD3" w:rsidP="0062138C">
      <w:pPr>
        <w:pStyle w:val="Ron2"/>
        <w:numPr>
          <w:ilvl w:val="2"/>
          <w:numId w:val="34"/>
        </w:numPr>
        <w:tabs>
          <w:tab w:val="left" w:pos="720"/>
        </w:tabs>
      </w:pPr>
      <w:r w:rsidRPr="00661BD3">
        <w:t>A signed Attachment 3, Proposer’s Acceptance of Contract Terms and Conditions.</w:t>
      </w:r>
    </w:p>
    <w:p w:rsidR="0062138C" w:rsidRPr="005F5218" w:rsidRDefault="00F920D9" w:rsidP="0062138C">
      <w:pPr>
        <w:pStyle w:val="Ron2"/>
        <w:numPr>
          <w:ilvl w:val="2"/>
          <w:numId w:val="34"/>
        </w:numPr>
        <w:tabs>
          <w:tab w:val="left" w:pos="720"/>
        </w:tabs>
      </w:pPr>
      <w:r w:rsidRPr="00F920D9">
        <w:t>A completed Attachment 5, Business and Functional Requirements Form</w:t>
      </w:r>
    </w:p>
    <w:p w:rsidR="0062138C" w:rsidRPr="009C2C92" w:rsidRDefault="00F920D9" w:rsidP="0062138C">
      <w:pPr>
        <w:pStyle w:val="Ron2"/>
        <w:numPr>
          <w:ilvl w:val="2"/>
          <w:numId w:val="34"/>
        </w:numPr>
        <w:tabs>
          <w:tab w:val="left" w:pos="720"/>
        </w:tabs>
      </w:pPr>
      <w:r w:rsidRPr="009C2C92">
        <w:t xml:space="preserve">A signed </w:t>
      </w:r>
      <w:r w:rsidR="007C1BBA" w:rsidRPr="009C2C92">
        <w:t xml:space="preserve">Attachment 7, </w:t>
      </w:r>
      <w:r w:rsidR="0062138C" w:rsidRPr="009C2C92">
        <w:t>Vendor Data Record Form</w:t>
      </w:r>
    </w:p>
    <w:p w:rsidR="0062138C" w:rsidRPr="005F5218" w:rsidRDefault="00F920D9" w:rsidP="00FF48E5">
      <w:pPr>
        <w:pStyle w:val="Ron2"/>
        <w:numPr>
          <w:ilvl w:val="2"/>
          <w:numId w:val="34"/>
        </w:numPr>
        <w:tabs>
          <w:tab w:val="left" w:pos="720"/>
        </w:tabs>
      </w:pPr>
      <w:r w:rsidRPr="00F920D9">
        <w:t xml:space="preserve">A signed </w:t>
      </w:r>
      <w:r w:rsidR="007C1BBA" w:rsidRPr="005F5218">
        <w:t>Attachment 8</w:t>
      </w:r>
      <w:r w:rsidR="007C1BBA">
        <w:t xml:space="preserve">, </w:t>
      </w:r>
      <w:r w:rsidR="0062138C" w:rsidRPr="005F5218">
        <w:t>Genera</w:t>
      </w:r>
      <w:r w:rsidRPr="00F920D9">
        <w:t>l Certification Form</w:t>
      </w:r>
    </w:p>
    <w:p w:rsidR="0062138C" w:rsidRPr="005F5218" w:rsidRDefault="00F920D9" w:rsidP="00FF48E5">
      <w:pPr>
        <w:pStyle w:val="Ron2"/>
        <w:numPr>
          <w:ilvl w:val="2"/>
          <w:numId w:val="34"/>
        </w:numPr>
        <w:tabs>
          <w:tab w:val="left" w:pos="720"/>
        </w:tabs>
      </w:pPr>
      <w:r w:rsidRPr="00F920D9">
        <w:t xml:space="preserve">A completed Attachment </w:t>
      </w:r>
      <w:r w:rsidR="00034E9F">
        <w:t>12</w:t>
      </w:r>
      <w:r w:rsidRPr="00F920D9">
        <w:t>, Proposed Subcontractor Declaration</w:t>
      </w:r>
    </w:p>
    <w:p w:rsidR="0062138C" w:rsidRPr="005F5218" w:rsidRDefault="00F920D9" w:rsidP="00FF48E5">
      <w:pPr>
        <w:pStyle w:val="Ron2"/>
        <w:numPr>
          <w:ilvl w:val="2"/>
          <w:numId w:val="34"/>
        </w:numPr>
        <w:tabs>
          <w:tab w:val="left" w:pos="720"/>
        </w:tabs>
      </w:pPr>
      <w:r w:rsidRPr="00F920D9">
        <w:t xml:space="preserve">A completed </w:t>
      </w:r>
      <w:r w:rsidR="007C1BBA">
        <w:t xml:space="preserve">Attachment </w:t>
      </w:r>
      <w:r w:rsidR="00034E9F">
        <w:t>13</w:t>
      </w:r>
      <w:r w:rsidR="007C1BBA">
        <w:t xml:space="preserve">, </w:t>
      </w:r>
      <w:r w:rsidR="0062138C" w:rsidRPr="005F5218">
        <w:t>Reference Form for at least three references of customers with comparable scope of service.</w:t>
      </w:r>
    </w:p>
    <w:p w:rsidR="0062138C" w:rsidRPr="005F5218" w:rsidRDefault="00F920D9" w:rsidP="0062138C">
      <w:pPr>
        <w:pStyle w:val="Ron2"/>
        <w:numPr>
          <w:ilvl w:val="2"/>
          <w:numId w:val="34"/>
        </w:numPr>
        <w:tabs>
          <w:tab w:val="left" w:pos="720"/>
        </w:tabs>
      </w:pPr>
      <w:r w:rsidRPr="00F920D9">
        <w:t>A copy of either (</w:t>
      </w:r>
      <w:proofErr w:type="spellStart"/>
      <w:r w:rsidRPr="00F920D9">
        <w:t>i</w:t>
      </w:r>
      <w:proofErr w:type="spellEnd"/>
      <w:r w:rsidRPr="00F920D9">
        <w:t>) a California seller's permit issued under Revenue and Taxation Code section 6066 et seq. or (ii) a certificate of registration issued under Revenue and Taxation Code section 6226.</w:t>
      </w:r>
    </w:p>
    <w:p w:rsidR="0062138C" w:rsidRPr="005F5218" w:rsidRDefault="00F920D9" w:rsidP="0062138C">
      <w:pPr>
        <w:pStyle w:val="Ron2"/>
        <w:numPr>
          <w:ilvl w:val="2"/>
          <w:numId w:val="34"/>
        </w:numPr>
        <w:tabs>
          <w:tab w:val="left" w:pos="720"/>
        </w:tabs>
      </w:pPr>
      <w:r w:rsidRPr="00F920D9">
        <w:t>A copy of your current business license and as applicable, any other professional certifications or credentials.</w:t>
      </w:r>
    </w:p>
    <w:p w:rsidR="0062138C" w:rsidRPr="005F5218" w:rsidRDefault="00F920D9" w:rsidP="0062138C">
      <w:pPr>
        <w:pStyle w:val="Ron2"/>
        <w:numPr>
          <w:ilvl w:val="2"/>
          <w:numId w:val="34"/>
        </w:numPr>
        <w:tabs>
          <w:tab w:val="left" w:pos="720"/>
        </w:tabs>
      </w:pPr>
      <w:r w:rsidRPr="00F920D9">
        <w:t>Proof of financial solvency or stability (e.g., balance sheets and income statements).</w:t>
      </w:r>
    </w:p>
    <w:p w:rsidR="00FF48E5" w:rsidRPr="005F5218" w:rsidRDefault="00F920D9" w:rsidP="0062138C">
      <w:pPr>
        <w:pStyle w:val="Ron2"/>
        <w:numPr>
          <w:ilvl w:val="2"/>
          <w:numId w:val="34"/>
        </w:numPr>
        <w:tabs>
          <w:tab w:val="left" w:pos="720"/>
        </w:tabs>
      </w:pPr>
      <w:r w:rsidRPr="00F920D9">
        <w:rPr>
          <w:i/>
        </w:rPr>
        <w:t>(Conditional)</w:t>
      </w:r>
      <w:r w:rsidRPr="00F920D9">
        <w:t xml:space="preserve"> If Proposer does not accept the Attachment 2, Contract terms and Condition, a redline of Attachment 2 showing Proposers proposed language and a written explanation or rationale for each exception or proposed modification must be attached to Attachment 3.</w:t>
      </w:r>
    </w:p>
    <w:p w:rsidR="0062138C" w:rsidRPr="005F5218" w:rsidRDefault="00F920D9" w:rsidP="00FF48E5">
      <w:pPr>
        <w:pStyle w:val="Ron2"/>
        <w:numPr>
          <w:ilvl w:val="2"/>
          <w:numId w:val="34"/>
        </w:numPr>
        <w:tabs>
          <w:tab w:val="left" w:pos="720"/>
        </w:tabs>
      </w:pPr>
      <w:r w:rsidRPr="00F920D9">
        <w:rPr>
          <w:i/>
        </w:rPr>
        <w:t>(Conditional)</w:t>
      </w:r>
      <w:r w:rsidRPr="00F920D9">
        <w:t xml:space="preserve"> If Proposer is a corporation, proof that Proposer is in good standing and qualified to conduct business in California.</w:t>
      </w:r>
    </w:p>
    <w:p w:rsidR="0062138C" w:rsidRPr="00832EBC" w:rsidRDefault="00F920D9" w:rsidP="0062138C">
      <w:pPr>
        <w:pStyle w:val="Ron2"/>
        <w:numPr>
          <w:ilvl w:val="2"/>
          <w:numId w:val="34"/>
        </w:numPr>
        <w:tabs>
          <w:tab w:val="left" w:pos="720"/>
        </w:tabs>
      </w:pPr>
      <w:r w:rsidRPr="00F920D9">
        <w:rPr>
          <w:i/>
        </w:rPr>
        <w:t>(Conditional)</w:t>
      </w:r>
      <w:r w:rsidRPr="00F920D9">
        <w:t xml:space="preserve"> A signed Attachment 9, Small Business Declaration Form if proposer </w:t>
      </w:r>
      <w:r w:rsidR="005748C7">
        <w:t>seeks the small business preference.</w:t>
      </w:r>
    </w:p>
    <w:p w:rsidR="009C2C92" w:rsidRPr="00832EBC" w:rsidRDefault="00661BD3" w:rsidP="009C2C92">
      <w:pPr>
        <w:pStyle w:val="Ron2"/>
        <w:numPr>
          <w:ilvl w:val="2"/>
          <w:numId w:val="34"/>
        </w:numPr>
        <w:tabs>
          <w:tab w:val="left" w:pos="720"/>
        </w:tabs>
      </w:pPr>
      <w:r w:rsidRPr="00661BD3">
        <w:rPr>
          <w:i/>
        </w:rPr>
        <w:t>(Conditional)</w:t>
      </w:r>
      <w:r w:rsidRPr="00661BD3">
        <w:t xml:space="preserve"> A signed Attachment 10, DVBE Declaration Form if proposer seeks the Disabled Veteran Business Enterprise preference.</w:t>
      </w:r>
    </w:p>
    <w:p w:rsidR="00034E9F" w:rsidRPr="00832EBC" w:rsidRDefault="00661BD3" w:rsidP="009C2C92">
      <w:pPr>
        <w:pStyle w:val="Ron2"/>
        <w:numPr>
          <w:ilvl w:val="2"/>
          <w:numId w:val="34"/>
        </w:numPr>
        <w:tabs>
          <w:tab w:val="left" w:pos="720"/>
        </w:tabs>
      </w:pPr>
      <w:r w:rsidRPr="00661BD3">
        <w:rPr>
          <w:i/>
        </w:rPr>
        <w:t>(Conditional)</w:t>
      </w:r>
      <w:r w:rsidRPr="00661BD3">
        <w:t xml:space="preserve"> A signed Attachment 10, Bidder Declaration Form if proposer seeks the Disabled Veteran Business Enterprise preference.</w:t>
      </w:r>
    </w:p>
    <w:p w:rsidR="0013494D" w:rsidRPr="005F5218" w:rsidRDefault="00F920D9">
      <w:pPr>
        <w:pStyle w:val="ListParagraph"/>
        <w:widowControl w:val="0"/>
        <w:numPr>
          <w:ilvl w:val="1"/>
          <w:numId w:val="24"/>
        </w:numPr>
        <w:ind w:left="1440" w:right="144"/>
      </w:pPr>
      <w:r w:rsidRPr="00F920D9">
        <w:rPr>
          <w:u w:val="single"/>
        </w:rPr>
        <w:t>Cost Proposal</w:t>
      </w:r>
      <w:r w:rsidRPr="00F920D9">
        <w:t>. Proposers must use Attachment 6, Cost Proposal Response Template to provide the cost portion of the proposal to be evaluated. Submission of a cost proposal in any other form may render a proposal non-responsive.</w:t>
      </w:r>
    </w:p>
    <w:p w:rsidR="001E4238" w:rsidRPr="005F5218" w:rsidRDefault="001E4238" w:rsidP="001A2BAA">
      <w:pPr>
        <w:pStyle w:val="BodyTextIndent2"/>
        <w:keepNext/>
        <w:spacing w:after="0" w:line="240" w:lineRule="auto"/>
        <w:ind w:left="1980" w:right="144"/>
      </w:pPr>
    </w:p>
    <w:p w:rsidR="005B04DF" w:rsidRPr="005F5218" w:rsidRDefault="00F920D9" w:rsidP="004E39CC">
      <w:pPr>
        <w:ind w:left="1440" w:right="144"/>
      </w:pPr>
      <w:r w:rsidRPr="00F920D9">
        <w:rPr>
          <w:b/>
        </w:rPr>
        <w:t xml:space="preserve">NOTE: </w:t>
      </w:r>
      <w:r w:rsidRPr="00F920D9">
        <w:t>It is unlawful for any person engaged in business within this state to sell or use any article or product as a “loss leader” as defined in Section 17030 of the Business and Professions Code.</w:t>
      </w:r>
    </w:p>
    <w:p w:rsidR="002C64BD" w:rsidRPr="005F5218" w:rsidRDefault="002C64BD" w:rsidP="001A2BAA">
      <w:pPr>
        <w:widowControl w:val="0"/>
        <w:ind w:left="720" w:right="144" w:hanging="720"/>
        <w:rPr>
          <w:b/>
          <w:bCs/>
        </w:rPr>
      </w:pPr>
    </w:p>
    <w:p w:rsidR="00173CFE" w:rsidRPr="005F5218" w:rsidRDefault="00F920D9" w:rsidP="001A2BAA">
      <w:pPr>
        <w:pStyle w:val="ListParagraph"/>
        <w:widowControl w:val="0"/>
        <w:numPr>
          <w:ilvl w:val="0"/>
          <w:numId w:val="24"/>
        </w:numPr>
        <w:ind w:right="144"/>
        <w:rPr>
          <w:b/>
          <w:bCs/>
        </w:rPr>
      </w:pPr>
      <w:r w:rsidRPr="00F920D9">
        <w:rPr>
          <w:b/>
          <w:bCs/>
        </w:rPr>
        <w:t>OFFER PERIOD</w:t>
      </w:r>
    </w:p>
    <w:p w:rsidR="00173CFE" w:rsidRPr="005F5218" w:rsidRDefault="00F920D9" w:rsidP="001A2BAA">
      <w:pPr>
        <w:pStyle w:val="ExhibitC2"/>
        <w:widowControl w:val="0"/>
        <w:numPr>
          <w:ilvl w:val="0"/>
          <w:numId w:val="0"/>
        </w:numPr>
        <w:spacing w:before="120" w:after="240"/>
        <w:ind w:left="720" w:right="144"/>
        <w:rPr>
          <w:szCs w:val="24"/>
        </w:rPr>
      </w:pPr>
      <w:r w:rsidRPr="00F920D9">
        <w:rPr>
          <w:szCs w:val="24"/>
        </w:rPr>
        <w:t>A Proposer's proposal is an irrevocable offer for one hundred twenty (120) days following the proposal due date. In the event a final contract has not been awarded within this period, the Judicial Council reserves the right to negotiate extensions to this period.</w:t>
      </w:r>
    </w:p>
    <w:p w:rsidR="00BD65B9" w:rsidRPr="005F5218" w:rsidRDefault="00F920D9" w:rsidP="001A2BAA">
      <w:pPr>
        <w:pStyle w:val="ListParagraph"/>
        <w:widowControl w:val="0"/>
        <w:numPr>
          <w:ilvl w:val="0"/>
          <w:numId w:val="24"/>
        </w:numPr>
        <w:ind w:right="144"/>
        <w:rPr>
          <w:b/>
          <w:bCs/>
        </w:rPr>
      </w:pPr>
      <w:r w:rsidRPr="00F920D9">
        <w:rPr>
          <w:b/>
          <w:bCs/>
        </w:rPr>
        <w:t>EVALUATION OF PROPOSALS</w:t>
      </w:r>
    </w:p>
    <w:p w:rsidR="0013494D" w:rsidRPr="005F5218" w:rsidRDefault="005748C7" w:rsidP="0080132C">
      <w:pPr>
        <w:pStyle w:val="ListParagraph"/>
        <w:widowControl w:val="0"/>
        <w:numPr>
          <w:ilvl w:val="1"/>
          <w:numId w:val="24"/>
        </w:numPr>
        <w:spacing w:before="240" w:after="240"/>
        <w:ind w:left="1440" w:right="144"/>
      </w:pPr>
      <w:r>
        <w:t>The Judicial Council will follow the procedures outlined in Attachment 1, Section 8, and</w:t>
      </w:r>
      <w:r w:rsidR="00F920D9" w:rsidRPr="00F920D9">
        <w:t xml:space="preserve"> Evaluation Process.  Refer to Section 3.1 of this RFP for the date, time, and location of the public opening of the cost portion of proposals.  At the time proposals are opened, each </w:t>
      </w:r>
      <w:proofErr w:type="gramStart"/>
      <w:r w:rsidR="00F920D9" w:rsidRPr="00F920D9">
        <w:t>cost  proposal</w:t>
      </w:r>
      <w:proofErr w:type="gramEnd"/>
      <w:r w:rsidR="00F920D9" w:rsidRPr="00F920D9">
        <w:t xml:space="preserve"> will be checked for the presence or absence of the required </w:t>
      </w:r>
      <w:r w:rsidR="00897596" w:rsidRPr="00897596">
        <w:t xml:space="preserve">contents.  </w:t>
      </w:r>
    </w:p>
    <w:p w:rsidR="0013494D" w:rsidRPr="005F5218" w:rsidRDefault="00897596" w:rsidP="0080132C">
      <w:pPr>
        <w:pStyle w:val="ListParagraph"/>
        <w:widowControl w:val="0"/>
        <w:numPr>
          <w:ilvl w:val="1"/>
          <w:numId w:val="24"/>
        </w:numPr>
        <w:spacing w:before="240" w:after="240"/>
        <w:ind w:left="1440" w:right="144"/>
      </w:pPr>
      <w:r w:rsidRPr="00897596">
        <w:t>If a proposal fails to meet a material solicitation document requirement, including the minimum requirements, the proposal will be rejected. A deviation is material to the extent that a response is not in substantial accord with solicitation document requirements. Material deviations cannot be waived. Immaterial deviations may also cause a proposal to be rejected.</w:t>
      </w:r>
    </w:p>
    <w:p w:rsidR="0013494D" w:rsidRPr="005F5218" w:rsidRDefault="00F920D9" w:rsidP="0080132C">
      <w:pPr>
        <w:pStyle w:val="ListParagraph"/>
        <w:widowControl w:val="0"/>
        <w:numPr>
          <w:ilvl w:val="1"/>
          <w:numId w:val="24"/>
        </w:numPr>
        <w:spacing w:before="240" w:after="240"/>
        <w:ind w:left="1440" w:right="144"/>
      </w:pPr>
      <w:r w:rsidRPr="00F920D9">
        <w:t xml:space="preserve">The Judicial Council will evaluate the proposals on a </w:t>
      </w:r>
      <w:r w:rsidRPr="00F920D9">
        <w:rPr>
          <w:b/>
        </w:rPr>
        <w:t>100-point</w:t>
      </w:r>
      <w:r w:rsidRPr="00F920D9">
        <w:t xml:space="preserve"> scale using the criteria set forth in the table below.  Award, if made, will be to the highest scored proposal</w:t>
      </w:r>
      <w:r w:rsidR="00084FA4" w:rsidRPr="005F5218">
        <w:t xml:space="preserve">. Although </w:t>
      </w:r>
      <w:r w:rsidRPr="00F920D9">
        <w:t>some categories are weighted more than others, all are considered necessary</w:t>
      </w:r>
      <w:r w:rsidR="00543481">
        <w:t xml:space="preserve"> (except DVBE Incentive)</w:t>
      </w:r>
      <w:r w:rsidRPr="00F920D9">
        <w:t>, and a proposal must be technically acceptable in each area to be eligible for award.  The evaluation categories, maximum possible points for each category, and evaluation criteria for each category are set forth below:</w:t>
      </w:r>
    </w:p>
    <w:p w:rsidR="007918EA" w:rsidRPr="005F5218" w:rsidRDefault="007918EA" w:rsidP="001A2BAA">
      <w:pPr>
        <w:ind w:left="1440"/>
        <w:contextualSpacing/>
      </w:pPr>
    </w:p>
    <w:tbl>
      <w:tblPr>
        <w:tblW w:w="10458" w:type="dxa"/>
        <w:tblLook w:val="04A0"/>
      </w:tblPr>
      <w:tblGrid>
        <w:gridCol w:w="1977"/>
        <w:gridCol w:w="4687"/>
        <w:gridCol w:w="1004"/>
        <w:gridCol w:w="2790"/>
      </w:tblGrid>
      <w:tr w:rsidR="00084FA4" w:rsidRPr="005F5218" w:rsidTr="0080132C">
        <w:trPr>
          <w:trHeight w:val="428"/>
          <w:tblHeader/>
        </w:trPr>
        <w:tc>
          <w:tcPr>
            <w:tcW w:w="1977" w:type="dxa"/>
            <w:tcBorders>
              <w:top w:val="single" w:sz="4" w:space="0" w:color="auto"/>
              <w:left w:val="single" w:sz="4" w:space="0" w:color="auto"/>
              <w:bottom w:val="single" w:sz="8" w:space="0" w:color="auto"/>
              <w:right w:val="single" w:sz="8" w:space="0" w:color="auto"/>
            </w:tcBorders>
            <w:shd w:val="clear" w:color="auto" w:fill="F2F2F2" w:themeFill="background1" w:themeFillShade="F2"/>
            <w:vAlign w:val="center"/>
          </w:tcPr>
          <w:p w:rsidR="00084FA4" w:rsidRPr="005F5218" w:rsidRDefault="00897596" w:rsidP="0080132C">
            <w:pPr>
              <w:jc w:val="center"/>
              <w:rPr>
                <w:rFonts w:asciiTheme="minorHAnsi" w:hAnsiTheme="minorHAnsi" w:cstheme="minorHAnsi"/>
                <w:b/>
                <w:bCs/>
              </w:rPr>
            </w:pPr>
            <w:r w:rsidRPr="00897596">
              <w:rPr>
                <w:rFonts w:asciiTheme="minorHAnsi" w:hAnsiTheme="minorHAnsi" w:cstheme="minorHAnsi"/>
                <w:b/>
                <w:bCs/>
              </w:rPr>
              <w:t>Category</w:t>
            </w:r>
          </w:p>
        </w:tc>
        <w:tc>
          <w:tcPr>
            <w:tcW w:w="4687" w:type="dxa"/>
            <w:tcBorders>
              <w:top w:val="single" w:sz="8" w:space="0" w:color="auto"/>
              <w:left w:val="nil"/>
              <w:bottom w:val="single" w:sz="8" w:space="0" w:color="auto"/>
              <w:right w:val="single" w:sz="8" w:space="0" w:color="000000"/>
            </w:tcBorders>
            <w:shd w:val="clear" w:color="auto" w:fill="F2F2F2" w:themeFill="background1" w:themeFillShade="F2"/>
            <w:vAlign w:val="center"/>
          </w:tcPr>
          <w:p w:rsidR="00084FA4" w:rsidRPr="005F5218" w:rsidRDefault="00897596" w:rsidP="0080132C">
            <w:pPr>
              <w:jc w:val="center"/>
              <w:rPr>
                <w:rFonts w:asciiTheme="minorHAnsi" w:hAnsiTheme="minorHAnsi" w:cstheme="minorHAnsi"/>
                <w:b/>
                <w:bCs/>
              </w:rPr>
            </w:pPr>
            <w:r w:rsidRPr="00897596">
              <w:rPr>
                <w:rFonts w:asciiTheme="minorHAnsi" w:hAnsiTheme="minorHAnsi" w:cstheme="minorHAnsi"/>
                <w:b/>
                <w:bCs/>
              </w:rPr>
              <w:t>Description</w:t>
            </w:r>
          </w:p>
        </w:tc>
        <w:tc>
          <w:tcPr>
            <w:tcW w:w="1004"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084FA4" w:rsidRPr="005F5218" w:rsidRDefault="00897596" w:rsidP="0080132C">
            <w:pPr>
              <w:ind w:left="-94" w:right="-108"/>
              <w:jc w:val="center"/>
              <w:rPr>
                <w:rFonts w:asciiTheme="minorHAnsi" w:hAnsiTheme="minorHAnsi" w:cstheme="minorHAnsi"/>
                <w:b/>
                <w:bCs/>
              </w:rPr>
            </w:pPr>
            <w:r w:rsidRPr="00897596">
              <w:rPr>
                <w:rFonts w:asciiTheme="minorHAnsi" w:hAnsiTheme="minorHAnsi" w:cstheme="minorHAnsi"/>
                <w:b/>
                <w:bCs/>
              </w:rPr>
              <w:t>Possible Points</w:t>
            </w:r>
          </w:p>
        </w:tc>
        <w:tc>
          <w:tcPr>
            <w:tcW w:w="2790"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084FA4" w:rsidRPr="005F5218" w:rsidRDefault="00897596" w:rsidP="0080132C">
            <w:pPr>
              <w:ind w:left="-94" w:right="-108"/>
              <w:jc w:val="center"/>
              <w:rPr>
                <w:rFonts w:asciiTheme="minorHAnsi" w:hAnsiTheme="minorHAnsi" w:cstheme="minorHAnsi"/>
                <w:b/>
                <w:bCs/>
              </w:rPr>
            </w:pPr>
            <w:r w:rsidRPr="00897596">
              <w:rPr>
                <w:rFonts w:asciiTheme="minorHAnsi" w:hAnsiTheme="minorHAnsi" w:cstheme="minorHAnsi"/>
                <w:b/>
                <w:bCs/>
              </w:rPr>
              <w:t xml:space="preserve">Referenced RFP </w:t>
            </w:r>
            <w:r w:rsidR="00543481">
              <w:rPr>
                <w:rFonts w:asciiTheme="minorHAnsi" w:hAnsiTheme="minorHAnsi" w:cstheme="minorHAnsi"/>
                <w:b/>
                <w:bCs/>
              </w:rPr>
              <w:t xml:space="preserve">Attachments / </w:t>
            </w:r>
            <w:r w:rsidRPr="00897596">
              <w:rPr>
                <w:rFonts w:asciiTheme="minorHAnsi" w:hAnsiTheme="minorHAnsi" w:cstheme="minorHAnsi"/>
                <w:b/>
                <w:bCs/>
              </w:rPr>
              <w:t>Sections</w:t>
            </w:r>
          </w:p>
        </w:tc>
      </w:tr>
      <w:tr w:rsidR="00B07323" w:rsidRPr="005F5218" w:rsidTr="0080132C">
        <w:tc>
          <w:tcPr>
            <w:tcW w:w="10458" w:type="dxa"/>
            <w:gridSpan w:val="4"/>
            <w:tcBorders>
              <w:top w:val="single" w:sz="8" w:space="0" w:color="auto"/>
              <w:left w:val="single" w:sz="4" w:space="0" w:color="auto"/>
              <w:bottom w:val="single" w:sz="8" w:space="0" w:color="auto"/>
              <w:right w:val="single" w:sz="8" w:space="0" w:color="auto"/>
            </w:tcBorders>
            <w:shd w:val="clear" w:color="auto" w:fill="000000" w:themeFill="text1"/>
            <w:vAlign w:val="center"/>
          </w:tcPr>
          <w:p w:rsidR="00B07323" w:rsidRPr="005F5218" w:rsidRDefault="00897596" w:rsidP="00B07323">
            <w:pPr>
              <w:spacing w:before="120" w:after="120"/>
              <w:jc w:val="center"/>
              <w:rPr>
                <w:rFonts w:asciiTheme="minorHAnsi" w:hAnsiTheme="minorHAnsi" w:cstheme="minorHAnsi"/>
                <w:b/>
                <w:bCs/>
              </w:rPr>
            </w:pPr>
            <w:r w:rsidRPr="00897596">
              <w:rPr>
                <w:rFonts w:asciiTheme="minorHAnsi" w:hAnsiTheme="minorHAnsi" w:cstheme="minorHAnsi"/>
                <w:b/>
                <w:bCs/>
              </w:rPr>
              <w:t>Non – Cost Portion (Technical Proposal)</w:t>
            </w:r>
          </w:p>
        </w:tc>
      </w:tr>
      <w:tr w:rsidR="0062138C" w:rsidRPr="005F5218" w:rsidTr="00793A51">
        <w:trPr>
          <w:trHeight w:val="797"/>
        </w:trPr>
        <w:tc>
          <w:tcPr>
            <w:tcW w:w="1977" w:type="dxa"/>
            <w:tcBorders>
              <w:top w:val="nil"/>
              <w:left w:val="single" w:sz="4" w:space="0" w:color="auto"/>
              <w:bottom w:val="single" w:sz="8" w:space="0" w:color="auto"/>
              <w:right w:val="single" w:sz="8" w:space="0" w:color="auto"/>
            </w:tcBorders>
            <w:shd w:val="clear" w:color="auto" w:fill="FFFFFF" w:themeFill="background1"/>
          </w:tcPr>
          <w:p w:rsidR="0062138C" w:rsidRPr="005F5218" w:rsidRDefault="00F920D9" w:rsidP="001A2BAA">
            <w:pPr>
              <w:rPr>
                <w:rFonts w:asciiTheme="minorHAnsi" w:hAnsiTheme="minorHAnsi" w:cstheme="minorHAnsi"/>
              </w:rPr>
            </w:pPr>
            <w:r w:rsidRPr="00F920D9">
              <w:rPr>
                <w:rFonts w:asciiTheme="minorHAnsi" w:hAnsiTheme="minorHAnsi" w:cstheme="minorHAnsi"/>
              </w:rPr>
              <w:t>Minimum Requirements</w:t>
            </w:r>
          </w:p>
        </w:tc>
        <w:tc>
          <w:tcPr>
            <w:tcW w:w="4687" w:type="dxa"/>
            <w:tcBorders>
              <w:top w:val="nil"/>
              <w:left w:val="nil"/>
              <w:bottom w:val="single" w:sz="8" w:space="0" w:color="auto"/>
              <w:right w:val="single" w:sz="8" w:space="0" w:color="auto"/>
            </w:tcBorders>
            <w:shd w:val="clear" w:color="auto" w:fill="FFFFFF" w:themeFill="background1"/>
          </w:tcPr>
          <w:p w:rsidR="0056797C" w:rsidRDefault="00F920D9">
            <w:pPr>
              <w:rPr>
                <w:rFonts w:asciiTheme="minorHAnsi" w:hAnsiTheme="minorHAnsi" w:cstheme="minorHAnsi"/>
              </w:rPr>
            </w:pPr>
            <w:r w:rsidRPr="00F920D9">
              <w:rPr>
                <w:rFonts w:asciiTheme="minorHAnsi" w:hAnsiTheme="minorHAnsi" w:cstheme="minorHAnsi"/>
              </w:rPr>
              <w:t xml:space="preserve">Proposer’s role as prime contractor; location of Proposer’s facilities; ineligibility or exclusion from covered transactions by any Federal department or agency; conviction or civil judgment against Proposer or any of its officers; or termination or default of a Federal, State or local public </w:t>
            </w:r>
            <w:r w:rsidR="004E39CC" w:rsidRPr="005F5218">
              <w:rPr>
                <w:rFonts w:asciiTheme="minorHAnsi" w:hAnsiTheme="minorHAnsi" w:cstheme="minorHAnsi"/>
              </w:rPr>
              <w:t>transaction.</w:t>
            </w:r>
          </w:p>
        </w:tc>
        <w:tc>
          <w:tcPr>
            <w:tcW w:w="1004" w:type="dxa"/>
            <w:tcBorders>
              <w:top w:val="single" w:sz="8" w:space="0" w:color="auto"/>
              <w:left w:val="nil"/>
              <w:bottom w:val="single" w:sz="8" w:space="0" w:color="auto"/>
              <w:right w:val="single" w:sz="8" w:space="0" w:color="auto"/>
            </w:tcBorders>
            <w:shd w:val="clear" w:color="auto" w:fill="FFFFFF" w:themeFill="background1"/>
          </w:tcPr>
          <w:p w:rsidR="0062138C" w:rsidRPr="005F5218" w:rsidRDefault="00F920D9" w:rsidP="001A2BAA">
            <w:pPr>
              <w:rPr>
                <w:rFonts w:asciiTheme="minorHAnsi" w:hAnsiTheme="minorHAnsi" w:cstheme="minorHAnsi"/>
                <w:b/>
                <w:bCs/>
              </w:rPr>
            </w:pPr>
            <w:r w:rsidRPr="00F920D9">
              <w:rPr>
                <w:rFonts w:asciiTheme="minorHAnsi" w:hAnsiTheme="minorHAnsi" w:cstheme="minorHAnsi"/>
                <w:b/>
                <w:bCs/>
              </w:rPr>
              <w:t>Pass/ Fail</w:t>
            </w:r>
          </w:p>
        </w:tc>
        <w:tc>
          <w:tcPr>
            <w:tcW w:w="2790" w:type="dxa"/>
            <w:tcBorders>
              <w:top w:val="single" w:sz="8" w:space="0" w:color="auto"/>
              <w:left w:val="nil"/>
              <w:bottom w:val="single" w:sz="8" w:space="0" w:color="auto"/>
              <w:right w:val="single" w:sz="8" w:space="0" w:color="auto"/>
            </w:tcBorders>
            <w:shd w:val="clear" w:color="auto" w:fill="FFFFFF" w:themeFill="background1"/>
          </w:tcPr>
          <w:p w:rsidR="0062138C" w:rsidRDefault="00F920D9" w:rsidP="00924D7F">
            <w:pPr>
              <w:rPr>
                <w:rFonts w:asciiTheme="minorHAnsi" w:hAnsiTheme="minorHAnsi" w:cstheme="minorHAnsi"/>
                <w:b/>
                <w:bCs/>
              </w:rPr>
            </w:pPr>
            <w:r w:rsidRPr="00F920D9">
              <w:rPr>
                <w:rFonts w:asciiTheme="minorHAnsi" w:hAnsiTheme="minorHAnsi" w:cstheme="minorHAnsi"/>
                <w:b/>
                <w:bCs/>
              </w:rPr>
              <w:t>Attachm</w:t>
            </w:r>
            <w:r w:rsidR="004E39CC" w:rsidRPr="005F5218">
              <w:rPr>
                <w:rFonts w:asciiTheme="minorHAnsi" w:hAnsiTheme="minorHAnsi" w:cstheme="minorHAnsi"/>
                <w:b/>
                <w:bCs/>
              </w:rPr>
              <w:t xml:space="preserve">ent </w:t>
            </w:r>
            <w:r w:rsidR="00924D7F">
              <w:rPr>
                <w:rFonts w:asciiTheme="minorHAnsi" w:hAnsiTheme="minorHAnsi" w:cstheme="minorHAnsi"/>
                <w:b/>
                <w:bCs/>
              </w:rPr>
              <w:t>4</w:t>
            </w:r>
            <w:r w:rsidR="004E39CC" w:rsidRPr="005F5218">
              <w:rPr>
                <w:rFonts w:asciiTheme="minorHAnsi" w:hAnsiTheme="minorHAnsi" w:cstheme="minorHAnsi"/>
                <w:b/>
                <w:bCs/>
              </w:rPr>
              <w:t>, Section 2</w:t>
            </w:r>
          </w:p>
          <w:p w:rsidR="00C435F5" w:rsidRPr="005F5218" w:rsidRDefault="00C435F5" w:rsidP="00924D7F">
            <w:pPr>
              <w:rPr>
                <w:rFonts w:asciiTheme="minorHAnsi" w:hAnsiTheme="minorHAnsi" w:cstheme="minorHAnsi"/>
                <w:b/>
                <w:bCs/>
              </w:rPr>
            </w:pPr>
            <w:r>
              <w:rPr>
                <w:rFonts w:asciiTheme="minorHAnsi" w:hAnsiTheme="minorHAnsi" w:cstheme="minorHAnsi"/>
                <w:b/>
                <w:bCs/>
              </w:rPr>
              <w:t>Attachment 8</w:t>
            </w:r>
          </w:p>
        </w:tc>
      </w:tr>
      <w:tr w:rsidR="00084FA4" w:rsidRPr="005F5218" w:rsidTr="00793A51">
        <w:trPr>
          <w:trHeight w:val="797"/>
        </w:trPr>
        <w:tc>
          <w:tcPr>
            <w:tcW w:w="1977" w:type="dxa"/>
            <w:tcBorders>
              <w:top w:val="nil"/>
              <w:left w:val="single" w:sz="4" w:space="0" w:color="auto"/>
              <w:bottom w:val="single" w:sz="8" w:space="0" w:color="auto"/>
              <w:right w:val="single" w:sz="8" w:space="0" w:color="auto"/>
            </w:tcBorders>
            <w:shd w:val="clear" w:color="auto" w:fill="FFFFFF" w:themeFill="background1"/>
          </w:tcPr>
          <w:p w:rsidR="00084FA4" w:rsidRPr="005F5218" w:rsidRDefault="00F920D9" w:rsidP="001A2BAA">
            <w:pPr>
              <w:rPr>
                <w:rFonts w:asciiTheme="minorHAnsi" w:hAnsiTheme="minorHAnsi" w:cstheme="minorHAnsi"/>
                <w:bCs/>
              </w:rPr>
            </w:pPr>
            <w:r w:rsidRPr="00F920D9">
              <w:rPr>
                <w:rFonts w:asciiTheme="minorHAnsi" w:hAnsiTheme="minorHAnsi" w:cstheme="minorHAnsi"/>
              </w:rPr>
              <w:t>Contract Terms</w:t>
            </w:r>
          </w:p>
        </w:tc>
        <w:tc>
          <w:tcPr>
            <w:tcW w:w="4687" w:type="dxa"/>
            <w:tcBorders>
              <w:top w:val="nil"/>
              <w:left w:val="nil"/>
              <w:bottom w:val="single" w:sz="8" w:space="0" w:color="auto"/>
              <w:right w:val="single" w:sz="8" w:space="0" w:color="auto"/>
            </w:tcBorders>
            <w:shd w:val="clear" w:color="auto" w:fill="FFFFFF" w:themeFill="background1"/>
          </w:tcPr>
          <w:p w:rsidR="00084FA4" w:rsidRPr="005F5218" w:rsidRDefault="00F920D9" w:rsidP="00D227C3">
            <w:pPr>
              <w:rPr>
                <w:rFonts w:asciiTheme="minorHAnsi" w:hAnsiTheme="minorHAnsi" w:cstheme="minorHAnsi"/>
              </w:rPr>
            </w:pPr>
            <w:r w:rsidRPr="00F920D9">
              <w:rPr>
                <w:rFonts w:asciiTheme="minorHAnsi" w:hAnsiTheme="minorHAnsi" w:cstheme="minorHAnsi"/>
              </w:rPr>
              <w:t>Degree to which the Proposer accepts contract terms</w:t>
            </w:r>
          </w:p>
        </w:tc>
        <w:tc>
          <w:tcPr>
            <w:tcW w:w="1004" w:type="dxa"/>
            <w:tcBorders>
              <w:top w:val="single" w:sz="8" w:space="0" w:color="auto"/>
              <w:left w:val="nil"/>
              <w:bottom w:val="single" w:sz="8" w:space="0" w:color="auto"/>
              <w:right w:val="single" w:sz="8" w:space="0" w:color="auto"/>
            </w:tcBorders>
            <w:shd w:val="clear" w:color="auto" w:fill="FFFFFF" w:themeFill="background1"/>
          </w:tcPr>
          <w:p w:rsidR="00084FA4" w:rsidRPr="005F5218" w:rsidRDefault="00F920D9" w:rsidP="001A2BAA">
            <w:pPr>
              <w:rPr>
                <w:rFonts w:asciiTheme="minorHAnsi" w:hAnsiTheme="minorHAnsi" w:cstheme="minorHAnsi"/>
                <w:b/>
                <w:bCs/>
              </w:rPr>
            </w:pPr>
            <w:r w:rsidRPr="00F920D9">
              <w:rPr>
                <w:rFonts w:asciiTheme="minorHAnsi" w:hAnsiTheme="minorHAnsi" w:cstheme="minorHAnsi"/>
                <w:b/>
                <w:bCs/>
              </w:rPr>
              <w:t>10</w:t>
            </w:r>
          </w:p>
        </w:tc>
        <w:tc>
          <w:tcPr>
            <w:tcW w:w="2790" w:type="dxa"/>
            <w:tcBorders>
              <w:top w:val="single" w:sz="8" w:space="0" w:color="auto"/>
              <w:left w:val="nil"/>
              <w:bottom w:val="single" w:sz="8" w:space="0" w:color="auto"/>
              <w:right w:val="single" w:sz="8" w:space="0" w:color="auto"/>
            </w:tcBorders>
            <w:shd w:val="clear" w:color="auto" w:fill="FFFFFF" w:themeFill="background1"/>
          </w:tcPr>
          <w:p w:rsidR="00C435F5" w:rsidRDefault="00B61C97" w:rsidP="001A2BAA">
            <w:pPr>
              <w:rPr>
                <w:rFonts w:asciiTheme="minorHAnsi" w:hAnsiTheme="minorHAnsi" w:cstheme="minorHAnsi"/>
                <w:b/>
                <w:bCs/>
              </w:rPr>
            </w:pPr>
            <w:r>
              <w:rPr>
                <w:rFonts w:asciiTheme="minorHAnsi" w:hAnsiTheme="minorHAnsi" w:cstheme="minorHAnsi"/>
                <w:b/>
                <w:bCs/>
              </w:rPr>
              <w:t>Attachment</w:t>
            </w:r>
            <w:r w:rsidR="0052349E">
              <w:rPr>
                <w:rFonts w:asciiTheme="minorHAnsi" w:hAnsiTheme="minorHAnsi" w:cstheme="minorHAnsi"/>
                <w:b/>
                <w:bCs/>
              </w:rPr>
              <w:t xml:space="preserve"> 2</w:t>
            </w:r>
          </w:p>
          <w:p w:rsidR="00C435F5" w:rsidRDefault="00C435F5" w:rsidP="001A2BAA">
            <w:pPr>
              <w:rPr>
                <w:rFonts w:asciiTheme="minorHAnsi" w:hAnsiTheme="minorHAnsi" w:cstheme="minorHAnsi"/>
                <w:b/>
                <w:bCs/>
              </w:rPr>
            </w:pPr>
            <w:r>
              <w:rPr>
                <w:rFonts w:asciiTheme="minorHAnsi" w:hAnsiTheme="minorHAnsi" w:cstheme="minorHAnsi"/>
                <w:b/>
                <w:bCs/>
              </w:rPr>
              <w:t>Attachment 3</w:t>
            </w:r>
          </w:p>
          <w:p w:rsidR="00C435F5" w:rsidRPr="005F5218" w:rsidRDefault="00C435F5" w:rsidP="001A2BAA">
            <w:pPr>
              <w:rPr>
                <w:rFonts w:asciiTheme="minorHAnsi" w:hAnsiTheme="minorHAnsi" w:cstheme="minorHAnsi"/>
                <w:b/>
                <w:bCs/>
              </w:rPr>
            </w:pPr>
          </w:p>
        </w:tc>
      </w:tr>
      <w:tr w:rsidR="00084FA4" w:rsidRPr="005F5218" w:rsidTr="00793A51">
        <w:trPr>
          <w:trHeight w:val="915"/>
        </w:trPr>
        <w:tc>
          <w:tcPr>
            <w:tcW w:w="1977" w:type="dxa"/>
            <w:tcBorders>
              <w:top w:val="nil"/>
              <w:left w:val="single" w:sz="4" w:space="0" w:color="auto"/>
              <w:bottom w:val="single" w:sz="8" w:space="0" w:color="auto"/>
              <w:right w:val="single" w:sz="8" w:space="0" w:color="auto"/>
            </w:tcBorders>
            <w:shd w:val="clear" w:color="auto" w:fill="FFFFFF" w:themeFill="background1"/>
          </w:tcPr>
          <w:p w:rsidR="00084FA4" w:rsidRPr="005F5218" w:rsidRDefault="00F920D9" w:rsidP="00627069">
            <w:pPr>
              <w:rPr>
                <w:rFonts w:asciiTheme="minorHAnsi" w:hAnsiTheme="minorHAnsi" w:cstheme="minorHAnsi"/>
                <w:bCs/>
              </w:rPr>
            </w:pPr>
            <w:r w:rsidRPr="00F920D9">
              <w:rPr>
                <w:rFonts w:asciiTheme="minorHAnsi" w:hAnsiTheme="minorHAnsi" w:cstheme="minorHAnsi"/>
              </w:rPr>
              <w:t xml:space="preserve">Meeting Business Requirements </w:t>
            </w:r>
          </w:p>
        </w:tc>
        <w:tc>
          <w:tcPr>
            <w:tcW w:w="4687" w:type="dxa"/>
            <w:tcBorders>
              <w:top w:val="nil"/>
              <w:left w:val="nil"/>
              <w:bottom w:val="single" w:sz="8" w:space="0" w:color="auto"/>
              <w:right w:val="single" w:sz="8" w:space="0" w:color="auto"/>
            </w:tcBorders>
            <w:shd w:val="clear" w:color="auto" w:fill="FFFFFF" w:themeFill="background1"/>
          </w:tcPr>
          <w:p w:rsidR="00084FA4" w:rsidRPr="005F5218" w:rsidRDefault="00F920D9" w:rsidP="00B07323">
            <w:pPr>
              <w:rPr>
                <w:rFonts w:asciiTheme="minorHAnsi" w:hAnsiTheme="minorHAnsi" w:cstheme="minorHAnsi"/>
              </w:rPr>
            </w:pPr>
            <w:r w:rsidRPr="00F920D9">
              <w:rPr>
                <w:rFonts w:asciiTheme="minorHAnsi" w:hAnsiTheme="minorHAnsi" w:cstheme="minorHAnsi"/>
              </w:rPr>
              <w:t>Degree to which the Proposer’s proposed solution meets the requirements.</w:t>
            </w:r>
          </w:p>
        </w:tc>
        <w:tc>
          <w:tcPr>
            <w:tcW w:w="1004" w:type="dxa"/>
            <w:tcBorders>
              <w:top w:val="single" w:sz="8" w:space="0" w:color="auto"/>
              <w:left w:val="nil"/>
              <w:bottom w:val="single" w:sz="8" w:space="0" w:color="auto"/>
              <w:right w:val="single" w:sz="8" w:space="0" w:color="auto"/>
            </w:tcBorders>
            <w:shd w:val="clear" w:color="auto" w:fill="FFFFFF" w:themeFill="background1"/>
          </w:tcPr>
          <w:p w:rsidR="00084FA4" w:rsidRPr="005F5218" w:rsidRDefault="00D227C3" w:rsidP="001A2BAA">
            <w:pPr>
              <w:rPr>
                <w:rFonts w:asciiTheme="minorHAnsi" w:hAnsiTheme="minorHAnsi" w:cstheme="minorHAnsi"/>
                <w:b/>
                <w:bCs/>
              </w:rPr>
            </w:pPr>
            <w:r>
              <w:rPr>
                <w:rFonts w:asciiTheme="minorHAnsi" w:hAnsiTheme="minorHAnsi" w:cstheme="minorHAnsi"/>
                <w:b/>
                <w:bCs/>
              </w:rPr>
              <w:t>17</w:t>
            </w:r>
          </w:p>
        </w:tc>
        <w:tc>
          <w:tcPr>
            <w:tcW w:w="2790" w:type="dxa"/>
            <w:tcBorders>
              <w:top w:val="single" w:sz="8" w:space="0" w:color="auto"/>
              <w:left w:val="nil"/>
              <w:bottom w:val="single" w:sz="8" w:space="0" w:color="auto"/>
              <w:right w:val="single" w:sz="8" w:space="0" w:color="auto"/>
            </w:tcBorders>
            <w:shd w:val="clear" w:color="auto" w:fill="FFFFFF" w:themeFill="background1"/>
          </w:tcPr>
          <w:p w:rsidR="00793A51" w:rsidRPr="005F5218" w:rsidRDefault="0052349E" w:rsidP="001A2BAA">
            <w:pPr>
              <w:rPr>
                <w:rFonts w:asciiTheme="minorHAnsi" w:hAnsiTheme="minorHAnsi" w:cstheme="minorHAnsi"/>
                <w:b/>
                <w:bCs/>
              </w:rPr>
            </w:pPr>
            <w:r>
              <w:rPr>
                <w:rFonts w:asciiTheme="minorHAnsi" w:hAnsiTheme="minorHAnsi" w:cstheme="minorHAnsi"/>
                <w:b/>
                <w:bCs/>
              </w:rPr>
              <w:t>Attachment 5</w:t>
            </w:r>
          </w:p>
        </w:tc>
      </w:tr>
      <w:tr w:rsidR="00084FA4" w:rsidRPr="005F5218" w:rsidTr="00793A51">
        <w:trPr>
          <w:trHeight w:val="734"/>
        </w:trPr>
        <w:tc>
          <w:tcPr>
            <w:tcW w:w="1977" w:type="dxa"/>
            <w:tcBorders>
              <w:top w:val="nil"/>
              <w:left w:val="single" w:sz="4" w:space="0" w:color="auto"/>
              <w:bottom w:val="single" w:sz="8" w:space="0" w:color="auto"/>
              <w:right w:val="single" w:sz="8" w:space="0" w:color="auto"/>
            </w:tcBorders>
            <w:shd w:val="clear" w:color="auto" w:fill="FFFFFF" w:themeFill="background1"/>
          </w:tcPr>
          <w:p w:rsidR="00084FA4" w:rsidRPr="005F5218" w:rsidRDefault="00F920D9" w:rsidP="00B07323">
            <w:pPr>
              <w:rPr>
                <w:rFonts w:asciiTheme="minorHAnsi" w:hAnsiTheme="minorHAnsi" w:cstheme="minorHAnsi"/>
                <w:bCs/>
              </w:rPr>
            </w:pPr>
            <w:r w:rsidRPr="00F920D9">
              <w:rPr>
                <w:rFonts w:asciiTheme="minorHAnsi" w:hAnsiTheme="minorHAnsi" w:cstheme="minorHAnsi"/>
              </w:rPr>
              <w:t>Deployment Services</w:t>
            </w:r>
          </w:p>
        </w:tc>
        <w:tc>
          <w:tcPr>
            <w:tcW w:w="4687" w:type="dxa"/>
            <w:tcBorders>
              <w:top w:val="nil"/>
              <w:left w:val="nil"/>
              <w:bottom w:val="single" w:sz="8" w:space="0" w:color="auto"/>
              <w:right w:val="single" w:sz="8" w:space="0" w:color="auto"/>
            </w:tcBorders>
            <w:shd w:val="clear" w:color="auto" w:fill="FFFFFF" w:themeFill="background1"/>
          </w:tcPr>
          <w:p w:rsidR="00084FA4" w:rsidRPr="005F5218" w:rsidRDefault="00F920D9" w:rsidP="001A2BAA">
            <w:pPr>
              <w:rPr>
                <w:rFonts w:asciiTheme="minorHAnsi" w:hAnsiTheme="minorHAnsi" w:cstheme="minorHAnsi"/>
              </w:rPr>
            </w:pPr>
            <w:r w:rsidRPr="00F920D9">
              <w:rPr>
                <w:rFonts w:asciiTheme="minorHAnsi" w:hAnsiTheme="minorHAnsi" w:cstheme="minorHAnsi"/>
              </w:rPr>
              <w:t>Ability to manage and execute a successful implementation and smooth migration from any existing platforms</w:t>
            </w:r>
          </w:p>
        </w:tc>
        <w:tc>
          <w:tcPr>
            <w:tcW w:w="1004" w:type="dxa"/>
            <w:tcBorders>
              <w:top w:val="single" w:sz="8" w:space="0" w:color="auto"/>
              <w:left w:val="nil"/>
              <w:bottom w:val="single" w:sz="8" w:space="0" w:color="auto"/>
              <w:right w:val="single" w:sz="8" w:space="0" w:color="auto"/>
            </w:tcBorders>
            <w:shd w:val="clear" w:color="auto" w:fill="FFFFFF" w:themeFill="background1"/>
          </w:tcPr>
          <w:p w:rsidR="00084FA4" w:rsidRPr="005F5218" w:rsidRDefault="00F920D9" w:rsidP="001A2BAA">
            <w:pPr>
              <w:rPr>
                <w:rFonts w:asciiTheme="minorHAnsi" w:hAnsiTheme="minorHAnsi" w:cstheme="minorHAnsi"/>
                <w:b/>
                <w:bCs/>
              </w:rPr>
            </w:pPr>
            <w:r w:rsidRPr="00F920D9">
              <w:rPr>
                <w:rFonts w:asciiTheme="minorHAnsi" w:hAnsiTheme="minorHAnsi" w:cstheme="minorHAnsi"/>
                <w:b/>
                <w:bCs/>
              </w:rPr>
              <w:t>20</w:t>
            </w:r>
          </w:p>
        </w:tc>
        <w:tc>
          <w:tcPr>
            <w:tcW w:w="2790" w:type="dxa"/>
            <w:tcBorders>
              <w:top w:val="single" w:sz="8" w:space="0" w:color="auto"/>
              <w:left w:val="nil"/>
              <w:bottom w:val="single" w:sz="8" w:space="0" w:color="auto"/>
              <w:right w:val="single" w:sz="8" w:space="0" w:color="auto"/>
            </w:tcBorders>
            <w:shd w:val="clear" w:color="auto" w:fill="FFFFFF" w:themeFill="background1"/>
          </w:tcPr>
          <w:p w:rsidR="00793A51" w:rsidRPr="005F5218" w:rsidRDefault="0052349E" w:rsidP="001A2BAA">
            <w:pPr>
              <w:rPr>
                <w:rFonts w:asciiTheme="minorHAnsi" w:hAnsiTheme="minorHAnsi" w:cstheme="minorHAnsi"/>
                <w:b/>
                <w:bCs/>
              </w:rPr>
            </w:pPr>
            <w:r>
              <w:rPr>
                <w:rFonts w:asciiTheme="minorHAnsi" w:hAnsiTheme="minorHAnsi" w:cstheme="minorHAnsi"/>
                <w:b/>
                <w:bCs/>
              </w:rPr>
              <w:t>Attachment 4</w:t>
            </w:r>
          </w:p>
        </w:tc>
      </w:tr>
      <w:tr w:rsidR="00034E9F" w:rsidRPr="005F5218" w:rsidTr="00793A51">
        <w:trPr>
          <w:trHeight w:val="734"/>
        </w:trPr>
        <w:tc>
          <w:tcPr>
            <w:tcW w:w="1977" w:type="dxa"/>
            <w:tcBorders>
              <w:top w:val="nil"/>
              <w:left w:val="single" w:sz="4" w:space="0" w:color="auto"/>
              <w:bottom w:val="single" w:sz="8" w:space="0" w:color="auto"/>
              <w:right w:val="single" w:sz="8" w:space="0" w:color="auto"/>
            </w:tcBorders>
            <w:shd w:val="clear" w:color="auto" w:fill="FFFFFF" w:themeFill="background1"/>
          </w:tcPr>
          <w:p w:rsidR="00034E9F" w:rsidRPr="00F920D9" w:rsidRDefault="00661BD3" w:rsidP="00B07323">
            <w:pPr>
              <w:rPr>
                <w:rFonts w:asciiTheme="minorHAnsi" w:hAnsiTheme="minorHAnsi" w:cstheme="minorHAnsi"/>
              </w:rPr>
            </w:pPr>
            <w:r w:rsidRPr="00661BD3">
              <w:rPr>
                <w:rFonts w:asciiTheme="minorHAnsi" w:hAnsiTheme="minorHAnsi" w:cstheme="minorHAnsi"/>
              </w:rPr>
              <w:t>(“DVBE”) Incentive</w:t>
            </w:r>
          </w:p>
        </w:tc>
        <w:tc>
          <w:tcPr>
            <w:tcW w:w="4687" w:type="dxa"/>
            <w:tcBorders>
              <w:top w:val="nil"/>
              <w:left w:val="nil"/>
              <w:bottom w:val="single" w:sz="8" w:space="0" w:color="auto"/>
              <w:right w:val="single" w:sz="8" w:space="0" w:color="auto"/>
            </w:tcBorders>
            <w:shd w:val="clear" w:color="auto" w:fill="FFFFFF" w:themeFill="background1"/>
          </w:tcPr>
          <w:p w:rsidR="00034E9F" w:rsidRPr="00034E9F" w:rsidRDefault="00661BD3" w:rsidP="00D227C3">
            <w:pPr>
              <w:rPr>
                <w:rFonts w:asciiTheme="minorHAnsi" w:hAnsiTheme="minorHAnsi" w:cstheme="minorHAnsi"/>
              </w:rPr>
            </w:pPr>
            <w:r w:rsidRPr="00661BD3">
              <w:rPr>
                <w:rFonts w:asciiTheme="minorHAnsi" w:hAnsiTheme="minorHAnsi" w:cstheme="minorHAnsi"/>
              </w:rPr>
              <w:t xml:space="preserve">Disabled Veterans Business Enterprise </w:t>
            </w:r>
            <w:r w:rsidR="00832EBC">
              <w:rPr>
                <w:rFonts w:asciiTheme="minorHAnsi" w:hAnsiTheme="minorHAnsi" w:cstheme="minorHAnsi"/>
              </w:rPr>
              <w:t>incentive is available to qualified bidders.</w:t>
            </w:r>
          </w:p>
        </w:tc>
        <w:tc>
          <w:tcPr>
            <w:tcW w:w="1004" w:type="dxa"/>
            <w:tcBorders>
              <w:top w:val="single" w:sz="8" w:space="0" w:color="auto"/>
              <w:left w:val="nil"/>
              <w:bottom w:val="single" w:sz="8" w:space="0" w:color="auto"/>
              <w:right w:val="single" w:sz="8" w:space="0" w:color="auto"/>
            </w:tcBorders>
            <w:shd w:val="clear" w:color="auto" w:fill="FFFFFF" w:themeFill="background1"/>
          </w:tcPr>
          <w:p w:rsidR="00034E9F" w:rsidRPr="00F920D9" w:rsidRDefault="00D227C3" w:rsidP="001A2BAA">
            <w:pPr>
              <w:rPr>
                <w:rFonts w:asciiTheme="minorHAnsi" w:hAnsiTheme="minorHAnsi" w:cstheme="minorHAnsi"/>
                <w:b/>
                <w:bCs/>
              </w:rPr>
            </w:pPr>
            <w:r>
              <w:rPr>
                <w:rFonts w:asciiTheme="minorHAnsi" w:hAnsiTheme="minorHAnsi" w:cstheme="minorHAnsi"/>
                <w:b/>
                <w:bCs/>
              </w:rPr>
              <w:t>3</w:t>
            </w:r>
          </w:p>
        </w:tc>
        <w:tc>
          <w:tcPr>
            <w:tcW w:w="2790" w:type="dxa"/>
            <w:tcBorders>
              <w:top w:val="single" w:sz="8" w:space="0" w:color="auto"/>
              <w:left w:val="nil"/>
              <w:bottom w:val="single" w:sz="8" w:space="0" w:color="auto"/>
              <w:right w:val="single" w:sz="8" w:space="0" w:color="auto"/>
            </w:tcBorders>
            <w:shd w:val="clear" w:color="auto" w:fill="FFFFFF" w:themeFill="background1"/>
          </w:tcPr>
          <w:p w:rsidR="00034E9F" w:rsidRDefault="00832EBC" w:rsidP="001A2BAA">
            <w:pPr>
              <w:rPr>
                <w:rFonts w:asciiTheme="minorHAnsi" w:hAnsiTheme="minorHAnsi" w:cstheme="minorHAnsi"/>
                <w:b/>
                <w:bCs/>
              </w:rPr>
            </w:pPr>
            <w:r>
              <w:rPr>
                <w:rFonts w:asciiTheme="minorHAnsi" w:hAnsiTheme="minorHAnsi" w:cstheme="minorHAnsi"/>
                <w:b/>
                <w:bCs/>
              </w:rPr>
              <w:t>Attachment 10</w:t>
            </w:r>
          </w:p>
          <w:p w:rsidR="00832EBC" w:rsidRDefault="00832EBC" w:rsidP="001A2BAA">
            <w:pPr>
              <w:rPr>
                <w:rFonts w:asciiTheme="minorHAnsi" w:hAnsiTheme="minorHAnsi" w:cstheme="minorHAnsi"/>
                <w:b/>
                <w:bCs/>
              </w:rPr>
            </w:pPr>
            <w:r>
              <w:rPr>
                <w:rFonts w:asciiTheme="minorHAnsi" w:hAnsiTheme="minorHAnsi" w:cstheme="minorHAnsi"/>
                <w:b/>
                <w:bCs/>
              </w:rPr>
              <w:t>Attachment 11</w:t>
            </w:r>
          </w:p>
          <w:p w:rsidR="00832EBC" w:rsidRDefault="00832EBC" w:rsidP="001A2BAA">
            <w:pPr>
              <w:rPr>
                <w:rFonts w:asciiTheme="minorHAnsi" w:hAnsiTheme="minorHAnsi" w:cstheme="minorHAnsi"/>
                <w:b/>
                <w:bCs/>
              </w:rPr>
            </w:pPr>
            <w:r>
              <w:rPr>
                <w:rFonts w:asciiTheme="minorHAnsi" w:hAnsiTheme="minorHAnsi" w:cstheme="minorHAnsi"/>
                <w:b/>
                <w:bCs/>
              </w:rPr>
              <w:t>RFP Section 11</w:t>
            </w:r>
          </w:p>
        </w:tc>
      </w:tr>
      <w:tr w:rsidR="00B07323" w:rsidRPr="005F5218" w:rsidTr="00793A51">
        <w:tc>
          <w:tcPr>
            <w:tcW w:w="10458" w:type="dxa"/>
            <w:gridSpan w:val="4"/>
            <w:tcBorders>
              <w:top w:val="nil"/>
              <w:left w:val="single" w:sz="4" w:space="0" w:color="auto"/>
              <w:bottom w:val="single" w:sz="8" w:space="0" w:color="auto"/>
              <w:right w:val="single" w:sz="8" w:space="0" w:color="auto"/>
            </w:tcBorders>
            <w:shd w:val="clear" w:color="auto" w:fill="000000" w:themeFill="text1"/>
            <w:vAlign w:val="center"/>
          </w:tcPr>
          <w:p w:rsidR="00B07323" w:rsidRPr="005F5218" w:rsidRDefault="00F920D9" w:rsidP="00B07323">
            <w:pPr>
              <w:spacing w:before="120" w:after="120"/>
              <w:jc w:val="center"/>
              <w:rPr>
                <w:rFonts w:asciiTheme="minorHAnsi" w:hAnsiTheme="minorHAnsi" w:cstheme="minorHAnsi"/>
                <w:b/>
                <w:bCs/>
              </w:rPr>
            </w:pPr>
            <w:r w:rsidRPr="00F920D9">
              <w:rPr>
                <w:rFonts w:asciiTheme="minorHAnsi" w:hAnsiTheme="minorHAnsi" w:cstheme="minorHAnsi"/>
                <w:b/>
                <w:bCs/>
              </w:rPr>
              <w:t>Cost Portion (Cost Proposal)</w:t>
            </w:r>
          </w:p>
        </w:tc>
      </w:tr>
      <w:tr w:rsidR="00084FA4" w:rsidRPr="005F5218" w:rsidTr="00793A51">
        <w:trPr>
          <w:trHeight w:val="761"/>
        </w:trPr>
        <w:tc>
          <w:tcPr>
            <w:tcW w:w="1977" w:type="dxa"/>
            <w:tcBorders>
              <w:top w:val="nil"/>
              <w:left w:val="single" w:sz="4" w:space="0" w:color="auto"/>
              <w:bottom w:val="single" w:sz="8" w:space="0" w:color="auto"/>
              <w:right w:val="single" w:sz="8" w:space="0" w:color="auto"/>
            </w:tcBorders>
            <w:shd w:val="clear" w:color="auto" w:fill="FFFFFF" w:themeFill="background1"/>
          </w:tcPr>
          <w:p w:rsidR="00084FA4" w:rsidRPr="005F5218" w:rsidRDefault="008B1F13" w:rsidP="001A2BAA">
            <w:pPr>
              <w:rPr>
                <w:rFonts w:asciiTheme="minorHAnsi" w:hAnsiTheme="minorHAnsi" w:cstheme="minorHAnsi"/>
                <w:bCs/>
              </w:rPr>
            </w:pPr>
            <w:r>
              <w:rPr>
                <w:rFonts w:asciiTheme="minorHAnsi" w:hAnsiTheme="minorHAnsi" w:cstheme="minorHAnsi"/>
              </w:rPr>
              <w:t>Reasonableness of Costs</w:t>
            </w:r>
          </w:p>
        </w:tc>
        <w:tc>
          <w:tcPr>
            <w:tcW w:w="4687" w:type="dxa"/>
            <w:tcBorders>
              <w:top w:val="nil"/>
              <w:left w:val="nil"/>
              <w:bottom w:val="single" w:sz="8" w:space="0" w:color="auto"/>
              <w:right w:val="single" w:sz="8" w:space="0" w:color="auto"/>
            </w:tcBorders>
            <w:shd w:val="clear" w:color="auto" w:fill="FFFFFF" w:themeFill="background1"/>
          </w:tcPr>
          <w:p w:rsidR="00084FA4" w:rsidRPr="005F5218" w:rsidRDefault="00F920D9" w:rsidP="001A2BAA">
            <w:pPr>
              <w:rPr>
                <w:rFonts w:asciiTheme="minorHAnsi" w:hAnsiTheme="minorHAnsi" w:cstheme="minorHAnsi"/>
              </w:rPr>
            </w:pPr>
            <w:r w:rsidRPr="00F920D9">
              <w:rPr>
                <w:rFonts w:asciiTheme="minorHAnsi" w:hAnsiTheme="minorHAnsi" w:cstheme="minorHAnsi"/>
              </w:rPr>
              <w:t>Overall Cost, including any costs for customization, ongoing support and maintenance that may be required by the Judicial Council or its agents</w:t>
            </w:r>
          </w:p>
        </w:tc>
        <w:tc>
          <w:tcPr>
            <w:tcW w:w="1004" w:type="dxa"/>
            <w:tcBorders>
              <w:top w:val="single" w:sz="8" w:space="0" w:color="auto"/>
              <w:left w:val="nil"/>
              <w:bottom w:val="single" w:sz="8" w:space="0" w:color="auto"/>
              <w:right w:val="single" w:sz="8" w:space="0" w:color="auto"/>
            </w:tcBorders>
            <w:shd w:val="clear" w:color="auto" w:fill="FFFFFF" w:themeFill="background1"/>
          </w:tcPr>
          <w:p w:rsidR="00084FA4" w:rsidRPr="005F5218" w:rsidRDefault="00F920D9" w:rsidP="001A2BAA">
            <w:pPr>
              <w:rPr>
                <w:rFonts w:asciiTheme="minorHAnsi" w:hAnsiTheme="minorHAnsi" w:cstheme="minorHAnsi"/>
                <w:b/>
                <w:bCs/>
              </w:rPr>
            </w:pPr>
            <w:r w:rsidRPr="00F920D9">
              <w:rPr>
                <w:rFonts w:asciiTheme="minorHAnsi" w:hAnsiTheme="minorHAnsi" w:cstheme="minorHAnsi"/>
                <w:b/>
                <w:bCs/>
              </w:rPr>
              <w:t>50</w:t>
            </w:r>
          </w:p>
        </w:tc>
        <w:tc>
          <w:tcPr>
            <w:tcW w:w="2790" w:type="dxa"/>
            <w:tcBorders>
              <w:top w:val="single" w:sz="8" w:space="0" w:color="auto"/>
              <w:left w:val="nil"/>
              <w:bottom w:val="single" w:sz="8" w:space="0" w:color="auto"/>
              <w:right w:val="single" w:sz="8" w:space="0" w:color="auto"/>
            </w:tcBorders>
            <w:shd w:val="clear" w:color="auto" w:fill="FFFFFF" w:themeFill="background1"/>
          </w:tcPr>
          <w:p w:rsidR="00793A51" w:rsidRDefault="0052349E" w:rsidP="001A2BAA">
            <w:pPr>
              <w:rPr>
                <w:rFonts w:asciiTheme="minorHAnsi" w:hAnsiTheme="minorHAnsi" w:cstheme="minorHAnsi"/>
                <w:b/>
                <w:bCs/>
              </w:rPr>
            </w:pPr>
            <w:r>
              <w:rPr>
                <w:rFonts w:asciiTheme="minorHAnsi" w:hAnsiTheme="minorHAnsi" w:cstheme="minorHAnsi"/>
                <w:b/>
                <w:bCs/>
              </w:rPr>
              <w:t xml:space="preserve">Attachment 6 </w:t>
            </w:r>
          </w:p>
          <w:p w:rsidR="00487762" w:rsidRPr="005F5218" w:rsidRDefault="00487762" w:rsidP="001A2BAA">
            <w:pPr>
              <w:rPr>
                <w:rFonts w:asciiTheme="minorHAnsi" w:hAnsiTheme="minorHAnsi" w:cstheme="minorHAnsi"/>
                <w:b/>
                <w:bCs/>
              </w:rPr>
            </w:pPr>
          </w:p>
        </w:tc>
      </w:tr>
      <w:tr w:rsidR="00084FA4" w:rsidRPr="005F5218" w:rsidTr="00793A51">
        <w:tc>
          <w:tcPr>
            <w:tcW w:w="6664" w:type="dxa"/>
            <w:gridSpan w:val="2"/>
            <w:tcBorders>
              <w:top w:val="nil"/>
              <w:left w:val="single" w:sz="4" w:space="0" w:color="auto"/>
              <w:bottom w:val="single" w:sz="8" w:space="0" w:color="auto"/>
              <w:right w:val="single" w:sz="8" w:space="0" w:color="auto"/>
            </w:tcBorders>
            <w:shd w:val="clear" w:color="auto" w:fill="FFFFFF" w:themeFill="background1"/>
          </w:tcPr>
          <w:p w:rsidR="00084FA4" w:rsidRPr="005F5218" w:rsidRDefault="00F920D9" w:rsidP="00B07323">
            <w:pPr>
              <w:spacing w:before="120" w:after="120"/>
              <w:rPr>
                <w:rFonts w:asciiTheme="minorHAnsi" w:hAnsiTheme="minorHAnsi" w:cstheme="minorHAnsi"/>
                <w:i/>
              </w:rPr>
            </w:pPr>
            <w:r w:rsidRPr="00F920D9">
              <w:rPr>
                <w:rFonts w:asciiTheme="minorHAnsi" w:hAnsiTheme="minorHAnsi" w:cstheme="minorHAnsi"/>
                <w:b/>
                <w:i/>
              </w:rPr>
              <w:t>Total Points</w:t>
            </w:r>
          </w:p>
        </w:tc>
        <w:tc>
          <w:tcPr>
            <w:tcW w:w="1004" w:type="dxa"/>
            <w:tcBorders>
              <w:top w:val="single" w:sz="8" w:space="0" w:color="auto"/>
              <w:left w:val="nil"/>
              <w:bottom w:val="single" w:sz="8" w:space="0" w:color="auto"/>
              <w:right w:val="single" w:sz="8" w:space="0" w:color="auto"/>
            </w:tcBorders>
            <w:shd w:val="clear" w:color="auto" w:fill="FFFFFF" w:themeFill="background1"/>
          </w:tcPr>
          <w:p w:rsidR="00084FA4" w:rsidRPr="005F5218" w:rsidRDefault="00F920D9" w:rsidP="00B07323">
            <w:pPr>
              <w:spacing w:before="120" w:after="120"/>
              <w:rPr>
                <w:rFonts w:asciiTheme="minorHAnsi" w:hAnsiTheme="minorHAnsi" w:cstheme="minorHAnsi"/>
                <w:b/>
                <w:bCs/>
              </w:rPr>
            </w:pPr>
            <w:r w:rsidRPr="00F920D9">
              <w:rPr>
                <w:rFonts w:asciiTheme="minorHAnsi" w:hAnsiTheme="minorHAnsi" w:cstheme="minorHAnsi"/>
                <w:b/>
                <w:bCs/>
              </w:rPr>
              <w:t>100</w:t>
            </w:r>
          </w:p>
        </w:tc>
        <w:tc>
          <w:tcPr>
            <w:tcW w:w="2790" w:type="dxa"/>
            <w:tcBorders>
              <w:top w:val="single" w:sz="8" w:space="0" w:color="auto"/>
              <w:left w:val="nil"/>
            </w:tcBorders>
            <w:shd w:val="clear" w:color="auto" w:fill="FFFFFF" w:themeFill="background1"/>
          </w:tcPr>
          <w:p w:rsidR="00084FA4" w:rsidRPr="005F5218" w:rsidRDefault="00084FA4" w:rsidP="00B07323">
            <w:pPr>
              <w:spacing w:before="120" w:after="120"/>
              <w:rPr>
                <w:rFonts w:asciiTheme="minorHAnsi" w:hAnsiTheme="minorHAnsi" w:cstheme="minorHAnsi"/>
                <w:b/>
                <w:bCs/>
              </w:rPr>
            </w:pPr>
          </w:p>
        </w:tc>
      </w:tr>
    </w:tbl>
    <w:p w:rsidR="00034E9F" w:rsidRDefault="00034E9F" w:rsidP="001A2BAA">
      <w:pPr>
        <w:contextualSpacing/>
      </w:pPr>
    </w:p>
    <w:p w:rsidR="00034E9F" w:rsidRDefault="00034E9F" w:rsidP="001A2BAA">
      <w:pPr>
        <w:contextualSpacing/>
      </w:pPr>
    </w:p>
    <w:p w:rsidR="006304B4" w:rsidRDefault="006304B4" w:rsidP="001A2BAA">
      <w:pPr>
        <w:contextualSpacing/>
      </w:pPr>
    </w:p>
    <w:p w:rsidR="006304B4" w:rsidRPr="005F5218" w:rsidRDefault="006304B4" w:rsidP="001A2BAA">
      <w:pPr>
        <w:contextualSpacing/>
      </w:pPr>
    </w:p>
    <w:p w:rsidR="006562BF" w:rsidRPr="005F5218" w:rsidRDefault="00F920D9" w:rsidP="001A2BAA">
      <w:pPr>
        <w:pStyle w:val="ListParagraph"/>
        <w:widowControl w:val="0"/>
        <w:numPr>
          <w:ilvl w:val="0"/>
          <w:numId w:val="24"/>
        </w:numPr>
        <w:rPr>
          <w:b/>
          <w:bCs/>
        </w:rPr>
      </w:pPr>
      <w:r w:rsidRPr="00F920D9">
        <w:rPr>
          <w:b/>
          <w:bCs/>
        </w:rPr>
        <w:t>PRESENTATIONS (SOLUTIONS DEMONSTRATIONS AND INTERVIEWS)</w:t>
      </w:r>
    </w:p>
    <w:p w:rsidR="00FA6747" w:rsidRPr="005F5218" w:rsidRDefault="00FA6747" w:rsidP="001A2BAA">
      <w:pPr>
        <w:widowControl w:val="0"/>
        <w:ind w:left="720"/>
      </w:pPr>
    </w:p>
    <w:p w:rsidR="006562BF" w:rsidRPr="005F5218" w:rsidRDefault="00F920D9" w:rsidP="001A2BAA">
      <w:pPr>
        <w:widowControl w:val="0"/>
        <w:ind w:left="720" w:right="144"/>
      </w:pPr>
      <w:r w:rsidRPr="00F920D9">
        <w:t>The Judicial Council may conduct interviews with Proposers to clarify aspects set forth in their proposals or to assist in finalizing the ranking of proposals. The interview process may require a demonstration. The interview may also require a demonstration of equivalence if a brand name is included in the specifications. The interviews may be conducted in person or by phone. If conducted in person, interviews will likely be held at the Judicial Council’s offices. The Judicial Council will not reimburse Proposers for any costs incurred in traveling to or from the interview location. The Judicial Council will notify eligible Proposers regarding interview arrangements.</w:t>
      </w:r>
    </w:p>
    <w:p w:rsidR="006562BF" w:rsidRPr="005F5218" w:rsidRDefault="006562BF" w:rsidP="001A2BAA">
      <w:pPr>
        <w:ind w:left="720"/>
      </w:pPr>
    </w:p>
    <w:p w:rsidR="006562BF" w:rsidRPr="005F5218" w:rsidRDefault="00F920D9" w:rsidP="001A2BAA">
      <w:pPr>
        <w:pStyle w:val="ListParagraph"/>
        <w:widowControl w:val="0"/>
        <w:numPr>
          <w:ilvl w:val="0"/>
          <w:numId w:val="24"/>
        </w:numPr>
        <w:rPr>
          <w:b/>
          <w:bCs/>
        </w:rPr>
      </w:pPr>
      <w:r w:rsidRPr="00F920D9">
        <w:rPr>
          <w:b/>
          <w:bCs/>
        </w:rPr>
        <w:t>CONFIDENTIAL OR PROPRIETARY INFORMATION</w:t>
      </w:r>
    </w:p>
    <w:p w:rsidR="006562BF" w:rsidRPr="005F5218" w:rsidRDefault="006562BF" w:rsidP="001A2BAA">
      <w:pPr>
        <w:pStyle w:val="RFPA"/>
        <w:keepNext/>
        <w:numPr>
          <w:ilvl w:val="0"/>
          <w:numId w:val="0"/>
        </w:numPr>
        <w:ind w:left="720" w:right="144" w:hanging="720"/>
      </w:pPr>
    </w:p>
    <w:p w:rsidR="00084FA4" w:rsidRPr="005F5218" w:rsidRDefault="00F920D9" w:rsidP="001A2BAA">
      <w:pPr>
        <w:ind w:left="720"/>
      </w:pPr>
      <w:r w:rsidRPr="00F920D9">
        <w:rPr>
          <w:b/>
          <w:caps/>
        </w:rPr>
        <w:t>Proposals are subject to disclosure pursuant to applicable provisions of the California Public Contract Code and rule 10.500 of the California Rules of Court</w:t>
      </w:r>
      <w:hyperlink w:history="1"/>
      <w:r w:rsidRPr="00F920D9">
        <w:rPr>
          <w:b/>
          <w:caps/>
        </w:rPr>
        <w:t>.</w:t>
      </w:r>
      <w:r w:rsidRPr="00F920D9">
        <w:rPr>
          <w:b/>
        </w:rPr>
        <w:t xml:space="preserve"> </w:t>
      </w:r>
      <w:r w:rsidRPr="00F920D9">
        <w:t>The Judicial Council will not disclose (</w:t>
      </w:r>
      <w:proofErr w:type="spellStart"/>
      <w:r w:rsidRPr="00F920D9">
        <w:t>i</w:t>
      </w:r>
      <w:proofErr w:type="spellEnd"/>
      <w:r w:rsidRPr="00F920D9">
        <w:t xml:space="preserve">) social security numbers, or (ii) </w:t>
      </w:r>
      <w:r w:rsidRPr="00F920D9">
        <w:rPr>
          <w:rFonts w:cs="Arial"/>
          <w:spacing w:val="-3"/>
        </w:rPr>
        <w:t>balance sheets or income statements</w:t>
      </w:r>
      <w:r w:rsidRPr="00F920D9">
        <w:t xml:space="preserve"> submitted by a Proposer that is not a publicly-traded corporation. All other information in proposals will be disclosed in response to applicable public records requests.  Such disclosure will be made regardless of whether the proposal (or portions thereof) is marked “confidential,” “proprietary,” or otherwise, and regardless of any statement in the proposal (a) purporting to limit the Judicial Council’s right to disclose information in the proposal, or (b) requiring the Judicial Council to inform or obtain the consent of the Proposer prior to the disclosure of the proposal (or portions thereof). Any proposal that is password protected, or contains portions that are password protected, may be rejected. Proposers are accordingly cautioned not to include confidential, proprietary, or privileged information in proposals.</w:t>
      </w:r>
    </w:p>
    <w:p w:rsidR="00084FA4" w:rsidRPr="005F5218" w:rsidRDefault="00084FA4" w:rsidP="001A2BAA">
      <w:pPr>
        <w:pStyle w:val="BodyTextIndent"/>
        <w:spacing w:after="240"/>
        <w:ind w:left="720" w:right="144"/>
      </w:pPr>
    </w:p>
    <w:p w:rsidR="00825BC4" w:rsidRPr="005F5218" w:rsidRDefault="00F920D9" w:rsidP="001A2BAA">
      <w:pPr>
        <w:pStyle w:val="ListParagraph"/>
        <w:widowControl w:val="0"/>
        <w:numPr>
          <w:ilvl w:val="0"/>
          <w:numId w:val="24"/>
        </w:numPr>
        <w:rPr>
          <w:b/>
          <w:bCs/>
        </w:rPr>
      </w:pPr>
      <w:r w:rsidRPr="00F920D9">
        <w:rPr>
          <w:b/>
          <w:bCs/>
        </w:rPr>
        <w:t>DISABLED VETERAN BUSINESS ENTERPRISE PARTICIPATION GOALS</w:t>
      </w:r>
    </w:p>
    <w:p w:rsidR="00331367" w:rsidRPr="005F5218" w:rsidRDefault="00331367" w:rsidP="001A2BAA">
      <w:pPr>
        <w:pStyle w:val="BodyText"/>
        <w:spacing w:after="0"/>
        <w:ind w:left="720"/>
      </w:pPr>
    </w:p>
    <w:p w:rsidR="00661BD3" w:rsidRPr="00661BD3" w:rsidRDefault="0078190A" w:rsidP="00661BD3">
      <w:pPr>
        <w:pStyle w:val="BodyTextIndent2"/>
        <w:numPr>
          <w:ilvl w:val="1"/>
          <w:numId w:val="24"/>
        </w:numPr>
        <w:spacing w:after="0" w:line="240" w:lineRule="auto"/>
        <w:ind w:left="1440" w:right="144"/>
      </w:pPr>
      <w:r w:rsidRPr="0078190A">
        <w:rPr>
          <w:rFonts w:asciiTheme="minorHAnsi" w:eastAsiaTheme="minorHAnsi" w:hAnsiTheme="minorHAnsi"/>
          <w:lang w:bidi="en-US"/>
        </w:rPr>
        <w:t xml:space="preserve">Qualification for the DVBE incentive is not mandatory.  Failure to qualify for the DVBE incentive will not render a proposal non-responsive.  </w:t>
      </w:r>
    </w:p>
    <w:p w:rsidR="0078190A" w:rsidRPr="0078190A" w:rsidRDefault="0078190A" w:rsidP="0078190A">
      <w:pPr>
        <w:spacing w:line="276" w:lineRule="auto"/>
        <w:ind w:left="720"/>
        <w:rPr>
          <w:rFonts w:asciiTheme="minorHAnsi" w:eastAsiaTheme="minorHAnsi" w:hAnsiTheme="minorHAnsi"/>
          <w:lang w:bidi="en-US"/>
        </w:rPr>
      </w:pPr>
    </w:p>
    <w:p w:rsidR="00661BD3" w:rsidRDefault="0078190A" w:rsidP="00661BD3">
      <w:pPr>
        <w:pStyle w:val="BodyTextIndent2"/>
        <w:numPr>
          <w:ilvl w:val="1"/>
          <w:numId w:val="24"/>
        </w:numPr>
        <w:spacing w:after="0" w:line="240" w:lineRule="auto"/>
        <w:ind w:left="1440" w:right="144"/>
        <w:rPr>
          <w:rFonts w:asciiTheme="minorHAnsi" w:eastAsiaTheme="minorHAnsi" w:hAnsiTheme="minorHAnsi"/>
          <w:lang w:bidi="en-US"/>
        </w:rPr>
      </w:pPr>
      <w:r w:rsidRPr="0078190A">
        <w:rPr>
          <w:rFonts w:asciiTheme="minorHAnsi" w:eastAsiaTheme="minorHAnsi" w:hAnsiTheme="minorHAnsi"/>
          <w:lang w:bidi="en-US"/>
        </w:rPr>
        <w:t xml:space="preserve">Eligibility for and application of the DVBE incentive is governed by the JBE’s DVBE Rules and Procedures.  Proposer will receive a DVBE incentive if, in the JBE’s sole determination, Proposer has met all applicable requirements.  If Proposer receives the DVBE incentive, a number of points will be added to the score assigned to Proposer’s proposal.  The number of points that will be added is specified in Section </w:t>
      </w:r>
      <w:r>
        <w:rPr>
          <w:rFonts w:asciiTheme="minorHAnsi" w:eastAsiaTheme="minorHAnsi" w:hAnsiTheme="minorHAnsi"/>
          <w:lang w:bidi="en-US"/>
        </w:rPr>
        <w:t>8</w:t>
      </w:r>
      <w:r w:rsidRPr="0078190A">
        <w:rPr>
          <w:rFonts w:asciiTheme="minorHAnsi" w:eastAsiaTheme="minorHAnsi" w:hAnsiTheme="minorHAnsi"/>
          <w:lang w:bidi="en-US"/>
        </w:rPr>
        <w:t xml:space="preserve">.0 above.  </w:t>
      </w:r>
    </w:p>
    <w:p w:rsidR="0078190A" w:rsidRPr="0078190A" w:rsidRDefault="0078190A" w:rsidP="0078190A">
      <w:pPr>
        <w:spacing w:line="276" w:lineRule="auto"/>
        <w:ind w:left="720"/>
        <w:rPr>
          <w:rFonts w:asciiTheme="minorHAnsi" w:eastAsiaTheme="minorHAnsi" w:hAnsiTheme="minorHAnsi"/>
          <w:lang w:bidi="en-US"/>
        </w:rPr>
      </w:pPr>
    </w:p>
    <w:p w:rsidR="00661BD3" w:rsidRDefault="0078190A" w:rsidP="00661BD3">
      <w:pPr>
        <w:pStyle w:val="BodyTextIndent2"/>
        <w:numPr>
          <w:ilvl w:val="1"/>
          <w:numId w:val="24"/>
        </w:numPr>
        <w:spacing w:after="0" w:line="240" w:lineRule="auto"/>
        <w:ind w:left="1440" w:right="144"/>
        <w:rPr>
          <w:rFonts w:asciiTheme="minorHAnsi" w:eastAsiaTheme="minorHAnsi" w:hAnsiTheme="minorHAnsi"/>
          <w:lang w:bidi="en-US"/>
        </w:rPr>
      </w:pPr>
      <w:r w:rsidRPr="0078190A">
        <w:rPr>
          <w:rFonts w:asciiTheme="minorHAnsi" w:eastAsiaTheme="minorHAnsi" w:hAnsiTheme="minorHAnsi"/>
          <w:lang w:bidi="en-US"/>
        </w:rPr>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rsidR="0078190A" w:rsidRPr="0078190A" w:rsidRDefault="0078190A" w:rsidP="0078190A">
      <w:pPr>
        <w:spacing w:line="276" w:lineRule="auto"/>
        <w:ind w:left="720"/>
        <w:rPr>
          <w:rFonts w:asciiTheme="minorHAnsi" w:eastAsiaTheme="minorHAnsi" w:hAnsiTheme="minorHAnsi"/>
          <w:lang w:bidi="en-US"/>
        </w:rPr>
      </w:pPr>
    </w:p>
    <w:p w:rsidR="00661BD3" w:rsidRDefault="0078190A" w:rsidP="00661BD3">
      <w:pPr>
        <w:pStyle w:val="BodyTextIndent2"/>
        <w:keepNext/>
        <w:numPr>
          <w:ilvl w:val="1"/>
          <w:numId w:val="24"/>
        </w:numPr>
        <w:spacing w:after="0" w:line="240" w:lineRule="auto"/>
        <w:ind w:left="1440" w:right="144"/>
        <w:rPr>
          <w:rFonts w:asciiTheme="minorHAnsi" w:eastAsiaTheme="minorHAnsi" w:hAnsiTheme="minorHAnsi"/>
          <w:lang w:bidi="en-US"/>
        </w:rPr>
      </w:pPr>
      <w:r w:rsidRPr="0078190A">
        <w:rPr>
          <w:rFonts w:asciiTheme="minorHAnsi" w:eastAsiaTheme="minorHAnsi" w:hAnsiTheme="minorHAnsi"/>
          <w:lang w:bidi="en-US"/>
        </w:rPr>
        <w:t xml:space="preserve">If Proposer wishes to seek the DVBE incentive: </w:t>
      </w:r>
    </w:p>
    <w:p w:rsidR="00661BD3" w:rsidRDefault="00661BD3" w:rsidP="00661BD3">
      <w:pPr>
        <w:pStyle w:val="ListParagraph"/>
        <w:keepNext/>
        <w:rPr>
          <w:rFonts w:asciiTheme="minorHAnsi" w:eastAsiaTheme="minorHAnsi" w:hAnsiTheme="minorHAnsi"/>
          <w:lang w:bidi="en-US"/>
        </w:rPr>
      </w:pPr>
    </w:p>
    <w:p w:rsidR="0078190A" w:rsidRPr="0078190A" w:rsidRDefault="0078190A" w:rsidP="0078190A">
      <w:pPr>
        <w:tabs>
          <w:tab w:val="left" w:pos="2160"/>
        </w:tabs>
        <w:spacing w:line="276" w:lineRule="auto"/>
        <w:ind w:left="2160" w:hanging="720"/>
        <w:rPr>
          <w:rFonts w:asciiTheme="minorHAnsi" w:eastAsiaTheme="minorHAnsi" w:hAnsiTheme="minorHAnsi"/>
          <w:lang w:bidi="en-US"/>
        </w:rPr>
      </w:pPr>
      <w:r w:rsidRPr="0078190A">
        <w:rPr>
          <w:rFonts w:asciiTheme="minorHAnsi" w:eastAsiaTheme="minorHAnsi" w:hAnsiTheme="minorHAnsi"/>
          <w:lang w:bidi="en-US"/>
        </w:rPr>
        <w:t xml:space="preserve">1.  </w:t>
      </w:r>
      <w:r w:rsidRPr="0078190A">
        <w:rPr>
          <w:rFonts w:asciiTheme="minorHAnsi" w:eastAsiaTheme="minorHAnsi" w:hAnsiTheme="minorHAnsi"/>
          <w:lang w:bidi="en-US"/>
        </w:rPr>
        <w:tab/>
        <w:t xml:space="preserve">Proposer must complete and submit with its proposal the Bidder Declaration (Attachment </w:t>
      </w:r>
      <w:r w:rsidR="00234168">
        <w:rPr>
          <w:rFonts w:asciiTheme="minorHAnsi" w:eastAsiaTheme="minorHAnsi" w:hAnsiTheme="minorHAnsi"/>
          <w:lang w:bidi="en-US"/>
        </w:rPr>
        <w:t>11</w:t>
      </w:r>
      <w:r w:rsidRPr="0078190A">
        <w:rPr>
          <w:rFonts w:asciiTheme="minorHAnsi" w:eastAsiaTheme="minorHAnsi" w:hAnsiTheme="minorHAnsi"/>
          <w:lang w:bidi="en-US"/>
        </w:rPr>
        <w:t>).  Proposer must submit with the Bidder Declaration all materials required in the Bidder Declaration.</w:t>
      </w:r>
    </w:p>
    <w:p w:rsidR="0078190A" w:rsidRPr="0078190A" w:rsidRDefault="0078190A" w:rsidP="0078190A">
      <w:pPr>
        <w:tabs>
          <w:tab w:val="left" w:pos="2160"/>
        </w:tabs>
        <w:spacing w:line="276" w:lineRule="auto"/>
        <w:ind w:left="2160" w:hanging="720"/>
        <w:rPr>
          <w:rFonts w:asciiTheme="minorHAnsi" w:eastAsiaTheme="minorHAnsi" w:hAnsiTheme="minorHAnsi"/>
          <w:lang w:bidi="en-US"/>
        </w:rPr>
      </w:pPr>
      <w:r w:rsidRPr="0078190A">
        <w:rPr>
          <w:rFonts w:asciiTheme="minorHAnsi" w:eastAsiaTheme="minorHAnsi" w:hAnsiTheme="minorHAnsi"/>
          <w:lang w:bidi="en-US"/>
        </w:rPr>
        <w:t xml:space="preserve">2.  </w:t>
      </w:r>
      <w:r w:rsidRPr="0078190A">
        <w:rPr>
          <w:rFonts w:asciiTheme="minorHAnsi" w:eastAsiaTheme="minorHAnsi" w:hAnsiTheme="minorHAnsi"/>
          <w:lang w:bidi="en-US"/>
        </w:rPr>
        <w:tab/>
        <w:t xml:space="preserve">Proposer must submit with its proposal a DVBE Declaration (Attachment </w:t>
      </w:r>
      <w:r w:rsidR="00234168">
        <w:rPr>
          <w:rFonts w:asciiTheme="minorHAnsi" w:eastAsiaTheme="minorHAnsi" w:hAnsiTheme="minorHAnsi"/>
          <w:lang w:bidi="en-US"/>
        </w:rPr>
        <w:t>10</w:t>
      </w:r>
      <w:r w:rsidRPr="0078190A">
        <w:rPr>
          <w:rFonts w:asciiTheme="minorHAnsi" w:eastAsiaTheme="minorHAnsi" w:hAnsiTheme="minorHAnsi"/>
          <w:lang w:bidi="en-US"/>
        </w:rPr>
        <w:t xml:space="preserve">)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w:t>
      </w:r>
      <w:r w:rsidRPr="0078190A">
        <w:rPr>
          <w:rFonts w:asciiTheme="minorHAnsi" w:eastAsiaTheme="minorHAnsi" w:hAnsiTheme="minorHAnsi"/>
          <w:b/>
          <w:lang w:bidi="en-US"/>
        </w:rPr>
        <w:t>NOTE</w:t>
      </w:r>
      <w:r w:rsidRPr="0078190A">
        <w:rPr>
          <w:rFonts w:asciiTheme="minorHAnsi" w:eastAsiaTheme="minorHAnsi" w:hAnsiTheme="minorHAnsi"/>
          <w:lang w:bidi="en-US"/>
        </w:rPr>
        <w:t>: The DVBE Declaration is not required if Proposer will qualify for the DVBE incentive using a BUP on file with DGS.</w:t>
      </w:r>
    </w:p>
    <w:p w:rsidR="0078190A" w:rsidRPr="0078190A" w:rsidRDefault="0078190A" w:rsidP="0078190A">
      <w:pPr>
        <w:spacing w:line="276" w:lineRule="auto"/>
        <w:ind w:left="1440" w:hanging="720"/>
        <w:rPr>
          <w:rFonts w:asciiTheme="minorHAnsi" w:eastAsiaTheme="minorHAnsi" w:hAnsiTheme="minorHAnsi"/>
          <w:lang w:bidi="en-US"/>
        </w:rPr>
      </w:pPr>
    </w:p>
    <w:p w:rsidR="00661BD3" w:rsidRDefault="0078190A" w:rsidP="00661BD3">
      <w:pPr>
        <w:pStyle w:val="BodyTextIndent2"/>
        <w:numPr>
          <w:ilvl w:val="1"/>
          <w:numId w:val="24"/>
        </w:numPr>
        <w:spacing w:after="0" w:line="240" w:lineRule="auto"/>
        <w:ind w:left="1440" w:right="144"/>
        <w:rPr>
          <w:rFonts w:asciiTheme="minorHAnsi" w:eastAsiaTheme="minorHAnsi" w:hAnsiTheme="minorHAnsi"/>
          <w:lang w:bidi="en-US"/>
        </w:rPr>
      </w:pPr>
      <w:r w:rsidRPr="0078190A">
        <w:rPr>
          <w:rFonts w:asciiTheme="minorHAnsi" w:eastAsiaTheme="minorHAnsi" w:hAnsiTheme="minorHAnsi"/>
          <w:lang w:bidi="en-US"/>
        </w:rPr>
        <w:t xml:space="preserve">Failure to complete and submit these forms as required will result in Proposer not receiving the DVBE incentive.  In addition, the JBE may request additional written clarifying information.  Failure to provide this information as requested will result in Proposer not receiving the DVBE incentive.  </w:t>
      </w:r>
    </w:p>
    <w:p w:rsidR="0078190A" w:rsidRPr="0078190A" w:rsidRDefault="0078190A" w:rsidP="0078190A">
      <w:pPr>
        <w:spacing w:line="276" w:lineRule="auto"/>
        <w:ind w:left="720"/>
        <w:rPr>
          <w:rFonts w:asciiTheme="minorHAnsi" w:eastAsiaTheme="minorHAnsi" w:hAnsiTheme="minorHAnsi"/>
          <w:lang w:bidi="en-US"/>
        </w:rPr>
      </w:pPr>
    </w:p>
    <w:p w:rsidR="00661BD3" w:rsidRDefault="0078190A" w:rsidP="00661BD3">
      <w:pPr>
        <w:pStyle w:val="BodyTextIndent2"/>
        <w:numPr>
          <w:ilvl w:val="1"/>
          <w:numId w:val="24"/>
        </w:numPr>
        <w:spacing w:after="0" w:line="240" w:lineRule="auto"/>
        <w:ind w:left="1440" w:right="144"/>
        <w:rPr>
          <w:rFonts w:asciiTheme="minorHAnsi" w:eastAsiaTheme="minorHAnsi" w:hAnsiTheme="minorHAnsi"/>
          <w:lang w:bidi="en-US"/>
        </w:rPr>
      </w:pPr>
      <w:r w:rsidRPr="0078190A">
        <w:rPr>
          <w:rFonts w:asciiTheme="minorHAnsi" w:eastAsiaTheme="minorHAnsi" w:hAnsiTheme="minorHAnsi"/>
          <w:lang w:bidi="en-US"/>
        </w:rPr>
        <w:t xml:space="preserve">If this solicitation is for IT goods and services, the application of the DVBE incentive may be affected by application of the small business preference.  For additional information, see the JBE’s Small Business Preference Procedures for the Procurement of Information Technology Goods and Services.  </w:t>
      </w:r>
    </w:p>
    <w:p w:rsidR="0078190A" w:rsidRPr="0078190A" w:rsidRDefault="0078190A" w:rsidP="0078190A">
      <w:pPr>
        <w:spacing w:line="276" w:lineRule="auto"/>
        <w:ind w:left="720"/>
        <w:rPr>
          <w:rFonts w:asciiTheme="minorHAnsi" w:eastAsiaTheme="minorHAnsi" w:hAnsiTheme="minorHAnsi"/>
          <w:lang w:bidi="en-US"/>
        </w:rPr>
      </w:pPr>
    </w:p>
    <w:p w:rsidR="00661BD3" w:rsidRDefault="0078190A" w:rsidP="00661BD3">
      <w:pPr>
        <w:pStyle w:val="BodyTextIndent2"/>
        <w:numPr>
          <w:ilvl w:val="1"/>
          <w:numId w:val="24"/>
        </w:numPr>
        <w:spacing w:after="0" w:line="240" w:lineRule="auto"/>
        <w:ind w:left="1440" w:right="144"/>
        <w:rPr>
          <w:rFonts w:asciiTheme="minorHAnsi" w:eastAsiaTheme="minorHAnsi" w:hAnsiTheme="minorHAnsi"/>
          <w:lang w:bidi="en-US"/>
        </w:rPr>
      </w:pPr>
      <w:r w:rsidRPr="0078190A">
        <w:rPr>
          <w:rFonts w:asciiTheme="minorHAnsi" w:eastAsiaTheme="minorHAnsi" w:hAnsiTheme="minorHAnsi"/>
          <w:lang w:bidi="en-US"/>
        </w:rPr>
        <w:t>If Proposer receives the DVBE incentive: (</w:t>
      </w:r>
      <w:proofErr w:type="spellStart"/>
      <w:r w:rsidRPr="0078190A">
        <w:rPr>
          <w:rFonts w:asciiTheme="minorHAnsi" w:eastAsiaTheme="minorHAnsi" w:hAnsiTheme="minorHAnsi"/>
          <w:lang w:bidi="en-US"/>
        </w:rPr>
        <w:t>i</w:t>
      </w:r>
      <w:proofErr w:type="spellEnd"/>
      <w:r w:rsidRPr="0078190A">
        <w:rPr>
          <w:rFonts w:asciiTheme="minorHAnsi" w:eastAsiaTheme="minorHAnsi" w:hAnsiTheme="minorHAnsi"/>
          <w:lang w:bidi="en-US"/>
        </w:rPr>
        <w:t xml:space="preserve">) Proposer will be required to complete a post-contract DVBE certification if DVBE subcontractors are used; (ii) Proposer must use any DVBE subcontractor(s) identified in its proposal unless the JBE approves in writing the substitution of another DVBE; and (iii) failure to meet the </w:t>
      </w:r>
      <w:r w:rsidR="00E427E3" w:rsidRPr="00E427E3">
        <w:rPr>
          <w:rFonts w:asciiTheme="minorHAnsi" w:eastAsiaTheme="minorHAnsi" w:hAnsiTheme="minorHAnsi"/>
          <w:lang w:bidi="en-US"/>
        </w:rPr>
        <w:t xml:space="preserve">DVBE commitment set forth </w:t>
      </w:r>
      <w:r w:rsidRPr="0078190A">
        <w:rPr>
          <w:rFonts w:asciiTheme="minorHAnsi" w:eastAsiaTheme="minorHAnsi" w:hAnsiTheme="minorHAnsi"/>
          <w:lang w:bidi="en-US"/>
        </w:rPr>
        <w:t>in its proposal will co</w:t>
      </w:r>
      <w:r w:rsidR="00234168">
        <w:rPr>
          <w:rFonts w:asciiTheme="minorHAnsi" w:eastAsiaTheme="minorHAnsi" w:hAnsiTheme="minorHAnsi"/>
          <w:lang w:bidi="en-US"/>
        </w:rPr>
        <w:t>nstitute a breach of contract.</w:t>
      </w:r>
    </w:p>
    <w:p w:rsidR="0078190A" w:rsidRPr="0078190A" w:rsidRDefault="0078190A" w:rsidP="0078190A">
      <w:pPr>
        <w:spacing w:line="276" w:lineRule="auto"/>
        <w:ind w:left="720"/>
        <w:rPr>
          <w:rFonts w:asciiTheme="minorHAnsi" w:eastAsiaTheme="minorHAnsi" w:hAnsiTheme="minorHAnsi"/>
          <w:lang w:bidi="en-US"/>
        </w:rPr>
      </w:pPr>
    </w:p>
    <w:p w:rsidR="0078190A" w:rsidRPr="0078190A" w:rsidRDefault="0078190A" w:rsidP="0078190A">
      <w:pPr>
        <w:spacing w:line="276" w:lineRule="auto"/>
        <w:ind w:left="720"/>
        <w:rPr>
          <w:rFonts w:asciiTheme="minorHAnsi" w:eastAsiaTheme="minorHAnsi" w:hAnsiTheme="minorHAnsi"/>
          <w:b/>
          <w:lang w:bidi="en-US"/>
        </w:rPr>
      </w:pPr>
      <w:r w:rsidRPr="0078190A">
        <w:rPr>
          <w:rFonts w:asciiTheme="minorHAnsi" w:eastAsiaTheme="minorHAnsi" w:hAnsiTheme="minorHAnsi"/>
          <w:b/>
          <w:lang w:bidi="en-US"/>
        </w:rPr>
        <w:t>FRAUDULENT MISREPREPRETATION IN CONNECTION WITH THE DVBE INCENTIVE IS A MISDEMEANOR AND IS PUNISHABLE BY IMPRISONMENT OR FINE, AND VIOLATORS ARE LIABLE FOR CIVIL PENALTIES. SEE MVC 999.9.</w:t>
      </w:r>
    </w:p>
    <w:p w:rsidR="0078190A" w:rsidRPr="0078190A" w:rsidRDefault="0078190A" w:rsidP="0078190A">
      <w:pPr>
        <w:spacing w:line="276" w:lineRule="auto"/>
        <w:rPr>
          <w:rFonts w:asciiTheme="minorHAnsi" w:eastAsiaTheme="minorHAnsi" w:hAnsiTheme="minorHAnsi"/>
          <w:lang w:bidi="en-US"/>
        </w:rPr>
      </w:pPr>
    </w:p>
    <w:p w:rsidR="002F4A81" w:rsidRPr="005F5218" w:rsidRDefault="002F4A81" w:rsidP="001A2BAA">
      <w:pPr>
        <w:widowControl w:val="0"/>
        <w:ind w:right="144"/>
        <w:rPr>
          <w:b/>
          <w:bCs/>
        </w:rPr>
      </w:pPr>
    </w:p>
    <w:p w:rsidR="002F4A81" w:rsidRPr="005F5218" w:rsidRDefault="00F920D9" w:rsidP="001A2BAA">
      <w:pPr>
        <w:pStyle w:val="ListParagraph"/>
        <w:widowControl w:val="0"/>
        <w:numPr>
          <w:ilvl w:val="0"/>
          <w:numId w:val="24"/>
        </w:numPr>
        <w:rPr>
          <w:b/>
          <w:bCs/>
        </w:rPr>
      </w:pPr>
      <w:r w:rsidRPr="00F920D9">
        <w:rPr>
          <w:b/>
          <w:bCs/>
        </w:rPr>
        <w:t>SMALL BUSINESS PREFERENCE</w:t>
      </w:r>
    </w:p>
    <w:p w:rsidR="00422A9A" w:rsidRPr="005F5218" w:rsidRDefault="00422A9A" w:rsidP="001A2BAA">
      <w:pPr>
        <w:ind w:left="720"/>
      </w:pPr>
    </w:p>
    <w:p w:rsidR="0013494D" w:rsidRPr="005F5218" w:rsidRDefault="00F920D9">
      <w:pPr>
        <w:pStyle w:val="BodyTextIndent2"/>
        <w:numPr>
          <w:ilvl w:val="1"/>
          <w:numId w:val="24"/>
        </w:numPr>
        <w:spacing w:after="0" w:line="240" w:lineRule="auto"/>
        <w:ind w:left="1440" w:right="144"/>
      </w:pPr>
      <w:r w:rsidRPr="00F920D9">
        <w:t xml:space="preserve">Small business participation is not mandatory.  Failure to qualify for the small business preference will not render a proposal non-responsive.  </w:t>
      </w:r>
    </w:p>
    <w:p w:rsidR="00512683" w:rsidRPr="005F5218" w:rsidRDefault="00512683" w:rsidP="001A2BAA">
      <w:pPr>
        <w:ind w:left="720"/>
      </w:pPr>
    </w:p>
    <w:p w:rsidR="0013494D" w:rsidRPr="005F5218" w:rsidRDefault="00F920D9">
      <w:pPr>
        <w:pStyle w:val="BodyTextIndent2"/>
        <w:numPr>
          <w:ilvl w:val="1"/>
          <w:numId w:val="24"/>
        </w:numPr>
        <w:spacing w:after="0" w:line="240" w:lineRule="auto"/>
        <w:ind w:left="1440" w:right="144"/>
      </w:pPr>
      <w:r w:rsidRPr="00F920D9">
        <w:t>Eligibility for and application of the small business preference is governed by the Judicial Council’s Small Business Preference Procedures for the Procurement of Information Technology Goods and Services.  The Proposer will receive a small business preference if, in the Judicial Council’s sole determination, the Proposer has met all applicable requirements.  If the Proposer receives the small business preference, the score assigned to its proposal will be increased by an amount equal to 5% of the points assigned to the highest scored proposal.</w:t>
      </w:r>
    </w:p>
    <w:p w:rsidR="00512683" w:rsidRPr="005F5218" w:rsidRDefault="00512683" w:rsidP="001A2BAA">
      <w:pPr>
        <w:ind w:left="720"/>
      </w:pPr>
    </w:p>
    <w:p w:rsidR="0013494D" w:rsidRPr="005F5218" w:rsidRDefault="00F920D9">
      <w:pPr>
        <w:pStyle w:val="BodyTextIndent2"/>
        <w:numPr>
          <w:ilvl w:val="1"/>
          <w:numId w:val="24"/>
        </w:numPr>
        <w:spacing w:after="0" w:line="240" w:lineRule="auto"/>
        <w:ind w:left="1440" w:right="144"/>
      </w:pPr>
      <w:r w:rsidRPr="00F920D9">
        <w:t>To receive the small business preference, the Proposer must be either (</w:t>
      </w:r>
      <w:proofErr w:type="spellStart"/>
      <w:r w:rsidRPr="00F920D9">
        <w:t>i</w:t>
      </w:r>
      <w:proofErr w:type="spellEnd"/>
      <w:r w:rsidRPr="00F920D9">
        <w:t xml:space="preserve">) a Department of General Services (“DGS”) certified small business or micro-business performing a commercially useful function, or (ii) a DGS-certified small business nonprofit veteran service agency. </w:t>
      </w:r>
    </w:p>
    <w:p w:rsidR="00512683" w:rsidRPr="005F5218" w:rsidRDefault="00512683" w:rsidP="001A2BAA">
      <w:pPr>
        <w:ind w:left="720"/>
      </w:pPr>
    </w:p>
    <w:p w:rsidR="0013494D" w:rsidRPr="005F5218" w:rsidRDefault="00F920D9">
      <w:pPr>
        <w:pStyle w:val="BodyTextIndent2"/>
        <w:numPr>
          <w:ilvl w:val="1"/>
          <w:numId w:val="24"/>
        </w:numPr>
        <w:spacing w:after="0" w:line="240" w:lineRule="auto"/>
        <w:ind w:left="1440" w:right="144"/>
      </w:pPr>
      <w:r w:rsidRPr="00F920D9">
        <w:t xml:space="preserve">If the Proposer wishes to seek the small business preference, the Proposer must complete and submit with its proposal the Small Business Declaration (Attachment 5).  The Proposer must submit with the Small Business Declaration all materials required in the Small Business Declaration. </w:t>
      </w:r>
    </w:p>
    <w:p w:rsidR="00512683" w:rsidRPr="005F5218" w:rsidRDefault="00512683" w:rsidP="001A2BAA">
      <w:pPr>
        <w:ind w:left="1440" w:hanging="720"/>
      </w:pPr>
    </w:p>
    <w:p w:rsidR="0013494D" w:rsidRPr="005F5218" w:rsidRDefault="00F920D9">
      <w:pPr>
        <w:pStyle w:val="BodyTextIndent2"/>
        <w:numPr>
          <w:ilvl w:val="1"/>
          <w:numId w:val="24"/>
        </w:numPr>
        <w:spacing w:after="0" w:line="240" w:lineRule="auto"/>
        <w:ind w:left="1440" w:right="144"/>
      </w:pPr>
      <w:r w:rsidRPr="00F920D9">
        <w:t xml:space="preserve">Failure to complete and submit the Small Business Declaration as required will result in the Proposer not receiving the small business preference.  In addition, the Judicial Council may request additional written clarifying information.  Failure to provide this information as requested will result in the Proposer not receiving the small business preference.  </w:t>
      </w:r>
    </w:p>
    <w:p w:rsidR="00512683" w:rsidRPr="005F5218" w:rsidRDefault="00512683" w:rsidP="001A2BAA">
      <w:pPr>
        <w:ind w:left="720"/>
      </w:pPr>
    </w:p>
    <w:p w:rsidR="0013494D" w:rsidRPr="005F5218" w:rsidRDefault="00F920D9">
      <w:pPr>
        <w:pStyle w:val="BodyTextIndent2"/>
        <w:numPr>
          <w:ilvl w:val="1"/>
          <w:numId w:val="24"/>
        </w:numPr>
        <w:spacing w:after="0" w:line="240" w:lineRule="auto"/>
        <w:ind w:left="1440" w:right="144"/>
      </w:pPr>
      <w:r w:rsidRPr="00F920D9">
        <w:t>If the Proposer receives the small business preference, (</w:t>
      </w:r>
      <w:proofErr w:type="spellStart"/>
      <w:r w:rsidRPr="00F920D9">
        <w:t>i</w:t>
      </w:r>
      <w:proofErr w:type="spellEnd"/>
      <w:r w:rsidRPr="00F920D9">
        <w:t xml:space="preserve">) the Proposer will be required to complete a post-contract report; and (ii) failure to meet the small business </w:t>
      </w:r>
      <w:r w:rsidRPr="00F920D9">
        <w:rPr>
          <w:rFonts w:cstheme="minorHAnsi"/>
        </w:rPr>
        <w:t xml:space="preserve">commitment set forth </w:t>
      </w:r>
      <w:r w:rsidRPr="00F920D9">
        <w:t xml:space="preserve">in its proposal will constitute a breach of contract.  </w:t>
      </w:r>
    </w:p>
    <w:p w:rsidR="00512683" w:rsidRPr="005F5218" w:rsidRDefault="00512683" w:rsidP="001A2BAA">
      <w:pPr>
        <w:ind w:left="720"/>
      </w:pPr>
    </w:p>
    <w:p w:rsidR="00512683" w:rsidRPr="005F5218" w:rsidRDefault="00F920D9" w:rsidP="001A2BAA">
      <w:pPr>
        <w:ind w:left="720"/>
      </w:pPr>
      <w:r w:rsidRPr="00F920D9">
        <w:rPr>
          <w:b/>
        </w:rPr>
        <w:t>FRAUDULENT MISREPREPRETATION IN CONNECTION WITH THE SMALL BUSINESS PREFERNCE IS UNLAWFUL AND IS PUNISHABLE BY CIVIL PENALTIES. SEE GOVERNMENT CODE SECTION 14842.5.</w:t>
      </w:r>
    </w:p>
    <w:p w:rsidR="002F4A81" w:rsidRPr="005F5218" w:rsidRDefault="002F4A81" w:rsidP="001A2BAA">
      <w:pPr>
        <w:widowControl w:val="0"/>
        <w:ind w:right="144"/>
        <w:rPr>
          <w:b/>
          <w:bCs/>
        </w:rPr>
      </w:pPr>
    </w:p>
    <w:p w:rsidR="00053778" w:rsidRPr="005F5218" w:rsidRDefault="00F920D9" w:rsidP="001A2BAA">
      <w:pPr>
        <w:pStyle w:val="ListParagraph"/>
        <w:widowControl w:val="0"/>
        <w:numPr>
          <w:ilvl w:val="0"/>
          <w:numId w:val="24"/>
        </w:numPr>
        <w:ind w:right="144"/>
        <w:rPr>
          <w:b/>
          <w:bCs/>
        </w:rPr>
      </w:pPr>
      <w:r w:rsidRPr="00F920D9">
        <w:rPr>
          <w:b/>
          <w:bCs/>
        </w:rPr>
        <w:t>PROTESTS</w:t>
      </w:r>
    </w:p>
    <w:p w:rsidR="00691B8C" w:rsidRPr="005F5218" w:rsidRDefault="00691B8C" w:rsidP="001A2BAA">
      <w:pPr>
        <w:ind w:left="720" w:right="144" w:hanging="360"/>
      </w:pPr>
    </w:p>
    <w:p w:rsidR="00195BCD" w:rsidRPr="005F5218" w:rsidRDefault="00F920D9" w:rsidP="001A2BAA">
      <w:pPr>
        <w:ind w:left="720" w:right="144" w:hanging="360"/>
      </w:pPr>
      <w:r w:rsidRPr="00F920D9">
        <w:tab/>
        <w:t xml:space="preserve">Any protests will be handled in accordance with Chapter 7 of the Judicial Branch Contract Manual (see </w:t>
      </w:r>
      <w:hyperlink r:id="rId35" w:history="1">
        <w:r w:rsidR="00E00E76">
          <w:rPr>
            <w:rStyle w:val="Hyperlink"/>
            <w:color w:val="auto"/>
          </w:rPr>
          <w:t>www.courts.ca.gov/documents/jbcl-manual.pdf</w:t>
        </w:r>
      </w:hyperlink>
      <w:r w:rsidRPr="00F920D9">
        <w:t xml:space="preserve">). Failure of a Proposer to comply with the protest procedures set forth in that chapter will render a protest inadequate and </w:t>
      </w:r>
      <w:r w:rsidR="00053778" w:rsidRPr="005F5218">
        <w:t xml:space="preserve">nonresponsive, and will result in rejection of the protest. The deadline for the </w:t>
      </w:r>
      <w:r w:rsidRPr="00F920D9">
        <w:t xml:space="preserve">Judicial Council to receive a solicitation specifications protest is the proposal due date. Protests should be sent to: </w:t>
      </w:r>
      <w:r w:rsidRPr="00F920D9">
        <w:tab/>
      </w:r>
    </w:p>
    <w:p w:rsidR="00195BCD" w:rsidRPr="005F5218" w:rsidRDefault="00195BCD" w:rsidP="001A2BAA">
      <w:pPr>
        <w:ind w:left="720" w:right="468" w:hanging="360"/>
      </w:pPr>
    </w:p>
    <w:p w:rsidR="00EC0633" w:rsidRPr="005F5218" w:rsidRDefault="00F920D9" w:rsidP="001A2BAA">
      <w:pPr>
        <w:ind w:left="2880" w:right="144"/>
        <w:rPr>
          <w:bCs/>
        </w:rPr>
      </w:pPr>
      <w:r w:rsidRPr="00F920D9">
        <w:rPr>
          <w:bCs/>
        </w:rPr>
        <w:t>Judicial Council of California</w:t>
      </w:r>
    </w:p>
    <w:p w:rsidR="00EC0633" w:rsidRPr="005F5218" w:rsidRDefault="007C1BBA" w:rsidP="001A2BAA">
      <w:pPr>
        <w:pStyle w:val="CommentText"/>
        <w:tabs>
          <w:tab w:val="left" w:pos="1242"/>
        </w:tabs>
        <w:ind w:left="2880" w:right="144"/>
        <w:rPr>
          <w:bCs/>
          <w:sz w:val="24"/>
          <w:szCs w:val="24"/>
        </w:rPr>
      </w:pPr>
      <w:r>
        <w:rPr>
          <w:bCs/>
          <w:sz w:val="24"/>
          <w:szCs w:val="24"/>
        </w:rPr>
        <w:t>Administrative Division, Finance</w:t>
      </w:r>
    </w:p>
    <w:p w:rsidR="00EC0633" w:rsidRPr="005F5218" w:rsidRDefault="00F920D9" w:rsidP="001A2BAA">
      <w:pPr>
        <w:pStyle w:val="CommentText"/>
        <w:tabs>
          <w:tab w:val="left" w:pos="1242"/>
        </w:tabs>
        <w:ind w:left="2880" w:right="144"/>
        <w:rPr>
          <w:bCs/>
          <w:sz w:val="24"/>
          <w:szCs w:val="24"/>
        </w:rPr>
      </w:pPr>
      <w:r w:rsidRPr="00F920D9">
        <w:rPr>
          <w:bCs/>
          <w:sz w:val="24"/>
          <w:szCs w:val="24"/>
        </w:rPr>
        <w:t xml:space="preserve">Attn: Protest </w:t>
      </w:r>
      <w:r w:rsidR="007C1BBA">
        <w:rPr>
          <w:bCs/>
          <w:sz w:val="24"/>
          <w:szCs w:val="24"/>
        </w:rPr>
        <w:t xml:space="preserve">Hearing </w:t>
      </w:r>
      <w:r w:rsidR="000770B7" w:rsidRPr="005F5218">
        <w:rPr>
          <w:bCs/>
          <w:sz w:val="24"/>
          <w:szCs w:val="24"/>
        </w:rPr>
        <w:t>Officer</w:t>
      </w:r>
      <w:r w:rsidR="00EC0633" w:rsidRPr="005F5218">
        <w:rPr>
          <w:bCs/>
          <w:sz w:val="24"/>
          <w:szCs w:val="24"/>
        </w:rPr>
        <w:t>, RFP #CFCC</w:t>
      </w:r>
      <w:r w:rsidRPr="00F920D9">
        <w:rPr>
          <w:bCs/>
          <w:sz w:val="24"/>
          <w:szCs w:val="24"/>
        </w:rPr>
        <w:t>-14-01-RB</w:t>
      </w:r>
    </w:p>
    <w:p w:rsidR="00EC0633" w:rsidRPr="005F5218" w:rsidRDefault="00F920D9" w:rsidP="001A2BAA">
      <w:pPr>
        <w:ind w:left="2880" w:right="144"/>
        <w:rPr>
          <w:bCs/>
        </w:rPr>
      </w:pPr>
      <w:r w:rsidRPr="00F920D9">
        <w:rPr>
          <w:bCs/>
        </w:rPr>
        <w:t>455 Golden Gate Avenue, 6th Floor</w:t>
      </w:r>
    </w:p>
    <w:p w:rsidR="00EC0633" w:rsidRPr="005F5218" w:rsidRDefault="00F920D9" w:rsidP="001A2BAA">
      <w:pPr>
        <w:ind w:left="2880" w:right="144"/>
        <w:rPr>
          <w:bCs/>
        </w:rPr>
      </w:pPr>
      <w:r w:rsidRPr="00F920D9">
        <w:rPr>
          <w:bCs/>
        </w:rPr>
        <w:t>San Francisco, CA  94102-3688</w:t>
      </w:r>
    </w:p>
    <w:p w:rsidR="00EC0633" w:rsidRPr="005F5218" w:rsidRDefault="00EC0633" w:rsidP="001A2BAA">
      <w:pPr>
        <w:ind w:left="2880" w:right="144"/>
        <w:rPr>
          <w:bCs/>
        </w:rPr>
      </w:pPr>
    </w:p>
    <w:p w:rsidR="00EC0633" w:rsidRPr="005F5218" w:rsidRDefault="00EC0633" w:rsidP="001A2BAA">
      <w:pPr>
        <w:ind w:left="2880" w:right="144"/>
        <w:rPr>
          <w:bCs/>
        </w:rPr>
      </w:pPr>
    </w:p>
    <w:p w:rsidR="00EC0633" w:rsidRPr="005F5218" w:rsidRDefault="00897596" w:rsidP="008C299D">
      <w:pPr>
        <w:ind w:right="144"/>
        <w:jc w:val="center"/>
        <w:rPr>
          <w:b/>
          <w:bCs/>
          <w:i/>
        </w:rPr>
      </w:pPr>
      <w:r w:rsidRPr="00897596">
        <w:rPr>
          <w:b/>
          <w:bCs/>
          <w:i/>
        </w:rPr>
        <w:t>END OF RFP</w:t>
      </w:r>
    </w:p>
    <w:sectPr w:rsidR="00EC0633" w:rsidRPr="005F5218" w:rsidSect="00B07323">
      <w:headerReference w:type="default" r:id="rId36"/>
      <w:footerReference w:type="default" r:id="rId37"/>
      <w:pgSz w:w="12240" w:h="15840" w:code="1"/>
      <w:pgMar w:top="1440" w:right="1008" w:bottom="1440"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979" w:rsidRDefault="00E60979" w:rsidP="00C37FF7">
      <w:r>
        <w:separator/>
      </w:r>
    </w:p>
  </w:endnote>
  <w:endnote w:type="continuationSeparator" w:id="0">
    <w:p w:rsidR="00E60979" w:rsidRDefault="00E60979" w:rsidP="00C37F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4184608"/>
      <w:docPartObj>
        <w:docPartGallery w:val="Page Numbers (Top of Page)"/>
        <w:docPartUnique/>
      </w:docPartObj>
    </w:sdtPr>
    <w:sdtContent>
      <w:p w:rsidR="00E60979" w:rsidRDefault="00F6732D">
        <w:pPr>
          <w:pStyle w:val="Header"/>
          <w:tabs>
            <w:tab w:val="clear" w:pos="8640"/>
            <w:tab w:val="right" w:pos="10260"/>
          </w:tabs>
          <w:rPr>
            <w:sz w:val="20"/>
            <w:szCs w:val="20"/>
          </w:rPr>
        </w:pPr>
        <w:r>
          <w:rPr>
            <w:sz w:val="20"/>
            <w:szCs w:val="20"/>
          </w:rPr>
          <w:tab/>
        </w:r>
        <w:r w:rsidR="00E60979">
          <w:rPr>
            <w:sz w:val="20"/>
            <w:szCs w:val="20"/>
          </w:rPr>
          <w:tab/>
        </w:r>
        <w:r w:rsidR="00E60979" w:rsidRPr="00C64DDC">
          <w:t xml:space="preserve">Page </w:t>
        </w:r>
        <w:fldSimple w:instr=" PAGE ">
          <w:r w:rsidR="006304B4">
            <w:rPr>
              <w:noProof/>
            </w:rPr>
            <w:t>1</w:t>
          </w:r>
        </w:fldSimple>
        <w:r w:rsidR="00E60979" w:rsidRPr="00C64DDC">
          <w:t xml:space="preserve"> of </w:t>
        </w:r>
        <w:fldSimple w:instr=" SECTIONPAGES   \* MERGEFORMAT ">
          <w:r w:rsidR="006304B4">
            <w:rPr>
              <w:noProof/>
            </w:rPr>
            <w:t>13</w:t>
          </w:r>
        </w:fldSimple>
      </w:p>
    </w:sdtContent>
  </w:sdt>
  <w:p w:rsidR="00E60979" w:rsidRPr="00F05A35" w:rsidRDefault="00E60979">
    <w:pPr>
      <w:pStyle w:val="Footer"/>
      <w:rPr>
        <w:b/>
      </w:rPr>
    </w:pPr>
  </w:p>
  <w:p w:rsidR="00E60979" w:rsidRDefault="00E6097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979" w:rsidRDefault="00E60979" w:rsidP="00C37FF7">
      <w:r>
        <w:separator/>
      </w:r>
    </w:p>
  </w:footnote>
  <w:footnote w:type="continuationSeparator" w:id="0">
    <w:p w:rsidR="00E60979" w:rsidRDefault="00E60979"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979" w:rsidRDefault="00E60979" w:rsidP="00787E13">
    <w:pPr>
      <w:pStyle w:val="CommentText"/>
      <w:tabs>
        <w:tab w:val="left" w:pos="1242"/>
      </w:tabs>
      <w:ind w:right="252"/>
      <w:rPr>
        <w:color w:val="000000"/>
        <w:sz w:val="24"/>
        <w:szCs w:val="24"/>
      </w:rPr>
    </w:pPr>
    <w:r w:rsidRPr="00B33461">
      <w:rPr>
        <w:sz w:val="24"/>
        <w:szCs w:val="24"/>
      </w:rPr>
      <w:t>RFP Title: Event</w:t>
    </w:r>
    <w:r w:rsidRPr="00B33461">
      <w:rPr>
        <w:color w:val="000000"/>
        <w:sz w:val="24"/>
        <w:szCs w:val="24"/>
      </w:rPr>
      <w:t xml:space="preserve"> Management </w:t>
    </w:r>
    <w:r>
      <w:rPr>
        <w:color w:val="000000"/>
        <w:sz w:val="24"/>
        <w:szCs w:val="24"/>
      </w:rPr>
      <w:t>Database</w:t>
    </w:r>
    <w:r w:rsidRPr="00B33461">
      <w:rPr>
        <w:color w:val="000000"/>
        <w:sz w:val="24"/>
        <w:szCs w:val="24"/>
      </w:rPr>
      <w:t xml:space="preserve"> for Judicial Resources &amp; Technical Assistance Attorneys</w:t>
    </w:r>
  </w:p>
  <w:p w:rsidR="00E60979" w:rsidRDefault="00E60979" w:rsidP="00C64DDC">
    <w:pPr>
      <w:pStyle w:val="CommentText"/>
      <w:tabs>
        <w:tab w:val="left" w:pos="1242"/>
      </w:tabs>
      <w:ind w:right="252"/>
      <w:jc w:val="both"/>
      <w:rPr>
        <w:color w:val="000000"/>
        <w:sz w:val="24"/>
        <w:szCs w:val="24"/>
      </w:rPr>
    </w:pPr>
    <w:r w:rsidRPr="00FD4302">
      <w:rPr>
        <w:sz w:val="24"/>
        <w:szCs w:val="24"/>
      </w:rPr>
      <w:t>RFP No.:</w:t>
    </w:r>
    <w:r w:rsidRPr="00FD4302">
      <w:rPr>
        <w:color w:val="000000"/>
        <w:sz w:val="24"/>
        <w:szCs w:val="24"/>
      </w:rPr>
      <w:t xml:space="preserve"> </w:t>
    </w:r>
    <w:r>
      <w:rPr>
        <w:color w:val="000000"/>
        <w:sz w:val="24"/>
        <w:szCs w:val="24"/>
      </w:rPr>
      <w:t xml:space="preserve"> CFCC-14-01-RB</w:t>
    </w:r>
  </w:p>
  <w:p w:rsidR="00E60979" w:rsidRPr="004A5AA1" w:rsidRDefault="00E60979" w:rsidP="004A5AA1">
    <w:pPr>
      <w:pStyle w:val="Head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7699"/>
    <w:multiLevelType w:val="hybridMultilevel"/>
    <w:tmpl w:val="2812B35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nsid w:val="02971A57"/>
    <w:multiLevelType w:val="hybridMultilevel"/>
    <w:tmpl w:val="8DC4026E"/>
    <w:lvl w:ilvl="0" w:tplc="CCC2D9A0">
      <w:start w:val="1"/>
      <w:numFmt w:val="upperLetter"/>
      <w:lvlText w:val="%1."/>
      <w:lvlJc w:val="left"/>
      <w:pPr>
        <w:ind w:left="1980" w:hanging="360"/>
      </w:pPr>
      <w:rPr>
        <w:rFonts w:hint="default"/>
        <w:i w:val="0"/>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nsid w:val="05B93C2C"/>
    <w:multiLevelType w:val="singleLevel"/>
    <w:tmpl w:val="4302F24C"/>
    <w:lvl w:ilvl="0">
      <w:start w:val="1"/>
      <w:numFmt w:val="bullet"/>
      <w:lvlText w:val=""/>
      <w:lvlJc w:val="left"/>
      <w:pPr>
        <w:tabs>
          <w:tab w:val="num" w:pos="360"/>
        </w:tabs>
        <w:ind w:left="360" w:hanging="360"/>
      </w:pPr>
      <w:rPr>
        <w:rFonts w:ascii="Symbol" w:hAnsi="Symbol" w:hint="default"/>
        <w:color w:val="auto"/>
      </w:rPr>
    </w:lvl>
  </w:abstractNum>
  <w:abstractNum w:abstractNumId="3">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0B1728B2"/>
    <w:multiLevelType w:val="hybridMultilevel"/>
    <w:tmpl w:val="FD6C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791854"/>
    <w:multiLevelType w:val="hybridMultilevel"/>
    <w:tmpl w:val="CA6AC24C"/>
    <w:lvl w:ilvl="0" w:tplc="9452A55E">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0F5C7F7B"/>
    <w:multiLevelType w:val="hybridMultilevel"/>
    <w:tmpl w:val="F1A020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5252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AA851AA"/>
    <w:multiLevelType w:val="multilevel"/>
    <w:tmpl w:val="66CAC6B6"/>
    <w:lvl w:ilvl="0">
      <w:start w:val="1"/>
      <w:numFmt w:val="decimal"/>
      <w:lvlText w:val="%1.0"/>
      <w:lvlJc w:val="left"/>
      <w:pPr>
        <w:tabs>
          <w:tab w:val="num" w:pos="720"/>
        </w:tabs>
        <w:ind w:left="720" w:hanging="720"/>
      </w:pPr>
      <w:rPr>
        <w:rFonts w:hint="default"/>
        <w:b/>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CE6659E"/>
    <w:multiLevelType w:val="hybridMultilevel"/>
    <w:tmpl w:val="63B204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AF446E"/>
    <w:multiLevelType w:val="hybridMultilevel"/>
    <w:tmpl w:val="E31EA7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D4F7364"/>
    <w:multiLevelType w:val="hybridMultilevel"/>
    <w:tmpl w:val="1B2242A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3">
    <w:nsid w:val="320114EF"/>
    <w:multiLevelType w:val="hybridMultilevel"/>
    <w:tmpl w:val="86B8B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330767C"/>
    <w:multiLevelType w:val="hybridMultilevel"/>
    <w:tmpl w:val="F93C0528"/>
    <w:lvl w:ilvl="0" w:tplc="73785FE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73B047B"/>
    <w:multiLevelType w:val="hybridMultilevel"/>
    <w:tmpl w:val="8DC4026E"/>
    <w:lvl w:ilvl="0" w:tplc="CCC2D9A0">
      <w:start w:val="1"/>
      <w:numFmt w:val="upperLetter"/>
      <w:lvlText w:val="%1."/>
      <w:lvlJc w:val="left"/>
      <w:pPr>
        <w:ind w:left="1980" w:hanging="360"/>
      </w:pPr>
      <w:rPr>
        <w:rFonts w:hint="default"/>
        <w:i w:val="0"/>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nsid w:val="3FB83A7E"/>
    <w:multiLevelType w:val="hybridMultilevel"/>
    <w:tmpl w:val="7EA607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66B35BE"/>
    <w:multiLevelType w:val="hybridMultilevel"/>
    <w:tmpl w:val="8DC4026E"/>
    <w:lvl w:ilvl="0" w:tplc="CCC2D9A0">
      <w:start w:val="1"/>
      <w:numFmt w:val="upperLetter"/>
      <w:lvlText w:val="%1."/>
      <w:lvlJc w:val="left"/>
      <w:pPr>
        <w:ind w:left="1980" w:hanging="360"/>
      </w:pPr>
      <w:rPr>
        <w:rFonts w:hint="default"/>
        <w:i w:val="0"/>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nsid w:val="46DA6E45"/>
    <w:multiLevelType w:val="hybridMultilevel"/>
    <w:tmpl w:val="DD90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8670FA"/>
    <w:multiLevelType w:val="hybridMultilevel"/>
    <w:tmpl w:val="28CC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1F5EBD"/>
    <w:multiLevelType w:val="hybridMultilevel"/>
    <w:tmpl w:val="6E9E39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C720D7"/>
    <w:multiLevelType w:val="hybridMultilevel"/>
    <w:tmpl w:val="135AC70E"/>
    <w:lvl w:ilvl="0" w:tplc="26D4065C">
      <w:start w:val="1"/>
      <w:numFmt w:val="lowerRoman"/>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2">
    <w:nsid w:val="5A246F3E"/>
    <w:multiLevelType w:val="hybridMultilevel"/>
    <w:tmpl w:val="FA92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4">
    <w:nsid w:val="61B10C90"/>
    <w:multiLevelType w:val="hybridMultilevel"/>
    <w:tmpl w:val="2B604B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61F25761"/>
    <w:multiLevelType w:val="hybridMultilevel"/>
    <w:tmpl w:val="E2E62AB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nsid w:val="67F60A27"/>
    <w:multiLevelType w:val="multilevel"/>
    <w:tmpl w:val="B140826E"/>
    <w:lvl w:ilvl="0">
      <w:start w:val="1"/>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decimal"/>
      <w:lvlText w:val="%1.%2.%3"/>
      <w:lvlJc w:val="left"/>
      <w:pPr>
        <w:ind w:left="2160" w:hanging="720"/>
      </w:pPr>
      <w:rPr>
        <w:rFonts w:ascii="Times New Roman" w:hAnsi="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7">
    <w:nsid w:val="7184379C"/>
    <w:multiLevelType w:val="multilevel"/>
    <w:tmpl w:val="C0A4C6F2"/>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71A64D94"/>
    <w:multiLevelType w:val="hybridMultilevel"/>
    <w:tmpl w:val="F42CFA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nsid w:val="747572BE"/>
    <w:multiLevelType w:val="hybridMultilevel"/>
    <w:tmpl w:val="7F7AD5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98E0774"/>
    <w:multiLevelType w:val="hybridMultilevel"/>
    <w:tmpl w:val="135AC70E"/>
    <w:lvl w:ilvl="0" w:tplc="26D4065C">
      <w:start w:val="1"/>
      <w:numFmt w:val="lowerRoman"/>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1">
    <w:nsid w:val="7C55121C"/>
    <w:multiLevelType w:val="multilevel"/>
    <w:tmpl w:val="773E1038"/>
    <w:lvl w:ilvl="0">
      <w:start w:val="1"/>
      <w:numFmt w:val="decimal"/>
      <w:pStyle w:val="Ron1"/>
      <w:lvlText w:val="%1."/>
      <w:lvlJc w:val="left"/>
      <w:pPr>
        <w:tabs>
          <w:tab w:val="num" w:pos="720"/>
        </w:tabs>
        <w:ind w:left="720" w:hanging="720"/>
      </w:pPr>
    </w:lvl>
    <w:lvl w:ilvl="1">
      <w:start w:val="1"/>
      <w:numFmt w:val="upperLetter"/>
      <w:pStyle w:val="Ron2"/>
      <w:lvlText w:val="%2."/>
      <w:lvlJc w:val="left"/>
      <w:pPr>
        <w:tabs>
          <w:tab w:val="num" w:pos="1710"/>
        </w:tabs>
        <w:ind w:left="1440" w:hanging="720"/>
      </w:pPr>
    </w:lvl>
    <w:lvl w:ilvl="2">
      <w:start w:val="1"/>
      <w:numFmt w:val="lowerRoman"/>
      <w:pStyle w:val="Ron3"/>
      <w:lvlText w:val="%3."/>
      <w:lvlJc w:val="left"/>
      <w:pPr>
        <w:tabs>
          <w:tab w:val="num" w:pos="2016"/>
        </w:tabs>
        <w:ind w:left="2016" w:hanging="576"/>
      </w:pPr>
    </w:lvl>
    <w:lvl w:ilvl="3">
      <w:start w:val="1"/>
      <w:numFmt w:val="lowerLetter"/>
      <w:pStyle w:val="Ron4"/>
      <w:lvlText w:val="%4)"/>
      <w:lvlJc w:val="left"/>
      <w:pPr>
        <w:tabs>
          <w:tab w:val="num" w:pos="3600"/>
        </w:tabs>
        <w:ind w:left="2880" w:hanging="720"/>
      </w:pPr>
    </w:lvl>
    <w:lvl w:ilvl="4">
      <w:start w:val="1"/>
      <w:numFmt w:val="decimal"/>
      <w:lvlText w:val="%1.%2.%3.%4.%5."/>
      <w:lvlJc w:val="left"/>
      <w:pPr>
        <w:tabs>
          <w:tab w:val="num" w:pos="8640"/>
        </w:tabs>
        <w:ind w:left="8352" w:hanging="792"/>
      </w:pPr>
    </w:lvl>
    <w:lvl w:ilvl="5">
      <w:start w:val="1"/>
      <w:numFmt w:val="decimal"/>
      <w:lvlText w:val="%1.%2.%3.%4.%5.%6."/>
      <w:lvlJc w:val="left"/>
      <w:pPr>
        <w:tabs>
          <w:tab w:val="num" w:pos="9360"/>
        </w:tabs>
        <w:ind w:left="8856" w:hanging="936"/>
      </w:pPr>
    </w:lvl>
    <w:lvl w:ilvl="6">
      <w:start w:val="1"/>
      <w:numFmt w:val="decimal"/>
      <w:lvlText w:val="%1.%2.%3.%4.%5.%6.%7."/>
      <w:lvlJc w:val="left"/>
      <w:pPr>
        <w:tabs>
          <w:tab w:val="num" w:pos="9720"/>
        </w:tabs>
        <w:ind w:left="9360" w:hanging="1080"/>
      </w:pPr>
    </w:lvl>
    <w:lvl w:ilvl="7">
      <w:start w:val="1"/>
      <w:numFmt w:val="decimal"/>
      <w:lvlText w:val="%1.%2.%3.%4.%5.%6.%7.%8."/>
      <w:lvlJc w:val="left"/>
      <w:pPr>
        <w:tabs>
          <w:tab w:val="num" w:pos="10440"/>
        </w:tabs>
        <w:ind w:left="9864" w:hanging="1224"/>
      </w:pPr>
    </w:lvl>
    <w:lvl w:ilvl="8">
      <w:start w:val="1"/>
      <w:numFmt w:val="decimal"/>
      <w:lvlText w:val="%1.%2.%3.%4.%5.%6.%7.%8.%9."/>
      <w:lvlJc w:val="left"/>
      <w:pPr>
        <w:tabs>
          <w:tab w:val="num" w:pos="10800"/>
        </w:tabs>
        <w:ind w:left="10440" w:hanging="1440"/>
      </w:pPr>
    </w:lvl>
  </w:abstractNum>
  <w:abstractNum w:abstractNumId="32">
    <w:nsid w:val="7FD55274"/>
    <w:multiLevelType w:val="hybridMultilevel"/>
    <w:tmpl w:val="EA0A0F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3"/>
  </w:num>
  <w:num w:numId="3">
    <w:abstractNumId w:val="12"/>
  </w:num>
  <w:num w:numId="4">
    <w:abstractNumId w:val="2"/>
  </w:num>
  <w:num w:numId="5">
    <w:abstractNumId w:val="7"/>
  </w:num>
  <w:num w:numId="6">
    <w:abstractNumId w:val="13"/>
  </w:num>
  <w:num w:numId="7">
    <w:abstractNumId w:val="29"/>
  </w:num>
  <w:num w:numId="8">
    <w:abstractNumId w:val="24"/>
  </w:num>
  <w:num w:numId="9">
    <w:abstractNumId w:val="28"/>
  </w:num>
  <w:num w:numId="10">
    <w:abstractNumId w:val="22"/>
  </w:num>
  <w:num w:numId="11">
    <w:abstractNumId w:val="4"/>
  </w:num>
  <w:num w:numId="12">
    <w:abstractNumId w:val="18"/>
  </w:num>
  <w:num w:numId="13">
    <w:abstractNumId w:val="9"/>
  </w:num>
  <w:num w:numId="14">
    <w:abstractNumId w:val="20"/>
  </w:num>
  <w:num w:numId="15">
    <w:abstractNumId w:val="25"/>
  </w:num>
  <w:num w:numId="16">
    <w:abstractNumId w:val="32"/>
  </w:num>
  <w:num w:numId="17">
    <w:abstractNumId w:val="10"/>
  </w:num>
  <w:num w:numId="18">
    <w:abstractNumId w:val="16"/>
  </w:num>
  <w:num w:numId="19">
    <w:abstractNumId w:val="8"/>
  </w:num>
  <w:num w:numId="20">
    <w:abstractNumId w:val="19"/>
  </w:num>
  <w:num w:numId="21">
    <w:abstractNumId w:val="27"/>
  </w:num>
  <w:num w:numId="22">
    <w:abstractNumId w:val="6"/>
  </w:num>
  <w:num w:numId="23">
    <w:abstractNumId w:val="14"/>
  </w:num>
  <w:num w:numId="24">
    <w:abstractNumId w:val="26"/>
  </w:num>
  <w:num w:numId="25">
    <w:abstractNumId w:val="0"/>
  </w:num>
  <w:num w:numId="26">
    <w:abstractNumId w:val="5"/>
  </w:num>
  <w:num w:numId="27">
    <w:abstractNumId w:val="17"/>
  </w:num>
  <w:num w:numId="28">
    <w:abstractNumId w:val="11"/>
  </w:num>
  <w:num w:numId="29">
    <w:abstractNumId w:val="21"/>
  </w:num>
  <w:num w:numId="30">
    <w:abstractNumId w:val="1"/>
  </w:num>
  <w:num w:numId="31">
    <w:abstractNumId w:val="30"/>
  </w:num>
  <w:num w:numId="32">
    <w:abstractNumId w:val="15"/>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1"/>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ocumentProtection w:edit="trackedChanges" w:enforcement="1" w:cryptProviderType="rsaFull" w:cryptAlgorithmClass="hash" w:cryptAlgorithmType="typeAny" w:cryptAlgorithmSid="4" w:cryptSpinCount="100000" w:hash="kikkji/Zy56ftp4IzvnwJGSPgvY=" w:salt="W0lTXa9bYaxlkSvdbWiE7A=="/>
  <w:defaultTabStop w:val="720"/>
  <w:characterSpacingControl w:val="doNotCompress"/>
  <w:hdrShapeDefaults>
    <o:shapedefaults v:ext="edit" spidmax="25601"/>
  </w:hdrShapeDefaults>
  <w:footnotePr>
    <w:footnote w:id="-1"/>
    <w:footnote w:id="0"/>
  </w:footnotePr>
  <w:endnotePr>
    <w:endnote w:id="-1"/>
    <w:endnote w:id="0"/>
  </w:endnotePr>
  <w:compat/>
  <w:rsids>
    <w:rsidRoot w:val="00C37FF7"/>
    <w:rsid w:val="000022A0"/>
    <w:rsid w:val="0000270A"/>
    <w:rsid w:val="00002723"/>
    <w:rsid w:val="00003E11"/>
    <w:rsid w:val="00011D10"/>
    <w:rsid w:val="00013C42"/>
    <w:rsid w:val="00020D77"/>
    <w:rsid w:val="00020DD8"/>
    <w:rsid w:val="00022897"/>
    <w:rsid w:val="0002344F"/>
    <w:rsid w:val="00023B38"/>
    <w:rsid w:val="00023FF5"/>
    <w:rsid w:val="000305D9"/>
    <w:rsid w:val="00033354"/>
    <w:rsid w:val="00034E9F"/>
    <w:rsid w:val="000356BE"/>
    <w:rsid w:val="000362ED"/>
    <w:rsid w:val="00036734"/>
    <w:rsid w:val="000368F5"/>
    <w:rsid w:val="000414E2"/>
    <w:rsid w:val="0004167B"/>
    <w:rsid w:val="00042510"/>
    <w:rsid w:val="000438B4"/>
    <w:rsid w:val="00043FC5"/>
    <w:rsid w:val="0004625A"/>
    <w:rsid w:val="00047BBA"/>
    <w:rsid w:val="00047CB6"/>
    <w:rsid w:val="00050FB6"/>
    <w:rsid w:val="000518CD"/>
    <w:rsid w:val="000534D2"/>
    <w:rsid w:val="00053778"/>
    <w:rsid w:val="00054ECA"/>
    <w:rsid w:val="00057145"/>
    <w:rsid w:val="000607B8"/>
    <w:rsid w:val="00070FCA"/>
    <w:rsid w:val="00072049"/>
    <w:rsid w:val="000770B7"/>
    <w:rsid w:val="00077260"/>
    <w:rsid w:val="00080391"/>
    <w:rsid w:val="000811C9"/>
    <w:rsid w:val="00082230"/>
    <w:rsid w:val="00082DC0"/>
    <w:rsid w:val="00084FA4"/>
    <w:rsid w:val="00085F22"/>
    <w:rsid w:val="0008623D"/>
    <w:rsid w:val="000906D4"/>
    <w:rsid w:val="0009082E"/>
    <w:rsid w:val="00094492"/>
    <w:rsid w:val="00094713"/>
    <w:rsid w:val="000951EB"/>
    <w:rsid w:val="000969C7"/>
    <w:rsid w:val="000A399B"/>
    <w:rsid w:val="000A4B8E"/>
    <w:rsid w:val="000A7072"/>
    <w:rsid w:val="000B00A0"/>
    <w:rsid w:val="000B0813"/>
    <w:rsid w:val="000B2729"/>
    <w:rsid w:val="000B29CC"/>
    <w:rsid w:val="000B3176"/>
    <w:rsid w:val="000B3576"/>
    <w:rsid w:val="000B4832"/>
    <w:rsid w:val="000B69DB"/>
    <w:rsid w:val="000B75F4"/>
    <w:rsid w:val="000C1148"/>
    <w:rsid w:val="000C4331"/>
    <w:rsid w:val="000C5E3A"/>
    <w:rsid w:val="000C5FD1"/>
    <w:rsid w:val="000C62D2"/>
    <w:rsid w:val="000C6623"/>
    <w:rsid w:val="000D2328"/>
    <w:rsid w:val="000D43CC"/>
    <w:rsid w:val="000D4C75"/>
    <w:rsid w:val="000D5FD6"/>
    <w:rsid w:val="000D7D5F"/>
    <w:rsid w:val="000E14BB"/>
    <w:rsid w:val="000F0160"/>
    <w:rsid w:val="000F303F"/>
    <w:rsid w:val="000F3C6B"/>
    <w:rsid w:val="000F41C2"/>
    <w:rsid w:val="00101C48"/>
    <w:rsid w:val="0010209E"/>
    <w:rsid w:val="001020CB"/>
    <w:rsid w:val="0010567D"/>
    <w:rsid w:val="00105FDC"/>
    <w:rsid w:val="00106A01"/>
    <w:rsid w:val="001078BB"/>
    <w:rsid w:val="0011091F"/>
    <w:rsid w:val="00112FA9"/>
    <w:rsid w:val="00114088"/>
    <w:rsid w:val="0011443E"/>
    <w:rsid w:val="00116D10"/>
    <w:rsid w:val="00117F17"/>
    <w:rsid w:val="00121AB5"/>
    <w:rsid w:val="00122B6C"/>
    <w:rsid w:val="0012413D"/>
    <w:rsid w:val="001244EC"/>
    <w:rsid w:val="0012621F"/>
    <w:rsid w:val="001303B1"/>
    <w:rsid w:val="00130AE7"/>
    <w:rsid w:val="0013260F"/>
    <w:rsid w:val="00132B61"/>
    <w:rsid w:val="001335EE"/>
    <w:rsid w:val="00133F5A"/>
    <w:rsid w:val="0013494D"/>
    <w:rsid w:val="00135461"/>
    <w:rsid w:val="00141D56"/>
    <w:rsid w:val="00142507"/>
    <w:rsid w:val="00142C87"/>
    <w:rsid w:val="0014311A"/>
    <w:rsid w:val="00143D24"/>
    <w:rsid w:val="00144BD4"/>
    <w:rsid w:val="0014722C"/>
    <w:rsid w:val="00151748"/>
    <w:rsid w:val="00152458"/>
    <w:rsid w:val="00152A24"/>
    <w:rsid w:val="00153965"/>
    <w:rsid w:val="00155093"/>
    <w:rsid w:val="001564A5"/>
    <w:rsid w:val="00157C5E"/>
    <w:rsid w:val="00157C69"/>
    <w:rsid w:val="00160E9F"/>
    <w:rsid w:val="001615F1"/>
    <w:rsid w:val="00162D4D"/>
    <w:rsid w:val="0016315B"/>
    <w:rsid w:val="00165681"/>
    <w:rsid w:val="00165A62"/>
    <w:rsid w:val="00166197"/>
    <w:rsid w:val="00170DC4"/>
    <w:rsid w:val="0017264B"/>
    <w:rsid w:val="00173CFE"/>
    <w:rsid w:val="00176ACF"/>
    <w:rsid w:val="00177917"/>
    <w:rsid w:val="001803B4"/>
    <w:rsid w:val="00181378"/>
    <w:rsid w:val="00181CA0"/>
    <w:rsid w:val="00181FDA"/>
    <w:rsid w:val="0018567A"/>
    <w:rsid w:val="00187395"/>
    <w:rsid w:val="0019276F"/>
    <w:rsid w:val="0019441B"/>
    <w:rsid w:val="0019568B"/>
    <w:rsid w:val="00195817"/>
    <w:rsid w:val="00195BCD"/>
    <w:rsid w:val="00196268"/>
    <w:rsid w:val="00197279"/>
    <w:rsid w:val="001974E1"/>
    <w:rsid w:val="001A08DB"/>
    <w:rsid w:val="001A27B6"/>
    <w:rsid w:val="001A2BAA"/>
    <w:rsid w:val="001A3573"/>
    <w:rsid w:val="001A43D2"/>
    <w:rsid w:val="001A4FCB"/>
    <w:rsid w:val="001B29F7"/>
    <w:rsid w:val="001B51DC"/>
    <w:rsid w:val="001C39E5"/>
    <w:rsid w:val="001C5987"/>
    <w:rsid w:val="001C6842"/>
    <w:rsid w:val="001C717C"/>
    <w:rsid w:val="001D2192"/>
    <w:rsid w:val="001D3256"/>
    <w:rsid w:val="001D3870"/>
    <w:rsid w:val="001D48C0"/>
    <w:rsid w:val="001D5ED8"/>
    <w:rsid w:val="001E0148"/>
    <w:rsid w:val="001E0F02"/>
    <w:rsid w:val="001E1555"/>
    <w:rsid w:val="001E36C6"/>
    <w:rsid w:val="001E4238"/>
    <w:rsid w:val="001E4340"/>
    <w:rsid w:val="001E612A"/>
    <w:rsid w:val="001F00F7"/>
    <w:rsid w:val="001F08EB"/>
    <w:rsid w:val="001F2657"/>
    <w:rsid w:val="001F30EE"/>
    <w:rsid w:val="001F5211"/>
    <w:rsid w:val="002016F0"/>
    <w:rsid w:val="0020192C"/>
    <w:rsid w:val="00201D27"/>
    <w:rsid w:val="00204B2E"/>
    <w:rsid w:val="00205750"/>
    <w:rsid w:val="0020611A"/>
    <w:rsid w:val="00206DAA"/>
    <w:rsid w:val="0020724B"/>
    <w:rsid w:val="002102F5"/>
    <w:rsid w:val="0021551C"/>
    <w:rsid w:val="00217A00"/>
    <w:rsid w:val="002209B1"/>
    <w:rsid w:val="0022207C"/>
    <w:rsid w:val="00222963"/>
    <w:rsid w:val="002251AF"/>
    <w:rsid w:val="00226D67"/>
    <w:rsid w:val="00226FDB"/>
    <w:rsid w:val="00227F66"/>
    <w:rsid w:val="00230D5C"/>
    <w:rsid w:val="00232290"/>
    <w:rsid w:val="00233AE1"/>
    <w:rsid w:val="00233D32"/>
    <w:rsid w:val="00234168"/>
    <w:rsid w:val="00242EF2"/>
    <w:rsid w:val="00243576"/>
    <w:rsid w:val="002445B6"/>
    <w:rsid w:val="00246470"/>
    <w:rsid w:val="0025118F"/>
    <w:rsid w:val="00251CC8"/>
    <w:rsid w:val="00253633"/>
    <w:rsid w:val="00253E0F"/>
    <w:rsid w:val="00255E2E"/>
    <w:rsid w:val="00256E04"/>
    <w:rsid w:val="002622C4"/>
    <w:rsid w:val="00262320"/>
    <w:rsid w:val="00262DEC"/>
    <w:rsid w:val="002635C7"/>
    <w:rsid w:val="00263F59"/>
    <w:rsid w:val="00263FC8"/>
    <w:rsid w:val="00265B1E"/>
    <w:rsid w:val="00267FBE"/>
    <w:rsid w:val="00272E5E"/>
    <w:rsid w:val="0027728C"/>
    <w:rsid w:val="002775E8"/>
    <w:rsid w:val="00282212"/>
    <w:rsid w:val="00282D5C"/>
    <w:rsid w:val="00283820"/>
    <w:rsid w:val="00287B08"/>
    <w:rsid w:val="0029196A"/>
    <w:rsid w:val="00292053"/>
    <w:rsid w:val="002929B5"/>
    <w:rsid w:val="002939A8"/>
    <w:rsid w:val="00294D90"/>
    <w:rsid w:val="00295643"/>
    <w:rsid w:val="002A3839"/>
    <w:rsid w:val="002A4133"/>
    <w:rsid w:val="002A560B"/>
    <w:rsid w:val="002A6AA7"/>
    <w:rsid w:val="002B2B18"/>
    <w:rsid w:val="002C2190"/>
    <w:rsid w:val="002C22BC"/>
    <w:rsid w:val="002C3530"/>
    <w:rsid w:val="002C64BD"/>
    <w:rsid w:val="002C6A76"/>
    <w:rsid w:val="002C6A8B"/>
    <w:rsid w:val="002C7F51"/>
    <w:rsid w:val="002D07F1"/>
    <w:rsid w:val="002D09B3"/>
    <w:rsid w:val="002E2005"/>
    <w:rsid w:val="002E27AD"/>
    <w:rsid w:val="002E543F"/>
    <w:rsid w:val="002E7965"/>
    <w:rsid w:val="002F15EA"/>
    <w:rsid w:val="002F20FE"/>
    <w:rsid w:val="002F42DC"/>
    <w:rsid w:val="002F4A81"/>
    <w:rsid w:val="002F72C6"/>
    <w:rsid w:val="003020A2"/>
    <w:rsid w:val="00306261"/>
    <w:rsid w:val="00307203"/>
    <w:rsid w:val="003119BC"/>
    <w:rsid w:val="0031272D"/>
    <w:rsid w:val="003132F7"/>
    <w:rsid w:val="00314BB9"/>
    <w:rsid w:val="00314D10"/>
    <w:rsid w:val="003152AE"/>
    <w:rsid w:val="00316932"/>
    <w:rsid w:val="003169EA"/>
    <w:rsid w:val="003170F2"/>
    <w:rsid w:val="0031771E"/>
    <w:rsid w:val="00317CD0"/>
    <w:rsid w:val="0032125D"/>
    <w:rsid w:val="00321E51"/>
    <w:rsid w:val="00322400"/>
    <w:rsid w:val="00323C75"/>
    <w:rsid w:val="00323F35"/>
    <w:rsid w:val="0032413F"/>
    <w:rsid w:val="003245B4"/>
    <w:rsid w:val="003245D4"/>
    <w:rsid w:val="003252B9"/>
    <w:rsid w:val="00325BBE"/>
    <w:rsid w:val="003264D9"/>
    <w:rsid w:val="00327099"/>
    <w:rsid w:val="0032785B"/>
    <w:rsid w:val="00327A6E"/>
    <w:rsid w:val="00327CD5"/>
    <w:rsid w:val="00331367"/>
    <w:rsid w:val="00333A7A"/>
    <w:rsid w:val="0033590C"/>
    <w:rsid w:val="00335DFC"/>
    <w:rsid w:val="003364C3"/>
    <w:rsid w:val="00336ABC"/>
    <w:rsid w:val="00336E26"/>
    <w:rsid w:val="00341638"/>
    <w:rsid w:val="003461EB"/>
    <w:rsid w:val="00347C7E"/>
    <w:rsid w:val="00350C7C"/>
    <w:rsid w:val="00352B5A"/>
    <w:rsid w:val="00352BBD"/>
    <w:rsid w:val="00354E80"/>
    <w:rsid w:val="003574FA"/>
    <w:rsid w:val="003576F9"/>
    <w:rsid w:val="00357DBC"/>
    <w:rsid w:val="00357F28"/>
    <w:rsid w:val="00360AEE"/>
    <w:rsid w:val="0036121D"/>
    <w:rsid w:val="00365906"/>
    <w:rsid w:val="00366165"/>
    <w:rsid w:val="00366C0C"/>
    <w:rsid w:val="003670B6"/>
    <w:rsid w:val="00372645"/>
    <w:rsid w:val="00374261"/>
    <w:rsid w:val="0038005F"/>
    <w:rsid w:val="00380B7B"/>
    <w:rsid w:val="00380CE5"/>
    <w:rsid w:val="00382173"/>
    <w:rsid w:val="00384296"/>
    <w:rsid w:val="00385E0C"/>
    <w:rsid w:val="003867AB"/>
    <w:rsid w:val="00387389"/>
    <w:rsid w:val="00390EF5"/>
    <w:rsid w:val="00395983"/>
    <w:rsid w:val="00395B94"/>
    <w:rsid w:val="0039604F"/>
    <w:rsid w:val="0039627B"/>
    <w:rsid w:val="00396387"/>
    <w:rsid w:val="003965E4"/>
    <w:rsid w:val="00396D3C"/>
    <w:rsid w:val="003A041C"/>
    <w:rsid w:val="003A206D"/>
    <w:rsid w:val="003A35AB"/>
    <w:rsid w:val="003A4D99"/>
    <w:rsid w:val="003A5B76"/>
    <w:rsid w:val="003B268E"/>
    <w:rsid w:val="003B38AE"/>
    <w:rsid w:val="003B3F3A"/>
    <w:rsid w:val="003B6245"/>
    <w:rsid w:val="003C077C"/>
    <w:rsid w:val="003C14B3"/>
    <w:rsid w:val="003C249E"/>
    <w:rsid w:val="003C265C"/>
    <w:rsid w:val="003C5B49"/>
    <w:rsid w:val="003C6768"/>
    <w:rsid w:val="003C6B49"/>
    <w:rsid w:val="003D14A5"/>
    <w:rsid w:val="003D2FBB"/>
    <w:rsid w:val="003D4237"/>
    <w:rsid w:val="003D5784"/>
    <w:rsid w:val="003E46FF"/>
    <w:rsid w:val="003E5035"/>
    <w:rsid w:val="003E6086"/>
    <w:rsid w:val="003F03AE"/>
    <w:rsid w:val="003F3281"/>
    <w:rsid w:val="003F57F7"/>
    <w:rsid w:val="003F7762"/>
    <w:rsid w:val="004002A8"/>
    <w:rsid w:val="00400849"/>
    <w:rsid w:val="00400CA2"/>
    <w:rsid w:val="00400DAE"/>
    <w:rsid w:val="00400EC1"/>
    <w:rsid w:val="00401F22"/>
    <w:rsid w:val="0040363F"/>
    <w:rsid w:val="00410040"/>
    <w:rsid w:val="004102AA"/>
    <w:rsid w:val="00415DEC"/>
    <w:rsid w:val="00416AD4"/>
    <w:rsid w:val="00417AB3"/>
    <w:rsid w:val="00417B66"/>
    <w:rsid w:val="00421997"/>
    <w:rsid w:val="00422A0E"/>
    <w:rsid w:val="00422A9A"/>
    <w:rsid w:val="00423958"/>
    <w:rsid w:val="00425F94"/>
    <w:rsid w:val="00426637"/>
    <w:rsid w:val="00426B61"/>
    <w:rsid w:val="004278C3"/>
    <w:rsid w:val="0042790F"/>
    <w:rsid w:val="004300EB"/>
    <w:rsid w:val="0043076C"/>
    <w:rsid w:val="00432B13"/>
    <w:rsid w:val="00432F17"/>
    <w:rsid w:val="004378AE"/>
    <w:rsid w:val="0044047E"/>
    <w:rsid w:val="00441114"/>
    <w:rsid w:val="004425FB"/>
    <w:rsid w:val="00442DC4"/>
    <w:rsid w:val="00443EC5"/>
    <w:rsid w:val="00454D00"/>
    <w:rsid w:val="00454E81"/>
    <w:rsid w:val="00456C85"/>
    <w:rsid w:val="004611BA"/>
    <w:rsid w:val="00461C14"/>
    <w:rsid w:val="00466988"/>
    <w:rsid w:val="00477F71"/>
    <w:rsid w:val="00481046"/>
    <w:rsid w:val="004812BB"/>
    <w:rsid w:val="004824F0"/>
    <w:rsid w:val="0048308E"/>
    <w:rsid w:val="0048422A"/>
    <w:rsid w:val="00486047"/>
    <w:rsid w:val="00487762"/>
    <w:rsid w:val="00490EC6"/>
    <w:rsid w:val="004913AB"/>
    <w:rsid w:val="00491E17"/>
    <w:rsid w:val="00494EC2"/>
    <w:rsid w:val="004960BA"/>
    <w:rsid w:val="004A01CA"/>
    <w:rsid w:val="004A1FC2"/>
    <w:rsid w:val="004A24A4"/>
    <w:rsid w:val="004A2751"/>
    <w:rsid w:val="004A337A"/>
    <w:rsid w:val="004A5AA1"/>
    <w:rsid w:val="004A7B84"/>
    <w:rsid w:val="004B0AE5"/>
    <w:rsid w:val="004B3068"/>
    <w:rsid w:val="004B3231"/>
    <w:rsid w:val="004B38F7"/>
    <w:rsid w:val="004B3DB3"/>
    <w:rsid w:val="004B43D5"/>
    <w:rsid w:val="004B6BD5"/>
    <w:rsid w:val="004B7384"/>
    <w:rsid w:val="004C3178"/>
    <w:rsid w:val="004C5AAF"/>
    <w:rsid w:val="004C5E88"/>
    <w:rsid w:val="004C6FAF"/>
    <w:rsid w:val="004C78EA"/>
    <w:rsid w:val="004C7D73"/>
    <w:rsid w:val="004D0D8E"/>
    <w:rsid w:val="004D4CA4"/>
    <w:rsid w:val="004E0B0B"/>
    <w:rsid w:val="004E39CC"/>
    <w:rsid w:val="004E3B5F"/>
    <w:rsid w:val="004E5AD1"/>
    <w:rsid w:val="004E5ED7"/>
    <w:rsid w:val="004E6603"/>
    <w:rsid w:val="004E669D"/>
    <w:rsid w:val="004E71DD"/>
    <w:rsid w:val="004E7916"/>
    <w:rsid w:val="004F0101"/>
    <w:rsid w:val="004F1954"/>
    <w:rsid w:val="004F4E91"/>
    <w:rsid w:val="004F5FE0"/>
    <w:rsid w:val="005007B8"/>
    <w:rsid w:val="005018B3"/>
    <w:rsid w:val="00501FF0"/>
    <w:rsid w:val="0050656B"/>
    <w:rsid w:val="005068DA"/>
    <w:rsid w:val="005077C2"/>
    <w:rsid w:val="00510171"/>
    <w:rsid w:val="005112C3"/>
    <w:rsid w:val="00512683"/>
    <w:rsid w:val="00512928"/>
    <w:rsid w:val="00512CCE"/>
    <w:rsid w:val="00515EBE"/>
    <w:rsid w:val="00516ECC"/>
    <w:rsid w:val="00516FE9"/>
    <w:rsid w:val="005204F3"/>
    <w:rsid w:val="00523072"/>
    <w:rsid w:val="0052349E"/>
    <w:rsid w:val="00523A05"/>
    <w:rsid w:val="005264E4"/>
    <w:rsid w:val="005267C2"/>
    <w:rsid w:val="00531D6E"/>
    <w:rsid w:val="00532899"/>
    <w:rsid w:val="0053549A"/>
    <w:rsid w:val="00540897"/>
    <w:rsid w:val="00541FA5"/>
    <w:rsid w:val="00543187"/>
    <w:rsid w:val="00543481"/>
    <w:rsid w:val="00544E81"/>
    <w:rsid w:val="005466CF"/>
    <w:rsid w:val="005543D4"/>
    <w:rsid w:val="005561F6"/>
    <w:rsid w:val="00563055"/>
    <w:rsid w:val="0056754E"/>
    <w:rsid w:val="0056797C"/>
    <w:rsid w:val="00567FEF"/>
    <w:rsid w:val="0057208C"/>
    <w:rsid w:val="00573078"/>
    <w:rsid w:val="0057317D"/>
    <w:rsid w:val="00574253"/>
    <w:rsid w:val="005748C7"/>
    <w:rsid w:val="005758E0"/>
    <w:rsid w:val="00577B5D"/>
    <w:rsid w:val="00580047"/>
    <w:rsid w:val="00580A0D"/>
    <w:rsid w:val="0058220A"/>
    <w:rsid w:val="00584028"/>
    <w:rsid w:val="005844B9"/>
    <w:rsid w:val="005846F1"/>
    <w:rsid w:val="00584C95"/>
    <w:rsid w:val="00585138"/>
    <w:rsid w:val="005856C3"/>
    <w:rsid w:val="00586AA1"/>
    <w:rsid w:val="005915C8"/>
    <w:rsid w:val="00591BFA"/>
    <w:rsid w:val="005946B6"/>
    <w:rsid w:val="00595811"/>
    <w:rsid w:val="00595822"/>
    <w:rsid w:val="00597C4A"/>
    <w:rsid w:val="005A2231"/>
    <w:rsid w:val="005A34B0"/>
    <w:rsid w:val="005B04DF"/>
    <w:rsid w:val="005B3DFE"/>
    <w:rsid w:val="005B4E6B"/>
    <w:rsid w:val="005B5F29"/>
    <w:rsid w:val="005C20E0"/>
    <w:rsid w:val="005C26C2"/>
    <w:rsid w:val="005C69D5"/>
    <w:rsid w:val="005D2CD9"/>
    <w:rsid w:val="005D39EB"/>
    <w:rsid w:val="005D473B"/>
    <w:rsid w:val="005E0C07"/>
    <w:rsid w:val="005E223D"/>
    <w:rsid w:val="005E2B59"/>
    <w:rsid w:val="005E7F8D"/>
    <w:rsid w:val="005F3B8C"/>
    <w:rsid w:val="005F3F8D"/>
    <w:rsid w:val="005F5218"/>
    <w:rsid w:val="005F597D"/>
    <w:rsid w:val="005F5C25"/>
    <w:rsid w:val="005F5CDB"/>
    <w:rsid w:val="005F63CE"/>
    <w:rsid w:val="005F6E88"/>
    <w:rsid w:val="0060100C"/>
    <w:rsid w:val="00602CF8"/>
    <w:rsid w:val="00603E88"/>
    <w:rsid w:val="006121D0"/>
    <w:rsid w:val="006156C7"/>
    <w:rsid w:val="0061723D"/>
    <w:rsid w:val="0062138C"/>
    <w:rsid w:val="00621D36"/>
    <w:rsid w:val="006230B7"/>
    <w:rsid w:val="00624AEA"/>
    <w:rsid w:val="00626AC2"/>
    <w:rsid w:val="00626B27"/>
    <w:rsid w:val="00627069"/>
    <w:rsid w:val="006304B4"/>
    <w:rsid w:val="00630623"/>
    <w:rsid w:val="006308E7"/>
    <w:rsid w:val="006310A1"/>
    <w:rsid w:val="00633FAB"/>
    <w:rsid w:val="006407A3"/>
    <w:rsid w:val="00640DD7"/>
    <w:rsid w:val="00646261"/>
    <w:rsid w:val="00651089"/>
    <w:rsid w:val="006511F5"/>
    <w:rsid w:val="00651E8D"/>
    <w:rsid w:val="00652F20"/>
    <w:rsid w:val="006537F3"/>
    <w:rsid w:val="00654F0D"/>
    <w:rsid w:val="006562BF"/>
    <w:rsid w:val="00656AC5"/>
    <w:rsid w:val="00656FCE"/>
    <w:rsid w:val="00657EA4"/>
    <w:rsid w:val="00660B86"/>
    <w:rsid w:val="00661BD3"/>
    <w:rsid w:val="00662A31"/>
    <w:rsid w:val="00667B3D"/>
    <w:rsid w:val="00667DAD"/>
    <w:rsid w:val="00673768"/>
    <w:rsid w:val="006755ED"/>
    <w:rsid w:val="00675C38"/>
    <w:rsid w:val="0067726B"/>
    <w:rsid w:val="006822FA"/>
    <w:rsid w:val="0068288F"/>
    <w:rsid w:val="00685EB2"/>
    <w:rsid w:val="00686F6C"/>
    <w:rsid w:val="00691109"/>
    <w:rsid w:val="00691B8C"/>
    <w:rsid w:val="00691CE7"/>
    <w:rsid w:val="0069286B"/>
    <w:rsid w:val="00692CDD"/>
    <w:rsid w:val="006946BF"/>
    <w:rsid w:val="0069500D"/>
    <w:rsid w:val="0069676E"/>
    <w:rsid w:val="006A36A9"/>
    <w:rsid w:val="006A4ABC"/>
    <w:rsid w:val="006A5EAB"/>
    <w:rsid w:val="006B572B"/>
    <w:rsid w:val="006B5FC0"/>
    <w:rsid w:val="006C1939"/>
    <w:rsid w:val="006C384C"/>
    <w:rsid w:val="006C3D18"/>
    <w:rsid w:val="006C7410"/>
    <w:rsid w:val="006D02BE"/>
    <w:rsid w:val="006D4E57"/>
    <w:rsid w:val="006D6621"/>
    <w:rsid w:val="006D6F0B"/>
    <w:rsid w:val="006D7BC0"/>
    <w:rsid w:val="006E1555"/>
    <w:rsid w:val="006E1F73"/>
    <w:rsid w:val="006E24D0"/>
    <w:rsid w:val="006E36DB"/>
    <w:rsid w:val="006E3C80"/>
    <w:rsid w:val="006E47CE"/>
    <w:rsid w:val="006E5EA6"/>
    <w:rsid w:val="006F0B7C"/>
    <w:rsid w:val="006F120C"/>
    <w:rsid w:val="006F1896"/>
    <w:rsid w:val="006F3E8E"/>
    <w:rsid w:val="006F6D6E"/>
    <w:rsid w:val="006F7E07"/>
    <w:rsid w:val="00700BFA"/>
    <w:rsid w:val="007017D2"/>
    <w:rsid w:val="00703C6C"/>
    <w:rsid w:val="007064DF"/>
    <w:rsid w:val="00707997"/>
    <w:rsid w:val="00712588"/>
    <w:rsid w:val="007130B5"/>
    <w:rsid w:val="00714815"/>
    <w:rsid w:val="00717974"/>
    <w:rsid w:val="00720262"/>
    <w:rsid w:val="007207BC"/>
    <w:rsid w:val="0072371D"/>
    <w:rsid w:val="00726E49"/>
    <w:rsid w:val="007276C2"/>
    <w:rsid w:val="0073034B"/>
    <w:rsid w:val="00730682"/>
    <w:rsid w:val="0073119C"/>
    <w:rsid w:val="00731701"/>
    <w:rsid w:val="0073233F"/>
    <w:rsid w:val="007328D8"/>
    <w:rsid w:val="007340B4"/>
    <w:rsid w:val="00735393"/>
    <w:rsid w:val="00735F39"/>
    <w:rsid w:val="00742621"/>
    <w:rsid w:val="00743405"/>
    <w:rsid w:val="00743B32"/>
    <w:rsid w:val="007441FC"/>
    <w:rsid w:val="0074428A"/>
    <w:rsid w:val="00744AF6"/>
    <w:rsid w:val="00744ED2"/>
    <w:rsid w:val="0074627B"/>
    <w:rsid w:val="00746479"/>
    <w:rsid w:val="007464F2"/>
    <w:rsid w:val="00746AC7"/>
    <w:rsid w:val="00750CB7"/>
    <w:rsid w:val="00751B5D"/>
    <w:rsid w:val="0075282D"/>
    <w:rsid w:val="0075335D"/>
    <w:rsid w:val="00753F60"/>
    <w:rsid w:val="00756203"/>
    <w:rsid w:val="00756384"/>
    <w:rsid w:val="007578F3"/>
    <w:rsid w:val="00760BB4"/>
    <w:rsid w:val="00760D55"/>
    <w:rsid w:val="00764EF2"/>
    <w:rsid w:val="00765250"/>
    <w:rsid w:val="00765357"/>
    <w:rsid w:val="007655AF"/>
    <w:rsid w:val="00766135"/>
    <w:rsid w:val="00770701"/>
    <w:rsid w:val="007729A9"/>
    <w:rsid w:val="00773B85"/>
    <w:rsid w:val="00774682"/>
    <w:rsid w:val="00775F2B"/>
    <w:rsid w:val="00776870"/>
    <w:rsid w:val="00780268"/>
    <w:rsid w:val="00780E74"/>
    <w:rsid w:val="0078190A"/>
    <w:rsid w:val="007820E6"/>
    <w:rsid w:val="00782756"/>
    <w:rsid w:val="00782800"/>
    <w:rsid w:val="00782BFF"/>
    <w:rsid w:val="0078356E"/>
    <w:rsid w:val="00783DDC"/>
    <w:rsid w:val="00783E2D"/>
    <w:rsid w:val="0078632F"/>
    <w:rsid w:val="007878B2"/>
    <w:rsid w:val="00787E13"/>
    <w:rsid w:val="007918EA"/>
    <w:rsid w:val="00792144"/>
    <w:rsid w:val="00793449"/>
    <w:rsid w:val="00793A51"/>
    <w:rsid w:val="00794325"/>
    <w:rsid w:val="007954AF"/>
    <w:rsid w:val="00795693"/>
    <w:rsid w:val="00795804"/>
    <w:rsid w:val="00796790"/>
    <w:rsid w:val="007970BB"/>
    <w:rsid w:val="00797B16"/>
    <w:rsid w:val="007A0851"/>
    <w:rsid w:val="007A3FA7"/>
    <w:rsid w:val="007A4E13"/>
    <w:rsid w:val="007A6DF1"/>
    <w:rsid w:val="007A7C95"/>
    <w:rsid w:val="007B0E96"/>
    <w:rsid w:val="007B422C"/>
    <w:rsid w:val="007B4402"/>
    <w:rsid w:val="007B5A55"/>
    <w:rsid w:val="007B5E2D"/>
    <w:rsid w:val="007B7AC8"/>
    <w:rsid w:val="007C1BBA"/>
    <w:rsid w:val="007C2B4D"/>
    <w:rsid w:val="007C3023"/>
    <w:rsid w:val="007C41DF"/>
    <w:rsid w:val="007C4712"/>
    <w:rsid w:val="007C5544"/>
    <w:rsid w:val="007C5D81"/>
    <w:rsid w:val="007D25B1"/>
    <w:rsid w:val="007D44F4"/>
    <w:rsid w:val="007D4E2F"/>
    <w:rsid w:val="007D7C75"/>
    <w:rsid w:val="007E28B6"/>
    <w:rsid w:val="007F1169"/>
    <w:rsid w:val="007F2C69"/>
    <w:rsid w:val="007F30C7"/>
    <w:rsid w:val="007F677A"/>
    <w:rsid w:val="007F71EA"/>
    <w:rsid w:val="00800533"/>
    <w:rsid w:val="0080132C"/>
    <w:rsid w:val="0080223B"/>
    <w:rsid w:val="00805AEC"/>
    <w:rsid w:val="0080611E"/>
    <w:rsid w:val="00806692"/>
    <w:rsid w:val="008108FA"/>
    <w:rsid w:val="00810DCC"/>
    <w:rsid w:val="00811D36"/>
    <w:rsid w:val="00813057"/>
    <w:rsid w:val="0081673C"/>
    <w:rsid w:val="008217E4"/>
    <w:rsid w:val="00825556"/>
    <w:rsid w:val="00825BC4"/>
    <w:rsid w:val="00826D87"/>
    <w:rsid w:val="00827B70"/>
    <w:rsid w:val="00830B59"/>
    <w:rsid w:val="008325AB"/>
    <w:rsid w:val="00832E82"/>
    <w:rsid w:val="00832EBC"/>
    <w:rsid w:val="00836551"/>
    <w:rsid w:val="00842005"/>
    <w:rsid w:val="00843A3B"/>
    <w:rsid w:val="00843DB3"/>
    <w:rsid w:val="0084586E"/>
    <w:rsid w:val="008465EC"/>
    <w:rsid w:val="00847629"/>
    <w:rsid w:val="00850992"/>
    <w:rsid w:val="008519B2"/>
    <w:rsid w:val="008541C0"/>
    <w:rsid w:val="00855F17"/>
    <w:rsid w:val="00857C9A"/>
    <w:rsid w:val="00860224"/>
    <w:rsid w:val="0086283F"/>
    <w:rsid w:val="00862A32"/>
    <w:rsid w:val="008651EB"/>
    <w:rsid w:val="008661CD"/>
    <w:rsid w:val="008670EB"/>
    <w:rsid w:val="00867ADF"/>
    <w:rsid w:val="00877F0F"/>
    <w:rsid w:val="00880CBA"/>
    <w:rsid w:val="00881018"/>
    <w:rsid w:val="0088206E"/>
    <w:rsid w:val="00883CCF"/>
    <w:rsid w:val="00884379"/>
    <w:rsid w:val="00885316"/>
    <w:rsid w:val="00885A31"/>
    <w:rsid w:val="00885E07"/>
    <w:rsid w:val="00891AD6"/>
    <w:rsid w:val="00893499"/>
    <w:rsid w:val="00893C52"/>
    <w:rsid w:val="00893CA0"/>
    <w:rsid w:val="00894613"/>
    <w:rsid w:val="00894FF2"/>
    <w:rsid w:val="00895A8B"/>
    <w:rsid w:val="00895B03"/>
    <w:rsid w:val="00896521"/>
    <w:rsid w:val="00897596"/>
    <w:rsid w:val="008A65AE"/>
    <w:rsid w:val="008A6ABE"/>
    <w:rsid w:val="008A7F05"/>
    <w:rsid w:val="008B03B6"/>
    <w:rsid w:val="008B1F13"/>
    <w:rsid w:val="008B20CD"/>
    <w:rsid w:val="008B2C0E"/>
    <w:rsid w:val="008B3420"/>
    <w:rsid w:val="008B50E8"/>
    <w:rsid w:val="008B70B1"/>
    <w:rsid w:val="008C0635"/>
    <w:rsid w:val="008C0ECF"/>
    <w:rsid w:val="008C0F02"/>
    <w:rsid w:val="008C14B4"/>
    <w:rsid w:val="008C16A4"/>
    <w:rsid w:val="008C299D"/>
    <w:rsid w:val="008D07C2"/>
    <w:rsid w:val="008D49E7"/>
    <w:rsid w:val="008D5785"/>
    <w:rsid w:val="008D745B"/>
    <w:rsid w:val="008E3099"/>
    <w:rsid w:val="008E37F5"/>
    <w:rsid w:val="008F0F4E"/>
    <w:rsid w:val="008F4950"/>
    <w:rsid w:val="009003C6"/>
    <w:rsid w:val="0090247B"/>
    <w:rsid w:val="00902769"/>
    <w:rsid w:val="009045C0"/>
    <w:rsid w:val="00904E0F"/>
    <w:rsid w:val="00906184"/>
    <w:rsid w:val="00906317"/>
    <w:rsid w:val="009068E9"/>
    <w:rsid w:val="009111D3"/>
    <w:rsid w:val="00914A4E"/>
    <w:rsid w:val="00914D25"/>
    <w:rsid w:val="00915688"/>
    <w:rsid w:val="009211B9"/>
    <w:rsid w:val="009223FC"/>
    <w:rsid w:val="0092377C"/>
    <w:rsid w:val="00924D7F"/>
    <w:rsid w:val="00926232"/>
    <w:rsid w:val="009317B7"/>
    <w:rsid w:val="00932E1D"/>
    <w:rsid w:val="009330D8"/>
    <w:rsid w:val="00933E32"/>
    <w:rsid w:val="00935042"/>
    <w:rsid w:val="00936095"/>
    <w:rsid w:val="00936E2A"/>
    <w:rsid w:val="00942152"/>
    <w:rsid w:val="00945B36"/>
    <w:rsid w:val="00946650"/>
    <w:rsid w:val="00946786"/>
    <w:rsid w:val="009505EC"/>
    <w:rsid w:val="009555BF"/>
    <w:rsid w:val="009574F1"/>
    <w:rsid w:val="0096003D"/>
    <w:rsid w:val="00962C27"/>
    <w:rsid w:val="00963026"/>
    <w:rsid w:val="00965215"/>
    <w:rsid w:val="00967812"/>
    <w:rsid w:val="00967E54"/>
    <w:rsid w:val="00970C5D"/>
    <w:rsid w:val="00971581"/>
    <w:rsid w:val="0097298A"/>
    <w:rsid w:val="00982260"/>
    <w:rsid w:val="00990326"/>
    <w:rsid w:val="009922B5"/>
    <w:rsid w:val="00993091"/>
    <w:rsid w:val="00995727"/>
    <w:rsid w:val="009A20C7"/>
    <w:rsid w:val="009A3BF8"/>
    <w:rsid w:val="009A41A6"/>
    <w:rsid w:val="009A5480"/>
    <w:rsid w:val="009A5E24"/>
    <w:rsid w:val="009B03EF"/>
    <w:rsid w:val="009B20DF"/>
    <w:rsid w:val="009B22C5"/>
    <w:rsid w:val="009B5B6C"/>
    <w:rsid w:val="009B6313"/>
    <w:rsid w:val="009B7587"/>
    <w:rsid w:val="009C05AF"/>
    <w:rsid w:val="009C0996"/>
    <w:rsid w:val="009C162E"/>
    <w:rsid w:val="009C210E"/>
    <w:rsid w:val="009C25FE"/>
    <w:rsid w:val="009C2C92"/>
    <w:rsid w:val="009C38A6"/>
    <w:rsid w:val="009C3ECC"/>
    <w:rsid w:val="009C552E"/>
    <w:rsid w:val="009C5899"/>
    <w:rsid w:val="009C7D52"/>
    <w:rsid w:val="009D2877"/>
    <w:rsid w:val="009D38F1"/>
    <w:rsid w:val="009D41EB"/>
    <w:rsid w:val="009D6E8D"/>
    <w:rsid w:val="009E0D35"/>
    <w:rsid w:val="009E1934"/>
    <w:rsid w:val="009E4602"/>
    <w:rsid w:val="009E6B6B"/>
    <w:rsid w:val="009E6DEB"/>
    <w:rsid w:val="009F0A38"/>
    <w:rsid w:val="009F3201"/>
    <w:rsid w:val="009F321C"/>
    <w:rsid w:val="009F47D8"/>
    <w:rsid w:val="009F4CD2"/>
    <w:rsid w:val="00A00368"/>
    <w:rsid w:val="00A004DC"/>
    <w:rsid w:val="00A00FE3"/>
    <w:rsid w:val="00A012B1"/>
    <w:rsid w:val="00A05A87"/>
    <w:rsid w:val="00A06588"/>
    <w:rsid w:val="00A06EA1"/>
    <w:rsid w:val="00A1013E"/>
    <w:rsid w:val="00A111A7"/>
    <w:rsid w:val="00A11F99"/>
    <w:rsid w:val="00A12F76"/>
    <w:rsid w:val="00A15CAB"/>
    <w:rsid w:val="00A16275"/>
    <w:rsid w:val="00A21ECF"/>
    <w:rsid w:val="00A27A0C"/>
    <w:rsid w:val="00A30B9C"/>
    <w:rsid w:val="00A30D13"/>
    <w:rsid w:val="00A31986"/>
    <w:rsid w:val="00A331F2"/>
    <w:rsid w:val="00A337DA"/>
    <w:rsid w:val="00A3537E"/>
    <w:rsid w:val="00A42DC6"/>
    <w:rsid w:val="00A43296"/>
    <w:rsid w:val="00A43EE0"/>
    <w:rsid w:val="00A45AA8"/>
    <w:rsid w:val="00A477AE"/>
    <w:rsid w:val="00A47B6E"/>
    <w:rsid w:val="00A50B42"/>
    <w:rsid w:val="00A5309E"/>
    <w:rsid w:val="00A549A0"/>
    <w:rsid w:val="00A55A9B"/>
    <w:rsid w:val="00A55B08"/>
    <w:rsid w:val="00A569DE"/>
    <w:rsid w:val="00A60FB3"/>
    <w:rsid w:val="00A616CE"/>
    <w:rsid w:val="00A64616"/>
    <w:rsid w:val="00A66B5A"/>
    <w:rsid w:val="00A66B96"/>
    <w:rsid w:val="00A66F0E"/>
    <w:rsid w:val="00A7002E"/>
    <w:rsid w:val="00A711B5"/>
    <w:rsid w:val="00A7178B"/>
    <w:rsid w:val="00A71EA5"/>
    <w:rsid w:val="00A73A8B"/>
    <w:rsid w:val="00A74DB8"/>
    <w:rsid w:val="00A80488"/>
    <w:rsid w:val="00A8273B"/>
    <w:rsid w:val="00A85B69"/>
    <w:rsid w:val="00A9408B"/>
    <w:rsid w:val="00AA07A8"/>
    <w:rsid w:val="00AA10F6"/>
    <w:rsid w:val="00AA53E0"/>
    <w:rsid w:val="00AA5441"/>
    <w:rsid w:val="00AA61D4"/>
    <w:rsid w:val="00AA7232"/>
    <w:rsid w:val="00AA7FB8"/>
    <w:rsid w:val="00AB2FC2"/>
    <w:rsid w:val="00AB311B"/>
    <w:rsid w:val="00AB3382"/>
    <w:rsid w:val="00AB5BA4"/>
    <w:rsid w:val="00AC2160"/>
    <w:rsid w:val="00AC31BF"/>
    <w:rsid w:val="00AC3228"/>
    <w:rsid w:val="00AC44D4"/>
    <w:rsid w:val="00AC6B1D"/>
    <w:rsid w:val="00AD550E"/>
    <w:rsid w:val="00AD55CC"/>
    <w:rsid w:val="00AD5817"/>
    <w:rsid w:val="00AD59DB"/>
    <w:rsid w:val="00AD6C62"/>
    <w:rsid w:val="00AD7028"/>
    <w:rsid w:val="00AE32FB"/>
    <w:rsid w:val="00AE7413"/>
    <w:rsid w:val="00AE7ECA"/>
    <w:rsid w:val="00AF013C"/>
    <w:rsid w:val="00AF1746"/>
    <w:rsid w:val="00AF3399"/>
    <w:rsid w:val="00AF3D40"/>
    <w:rsid w:val="00AF5678"/>
    <w:rsid w:val="00AF7B3B"/>
    <w:rsid w:val="00AF7CC0"/>
    <w:rsid w:val="00B020A9"/>
    <w:rsid w:val="00B04092"/>
    <w:rsid w:val="00B058BC"/>
    <w:rsid w:val="00B06469"/>
    <w:rsid w:val="00B069CE"/>
    <w:rsid w:val="00B07323"/>
    <w:rsid w:val="00B11A02"/>
    <w:rsid w:val="00B12202"/>
    <w:rsid w:val="00B126A2"/>
    <w:rsid w:val="00B162D2"/>
    <w:rsid w:val="00B16886"/>
    <w:rsid w:val="00B202C8"/>
    <w:rsid w:val="00B23242"/>
    <w:rsid w:val="00B233FE"/>
    <w:rsid w:val="00B278C2"/>
    <w:rsid w:val="00B324FE"/>
    <w:rsid w:val="00B33045"/>
    <w:rsid w:val="00B33A7B"/>
    <w:rsid w:val="00B357AB"/>
    <w:rsid w:val="00B36267"/>
    <w:rsid w:val="00B40B6F"/>
    <w:rsid w:val="00B41049"/>
    <w:rsid w:val="00B41390"/>
    <w:rsid w:val="00B45FCC"/>
    <w:rsid w:val="00B51E44"/>
    <w:rsid w:val="00B53604"/>
    <w:rsid w:val="00B547EF"/>
    <w:rsid w:val="00B55636"/>
    <w:rsid w:val="00B56734"/>
    <w:rsid w:val="00B60F34"/>
    <w:rsid w:val="00B61062"/>
    <w:rsid w:val="00B61C97"/>
    <w:rsid w:val="00B63A2C"/>
    <w:rsid w:val="00B63C7B"/>
    <w:rsid w:val="00B63E4A"/>
    <w:rsid w:val="00B65A0A"/>
    <w:rsid w:val="00B6606B"/>
    <w:rsid w:val="00B7016D"/>
    <w:rsid w:val="00B704CC"/>
    <w:rsid w:val="00B73029"/>
    <w:rsid w:val="00B736A5"/>
    <w:rsid w:val="00B74344"/>
    <w:rsid w:val="00B74A01"/>
    <w:rsid w:val="00B7553E"/>
    <w:rsid w:val="00B7645C"/>
    <w:rsid w:val="00B8213C"/>
    <w:rsid w:val="00B82863"/>
    <w:rsid w:val="00B855CB"/>
    <w:rsid w:val="00B86C9F"/>
    <w:rsid w:val="00B87DCF"/>
    <w:rsid w:val="00B87E50"/>
    <w:rsid w:val="00B90602"/>
    <w:rsid w:val="00B9419D"/>
    <w:rsid w:val="00B946EF"/>
    <w:rsid w:val="00B94738"/>
    <w:rsid w:val="00B9689E"/>
    <w:rsid w:val="00BA04C1"/>
    <w:rsid w:val="00BA0FA2"/>
    <w:rsid w:val="00BA3361"/>
    <w:rsid w:val="00BA4323"/>
    <w:rsid w:val="00BB0779"/>
    <w:rsid w:val="00BB0E26"/>
    <w:rsid w:val="00BB3406"/>
    <w:rsid w:val="00BB3D6A"/>
    <w:rsid w:val="00BB4A77"/>
    <w:rsid w:val="00BB552E"/>
    <w:rsid w:val="00BB5FC3"/>
    <w:rsid w:val="00BC0CF8"/>
    <w:rsid w:val="00BC0F8E"/>
    <w:rsid w:val="00BC1FEC"/>
    <w:rsid w:val="00BC2267"/>
    <w:rsid w:val="00BC227D"/>
    <w:rsid w:val="00BC26E1"/>
    <w:rsid w:val="00BC2853"/>
    <w:rsid w:val="00BC6789"/>
    <w:rsid w:val="00BD00C3"/>
    <w:rsid w:val="00BD0D2D"/>
    <w:rsid w:val="00BD3178"/>
    <w:rsid w:val="00BD37B5"/>
    <w:rsid w:val="00BD3DD2"/>
    <w:rsid w:val="00BD3F7B"/>
    <w:rsid w:val="00BD4EC8"/>
    <w:rsid w:val="00BD626D"/>
    <w:rsid w:val="00BD629D"/>
    <w:rsid w:val="00BD65B9"/>
    <w:rsid w:val="00BE1290"/>
    <w:rsid w:val="00BE2E01"/>
    <w:rsid w:val="00BE4B56"/>
    <w:rsid w:val="00BE5872"/>
    <w:rsid w:val="00BE64E2"/>
    <w:rsid w:val="00BE66AB"/>
    <w:rsid w:val="00BE6A61"/>
    <w:rsid w:val="00BE70CC"/>
    <w:rsid w:val="00BF035C"/>
    <w:rsid w:val="00BF1E0D"/>
    <w:rsid w:val="00BF2E1B"/>
    <w:rsid w:val="00BF4CCE"/>
    <w:rsid w:val="00BF564A"/>
    <w:rsid w:val="00BF713A"/>
    <w:rsid w:val="00C00178"/>
    <w:rsid w:val="00C012D9"/>
    <w:rsid w:val="00C0175A"/>
    <w:rsid w:val="00C01CAC"/>
    <w:rsid w:val="00C0215D"/>
    <w:rsid w:val="00C02295"/>
    <w:rsid w:val="00C02DE8"/>
    <w:rsid w:val="00C041EE"/>
    <w:rsid w:val="00C060B5"/>
    <w:rsid w:val="00C10957"/>
    <w:rsid w:val="00C13AFE"/>
    <w:rsid w:val="00C1625A"/>
    <w:rsid w:val="00C20845"/>
    <w:rsid w:val="00C219B5"/>
    <w:rsid w:val="00C221A1"/>
    <w:rsid w:val="00C24EC3"/>
    <w:rsid w:val="00C273DB"/>
    <w:rsid w:val="00C31160"/>
    <w:rsid w:val="00C340EF"/>
    <w:rsid w:val="00C3550C"/>
    <w:rsid w:val="00C35A33"/>
    <w:rsid w:val="00C36776"/>
    <w:rsid w:val="00C375DC"/>
    <w:rsid w:val="00C37F07"/>
    <w:rsid w:val="00C37FF7"/>
    <w:rsid w:val="00C40C8B"/>
    <w:rsid w:val="00C435F5"/>
    <w:rsid w:val="00C43ADE"/>
    <w:rsid w:val="00C4545C"/>
    <w:rsid w:val="00C45745"/>
    <w:rsid w:val="00C459B3"/>
    <w:rsid w:val="00C46320"/>
    <w:rsid w:val="00C46E3C"/>
    <w:rsid w:val="00C47F30"/>
    <w:rsid w:val="00C51D6D"/>
    <w:rsid w:val="00C51DF9"/>
    <w:rsid w:val="00C53E0B"/>
    <w:rsid w:val="00C55D79"/>
    <w:rsid w:val="00C57054"/>
    <w:rsid w:val="00C62901"/>
    <w:rsid w:val="00C64B0F"/>
    <w:rsid w:val="00C64DDC"/>
    <w:rsid w:val="00C662D1"/>
    <w:rsid w:val="00C6732F"/>
    <w:rsid w:val="00C7298B"/>
    <w:rsid w:val="00C72EB9"/>
    <w:rsid w:val="00C738C0"/>
    <w:rsid w:val="00C74691"/>
    <w:rsid w:val="00C75C3F"/>
    <w:rsid w:val="00C778D8"/>
    <w:rsid w:val="00C8141D"/>
    <w:rsid w:val="00C83218"/>
    <w:rsid w:val="00C845F4"/>
    <w:rsid w:val="00C95779"/>
    <w:rsid w:val="00CA1A7C"/>
    <w:rsid w:val="00CA1AE3"/>
    <w:rsid w:val="00CA24E0"/>
    <w:rsid w:val="00CA377D"/>
    <w:rsid w:val="00CA431F"/>
    <w:rsid w:val="00CA5C64"/>
    <w:rsid w:val="00CA6804"/>
    <w:rsid w:val="00CB1FC5"/>
    <w:rsid w:val="00CB2322"/>
    <w:rsid w:val="00CB240D"/>
    <w:rsid w:val="00CB2B06"/>
    <w:rsid w:val="00CB3472"/>
    <w:rsid w:val="00CB4253"/>
    <w:rsid w:val="00CC2BA9"/>
    <w:rsid w:val="00CD2768"/>
    <w:rsid w:val="00CD32CB"/>
    <w:rsid w:val="00CD4AF4"/>
    <w:rsid w:val="00CE2907"/>
    <w:rsid w:val="00CE36CF"/>
    <w:rsid w:val="00CE50EE"/>
    <w:rsid w:val="00CE6108"/>
    <w:rsid w:val="00CF04BF"/>
    <w:rsid w:val="00CF31A0"/>
    <w:rsid w:val="00CF5031"/>
    <w:rsid w:val="00CF5CC7"/>
    <w:rsid w:val="00CF63BB"/>
    <w:rsid w:val="00CF68AD"/>
    <w:rsid w:val="00CF6A93"/>
    <w:rsid w:val="00CF70E4"/>
    <w:rsid w:val="00D01C0B"/>
    <w:rsid w:val="00D023CB"/>
    <w:rsid w:val="00D05223"/>
    <w:rsid w:val="00D0589F"/>
    <w:rsid w:val="00D059B0"/>
    <w:rsid w:val="00D1041F"/>
    <w:rsid w:val="00D12C47"/>
    <w:rsid w:val="00D13E0A"/>
    <w:rsid w:val="00D227C3"/>
    <w:rsid w:val="00D22A15"/>
    <w:rsid w:val="00D230DE"/>
    <w:rsid w:val="00D24A47"/>
    <w:rsid w:val="00D314E5"/>
    <w:rsid w:val="00D32B91"/>
    <w:rsid w:val="00D3427A"/>
    <w:rsid w:val="00D36C15"/>
    <w:rsid w:val="00D407CD"/>
    <w:rsid w:val="00D42828"/>
    <w:rsid w:val="00D44151"/>
    <w:rsid w:val="00D44364"/>
    <w:rsid w:val="00D457E7"/>
    <w:rsid w:val="00D468E5"/>
    <w:rsid w:val="00D4710E"/>
    <w:rsid w:val="00D523F5"/>
    <w:rsid w:val="00D56AEF"/>
    <w:rsid w:val="00D56EB1"/>
    <w:rsid w:val="00D57E53"/>
    <w:rsid w:val="00D6119A"/>
    <w:rsid w:val="00D63864"/>
    <w:rsid w:val="00D64A4B"/>
    <w:rsid w:val="00D65AA0"/>
    <w:rsid w:val="00D703EE"/>
    <w:rsid w:val="00D713FD"/>
    <w:rsid w:val="00D7152A"/>
    <w:rsid w:val="00D7264D"/>
    <w:rsid w:val="00D73468"/>
    <w:rsid w:val="00D73539"/>
    <w:rsid w:val="00D73573"/>
    <w:rsid w:val="00D73853"/>
    <w:rsid w:val="00D7471D"/>
    <w:rsid w:val="00D77D44"/>
    <w:rsid w:val="00D81996"/>
    <w:rsid w:val="00D828A8"/>
    <w:rsid w:val="00D82C4E"/>
    <w:rsid w:val="00D83EBC"/>
    <w:rsid w:val="00D857EC"/>
    <w:rsid w:val="00D875F9"/>
    <w:rsid w:val="00D87941"/>
    <w:rsid w:val="00D9010E"/>
    <w:rsid w:val="00D90CD8"/>
    <w:rsid w:val="00D90DE6"/>
    <w:rsid w:val="00D92EF1"/>
    <w:rsid w:val="00D94B2B"/>
    <w:rsid w:val="00D95DA0"/>
    <w:rsid w:val="00D961C1"/>
    <w:rsid w:val="00D963BA"/>
    <w:rsid w:val="00D96AF0"/>
    <w:rsid w:val="00DA3C5C"/>
    <w:rsid w:val="00DA4DF7"/>
    <w:rsid w:val="00DA586B"/>
    <w:rsid w:val="00DA6E78"/>
    <w:rsid w:val="00DB1291"/>
    <w:rsid w:val="00DB61AE"/>
    <w:rsid w:val="00DC16E3"/>
    <w:rsid w:val="00DC1959"/>
    <w:rsid w:val="00DC55CA"/>
    <w:rsid w:val="00DD04E3"/>
    <w:rsid w:val="00DD1764"/>
    <w:rsid w:val="00DD1799"/>
    <w:rsid w:val="00DD4540"/>
    <w:rsid w:val="00DD5A60"/>
    <w:rsid w:val="00DD613F"/>
    <w:rsid w:val="00DD6E55"/>
    <w:rsid w:val="00DE3B9B"/>
    <w:rsid w:val="00DE41D8"/>
    <w:rsid w:val="00DE5845"/>
    <w:rsid w:val="00DE6DE5"/>
    <w:rsid w:val="00DE6EF8"/>
    <w:rsid w:val="00DF2DFA"/>
    <w:rsid w:val="00DF51BD"/>
    <w:rsid w:val="00DF578A"/>
    <w:rsid w:val="00E00E57"/>
    <w:rsid w:val="00E00E76"/>
    <w:rsid w:val="00E03166"/>
    <w:rsid w:val="00E03F2E"/>
    <w:rsid w:val="00E04F37"/>
    <w:rsid w:val="00E06BFF"/>
    <w:rsid w:val="00E0789F"/>
    <w:rsid w:val="00E11AF9"/>
    <w:rsid w:val="00E11F6B"/>
    <w:rsid w:val="00E14064"/>
    <w:rsid w:val="00E17128"/>
    <w:rsid w:val="00E27258"/>
    <w:rsid w:val="00E27A05"/>
    <w:rsid w:val="00E3153E"/>
    <w:rsid w:val="00E3386C"/>
    <w:rsid w:val="00E35D95"/>
    <w:rsid w:val="00E3697B"/>
    <w:rsid w:val="00E37414"/>
    <w:rsid w:val="00E427E3"/>
    <w:rsid w:val="00E44ABD"/>
    <w:rsid w:val="00E45B78"/>
    <w:rsid w:val="00E51C25"/>
    <w:rsid w:val="00E60979"/>
    <w:rsid w:val="00E60BEC"/>
    <w:rsid w:val="00E61ECB"/>
    <w:rsid w:val="00E63928"/>
    <w:rsid w:val="00E72446"/>
    <w:rsid w:val="00E7284F"/>
    <w:rsid w:val="00E72BA3"/>
    <w:rsid w:val="00E7548D"/>
    <w:rsid w:val="00E7797E"/>
    <w:rsid w:val="00E77ED2"/>
    <w:rsid w:val="00E80D38"/>
    <w:rsid w:val="00E82C35"/>
    <w:rsid w:val="00E8301B"/>
    <w:rsid w:val="00E8342D"/>
    <w:rsid w:val="00E846A0"/>
    <w:rsid w:val="00E871F6"/>
    <w:rsid w:val="00E90048"/>
    <w:rsid w:val="00EA09FC"/>
    <w:rsid w:val="00EA1153"/>
    <w:rsid w:val="00EA1A82"/>
    <w:rsid w:val="00EA31A4"/>
    <w:rsid w:val="00EA391E"/>
    <w:rsid w:val="00EA44F7"/>
    <w:rsid w:val="00EA595B"/>
    <w:rsid w:val="00EB0917"/>
    <w:rsid w:val="00EB25B5"/>
    <w:rsid w:val="00EB5211"/>
    <w:rsid w:val="00EB5FDE"/>
    <w:rsid w:val="00EB713B"/>
    <w:rsid w:val="00EC0633"/>
    <w:rsid w:val="00EC3750"/>
    <w:rsid w:val="00EC406B"/>
    <w:rsid w:val="00EC4775"/>
    <w:rsid w:val="00EC4E38"/>
    <w:rsid w:val="00EC55AC"/>
    <w:rsid w:val="00EC5C62"/>
    <w:rsid w:val="00EC664A"/>
    <w:rsid w:val="00ED2AE4"/>
    <w:rsid w:val="00ED4CF1"/>
    <w:rsid w:val="00ED5EFC"/>
    <w:rsid w:val="00ED6673"/>
    <w:rsid w:val="00EE0047"/>
    <w:rsid w:val="00EE3C79"/>
    <w:rsid w:val="00EE4622"/>
    <w:rsid w:val="00EF3144"/>
    <w:rsid w:val="00EF44D7"/>
    <w:rsid w:val="00EF54E1"/>
    <w:rsid w:val="00EF5C54"/>
    <w:rsid w:val="00EF6B16"/>
    <w:rsid w:val="00F0059D"/>
    <w:rsid w:val="00F0103F"/>
    <w:rsid w:val="00F05A35"/>
    <w:rsid w:val="00F05F3C"/>
    <w:rsid w:val="00F06F43"/>
    <w:rsid w:val="00F11DF4"/>
    <w:rsid w:val="00F12FA1"/>
    <w:rsid w:val="00F2198D"/>
    <w:rsid w:val="00F26BA3"/>
    <w:rsid w:val="00F30406"/>
    <w:rsid w:val="00F322E1"/>
    <w:rsid w:val="00F33EC1"/>
    <w:rsid w:val="00F34996"/>
    <w:rsid w:val="00F34CBD"/>
    <w:rsid w:val="00F35492"/>
    <w:rsid w:val="00F37DEF"/>
    <w:rsid w:val="00F40B4D"/>
    <w:rsid w:val="00F425E0"/>
    <w:rsid w:val="00F446A7"/>
    <w:rsid w:val="00F449F2"/>
    <w:rsid w:val="00F47EA3"/>
    <w:rsid w:val="00F516EB"/>
    <w:rsid w:val="00F53BCD"/>
    <w:rsid w:val="00F56318"/>
    <w:rsid w:val="00F61C9E"/>
    <w:rsid w:val="00F62CC7"/>
    <w:rsid w:val="00F62DC7"/>
    <w:rsid w:val="00F632B7"/>
    <w:rsid w:val="00F6732D"/>
    <w:rsid w:val="00F67398"/>
    <w:rsid w:val="00F676EE"/>
    <w:rsid w:val="00F7024B"/>
    <w:rsid w:val="00F709C0"/>
    <w:rsid w:val="00F73B08"/>
    <w:rsid w:val="00F74666"/>
    <w:rsid w:val="00F80C7E"/>
    <w:rsid w:val="00F81553"/>
    <w:rsid w:val="00F82D26"/>
    <w:rsid w:val="00F85579"/>
    <w:rsid w:val="00F85A24"/>
    <w:rsid w:val="00F85DDD"/>
    <w:rsid w:val="00F86711"/>
    <w:rsid w:val="00F86A8A"/>
    <w:rsid w:val="00F9196C"/>
    <w:rsid w:val="00F920D9"/>
    <w:rsid w:val="00F92FB2"/>
    <w:rsid w:val="00F93E7D"/>
    <w:rsid w:val="00F95B39"/>
    <w:rsid w:val="00F95CBF"/>
    <w:rsid w:val="00F95D97"/>
    <w:rsid w:val="00FA04A3"/>
    <w:rsid w:val="00FA092C"/>
    <w:rsid w:val="00FA1716"/>
    <w:rsid w:val="00FA6747"/>
    <w:rsid w:val="00FB0DB0"/>
    <w:rsid w:val="00FB13A7"/>
    <w:rsid w:val="00FB35DA"/>
    <w:rsid w:val="00FB754D"/>
    <w:rsid w:val="00FB7CFF"/>
    <w:rsid w:val="00FC2B6B"/>
    <w:rsid w:val="00FC3356"/>
    <w:rsid w:val="00FC4A81"/>
    <w:rsid w:val="00FC71BC"/>
    <w:rsid w:val="00FD3DAD"/>
    <w:rsid w:val="00FD40A0"/>
    <w:rsid w:val="00FD7AB3"/>
    <w:rsid w:val="00FE00A3"/>
    <w:rsid w:val="00FE2065"/>
    <w:rsid w:val="00FE2461"/>
    <w:rsid w:val="00FE6594"/>
    <w:rsid w:val="00FE7E5A"/>
    <w:rsid w:val="00FF1876"/>
    <w:rsid w:val="00FF3664"/>
    <w:rsid w:val="00FF455D"/>
    <w:rsid w:val="00FF4744"/>
    <w:rsid w:val="00FF48E5"/>
    <w:rsid w:val="00FF4CA5"/>
    <w:rsid w:val="00FF6EFD"/>
    <w:rsid w:val="00FF72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uiPriority w:val="99"/>
    <w:rsid w:val="00C37FF7"/>
    <w:pPr>
      <w:tabs>
        <w:tab w:val="center" w:pos="4320"/>
        <w:tab w:val="right" w:pos="8640"/>
      </w:tabs>
    </w:pPr>
  </w:style>
  <w:style w:type="character" w:customStyle="1" w:styleId="HeaderChar">
    <w:name w:val="Header Char"/>
    <w:basedOn w:val="DefaultParagraphFont"/>
    <w:link w:val="Header"/>
    <w:uiPriority w:val="99"/>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rsid w:val="00C37FF7"/>
    <w:rPr>
      <w:sz w:val="20"/>
      <w:szCs w:val="20"/>
    </w:rPr>
  </w:style>
  <w:style w:type="character" w:customStyle="1" w:styleId="CommentTextChar">
    <w:name w:val="Comment Text Char"/>
    <w:basedOn w:val="DefaultParagraphFont"/>
    <w:link w:val="CommentText"/>
    <w:uiPriority w:val="99"/>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3"/>
      </w:numPr>
    </w:pPr>
    <w:rPr>
      <w:noProof/>
      <w:szCs w:val="20"/>
      <w:u w:val="single"/>
    </w:rPr>
  </w:style>
  <w:style w:type="paragraph" w:customStyle="1" w:styleId="ExhibitC2">
    <w:name w:val="ExhibitC2"/>
    <w:basedOn w:val="Normal"/>
    <w:rsid w:val="00173CFE"/>
    <w:pPr>
      <w:numPr>
        <w:ilvl w:val="1"/>
        <w:numId w:val="3"/>
      </w:numPr>
    </w:pPr>
    <w:rPr>
      <w:noProof/>
      <w:szCs w:val="20"/>
    </w:rPr>
  </w:style>
  <w:style w:type="paragraph" w:customStyle="1" w:styleId="ExhibitC3">
    <w:name w:val="ExhibitC3"/>
    <w:basedOn w:val="Normal"/>
    <w:rsid w:val="00173CFE"/>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3"/>
      </w:numPr>
      <w:spacing w:before="120" w:after="120"/>
    </w:pPr>
    <w:rPr>
      <w:szCs w:val="20"/>
    </w:rPr>
  </w:style>
  <w:style w:type="paragraph" w:customStyle="1" w:styleId="ExhibitC5">
    <w:name w:val="ExhibitC5"/>
    <w:basedOn w:val="Normal"/>
    <w:rsid w:val="00173CFE"/>
    <w:pPr>
      <w:numPr>
        <w:ilvl w:val="4"/>
        <w:numId w:val="3"/>
      </w:numPr>
      <w:spacing w:before="120" w:after="120"/>
    </w:pPr>
    <w:rPr>
      <w:szCs w:val="20"/>
    </w:rPr>
  </w:style>
  <w:style w:type="paragraph" w:customStyle="1" w:styleId="ExhibitC6">
    <w:name w:val="ExhibitC6"/>
    <w:basedOn w:val="Normal"/>
    <w:rsid w:val="00173CFE"/>
    <w:pPr>
      <w:numPr>
        <w:ilvl w:val="5"/>
        <w:numId w:val="3"/>
      </w:numPr>
      <w:spacing w:before="120" w:after="120"/>
    </w:pPr>
    <w:rPr>
      <w:szCs w:val="20"/>
    </w:rPr>
  </w:style>
  <w:style w:type="paragraph" w:customStyle="1" w:styleId="ExhibitC7">
    <w:name w:val="ExhibitC7"/>
    <w:basedOn w:val="Normal"/>
    <w:rsid w:val="00173CFE"/>
    <w:pPr>
      <w:numPr>
        <w:ilvl w:val="6"/>
        <w:numId w:val="3"/>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 w:type="paragraph" w:customStyle="1" w:styleId="TableHeading">
    <w:name w:val="Table Heading"/>
    <w:basedOn w:val="Normal"/>
    <w:link w:val="TableHeadingChar"/>
    <w:rsid w:val="00B855CB"/>
    <w:pPr>
      <w:spacing w:before="120" w:after="120" w:line="300" w:lineRule="atLeast"/>
    </w:pPr>
    <w:rPr>
      <w:rFonts w:ascii="Arial" w:eastAsia="Times" w:hAnsi="Arial"/>
      <w:b/>
      <w:sz w:val="20"/>
    </w:rPr>
  </w:style>
  <w:style w:type="character" w:customStyle="1" w:styleId="TableHeadingChar">
    <w:name w:val="Table Heading Char"/>
    <w:basedOn w:val="DefaultParagraphFont"/>
    <w:link w:val="TableHeading"/>
    <w:rsid w:val="00B855CB"/>
    <w:rPr>
      <w:rFonts w:ascii="Arial" w:eastAsia="Times" w:hAnsi="Arial"/>
      <w:b/>
      <w:sz w:val="20"/>
      <w:lang w:bidi="ar-SA"/>
    </w:rPr>
  </w:style>
  <w:style w:type="paragraph" w:customStyle="1" w:styleId="TableBody">
    <w:name w:val="Table Body"/>
    <w:basedOn w:val="Normal"/>
    <w:link w:val="TableBodyChar"/>
    <w:autoRedefine/>
    <w:qFormat/>
    <w:rsid w:val="007064DF"/>
    <w:pPr>
      <w:contextualSpacing/>
    </w:pPr>
    <w:rPr>
      <w:rFonts w:ascii="Arial" w:eastAsia="Times" w:hAnsi="Arial"/>
      <w:sz w:val="20"/>
      <w:szCs w:val="20"/>
    </w:rPr>
  </w:style>
  <w:style w:type="character" w:customStyle="1" w:styleId="TableBodyChar">
    <w:name w:val="Table Body Char"/>
    <w:basedOn w:val="DefaultParagraphFont"/>
    <w:link w:val="TableBody"/>
    <w:locked/>
    <w:rsid w:val="00B855CB"/>
    <w:rPr>
      <w:rFonts w:ascii="Arial" w:eastAsia="Times" w:hAnsi="Arial"/>
      <w:sz w:val="20"/>
      <w:szCs w:val="20"/>
      <w:lang w:bidi="ar-SA"/>
    </w:rPr>
  </w:style>
  <w:style w:type="table" w:styleId="TableGrid">
    <w:name w:val="Table Grid"/>
    <w:basedOn w:val="TableNormal"/>
    <w:uiPriority w:val="59"/>
    <w:rsid w:val="00651E8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11">
    <w:name w:val="Medium Shading 2 - Accent 11"/>
    <w:basedOn w:val="TableNormal"/>
    <w:uiPriority w:val="64"/>
    <w:rsid w:val="00651E8D"/>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ageNumber">
    <w:name w:val="page number"/>
    <w:basedOn w:val="DefaultParagraphFont"/>
    <w:rsid w:val="00165A62"/>
    <w:rPr>
      <w:sz w:val="18"/>
      <w:szCs w:val="18"/>
    </w:rPr>
  </w:style>
  <w:style w:type="paragraph" w:customStyle="1" w:styleId="Footerleft-line">
    <w:name w:val="Footer left-line"/>
    <w:basedOn w:val="Normal"/>
    <w:next w:val="Footer"/>
    <w:rsid w:val="00165A62"/>
    <w:pPr>
      <w:pBdr>
        <w:top w:val="single" w:sz="4" w:space="1" w:color="auto"/>
      </w:pBdr>
      <w:jc w:val="right"/>
    </w:pPr>
    <w:rPr>
      <w:rFonts w:ascii="Arial" w:hAnsi="Arial" w:cs="Arial"/>
      <w:b/>
      <w:bCs/>
      <w:sz w:val="18"/>
      <w:szCs w:val="18"/>
    </w:rPr>
  </w:style>
  <w:style w:type="paragraph" w:customStyle="1" w:styleId="Ron2">
    <w:name w:val="Ron2"/>
    <w:basedOn w:val="Normal"/>
    <w:link w:val="Ron2Char"/>
    <w:qFormat/>
    <w:rsid w:val="0062138C"/>
    <w:pPr>
      <w:numPr>
        <w:ilvl w:val="1"/>
        <w:numId w:val="33"/>
      </w:numPr>
      <w:suppressAutoHyphens/>
      <w:spacing w:before="240" w:after="240"/>
      <w:ind w:right="187"/>
      <w:outlineLvl w:val="0"/>
    </w:pPr>
    <w:rPr>
      <w:spacing w:val="-3"/>
      <w:lang w:bidi="en-US"/>
    </w:rPr>
  </w:style>
  <w:style w:type="paragraph" w:customStyle="1" w:styleId="Ron1">
    <w:name w:val="Ron1"/>
    <w:basedOn w:val="Normal"/>
    <w:next w:val="Ron2"/>
    <w:qFormat/>
    <w:rsid w:val="0062138C"/>
    <w:pPr>
      <w:keepNext/>
      <w:numPr>
        <w:numId w:val="33"/>
      </w:numPr>
      <w:tabs>
        <w:tab w:val="left" w:pos="1296"/>
        <w:tab w:val="left" w:pos="2016"/>
        <w:tab w:val="left" w:pos="2592"/>
        <w:tab w:val="left" w:pos="4176"/>
        <w:tab w:val="left" w:pos="10710"/>
      </w:tabs>
      <w:spacing w:before="240" w:after="240"/>
      <w:outlineLvl w:val="0"/>
    </w:pPr>
    <w:rPr>
      <w:u w:val="single"/>
    </w:rPr>
  </w:style>
  <w:style w:type="character" w:customStyle="1" w:styleId="Ron2Char">
    <w:name w:val="Ron2 Char"/>
    <w:basedOn w:val="DefaultParagraphFont"/>
    <w:link w:val="Ron2"/>
    <w:locked/>
    <w:rsid w:val="0062138C"/>
    <w:rPr>
      <w:rFonts w:ascii="Times New Roman" w:eastAsia="Times New Roman" w:hAnsi="Times New Roman"/>
      <w:spacing w:val="-3"/>
    </w:rPr>
  </w:style>
  <w:style w:type="paragraph" w:customStyle="1" w:styleId="Ron3">
    <w:name w:val="Ron3"/>
    <w:basedOn w:val="Normal"/>
    <w:link w:val="Ron3Char"/>
    <w:qFormat/>
    <w:rsid w:val="0062138C"/>
    <w:pPr>
      <w:numPr>
        <w:ilvl w:val="2"/>
        <w:numId w:val="33"/>
      </w:numPr>
      <w:spacing w:before="240" w:after="240"/>
      <w:ind w:right="-14"/>
      <w:outlineLvl w:val="0"/>
    </w:pPr>
    <w:rPr>
      <w:lang w:bidi="en-US"/>
    </w:rPr>
  </w:style>
  <w:style w:type="paragraph" w:customStyle="1" w:styleId="Ron4">
    <w:name w:val="Ron4"/>
    <w:basedOn w:val="Normal"/>
    <w:qFormat/>
    <w:rsid w:val="0062138C"/>
    <w:pPr>
      <w:numPr>
        <w:ilvl w:val="3"/>
        <w:numId w:val="33"/>
      </w:numPr>
      <w:suppressAutoHyphens/>
      <w:spacing w:after="240"/>
      <w:ind w:right="-14"/>
      <w:jc w:val="both"/>
    </w:pPr>
    <w:rPr>
      <w:spacing w:val="-3"/>
      <w:lang w:bidi="en-US"/>
    </w:rPr>
  </w:style>
  <w:style w:type="character" w:customStyle="1" w:styleId="Ron3Char">
    <w:name w:val="Ron3 Char"/>
    <w:basedOn w:val="DefaultParagraphFont"/>
    <w:link w:val="Ron3"/>
    <w:rsid w:val="0062138C"/>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9821684">
      <w:bodyDiv w:val="1"/>
      <w:marLeft w:val="0"/>
      <w:marRight w:val="0"/>
      <w:marTop w:val="0"/>
      <w:marBottom w:val="300"/>
      <w:divBdr>
        <w:top w:val="none" w:sz="0" w:space="0" w:color="auto"/>
        <w:left w:val="none" w:sz="0" w:space="0" w:color="auto"/>
        <w:bottom w:val="none" w:sz="0" w:space="0" w:color="auto"/>
        <w:right w:val="none" w:sz="0" w:space="0" w:color="auto"/>
      </w:divBdr>
      <w:divsChild>
        <w:div w:id="2107459219">
          <w:marLeft w:val="0"/>
          <w:marRight w:val="0"/>
          <w:marTop w:val="0"/>
          <w:marBottom w:val="0"/>
          <w:divBdr>
            <w:top w:val="none" w:sz="0" w:space="0" w:color="auto"/>
            <w:left w:val="none" w:sz="0" w:space="0" w:color="auto"/>
            <w:bottom w:val="none" w:sz="0" w:space="0" w:color="auto"/>
            <w:right w:val="none" w:sz="0" w:space="0" w:color="auto"/>
          </w:divBdr>
          <w:divsChild>
            <w:div w:id="718746687">
              <w:marLeft w:val="0"/>
              <w:marRight w:val="0"/>
              <w:marTop w:val="0"/>
              <w:marBottom w:val="0"/>
              <w:divBdr>
                <w:top w:val="none" w:sz="0" w:space="0" w:color="auto"/>
                <w:left w:val="none" w:sz="0" w:space="0" w:color="auto"/>
                <w:bottom w:val="none" w:sz="0" w:space="0" w:color="auto"/>
                <w:right w:val="none" w:sz="0" w:space="0" w:color="auto"/>
              </w:divBdr>
              <w:divsChild>
                <w:div w:id="1035816152">
                  <w:marLeft w:val="0"/>
                  <w:marRight w:val="0"/>
                  <w:marTop w:val="0"/>
                  <w:marBottom w:val="0"/>
                  <w:divBdr>
                    <w:top w:val="none" w:sz="0" w:space="0" w:color="auto"/>
                    <w:left w:val="none" w:sz="0" w:space="0" w:color="auto"/>
                    <w:bottom w:val="none" w:sz="0" w:space="0" w:color="auto"/>
                    <w:right w:val="none" w:sz="0" w:space="0" w:color="auto"/>
                  </w:divBdr>
                  <w:divsChild>
                    <w:div w:id="306594519">
                      <w:marLeft w:val="0"/>
                      <w:marRight w:val="0"/>
                      <w:marTop w:val="0"/>
                      <w:marBottom w:val="0"/>
                      <w:divBdr>
                        <w:top w:val="single" w:sz="36" w:space="30" w:color="EBEBEB"/>
                        <w:left w:val="single" w:sz="36" w:space="23" w:color="EBEBEB"/>
                        <w:bottom w:val="single" w:sz="36" w:space="19" w:color="EBEBEB"/>
                        <w:right w:val="single" w:sz="36" w:space="23" w:color="EBEBEB"/>
                      </w:divBdr>
                      <w:divsChild>
                        <w:div w:id="1694771070">
                          <w:marLeft w:val="0"/>
                          <w:marRight w:val="0"/>
                          <w:marTop w:val="0"/>
                          <w:marBottom w:val="0"/>
                          <w:divBdr>
                            <w:top w:val="none" w:sz="0" w:space="0" w:color="auto"/>
                            <w:left w:val="none" w:sz="0" w:space="0" w:color="auto"/>
                            <w:bottom w:val="none" w:sz="0" w:space="0" w:color="auto"/>
                            <w:right w:val="none" w:sz="0" w:space="0" w:color="auto"/>
                          </w:divBdr>
                          <w:divsChild>
                            <w:div w:id="1222671308">
                              <w:marLeft w:val="0"/>
                              <w:marRight w:val="0"/>
                              <w:marTop w:val="0"/>
                              <w:marBottom w:val="0"/>
                              <w:divBdr>
                                <w:top w:val="none" w:sz="0" w:space="0" w:color="auto"/>
                                <w:left w:val="none" w:sz="0" w:space="0" w:color="auto"/>
                                <w:bottom w:val="none" w:sz="0" w:space="0" w:color="auto"/>
                                <w:right w:val="none" w:sz="0" w:space="0" w:color="auto"/>
                              </w:divBdr>
                              <w:divsChild>
                                <w:div w:id="842402755">
                                  <w:marLeft w:val="0"/>
                                  <w:marRight w:val="0"/>
                                  <w:marTop w:val="0"/>
                                  <w:marBottom w:val="0"/>
                                  <w:divBdr>
                                    <w:top w:val="none" w:sz="0" w:space="0" w:color="auto"/>
                                    <w:left w:val="none" w:sz="0" w:space="0" w:color="auto"/>
                                    <w:bottom w:val="none" w:sz="0" w:space="0" w:color="auto"/>
                                    <w:right w:val="none" w:sz="0" w:space="0" w:color="auto"/>
                                  </w:divBdr>
                                  <w:divsChild>
                                    <w:div w:id="7787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357437">
      <w:bodyDiv w:val="1"/>
      <w:marLeft w:val="0"/>
      <w:marRight w:val="0"/>
      <w:marTop w:val="0"/>
      <w:marBottom w:val="0"/>
      <w:divBdr>
        <w:top w:val="none" w:sz="0" w:space="0" w:color="auto"/>
        <w:left w:val="none" w:sz="0" w:space="0" w:color="auto"/>
        <w:bottom w:val="none" w:sz="0" w:space="0" w:color="auto"/>
        <w:right w:val="none" w:sz="0" w:space="0" w:color="auto"/>
      </w:divBdr>
    </w:div>
    <w:div w:id="470680153">
      <w:bodyDiv w:val="1"/>
      <w:marLeft w:val="0"/>
      <w:marRight w:val="0"/>
      <w:marTop w:val="0"/>
      <w:marBottom w:val="0"/>
      <w:divBdr>
        <w:top w:val="none" w:sz="0" w:space="0" w:color="auto"/>
        <w:left w:val="none" w:sz="0" w:space="0" w:color="auto"/>
        <w:bottom w:val="none" w:sz="0" w:space="0" w:color="auto"/>
        <w:right w:val="none" w:sz="0" w:space="0" w:color="auto"/>
      </w:divBdr>
    </w:div>
    <w:div w:id="663120833">
      <w:bodyDiv w:val="1"/>
      <w:marLeft w:val="0"/>
      <w:marRight w:val="0"/>
      <w:marTop w:val="0"/>
      <w:marBottom w:val="0"/>
      <w:divBdr>
        <w:top w:val="none" w:sz="0" w:space="0" w:color="auto"/>
        <w:left w:val="none" w:sz="0" w:space="0" w:color="auto"/>
        <w:bottom w:val="none" w:sz="0" w:space="0" w:color="auto"/>
        <w:right w:val="none" w:sz="0" w:space="0" w:color="auto"/>
      </w:divBdr>
    </w:div>
    <w:div w:id="1115639245">
      <w:bodyDiv w:val="1"/>
      <w:marLeft w:val="0"/>
      <w:marRight w:val="0"/>
      <w:marTop w:val="0"/>
      <w:marBottom w:val="0"/>
      <w:divBdr>
        <w:top w:val="none" w:sz="0" w:space="0" w:color="auto"/>
        <w:left w:val="none" w:sz="0" w:space="0" w:color="auto"/>
        <w:bottom w:val="none" w:sz="0" w:space="0" w:color="auto"/>
        <w:right w:val="none" w:sz="0" w:space="0" w:color="auto"/>
      </w:divBdr>
    </w:div>
    <w:div w:id="1183402330">
      <w:bodyDiv w:val="1"/>
      <w:marLeft w:val="0"/>
      <w:marRight w:val="0"/>
      <w:marTop w:val="0"/>
      <w:marBottom w:val="300"/>
      <w:divBdr>
        <w:top w:val="none" w:sz="0" w:space="0" w:color="auto"/>
        <w:left w:val="none" w:sz="0" w:space="0" w:color="auto"/>
        <w:bottom w:val="none" w:sz="0" w:space="0" w:color="auto"/>
        <w:right w:val="none" w:sz="0" w:space="0" w:color="auto"/>
      </w:divBdr>
      <w:divsChild>
        <w:div w:id="722868858">
          <w:marLeft w:val="0"/>
          <w:marRight w:val="0"/>
          <w:marTop w:val="0"/>
          <w:marBottom w:val="0"/>
          <w:divBdr>
            <w:top w:val="none" w:sz="0" w:space="0" w:color="auto"/>
            <w:left w:val="none" w:sz="0" w:space="0" w:color="auto"/>
            <w:bottom w:val="none" w:sz="0" w:space="0" w:color="auto"/>
            <w:right w:val="none" w:sz="0" w:space="0" w:color="auto"/>
          </w:divBdr>
          <w:divsChild>
            <w:div w:id="786047406">
              <w:marLeft w:val="0"/>
              <w:marRight w:val="0"/>
              <w:marTop w:val="0"/>
              <w:marBottom w:val="0"/>
              <w:divBdr>
                <w:top w:val="none" w:sz="0" w:space="0" w:color="auto"/>
                <w:left w:val="none" w:sz="0" w:space="0" w:color="auto"/>
                <w:bottom w:val="none" w:sz="0" w:space="0" w:color="auto"/>
                <w:right w:val="none" w:sz="0" w:space="0" w:color="auto"/>
              </w:divBdr>
              <w:divsChild>
                <w:div w:id="1272590954">
                  <w:marLeft w:val="0"/>
                  <w:marRight w:val="0"/>
                  <w:marTop w:val="0"/>
                  <w:marBottom w:val="0"/>
                  <w:divBdr>
                    <w:top w:val="none" w:sz="0" w:space="0" w:color="auto"/>
                    <w:left w:val="none" w:sz="0" w:space="0" w:color="auto"/>
                    <w:bottom w:val="none" w:sz="0" w:space="0" w:color="auto"/>
                    <w:right w:val="none" w:sz="0" w:space="0" w:color="auto"/>
                  </w:divBdr>
                  <w:divsChild>
                    <w:div w:id="56364151">
                      <w:marLeft w:val="0"/>
                      <w:marRight w:val="0"/>
                      <w:marTop w:val="0"/>
                      <w:marBottom w:val="0"/>
                      <w:divBdr>
                        <w:top w:val="single" w:sz="36" w:space="30" w:color="EBEBEB"/>
                        <w:left w:val="single" w:sz="36" w:space="23" w:color="EBEBEB"/>
                        <w:bottom w:val="single" w:sz="36" w:space="19" w:color="EBEBEB"/>
                        <w:right w:val="single" w:sz="36" w:space="23" w:color="EBEBEB"/>
                      </w:divBdr>
                      <w:divsChild>
                        <w:div w:id="1887639203">
                          <w:marLeft w:val="0"/>
                          <w:marRight w:val="0"/>
                          <w:marTop w:val="0"/>
                          <w:marBottom w:val="0"/>
                          <w:divBdr>
                            <w:top w:val="none" w:sz="0" w:space="0" w:color="auto"/>
                            <w:left w:val="none" w:sz="0" w:space="0" w:color="auto"/>
                            <w:bottom w:val="none" w:sz="0" w:space="0" w:color="auto"/>
                            <w:right w:val="none" w:sz="0" w:space="0" w:color="auto"/>
                          </w:divBdr>
                          <w:divsChild>
                            <w:div w:id="2021540077">
                              <w:marLeft w:val="0"/>
                              <w:marRight w:val="0"/>
                              <w:marTop w:val="0"/>
                              <w:marBottom w:val="0"/>
                              <w:divBdr>
                                <w:top w:val="none" w:sz="0" w:space="0" w:color="auto"/>
                                <w:left w:val="none" w:sz="0" w:space="0" w:color="auto"/>
                                <w:bottom w:val="none" w:sz="0" w:space="0" w:color="auto"/>
                                <w:right w:val="none" w:sz="0" w:space="0" w:color="auto"/>
                              </w:divBdr>
                              <w:divsChild>
                                <w:div w:id="1130901367">
                                  <w:marLeft w:val="0"/>
                                  <w:marRight w:val="0"/>
                                  <w:marTop w:val="0"/>
                                  <w:marBottom w:val="0"/>
                                  <w:divBdr>
                                    <w:top w:val="none" w:sz="0" w:space="0" w:color="auto"/>
                                    <w:left w:val="none" w:sz="0" w:space="0" w:color="auto"/>
                                    <w:bottom w:val="none" w:sz="0" w:space="0" w:color="auto"/>
                                    <w:right w:val="none" w:sz="0" w:space="0" w:color="auto"/>
                                  </w:divBdr>
                                  <w:divsChild>
                                    <w:div w:id="12554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0049062">
      <w:bodyDiv w:val="1"/>
      <w:marLeft w:val="0"/>
      <w:marRight w:val="0"/>
      <w:marTop w:val="0"/>
      <w:marBottom w:val="0"/>
      <w:divBdr>
        <w:top w:val="none" w:sz="0" w:space="0" w:color="auto"/>
        <w:left w:val="none" w:sz="0" w:space="0" w:color="auto"/>
        <w:bottom w:val="none" w:sz="0" w:space="0" w:color="auto"/>
        <w:right w:val="none" w:sz="0" w:space="0" w:color="auto"/>
      </w:divBdr>
    </w:div>
    <w:div w:id="1668710348">
      <w:bodyDiv w:val="1"/>
      <w:marLeft w:val="0"/>
      <w:marRight w:val="0"/>
      <w:marTop w:val="0"/>
      <w:marBottom w:val="0"/>
      <w:divBdr>
        <w:top w:val="none" w:sz="0" w:space="0" w:color="auto"/>
        <w:left w:val="none" w:sz="0" w:space="0" w:color="auto"/>
        <w:bottom w:val="none" w:sz="0" w:space="0" w:color="auto"/>
        <w:right w:val="none" w:sz="0" w:space="0" w:color="auto"/>
      </w:divBdr>
    </w:div>
    <w:div w:id="208799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numbering" Target="numbering.xml"/><Relationship Id="rId34" Type="http://schemas.openxmlformats.org/officeDocument/2006/relationships/hyperlink" Target="mailto:Soliciations@jud.ca.gov"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hyperlink" Target="http://www.courts.ca.gov/rfps.ht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yperlink" Target="mailto:Solicitations@jud.ca.g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hyperlink" Target="http://www.courts.ca.gov/rfps.htm(estimate"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hyperlink" Target="http://www.courts.ca.gov/rfps.htm" TargetMode="External"/><Relationship Id="rId36"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www.courts.ca.gov/rfps.ht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image" Target="media/image1.png"/><Relationship Id="rId30" Type="http://schemas.openxmlformats.org/officeDocument/2006/relationships/hyperlink" Target="mailto:Solicitations@jud.ca.gov" TargetMode="External"/><Relationship Id="rId35" Type="http://schemas.openxmlformats.org/officeDocument/2006/relationships/hyperlink" Target="http://www.courts.ca.gov/documents/jbcl-manual.pdf"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8D4776-C540-44D0-9CB4-0ECDAAFED9EF}">
  <ds:schemaRefs>
    <ds:schemaRef ds:uri="http://schemas.openxmlformats.org/officeDocument/2006/bibliography"/>
  </ds:schemaRefs>
</ds:datastoreItem>
</file>

<file path=customXml/itemProps10.xml><?xml version="1.0" encoding="utf-8"?>
<ds:datastoreItem xmlns:ds="http://schemas.openxmlformats.org/officeDocument/2006/customXml" ds:itemID="{9B74AB7B-536D-42A6-A850-9F73648E04A5}">
  <ds:schemaRefs>
    <ds:schemaRef ds:uri="http://schemas.openxmlformats.org/officeDocument/2006/bibliography"/>
  </ds:schemaRefs>
</ds:datastoreItem>
</file>

<file path=customXml/itemProps11.xml><?xml version="1.0" encoding="utf-8"?>
<ds:datastoreItem xmlns:ds="http://schemas.openxmlformats.org/officeDocument/2006/customXml" ds:itemID="{E60C902D-A8F1-49ED-B9A6-B71D6D21ABDE}">
  <ds:schemaRefs>
    <ds:schemaRef ds:uri="http://schemas.openxmlformats.org/officeDocument/2006/bibliography"/>
  </ds:schemaRefs>
</ds:datastoreItem>
</file>

<file path=customXml/itemProps12.xml><?xml version="1.0" encoding="utf-8"?>
<ds:datastoreItem xmlns:ds="http://schemas.openxmlformats.org/officeDocument/2006/customXml" ds:itemID="{AF64E01F-20BC-4557-8DAB-F6470C2A6D05}">
  <ds:schemaRefs>
    <ds:schemaRef ds:uri="http://schemas.openxmlformats.org/officeDocument/2006/bibliography"/>
  </ds:schemaRefs>
</ds:datastoreItem>
</file>

<file path=customXml/itemProps13.xml><?xml version="1.0" encoding="utf-8"?>
<ds:datastoreItem xmlns:ds="http://schemas.openxmlformats.org/officeDocument/2006/customXml" ds:itemID="{95C887B2-6D77-4663-82D1-D4CDA9EA091E}">
  <ds:schemaRefs>
    <ds:schemaRef ds:uri="http://schemas.openxmlformats.org/officeDocument/2006/bibliography"/>
  </ds:schemaRefs>
</ds:datastoreItem>
</file>

<file path=customXml/itemProps14.xml><?xml version="1.0" encoding="utf-8"?>
<ds:datastoreItem xmlns:ds="http://schemas.openxmlformats.org/officeDocument/2006/customXml" ds:itemID="{32DDD5D9-5A54-485E-9B84-B8EDF14EFCFB}">
  <ds:schemaRefs>
    <ds:schemaRef ds:uri="http://schemas.openxmlformats.org/officeDocument/2006/bibliography"/>
  </ds:schemaRefs>
</ds:datastoreItem>
</file>

<file path=customXml/itemProps15.xml><?xml version="1.0" encoding="utf-8"?>
<ds:datastoreItem xmlns:ds="http://schemas.openxmlformats.org/officeDocument/2006/customXml" ds:itemID="{922BC84B-A851-4DF9-9275-173FEFF1E953}">
  <ds:schemaRefs>
    <ds:schemaRef ds:uri="http://schemas.openxmlformats.org/officeDocument/2006/bibliography"/>
  </ds:schemaRefs>
</ds:datastoreItem>
</file>

<file path=customXml/itemProps16.xml><?xml version="1.0" encoding="utf-8"?>
<ds:datastoreItem xmlns:ds="http://schemas.openxmlformats.org/officeDocument/2006/customXml" ds:itemID="{7B54F114-D7A9-4F09-9157-02B23BD99529}">
  <ds:schemaRefs>
    <ds:schemaRef ds:uri="http://schemas.openxmlformats.org/officeDocument/2006/bibliography"/>
  </ds:schemaRefs>
</ds:datastoreItem>
</file>

<file path=customXml/itemProps17.xml><?xml version="1.0" encoding="utf-8"?>
<ds:datastoreItem xmlns:ds="http://schemas.openxmlformats.org/officeDocument/2006/customXml" ds:itemID="{FA3AE20F-D2AE-43DF-983C-CBFBF6F77EA4}">
  <ds:schemaRefs>
    <ds:schemaRef ds:uri="http://schemas.openxmlformats.org/officeDocument/2006/bibliography"/>
  </ds:schemaRefs>
</ds:datastoreItem>
</file>

<file path=customXml/itemProps18.xml><?xml version="1.0" encoding="utf-8"?>
<ds:datastoreItem xmlns:ds="http://schemas.openxmlformats.org/officeDocument/2006/customXml" ds:itemID="{29CB8044-E30D-4578-B709-63F5AF338BD6}">
  <ds:schemaRefs>
    <ds:schemaRef ds:uri="http://schemas.openxmlformats.org/officeDocument/2006/bibliography"/>
  </ds:schemaRefs>
</ds:datastoreItem>
</file>

<file path=customXml/itemProps19.xml><?xml version="1.0" encoding="utf-8"?>
<ds:datastoreItem xmlns:ds="http://schemas.openxmlformats.org/officeDocument/2006/customXml" ds:itemID="{BD313518-27E1-4017-9391-F497C872F941}">
  <ds:schemaRefs>
    <ds:schemaRef ds:uri="http://schemas.openxmlformats.org/officeDocument/2006/bibliography"/>
  </ds:schemaRefs>
</ds:datastoreItem>
</file>

<file path=customXml/itemProps2.xml><?xml version="1.0" encoding="utf-8"?>
<ds:datastoreItem xmlns:ds="http://schemas.openxmlformats.org/officeDocument/2006/customXml" ds:itemID="{AC495B4E-F052-4632-9F7E-2AE1C63F9BF2}">
  <ds:schemaRefs>
    <ds:schemaRef ds:uri="http://schemas.openxmlformats.org/officeDocument/2006/bibliography"/>
  </ds:schemaRefs>
</ds:datastoreItem>
</file>

<file path=customXml/itemProps20.xml><?xml version="1.0" encoding="utf-8"?>
<ds:datastoreItem xmlns:ds="http://schemas.openxmlformats.org/officeDocument/2006/customXml" ds:itemID="{2A6E1EAB-52E6-4ED8-8A14-510924D29E07}">
  <ds:schemaRefs>
    <ds:schemaRef ds:uri="http://schemas.openxmlformats.org/officeDocument/2006/bibliography"/>
  </ds:schemaRefs>
</ds:datastoreItem>
</file>

<file path=customXml/itemProps3.xml><?xml version="1.0" encoding="utf-8"?>
<ds:datastoreItem xmlns:ds="http://schemas.openxmlformats.org/officeDocument/2006/customXml" ds:itemID="{E76A8A9D-38BA-484C-95FA-0C61F0BC6292}">
  <ds:schemaRefs>
    <ds:schemaRef ds:uri="http://schemas.openxmlformats.org/officeDocument/2006/bibliography"/>
  </ds:schemaRefs>
</ds:datastoreItem>
</file>

<file path=customXml/itemProps4.xml><?xml version="1.0" encoding="utf-8"?>
<ds:datastoreItem xmlns:ds="http://schemas.openxmlformats.org/officeDocument/2006/customXml" ds:itemID="{FA640AED-17CF-4950-BB11-8E08D8815BDC}">
  <ds:schemaRefs>
    <ds:schemaRef ds:uri="http://schemas.openxmlformats.org/officeDocument/2006/bibliography"/>
  </ds:schemaRefs>
</ds:datastoreItem>
</file>

<file path=customXml/itemProps5.xml><?xml version="1.0" encoding="utf-8"?>
<ds:datastoreItem xmlns:ds="http://schemas.openxmlformats.org/officeDocument/2006/customXml" ds:itemID="{41FB477B-F9DA-4B71-9B38-1237B423947C}">
  <ds:schemaRefs>
    <ds:schemaRef ds:uri="http://schemas.openxmlformats.org/officeDocument/2006/bibliography"/>
  </ds:schemaRefs>
</ds:datastoreItem>
</file>

<file path=customXml/itemProps6.xml><?xml version="1.0" encoding="utf-8"?>
<ds:datastoreItem xmlns:ds="http://schemas.openxmlformats.org/officeDocument/2006/customXml" ds:itemID="{490A6361-F02B-43A5-93CC-55BF6806FF10}">
  <ds:schemaRefs>
    <ds:schemaRef ds:uri="http://schemas.openxmlformats.org/officeDocument/2006/bibliography"/>
  </ds:schemaRefs>
</ds:datastoreItem>
</file>

<file path=customXml/itemProps7.xml><?xml version="1.0" encoding="utf-8"?>
<ds:datastoreItem xmlns:ds="http://schemas.openxmlformats.org/officeDocument/2006/customXml" ds:itemID="{368ABDFE-98A2-4AD4-AFC2-D2AC697C452E}">
  <ds:schemaRefs>
    <ds:schemaRef ds:uri="http://schemas.openxmlformats.org/officeDocument/2006/bibliography"/>
  </ds:schemaRefs>
</ds:datastoreItem>
</file>

<file path=customXml/itemProps8.xml><?xml version="1.0" encoding="utf-8"?>
<ds:datastoreItem xmlns:ds="http://schemas.openxmlformats.org/officeDocument/2006/customXml" ds:itemID="{BC4FD4C7-96EC-404A-A115-3A1E6B96AD36}">
  <ds:schemaRefs>
    <ds:schemaRef ds:uri="http://schemas.openxmlformats.org/officeDocument/2006/bibliography"/>
  </ds:schemaRefs>
</ds:datastoreItem>
</file>

<file path=customXml/itemProps9.xml><?xml version="1.0" encoding="utf-8"?>
<ds:datastoreItem xmlns:ds="http://schemas.openxmlformats.org/officeDocument/2006/customXml" ds:itemID="{99BF9D7B-3A2D-45DB-B00D-45C3D5B3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4227</Words>
  <Characters>24094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JRTA Database</vt:lpstr>
    </vt:vector>
  </TitlesOfParts>
  <Company>Administrative Office of the Courts</Company>
  <LinksUpToDate>false</LinksUpToDate>
  <CharactersWithSpaces>28265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JRTA Database</dc:title>
  <dc:creator>Anthony Villanueva</dc:creator>
  <cp:lastModifiedBy>Ron Bacurin</cp:lastModifiedBy>
  <cp:revision>9</cp:revision>
  <cp:lastPrinted>2014-10-22T16:52:00Z</cp:lastPrinted>
  <dcterms:created xsi:type="dcterms:W3CDTF">2014-10-23T22:10:00Z</dcterms:created>
  <dcterms:modified xsi:type="dcterms:W3CDTF">2014-10-24T22:19:00Z</dcterms:modified>
</cp:coreProperties>
</file>