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E5" w:rsidRPr="0046465F" w:rsidRDefault="005E21E5" w:rsidP="005E21E5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 1</w:t>
      </w:r>
    </w:p>
    <w:p w:rsidR="005E21E5" w:rsidRDefault="005E21E5" w:rsidP="005E21E5">
      <w:pPr>
        <w:pStyle w:val="Heading10"/>
        <w:keepNext w:val="0"/>
        <w:ind w:right="288"/>
      </w:pPr>
      <w:r>
        <w:t>Administrative Rules Governing RFPS</w:t>
      </w:r>
    </w:p>
    <w:p w:rsidR="005E21E5" w:rsidRDefault="005E21E5" w:rsidP="005E21E5">
      <w:pPr>
        <w:pStyle w:val="Heading10"/>
        <w:keepNext w:val="0"/>
        <w:ind w:right="288"/>
      </w:pPr>
      <w:r>
        <w:t>(Non-IT SERVICES)</w:t>
      </w:r>
    </w:p>
    <w:p w:rsidR="005E21E5" w:rsidRPr="0046465F" w:rsidRDefault="005E21E5" w:rsidP="005E21E5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5E21E5" w:rsidRPr="0046465F" w:rsidRDefault="005E21E5" w:rsidP="005E21E5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135A0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JBE/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 REGARDING THE RFP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 xml:space="preserve">must send any communications regarding the RFP to </w:t>
      </w:r>
      <w:hyperlink r:id="rId8" w:history="1">
        <w:r w:rsidRPr="00AF7D78">
          <w:rPr>
            <w:rStyle w:val="Hyperlink"/>
          </w:rPr>
          <w:t>Solicitations@jud.ca.gov</w:t>
        </w:r>
      </w:hyperlink>
      <w:r>
        <w:rPr>
          <w:color w:val="000000" w:themeColor="text1"/>
        </w:rPr>
        <w:t xml:space="preserve"> 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5E21E5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135A0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135A0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135A0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1135A0">
        <w:rPr>
          <w:color w:val="000000" w:themeColor="text1"/>
        </w:rPr>
        <w:t>JBE/</w:t>
      </w:r>
      <w:r w:rsidRPr="0046465F">
        <w:rPr>
          <w:color w:val="000000" w:themeColor="text1"/>
        </w:rPr>
        <w:t>AOC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>
        <w:rPr>
          <w:color w:val="000000" w:themeColor="text1"/>
        </w:rPr>
        <w:t xml:space="preserve"> </w:t>
      </w:r>
      <w:r w:rsidRPr="00A02A60">
        <w:rPr>
          <w:color w:val="000000"/>
        </w:rPr>
        <w:t>posting an addendum on the California Courts Website located at</w:t>
      </w:r>
      <w:r>
        <w:rPr>
          <w:color w:val="0000FF"/>
        </w:rPr>
        <w:t xml:space="preserve"> </w:t>
      </w:r>
      <w:hyperlink r:id="rId9" w:history="1">
        <w:r w:rsidRPr="003E3F64">
          <w:rPr>
            <w:rStyle w:val="Hyperlink"/>
            <w:i/>
          </w:rPr>
          <w:t>www.courts.ca.gov/rfps.htm</w:t>
        </w:r>
      </w:hyperlink>
      <w:r>
        <w:rPr>
          <w:color w:val="000000"/>
        </w:rPr>
        <w:t xml:space="preserve"> (“Courts Website”).</w:t>
      </w:r>
      <w:r w:rsidRPr="00A02A60">
        <w:rPr>
          <w:color w:val="000000"/>
        </w:rPr>
        <w:t xml:space="preserve">  It is each </w:t>
      </w:r>
      <w:r>
        <w:rPr>
          <w:color w:val="000000"/>
        </w:rPr>
        <w:t>Proposer’s</w:t>
      </w:r>
      <w:r w:rsidRPr="00A02A60">
        <w:rPr>
          <w:color w:val="000000"/>
        </w:rPr>
        <w:t xml:space="preserve"> responsibility to inform itself of any addendum prior to its submission of a </w:t>
      </w:r>
      <w:r>
        <w:rPr>
          <w:color w:val="000000"/>
        </w:rPr>
        <w:t>proposal.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5E21E5" w:rsidRPr="00C32AF4" w:rsidRDefault="005E21E5" w:rsidP="002E5F39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reject all proposals and cancel the RFP if 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>.</w:t>
      </w:r>
    </w:p>
    <w:p w:rsidR="005E21E5" w:rsidRDefault="005E21E5" w:rsidP="002E5F39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135A0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</w:t>
      </w:r>
      <w:r w:rsidR="001E4AFC">
        <w:rPr>
          <w:color w:val="000000" w:themeColor="text1"/>
        </w:rPr>
        <w:t>I</w:t>
      </w:r>
      <w:r w:rsidRPr="00244A69">
        <w:rPr>
          <w:color w:val="000000" w:themeColor="text1"/>
        </w:rPr>
        <w:t xml:space="preserve">ntent to </w:t>
      </w:r>
      <w:r w:rsidR="001E4AFC">
        <w:rPr>
          <w:color w:val="000000" w:themeColor="text1"/>
        </w:rPr>
        <w:t>A</w:t>
      </w:r>
      <w:r w:rsidRPr="00244A69">
        <w:rPr>
          <w:color w:val="000000" w:themeColor="text1"/>
        </w:rPr>
        <w:t xml:space="preserve">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5E21E5" w:rsidRPr="0046465F" w:rsidRDefault="005E21E5" w:rsidP="002E5F39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contact with any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Cost proposals</w:t>
      </w:r>
      <w:r w:rsidRPr="0046465F">
        <w:rPr>
          <w:color w:val="000000" w:themeColor="text1"/>
        </w:rPr>
        <w:t xml:space="preserve"> will be checked only if a </w:t>
      </w:r>
      <w:r>
        <w:rPr>
          <w:color w:val="000000" w:themeColor="text1"/>
        </w:rPr>
        <w:t xml:space="preserve">technical </w:t>
      </w:r>
      <w:r w:rsidRPr="0046465F">
        <w:rPr>
          <w:color w:val="000000" w:themeColor="text1"/>
        </w:rPr>
        <w:t>proposal is dete</w:t>
      </w:r>
      <w:r>
        <w:rPr>
          <w:color w:val="000000" w:themeColor="text1"/>
        </w:rPr>
        <w:t xml:space="preserve">rmined to be responsive. </w:t>
      </w:r>
      <w:r w:rsidRPr="0046465F">
        <w:rPr>
          <w:color w:val="000000" w:themeColor="text1"/>
        </w:rPr>
        <w:t xml:space="preserve">All figures entered on the </w:t>
      </w:r>
      <w:r>
        <w:rPr>
          <w:color w:val="000000" w:themeColor="text1"/>
        </w:rPr>
        <w:t>cost proposal</w:t>
      </w:r>
      <w:r w:rsidRPr="0046465F">
        <w:rPr>
          <w:color w:val="000000" w:themeColor="text1"/>
        </w:rPr>
        <w:t xml:space="preserve"> must be clearly legible.</w:t>
      </w:r>
    </w:p>
    <w:p w:rsidR="005E21E5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5E21E5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employees.  The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E21E5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may perform certain checks to determine if a Proposer is deemed ineligible for contract award.  For example, if Proposer is a corporation and the contract will be performed within California,</w:t>
      </w:r>
      <w:r w:rsidRPr="00ED0701">
        <w:rPr>
          <w:color w:val="000000" w:themeColor="text1"/>
        </w:rPr>
        <w:t xml:space="preserve"> </w:t>
      </w:r>
      <w:r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must </w:t>
      </w:r>
      <w:r w:rsidRPr="005F46B8">
        <w:rPr>
          <w:color w:val="000000" w:themeColor="text1"/>
        </w:rPr>
        <w:t xml:space="preserve"> be qualified to do business in Cali</w:t>
      </w:r>
      <w:r>
        <w:rPr>
          <w:color w:val="000000" w:themeColor="text1"/>
        </w:rPr>
        <w:t>fornia, and in good standing</w:t>
      </w:r>
      <w:r w:rsidRPr="005F46B8">
        <w:rPr>
          <w:color w:val="000000" w:themeColor="text1"/>
        </w:rPr>
        <w:t>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G.</w:t>
      </w:r>
      <w:r>
        <w:rPr>
          <w:color w:val="000000" w:themeColor="text1"/>
        </w:rPr>
        <w:tab/>
        <w:t xml:space="preserve">If a contract will be awarded, the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will post an intent to award notice on the </w:t>
      </w:r>
      <w:r>
        <w:rPr>
          <w:color w:val="000000"/>
        </w:rPr>
        <w:t>Courts Website</w:t>
      </w:r>
      <w:r>
        <w:rPr>
          <w:color w:val="000000" w:themeColor="text1"/>
        </w:rPr>
        <w:t>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135A0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135A0">
        <w:rPr>
          <w:b/>
          <w:color w:val="000000" w:themeColor="text1"/>
        </w:rPr>
        <w:t>JBE/AOC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>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officials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5E21E5" w:rsidRPr="0046465F" w:rsidRDefault="005E21E5" w:rsidP="002E5F3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135A0">
        <w:rPr>
          <w:color w:val="000000" w:themeColor="text1"/>
        </w:rPr>
        <w:t>JBE/AOC</w:t>
      </w:r>
      <w:r w:rsidRPr="0046465F">
        <w:rPr>
          <w:color w:val="000000" w:themeColor="text1"/>
        </w:rPr>
        <w:t>’s Business Services Manager.</w:t>
      </w:r>
    </w:p>
    <w:p w:rsidR="005E21E5" w:rsidRPr="0046465F" w:rsidRDefault="005E21E5" w:rsidP="002E5F3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5E21E5" w:rsidRDefault="005E21E5" w:rsidP="002E5F3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>.</w:t>
      </w:r>
      <w:proofErr w:type="gramEnd"/>
      <w:r w:rsidRPr="00C46D7F">
        <w:rPr>
          <w:b w:val="0"/>
          <w:caps w:val="0"/>
          <w:color w:val="000000" w:themeColor="text1"/>
        </w:rPr>
        <w:t xml:space="preserve"> Such assignment </w:t>
      </w:r>
      <w:proofErr w:type="gramStart"/>
      <w:r w:rsidRPr="00C46D7F">
        <w:rPr>
          <w:b w:val="0"/>
          <w:caps w:val="0"/>
          <w:color w:val="000000" w:themeColor="text1"/>
        </w:rPr>
        <w:t xml:space="preserve">shall be made and become effective at the time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proofErr w:type="gramEnd"/>
      <w:r w:rsidRPr="00C46D7F">
        <w:rPr>
          <w:b w:val="0"/>
          <w:caps w:val="0"/>
          <w:color w:val="000000" w:themeColor="text1"/>
        </w:rPr>
        <w:t>. (See Government Code section 4552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E21E5" w:rsidRPr="00C46D7F" w:rsidRDefault="005E21E5" w:rsidP="002E5F3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5E21E5" w:rsidRDefault="005E21E5" w:rsidP="002E5F3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5E21E5" w:rsidRPr="00C46D7F" w:rsidRDefault="005E21E5" w:rsidP="002E5F3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Default="005E21E5" w:rsidP="002E5F39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135A0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26660F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531DF0" w:rsidRPr="00307672" w:rsidRDefault="00531DF0" w:rsidP="0026660F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26660F" w:rsidRPr="0026660F" w:rsidRDefault="0026660F" w:rsidP="0026660F">
      <w:pPr>
        <w:pStyle w:val="Heading10"/>
        <w:keepNext w:val="0"/>
        <w:widowControl w:val="0"/>
        <w:ind w:left="1440" w:right="288" w:hanging="720"/>
        <w:rPr>
          <w:i/>
          <w:caps w:val="0"/>
          <w:color w:val="000000" w:themeColor="text1"/>
        </w:rPr>
      </w:pPr>
      <w:r w:rsidRPr="0026660F">
        <w:rPr>
          <w:i/>
          <w:caps w:val="0"/>
          <w:color w:val="000000" w:themeColor="text1"/>
        </w:rPr>
        <w:t>END OF ATTACHMENT 1</w:t>
      </w:r>
    </w:p>
    <w:sectPr w:rsidR="0026660F" w:rsidRPr="0026660F" w:rsidSect="0026660F">
      <w:headerReference w:type="default" r:id="rId10"/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0F" w:rsidRDefault="0026660F" w:rsidP="0026660F">
      <w:r>
        <w:separator/>
      </w:r>
    </w:p>
  </w:endnote>
  <w:endnote w:type="continuationSeparator" w:id="0">
    <w:p w:rsidR="0026660F" w:rsidRDefault="0026660F" w:rsidP="0026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F" w:rsidRPr="00CB0EF1" w:rsidRDefault="0026660F" w:rsidP="0026660F">
    <w:pPr>
      <w:pStyle w:val="Footer"/>
      <w:jc w:val="right"/>
    </w:pPr>
    <w:r w:rsidRPr="00CB0EF1">
      <w:t xml:space="preserve">Page </w:t>
    </w:r>
    <w:fldSimple w:instr=" PAGE ">
      <w:r w:rsidR="001E4AFC">
        <w:rPr>
          <w:noProof/>
        </w:rPr>
        <w:t>1</w:t>
      </w:r>
    </w:fldSimple>
    <w:r w:rsidRPr="00CB0EF1">
      <w:t xml:space="preserve"> of </w:t>
    </w:r>
    <w:fldSimple w:instr=" SECTIONPAGES   \* MERGEFORMAT ">
      <w:r w:rsidR="001E4AFC">
        <w:rPr>
          <w:noProof/>
        </w:rPr>
        <w:t>5</w:t>
      </w:r>
    </w:fldSimple>
  </w:p>
  <w:p w:rsidR="0026660F" w:rsidRDefault="0026660F" w:rsidP="0026660F">
    <w:pPr>
      <w:pStyle w:val="Footer"/>
      <w:tabs>
        <w:tab w:val="clear" w:pos="468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0F" w:rsidRDefault="0026660F" w:rsidP="0026660F">
      <w:r>
        <w:separator/>
      </w:r>
    </w:p>
  </w:footnote>
  <w:footnote w:type="continuationSeparator" w:id="0">
    <w:p w:rsidR="0026660F" w:rsidRDefault="0026660F" w:rsidP="00266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F" w:rsidRPr="00A03E53" w:rsidRDefault="0026660F" w:rsidP="0026660F">
    <w:pPr>
      <w:pStyle w:val="CommentText"/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 xml:space="preserve">RFP Title:  Evaluation of Pilot Projects under the Sargent Shriver Civil Counsel Act </w:t>
    </w:r>
  </w:p>
  <w:p w:rsidR="0026660F" w:rsidRPr="00A03E53" w:rsidRDefault="0026660F" w:rsidP="0026660F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>RFP Number:</w:t>
    </w:r>
    <w:r w:rsidRPr="00A03E53">
      <w:rPr>
        <w:color w:val="000000"/>
        <w:sz w:val="24"/>
        <w:szCs w:val="24"/>
      </w:rPr>
      <w:t xml:space="preserve"> </w:t>
    </w:r>
    <w:r w:rsidRPr="00A03E53">
      <w:rPr>
        <w:sz w:val="24"/>
        <w:szCs w:val="24"/>
      </w:rPr>
      <w:t>CFCC 10-11-LM</w:t>
    </w:r>
  </w:p>
  <w:p w:rsidR="0026660F" w:rsidRDefault="0026660F" w:rsidP="002666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80391"/>
    <w:rsid w:val="00090497"/>
    <w:rsid w:val="000F0BA1"/>
    <w:rsid w:val="001135A0"/>
    <w:rsid w:val="00113EFB"/>
    <w:rsid w:val="00137A48"/>
    <w:rsid w:val="00142052"/>
    <w:rsid w:val="00166D99"/>
    <w:rsid w:val="001A3E9D"/>
    <w:rsid w:val="001B2D6B"/>
    <w:rsid w:val="001E4AFC"/>
    <w:rsid w:val="00200685"/>
    <w:rsid w:val="00204B2E"/>
    <w:rsid w:val="00205E91"/>
    <w:rsid w:val="00212091"/>
    <w:rsid w:val="00213404"/>
    <w:rsid w:val="00220B58"/>
    <w:rsid w:val="00227490"/>
    <w:rsid w:val="0026660F"/>
    <w:rsid w:val="00287414"/>
    <w:rsid w:val="002B34E4"/>
    <w:rsid w:val="002C7C26"/>
    <w:rsid w:val="002E5F39"/>
    <w:rsid w:val="00307672"/>
    <w:rsid w:val="003159DF"/>
    <w:rsid w:val="003869B6"/>
    <w:rsid w:val="00394041"/>
    <w:rsid w:val="003E19B4"/>
    <w:rsid w:val="00410195"/>
    <w:rsid w:val="00411C90"/>
    <w:rsid w:val="00427147"/>
    <w:rsid w:val="00471CA0"/>
    <w:rsid w:val="00472189"/>
    <w:rsid w:val="004A571A"/>
    <w:rsid w:val="004C4568"/>
    <w:rsid w:val="004D26FC"/>
    <w:rsid w:val="005012FF"/>
    <w:rsid w:val="00507CB3"/>
    <w:rsid w:val="00531DF0"/>
    <w:rsid w:val="005A75FE"/>
    <w:rsid w:val="005E21E5"/>
    <w:rsid w:val="005F3E9B"/>
    <w:rsid w:val="005F46B8"/>
    <w:rsid w:val="00616BAF"/>
    <w:rsid w:val="00622015"/>
    <w:rsid w:val="0062489A"/>
    <w:rsid w:val="0063422C"/>
    <w:rsid w:val="0065558F"/>
    <w:rsid w:val="006F59BB"/>
    <w:rsid w:val="00713668"/>
    <w:rsid w:val="007758EF"/>
    <w:rsid w:val="007D010E"/>
    <w:rsid w:val="008011C2"/>
    <w:rsid w:val="008036AF"/>
    <w:rsid w:val="00806692"/>
    <w:rsid w:val="0088206E"/>
    <w:rsid w:val="008A16CA"/>
    <w:rsid w:val="008A7439"/>
    <w:rsid w:val="008B2909"/>
    <w:rsid w:val="008C693D"/>
    <w:rsid w:val="008D36EF"/>
    <w:rsid w:val="008D4C7A"/>
    <w:rsid w:val="00900264"/>
    <w:rsid w:val="00915A18"/>
    <w:rsid w:val="009661F0"/>
    <w:rsid w:val="009753AB"/>
    <w:rsid w:val="009931F5"/>
    <w:rsid w:val="009D1BBC"/>
    <w:rsid w:val="009D4828"/>
    <w:rsid w:val="00A31F86"/>
    <w:rsid w:val="00A64EE6"/>
    <w:rsid w:val="00A830A3"/>
    <w:rsid w:val="00AA1F23"/>
    <w:rsid w:val="00AB064B"/>
    <w:rsid w:val="00AB12FC"/>
    <w:rsid w:val="00AB5D79"/>
    <w:rsid w:val="00AC6D76"/>
    <w:rsid w:val="00AD197B"/>
    <w:rsid w:val="00AE0E5F"/>
    <w:rsid w:val="00AF332C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B4253"/>
    <w:rsid w:val="00CD77F6"/>
    <w:rsid w:val="00D31D49"/>
    <w:rsid w:val="00D33AE9"/>
    <w:rsid w:val="00D945DA"/>
    <w:rsid w:val="00DC4B72"/>
    <w:rsid w:val="00DD1F41"/>
    <w:rsid w:val="00E42720"/>
    <w:rsid w:val="00EA042C"/>
    <w:rsid w:val="00EA4105"/>
    <w:rsid w:val="00EE4C98"/>
    <w:rsid w:val="00F071CE"/>
    <w:rsid w:val="00F123C4"/>
    <w:rsid w:val="00F200BF"/>
    <w:rsid w:val="00F77C5B"/>
    <w:rsid w:val="00FB15D8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6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0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6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60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19D1-64A9-4BB9-A7E3-6870A4DF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7</cp:revision>
  <cp:lastPrinted>2011-11-30T22:35:00Z</cp:lastPrinted>
  <dcterms:created xsi:type="dcterms:W3CDTF">2011-12-05T23:17:00Z</dcterms:created>
  <dcterms:modified xsi:type="dcterms:W3CDTF">2012-01-10T20:43:00Z</dcterms:modified>
</cp:coreProperties>
</file>