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0B534A">
        <w:trPr>
          <w:cantSplit/>
          <w:trHeight w:hRule="exact" w:val="4860"/>
        </w:trPr>
        <w:tc>
          <w:tcPr>
            <w:tcW w:w="2880" w:type="dxa"/>
            <w:vMerge w:val="restart"/>
            <w:tcMar>
              <w:left w:w="0" w:type="dxa"/>
              <w:right w:w="0" w:type="dxa"/>
            </w:tcMar>
          </w:tcPr>
          <w:p w:rsidR="00C37FF7" w:rsidRPr="009E10B7" w:rsidRDefault="00C37FF7" w:rsidP="000B534A">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0B534A">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0B534A">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0B534A">
            <w:pPr>
              <w:pStyle w:val="JCCReportCoverSpacer"/>
              <w:rPr>
                <w:rFonts w:ascii="Arial" w:hAnsi="Arial" w:cs="Arial"/>
              </w:rPr>
            </w:pPr>
            <w:r w:rsidRPr="009E10B7">
              <w:rPr>
                <w:rFonts w:ascii="Arial" w:hAnsi="Arial" w:cs="Arial"/>
              </w:rPr>
              <w:t xml:space="preserve"> </w:t>
            </w:r>
          </w:p>
        </w:tc>
      </w:tr>
      <w:tr w:rsidR="00C37FF7" w:rsidRPr="009E10B7" w:rsidTr="000B534A">
        <w:trPr>
          <w:cantSplit/>
          <w:trHeight w:hRule="exact" w:val="6580"/>
        </w:trPr>
        <w:tc>
          <w:tcPr>
            <w:tcW w:w="2880" w:type="dxa"/>
            <w:vMerge/>
            <w:tcMar>
              <w:left w:w="0" w:type="dxa"/>
              <w:right w:w="0" w:type="dxa"/>
            </w:tcMar>
          </w:tcPr>
          <w:p w:rsidR="00C37FF7" w:rsidRPr="009E10B7" w:rsidRDefault="00C37FF7" w:rsidP="000B534A">
            <w:pPr>
              <w:rPr>
                <w:rFonts w:ascii="Arial" w:hAnsi="Arial" w:cs="Arial"/>
              </w:rPr>
            </w:pPr>
          </w:p>
        </w:tc>
        <w:tc>
          <w:tcPr>
            <w:tcW w:w="270" w:type="dxa"/>
            <w:vMerge/>
            <w:tcMar>
              <w:left w:w="0" w:type="dxa"/>
              <w:right w:w="0" w:type="dxa"/>
            </w:tcMar>
          </w:tcPr>
          <w:p w:rsidR="00C37FF7" w:rsidRPr="009E10B7" w:rsidRDefault="00C37FF7" w:rsidP="000B534A">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0B534A">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0B534A">
            <w:pPr>
              <w:pStyle w:val="JCCReportCoverSubhead"/>
              <w:rPr>
                <w:rFonts w:ascii="Arial" w:hAnsi="Arial" w:cs="Arial"/>
                <w:b/>
                <w:szCs w:val="28"/>
              </w:rPr>
            </w:pPr>
          </w:p>
          <w:p w:rsidR="00C37FF7" w:rsidRDefault="00C37FF7" w:rsidP="000B534A">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C15C41">
              <w:rPr>
                <w:rFonts w:ascii="Arial" w:hAnsi="Arial" w:cs="Arial"/>
                <w:i/>
                <w:caps w:val="0"/>
                <w:color w:val="FF0000"/>
                <w:szCs w:val="28"/>
              </w:rPr>
              <w:t>TCPJAC ROOM BLOCK</w:t>
            </w:r>
          </w:p>
          <w:p w:rsidR="00C15C41" w:rsidRDefault="00C15C41" w:rsidP="000B534A">
            <w:pPr>
              <w:pStyle w:val="JCCReportCoverSubhead"/>
              <w:rPr>
                <w:rFonts w:ascii="Arial" w:hAnsi="Arial" w:cs="Arial"/>
                <w:i/>
                <w:caps w:val="0"/>
                <w:color w:val="FF0000"/>
                <w:szCs w:val="28"/>
              </w:rPr>
            </w:pPr>
            <w:r>
              <w:rPr>
                <w:rFonts w:ascii="Arial" w:hAnsi="Arial" w:cs="Arial"/>
                <w:i/>
                <w:caps w:val="0"/>
                <w:color w:val="FF0000"/>
                <w:szCs w:val="28"/>
              </w:rPr>
              <w:t>RFP #ASU EG-021</w:t>
            </w:r>
          </w:p>
          <w:p w:rsidR="001C1E56" w:rsidRPr="00022B15" w:rsidRDefault="001C1E56" w:rsidP="000B534A">
            <w:pPr>
              <w:pStyle w:val="JCCReportCoverSubhead"/>
              <w:rPr>
                <w:rFonts w:ascii="Arial" w:hAnsi="Arial" w:cs="Arial"/>
                <w:color w:val="000000" w:themeColor="text1"/>
                <w:szCs w:val="28"/>
              </w:rPr>
            </w:pPr>
            <w:r w:rsidRPr="00022B15">
              <w:rPr>
                <w:rFonts w:ascii="Arial" w:hAnsi="Arial" w:cs="Arial"/>
                <w:i/>
                <w:caps w:val="0"/>
                <w:color w:val="000000" w:themeColor="text1"/>
                <w:szCs w:val="28"/>
              </w:rPr>
              <w:t>(</w:t>
            </w:r>
            <w:r w:rsidR="00650CA9" w:rsidRPr="00022B15">
              <w:rPr>
                <w:rFonts w:ascii="Arial" w:hAnsi="Arial" w:cs="Arial"/>
                <w:i/>
                <w:caps w:val="0"/>
                <w:color w:val="000000" w:themeColor="text1"/>
                <w:szCs w:val="28"/>
              </w:rPr>
              <w:t>Room Block Only</w:t>
            </w:r>
            <w:r w:rsidRPr="00022B15">
              <w:rPr>
                <w:rFonts w:ascii="Arial" w:hAnsi="Arial" w:cs="Arial"/>
                <w:i/>
                <w:caps w:val="0"/>
                <w:color w:val="000000" w:themeColor="text1"/>
                <w:szCs w:val="28"/>
              </w:rPr>
              <w:t>)</w:t>
            </w:r>
          </w:p>
          <w:p w:rsidR="00C37FF7" w:rsidRDefault="00C37FF7" w:rsidP="000B534A">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0B534A">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0B534A">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2F6D27" w:rsidP="000B534A">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 xml:space="preserve">Friday, June 8, 2012 </w:t>
            </w:r>
            <w:r w:rsidR="00C37FF7" w:rsidRPr="00A50B42">
              <w:rPr>
                <w:rFonts w:ascii="Arial" w:hAnsi="Arial" w:cs="Arial"/>
                <w:bCs/>
                <w:smallCaps/>
                <w:color w:val="000000"/>
                <w:sz w:val="28"/>
                <w:szCs w:val="28"/>
              </w:rPr>
              <w:t xml:space="preserve"> no later than </w:t>
            </w:r>
            <w:r>
              <w:rPr>
                <w:rFonts w:ascii="Arial" w:hAnsi="Arial" w:cs="Arial"/>
                <w:i/>
                <w:color w:val="FF0000"/>
                <w:sz w:val="28"/>
                <w:szCs w:val="28"/>
              </w:rPr>
              <w:t xml:space="preserve"> </w:t>
            </w:r>
            <w:r>
              <w:rPr>
                <w:rFonts w:ascii="Arial" w:hAnsi="Arial" w:cs="Arial"/>
                <w:bCs/>
                <w:smallCaps/>
                <w:color w:val="000000"/>
                <w:sz w:val="28"/>
                <w:szCs w:val="20"/>
              </w:rPr>
              <w:t xml:space="preserve">end of business- </w:t>
            </w:r>
            <w:r w:rsidR="00C37FF7">
              <w:rPr>
                <w:rFonts w:ascii="Arial" w:hAnsi="Arial" w:cs="Arial"/>
                <w:bCs/>
                <w:smallCaps/>
                <w:color w:val="000000"/>
                <w:sz w:val="28"/>
                <w:szCs w:val="20"/>
              </w:rPr>
              <w:t xml:space="preserve"> Pacific time </w:t>
            </w:r>
          </w:p>
          <w:p w:rsidR="00C37FF7" w:rsidRPr="009E10B7" w:rsidRDefault="00C37FF7" w:rsidP="000B534A">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496F62" w:rsidP="00D70833">
      <w:pPr>
        <w:pStyle w:val="ListParagraph"/>
        <w:keepNext/>
        <w:numPr>
          <w:ilvl w:val="1"/>
          <w:numId w:val="13"/>
        </w:numPr>
        <w:ind w:left="1440" w:hanging="720"/>
        <w:rPr>
          <w:i/>
          <w:color w:val="FF0000"/>
        </w:rPr>
      </w:pPr>
      <w:r w:rsidRPr="00137B9A">
        <w:t>The TCPJAC and CEAC/COCE convene two statewide meetings annually.</w:t>
      </w:r>
      <w:r>
        <w:t xml:space="preserve"> </w:t>
      </w:r>
      <w:r w:rsidRPr="00137B9A">
        <w:t xml:space="preserve">The meetings are conducted to provide candid discussion affecting the courts as well as enhance communications among the courts and between the AOC and the courts. Expected </w:t>
      </w:r>
      <w:r>
        <w:t xml:space="preserve">court </w:t>
      </w:r>
      <w:r w:rsidRPr="00137B9A">
        <w:t xml:space="preserve">attendance is </w:t>
      </w:r>
      <w:r>
        <w:t>1</w:t>
      </w:r>
      <w:r w:rsidRPr="00137B9A">
        <w:t>20 and will consist primarily of trial court presiding judges, assistant presiding judges, executive officers, and assistant executive officers.</w:t>
      </w:r>
      <w:r>
        <w:t xml:space="preserve"> For the past three years, the meetings were held at the AOC in San Francisco.</w:t>
      </w:r>
    </w:p>
    <w:p w:rsidR="00D70833" w:rsidRDefault="00D70833" w:rsidP="00D70833">
      <w:pPr>
        <w:pStyle w:val="ListParagraph"/>
        <w:keepNext/>
        <w:ind w:left="1080"/>
        <w:rPr>
          <w:i/>
          <w:color w:val="FF0000"/>
        </w:rPr>
      </w:pPr>
    </w:p>
    <w:p w:rsidR="00D70833" w:rsidRPr="00211B42" w:rsidRDefault="00D70833" w:rsidP="00D70833">
      <w:pPr>
        <w:pStyle w:val="ListParagraph"/>
        <w:keepNext/>
        <w:numPr>
          <w:ilvl w:val="1"/>
          <w:numId w:val="13"/>
        </w:numPr>
        <w:rPr>
          <w:i/>
          <w:color w:val="FF0000"/>
        </w:rPr>
      </w:pPr>
      <w:r>
        <w:tab/>
        <w:t>History of th</w:t>
      </w:r>
      <w:r w:rsidR="00211B42">
        <w:t xml:space="preserve">e program.  Location and Hotels: </w:t>
      </w:r>
    </w:p>
    <w:p w:rsidR="00211B42" w:rsidRDefault="00211B42" w:rsidP="00AF41A7">
      <w:pPr>
        <w:pStyle w:val="ListParagraph"/>
        <w:rPr>
          <w:color w:val="FF0000"/>
        </w:rPr>
      </w:pPr>
      <w:r>
        <w:rPr>
          <w:i/>
          <w:color w:val="FF0000"/>
        </w:rPr>
        <w:tab/>
      </w:r>
      <w:r w:rsidR="00AF41A7">
        <w:rPr>
          <w:color w:val="FF0000"/>
        </w:rPr>
        <w:t xml:space="preserve">Wyndham Parc 55, 2012 </w:t>
      </w:r>
    </w:p>
    <w:p w:rsidR="00444ECD" w:rsidRDefault="00444ECD" w:rsidP="00AF41A7">
      <w:pPr>
        <w:pStyle w:val="ListParagraph"/>
        <w:rPr>
          <w:color w:val="FF0000"/>
        </w:rPr>
      </w:pPr>
      <w:r>
        <w:rPr>
          <w:color w:val="FF0000"/>
        </w:rPr>
        <w:tab/>
        <w:t>Wyndham Parc 55, 2011</w:t>
      </w:r>
    </w:p>
    <w:p w:rsidR="00B7133B" w:rsidRDefault="00B7133B" w:rsidP="00AF41A7">
      <w:pPr>
        <w:pStyle w:val="ListParagraph"/>
        <w:rPr>
          <w:color w:val="FF0000"/>
        </w:rPr>
      </w:pPr>
      <w:r>
        <w:rPr>
          <w:color w:val="FF0000"/>
        </w:rPr>
        <w:tab/>
        <w:t>Holiday Inn Golden Gateway, 2011</w:t>
      </w:r>
    </w:p>
    <w:p w:rsidR="00AF41A7" w:rsidRDefault="00AF41A7" w:rsidP="00AF41A7">
      <w:pPr>
        <w:pStyle w:val="ListParagraph"/>
        <w:rPr>
          <w:color w:val="FF0000"/>
        </w:rPr>
      </w:pPr>
      <w:r>
        <w:rPr>
          <w:color w:val="FF0000"/>
        </w:rPr>
        <w:tab/>
        <w:t>Hotel Kabuki, 2010</w:t>
      </w:r>
    </w:p>
    <w:p w:rsidR="00AF41A7" w:rsidRPr="00AF41A7" w:rsidRDefault="00AF41A7" w:rsidP="00AF41A7">
      <w:pPr>
        <w:pStyle w:val="ListParagraph"/>
        <w:rPr>
          <w:color w:val="FF0000"/>
        </w:rPr>
      </w:pPr>
      <w:r>
        <w:rPr>
          <w:color w:val="FF0000"/>
        </w:rPr>
        <w:tab/>
        <w:t>Donatello Hotel, 2010</w:t>
      </w:r>
    </w:p>
    <w:p w:rsidR="0088206E" w:rsidRPr="00BB15E4" w:rsidRDefault="00AF41A7" w:rsidP="00BB15E4">
      <w:pPr>
        <w:pStyle w:val="ListParagraph"/>
        <w:rPr>
          <w:color w:val="FFC000"/>
        </w:rPr>
      </w:pPr>
      <w:r>
        <w:rPr>
          <w:color w:val="FFC000"/>
        </w:rPr>
        <w:tab/>
      </w:r>
    </w:p>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BB15E4">
        <w:rPr>
          <w:color w:val="FF0000"/>
        </w:rPr>
        <w:t xml:space="preserve">TCPJAC Room Block </w:t>
      </w:r>
    </w:p>
    <w:p w:rsidR="004170E8" w:rsidRPr="004170E8" w:rsidRDefault="004170E8" w:rsidP="004170E8">
      <w:pPr>
        <w:pStyle w:val="BodyTextIndent2"/>
        <w:numPr>
          <w:ilvl w:val="0"/>
          <w:numId w:val="9"/>
        </w:numPr>
        <w:tabs>
          <w:tab w:val="left" w:pos="2970"/>
        </w:tabs>
        <w:spacing w:after="0" w:line="240" w:lineRule="auto"/>
      </w:pPr>
      <w:r w:rsidRPr="004170E8">
        <w:t>Dates:</w:t>
      </w:r>
      <w:r w:rsidRPr="004170E8">
        <w:tab/>
      </w:r>
      <w:r w:rsidR="00BB15E4">
        <w:rPr>
          <w:color w:val="FF0000"/>
        </w:rPr>
        <w:t xml:space="preserve">August 22 &amp; 23, 2012 </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w:t>
      </w:r>
      <w:r w:rsidR="00FC04EB">
        <w:t xml:space="preserve"> only</w:t>
      </w:r>
      <w:r w:rsidRPr="004170E8">
        <w:t xml:space="preserve">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BB15E4">
        <w:t xml:space="preserve">San Francisco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BB15E4">
        <w:rPr>
          <w:u w:val="single"/>
        </w:rPr>
        <w:t>$14</w:t>
      </w:r>
      <w:r w:rsidR="004170E8" w:rsidRPr="004170E8">
        <w:rPr>
          <w:u w:val="single"/>
        </w:rPr>
        <w:t>0.00</w:t>
      </w:r>
    </w:p>
    <w:p w:rsidR="004170E8" w:rsidRDefault="004170E8" w:rsidP="004170E8">
      <w:pPr>
        <w:pStyle w:val="ListParagraph"/>
        <w:rPr>
          <w:u w:val="single"/>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3B7ABC" w:rsidTr="000B534A">
        <w:trPr>
          <w:trHeight w:val="485"/>
          <w:tblHeader/>
        </w:trPr>
        <w:tc>
          <w:tcPr>
            <w:tcW w:w="4986" w:type="dxa"/>
            <w:shd w:val="clear" w:color="auto" w:fill="E6E6E6"/>
            <w:vAlign w:val="center"/>
          </w:tcPr>
          <w:p w:rsidR="00C67597" w:rsidRPr="00D77FEF" w:rsidRDefault="00C67597" w:rsidP="00C67597">
            <w:pPr>
              <w:widowControl w:val="0"/>
              <w:tabs>
                <w:tab w:val="left" w:pos="6354"/>
              </w:tabs>
              <w:ind w:right="-18"/>
              <w:jc w:val="center"/>
              <w:rPr>
                <w:b/>
                <w:bCs/>
                <w:color w:val="000000"/>
              </w:rPr>
            </w:pPr>
            <w:r w:rsidRPr="00D77FEF">
              <w:rPr>
                <w:b/>
                <w:bCs/>
                <w:color w:val="000000"/>
              </w:rPr>
              <w:lastRenderedPageBreak/>
              <w:t>EVENT</w:t>
            </w:r>
          </w:p>
        </w:tc>
        <w:tc>
          <w:tcPr>
            <w:tcW w:w="3192" w:type="dxa"/>
            <w:shd w:val="clear" w:color="auto" w:fill="E6E6E6"/>
            <w:vAlign w:val="center"/>
          </w:tcPr>
          <w:p w:rsidR="00C67597" w:rsidRPr="00D77FEF" w:rsidRDefault="00C67597" w:rsidP="00C67597">
            <w:pPr>
              <w:widowControl w:val="0"/>
              <w:ind w:left="-108" w:right="-108"/>
              <w:jc w:val="center"/>
              <w:rPr>
                <w:b/>
                <w:bCs/>
                <w:color w:val="000000"/>
                <w:sz w:val="22"/>
                <w:szCs w:val="22"/>
              </w:rPr>
            </w:pPr>
            <w:r w:rsidRPr="00D77FEF">
              <w:rPr>
                <w:b/>
                <w:bCs/>
                <w:color w:val="000000"/>
                <w:sz w:val="22"/>
                <w:szCs w:val="22"/>
              </w:rPr>
              <w:t>DATE</w:t>
            </w:r>
          </w:p>
        </w:tc>
      </w:tr>
      <w:tr w:rsidR="00C67597" w:rsidRPr="003B7ABC" w:rsidTr="000B534A">
        <w:trPr>
          <w:trHeight w:val="575"/>
        </w:trPr>
        <w:tc>
          <w:tcPr>
            <w:tcW w:w="4986" w:type="dxa"/>
            <w:vAlign w:val="center"/>
          </w:tcPr>
          <w:p w:rsidR="00C67597" w:rsidRPr="00D77FEF" w:rsidRDefault="00C67597" w:rsidP="00C67597">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C67597" w:rsidRPr="006F6D6E" w:rsidRDefault="00864560" w:rsidP="00C67597">
            <w:pPr>
              <w:widowControl w:val="0"/>
              <w:tabs>
                <w:tab w:val="left" w:pos="2178"/>
              </w:tabs>
              <w:jc w:val="center"/>
              <w:rPr>
                <w:bCs/>
                <w:i/>
                <w:color w:val="FF0000"/>
                <w:sz w:val="22"/>
                <w:szCs w:val="22"/>
              </w:rPr>
            </w:pPr>
            <w:r>
              <w:rPr>
                <w:bCs/>
                <w:i/>
                <w:color w:val="FF0000"/>
                <w:sz w:val="22"/>
                <w:szCs w:val="22"/>
              </w:rPr>
              <w:t>Friday, May 25, 2012</w:t>
            </w:r>
          </w:p>
        </w:tc>
      </w:tr>
      <w:tr w:rsidR="00C67597" w:rsidRPr="003B7ABC" w:rsidTr="000B534A">
        <w:trPr>
          <w:trHeight w:val="668"/>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Deadline for questions to </w:t>
            </w:r>
            <w:hyperlink r:id="rId8" w:history="1">
              <w:r w:rsidR="009F7D9A" w:rsidRPr="004540C6">
                <w:rPr>
                  <w:rStyle w:val="Hyperlink"/>
                  <w:bCs/>
                  <w:iCs/>
                  <w:sz w:val="22"/>
                  <w:szCs w:val="22"/>
                </w:rPr>
                <w:t>conferencesolicitations@jud.ca.gov</w:t>
              </w:r>
            </w:hyperlink>
          </w:p>
        </w:tc>
        <w:tc>
          <w:tcPr>
            <w:tcW w:w="3192" w:type="dxa"/>
            <w:vAlign w:val="center"/>
          </w:tcPr>
          <w:p w:rsidR="00C67597" w:rsidRPr="00D77FEF" w:rsidRDefault="00D96566" w:rsidP="00C67597">
            <w:pPr>
              <w:widowControl w:val="0"/>
              <w:tabs>
                <w:tab w:val="left" w:pos="2178"/>
              </w:tabs>
              <w:jc w:val="center"/>
              <w:rPr>
                <w:b/>
                <w:bCs/>
                <w:color w:val="000000"/>
                <w:sz w:val="22"/>
                <w:szCs w:val="22"/>
              </w:rPr>
            </w:pPr>
            <w:r>
              <w:rPr>
                <w:bCs/>
                <w:i/>
                <w:color w:val="FF0000"/>
                <w:sz w:val="22"/>
                <w:szCs w:val="22"/>
              </w:rPr>
              <w:t>Friday, June 1</w:t>
            </w:r>
            <w:r w:rsidR="00A411F7">
              <w:rPr>
                <w:bCs/>
                <w:i/>
                <w:color w:val="FF0000"/>
                <w:sz w:val="22"/>
                <w:szCs w:val="22"/>
              </w:rPr>
              <w:t xml:space="preserve">, 2012 </w:t>
            </w:r>
          </w:p>
        </w:tc>
      </w:tr>
      <w:tr w:rsidR="00C67597" w:rsidRPr="003B7ABC" w:rsidTr="000B534A">
        <w:trPr>
          <w:trHeight w:val="647"/>
        </w:trPr>
        <w:tc>
          <w:tcPr>
            <w:tcW w:w="4986" w:type="dxa"/>
            <w:vAlign w:val="center"/>
          </w:tcPr>
          <w:p w:rsidR="00C67597" w:rsidRPr="00D77FEF" w:rsidRDefault="00C67597" w:rsidP="00C67597">
            <w:pPr>
              <w:widowControl w:val="0"/>
              <w:rPr>
                <w:bCs/>
                <w:sz w:val="22"/>
                <w:szCs w:val="22"/>
              </w:rPr>
            </w:pPr>
            <w:r>
              <w:rPr>
                <w:bCs/>
                <w:sz w:val="22"/>
                <w:szCs w:val="22"/>
              </w:rPr>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D77FEF" w:rsidRDefault="00D96566" w:rsidP="00C67597">
            <w:pPr>
              <w:widowControl w:val="0"/>
              <w:tabs>
                <w:tab w:val="left" w:pos="2178"/>
              </w:tabs>
              <w:jc w:val="center"/>
              <w:rPr>
                <w:b/>
                <w:bCs/>
                <w:color w:val="000000"/>
                <w:sz w:val="22"/>
                <w:szCs w:val="22"/>
              </w:rPr>
            </w:pPr>
            <w:r>
              <w:rPr>
                <w:bCs/>
                <w:i/>
                <w:color w:val="FF0000"/>
                <w:sz w:val="22"/>
                <w:szCs w:val="22"/>
              </w:rPr>
              <w:t>Tuesday, June 5</w:t>
            </w:r>
            <w:r w:rsidR="00A411F7">
              <w:rPr>
                <w:bCs/>
                <w:i/>
                <w:color w:val="FF0000"/>
                <w:sz w:val="22"/>
                <w:szCs w:val="22"/>
              </w:rPr>
              <w:t>, 2012</w:t>
            </w:r>
          </w:p>
        </w:tc>
      </w:tr>
      <w:tr w:rsidR="00C67597" w:rsidRPr="003B7ABC" w:rsidTr="000B534A">
        <w:trPr>
          <w:trHeight w:val="647"/>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Latest date and time proposal may be submitted </w:t>
            </w:r>
          </w:p>
        </w:tc>
        <w:tc>
          <w:tcPr>
            <w:tcW w:w="3192" w:type="dxa"/>
            <w:vAlign w:val="center"/>
          </w:tcPr>
          <w:p w:rsidR="00C67597" w:rsidRPr="00D77FEF" w:rsidRDefault="004C45CD" w:rsidP="00C67597">
            <w:pPr>
              <w:widowControl w:val="0"/>
              <w:jc w:val="center"/>
              <w:rPr>
                <w:b/>
                <w:bCs/>
                <w:color w:val="000000"/>
                <w:sz w:val="22"/>
                <w:szCs w:val="22"/>
              </w:rPr>
            </w:pPr>
            <w:r>
              <w:rPr>
                <w:bCs/>
                <w:i/>
                <w:color w:val="FF0000"/>
                <w:sz w:val="22"/>
                <w:szCs w:val="22"/>
              </w:rPr>
              <w:t xml:space="preserve">Friday, June 8, 2012 </w:t>
            </w:r>
          </w:p>
        </w:tc>
      </w:tr>
      <w:tr w:rsidR="009D1711" w:rsidRPr="003B7ABC" w:rsidTr="000B534A">
        <w:trPr>
          <w:trHeight w:val="539"/>
        </w:trPr>
        <w:tc>
          <w:tcPr>
            <w:tcW w:w="4986" w:type="dxa"/>
            <w:vAlign w:val="center"/>
          </w:tcPr>
          <w:p w:rsidR="009D1711" w:rsidRPr="00D77FEF" w:rsidRDefault="009D1711" w:rsidP="009D1711">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9D1711" w:rsidRPr="00D77FEF" w:rsidRDefault="009D1711" w:rsidP="009D1711">
            <w:pPr>
              <w:widowControl w:val="0"/>
              <w:jc w:val="center"/>
              <w:rPr>
                <w:b/>
                <w:bCs/>
                <w:color w:val="000000"/>
                <w:sz w:val="22"/>
                <w:szCs w:val="22"/>
              </w:rPr>
            </w:pPr>
            <w:r>
              <w:rPr>
                <w:bCs/>
                <w:i/>
                <w:color w:val="FF0000"/>
                <w:sz w:val="22"/>
                <w:szCs w:val="22"/>
              </w:rPr>
              <w:t>Week of June 11, 2012</w:t>
            </w:r>
          </w:p>
        </w:tc>
      </w:tr>
      <w:tr w:rsidR="00C67597" w:rsidRPr="003B7ABC" w:rsidTr="000B534A">
        <w:trPr>
          <w:trHeight w:val="520"/>
        </w:trPr>
        <w:tc>
          <w:tcPr>
            <w:tcW w:w="4986" w:type="dxa"/>
            <w:vAlign w:val="center"/>
          </w:tcPr>
          <w:p w:rsidR="00C67597" w:rsidRPr="00D77FEF" w:rsidRDefault="00C67597" w:rsidP="00C67597">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D77FEF" w:rsidRDefault="00C67597" w:rsidP="00C67597">
            <w:pPr>
              <w:widowControl w:val="0"/>
              <w:jc w:val="center"/>
              <w:rPr>
                <w:b/>
                <w:bCs/>
                <w:color w:val="000000"/>
                <w:sz w:val="8"/>
                <w:szCs w:val="8"/>
              </w:rPr>
            </w:pPr>
          </w:p>
          <w:p w:rsidR="00C67597" w:rsidRPr="006F6D6E" w:rsidRDefault="009D1711" w:rsidP="00C67597">
            <w:pPr>
              <w:widowControl w:val="0"/>
              <w:jc w:val="center"/>
              <w:rPr>
                <w:bCs/>
                <w:i/>
                <w:color w:val="FF0000"/>
                <w:sz w:val="22"/>
                <w:szCs w:val="22"/>
              </w:rPr>
            </w:pPr>
            <w:r>
              <w:rPr>
                <w:bCs/>
                <w:i/>
                <w:color w:val="FF0000"/>
                <w:sz w:val="22"/>
                <w:szCs w:val="22"/>
              </w:rPr>
              <w:t>Week of June 18, 2012</w:t>
            </w:r>
          </w:p>
        </w:tc>
      </w:tr>
      <w:tr w:rsidR="00C67597" w:rsidRPr="003B7ABC" w:rsidTr="000B534A">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C67597" w:rsidRPr="00D77FEF" w:rsidRDefault="009D1711" w:rsidP="00C67597">
            <w:pPr>
              <w:widowControl w:val="0"/>
              <w:jc w:val="center"/>
              <w:rPr>
                <w:b/>
                <w:bCs/>
                <w:color w:val="000000"/>
                <w:sz w:val="22"/>
                <w:szCs w:val="22"/>
              </w:rPr>
            </w:pPr>
            <w:r>
              <w:rPr>
                <w:bCs/>
                <w:i/>
                <w:color w:val="FF0000"/>
                <w:sz w:val="22"/>
                <w:szCs w:val="22"/>
              </w:rPr>
              <w:t xml:space="preserve">Week of June 18, 2012 </w:t>
            </w:r>
          </w:p>
        </w:tc>
      </w:tr>
      <w:tr w:rsidR="00C67597" w:rsidRPr="003B7ABC" w:rsidTr="000B534A">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D77FEF" w:rsidRDefault="009D1711" w:rsidP="00C67597">
            <w:pPr>
              <w:widowControl w:val="0"/>
              <w:jc w:val="center"/>
              <w:rPr>
                <w:b/>
                <w:bCs/>
                <w:color w:val="000000"/>
                <w:sz w:val="22"/>
                <w:szCs w:val="22"/>
              </w:rPr>
            </w:pPr>
            <w:r>
              <w:rPr>
                <w:bCs/>
                <w:i/>
                <w:color w:val="FF0000"/>
                <w:sz w:val="22"/>
                <w:szCs w:val="22"/>
              </w:rPr>
              <w:t xml:space="preserve">Week of June 25, 2012 </w:t>
            </w:r>
          </w:p>
        </w:tc>
      </w:tr>
      <w:tr w:rsidR="009D1711" w:rsidRPr="003B7ABC" w:rsidTr="000B534A">
        <w:trPr>
          <w:trHeight w:val="520"/>
        </w:trPr>
        <w:tc>
          <w:tcPr>
            <w:tcW w:w="4986" w:type="dxa"/>
            <w:vAlign w:val="center"/>
          </w:tcPr>
          <w:p w:rsidR="009D1711" w:rsidRPr="00D77FEF" w:rsidRDefault="009D1711" w:rsidP="009D1711">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9D1711" w:rsidRPr="00D77FEF" w:rsidRDefault="009D1711" w:rsidP="009D1711">
            <w:pPr>
              <w:widowControl w:val="0"/>
              <w:jc w:val="center"/>
              <w:rPr>
                <w:b/>
                <w:bCs/>
                <w:color w:val="000000"/>
                <w:sz w:val="22"/>
                <w:szCs w:val="22"/>
              </w:rPr>
            </w:pPr>
            <w:r>
              <w:rPr>
                <w:bCs/>
                <w:i/>
                <w:color w:val="FF0000"/>
                <w:sz w:val="22"/>
                <w:szCs w:val="22"/>
              </w:rPr>
              <w:t xml:space="preserve">Week of June 25, 2012 </w:t>
            </w:r>
          </w:p>
        </w:tc>
      </w:tr>
      <w:tr w:rsidR="00C67597" w:rsidRPr="003B7ABC" w:rsidTr="000B534A">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D77FEF" w:rsidRDefault="009D1711" w:rsidP="00C67597">
            <w:pPr>
              <w:widowControl w:val="0"/>
              <w:jc w:val="center"/>
              <w:rPr>
                <w:b/>
                <w:bCs/>
                <w:color w:val="000000"/>
                <w:sz w:val="22"/>
                <w:szCs w:val="22"/>
              </w:rPr>
            </w:pPr>
            <w:r>
              <w:rPr>
                <w:bCs/>
                <w:i/>
                <w:color w:val="FF0000"/>
                <w:sz w:val="22"/>
                <w:szCs w:val="22"/>
              </w:rPr>
              <w:t>TBD</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tbl>
      <w:tblPr>
        <w:tblStyle w:val="TableGrid"/>
        <w:tblW w:w="0" w:type="auto"/>
        <w:tblInd w:w="720" w:type="dxa"/>
        <w:tblLook w:val="04A0"/>
      </w:tblPr>
      <w:tblGrid>
        <w:gridCol w:w="2088"/>
        <w:gridCol w:w="6768"/>
      </w:tblGrid>
      <w:tr w:rsidR="00C67597" w:rsidTr="000B534A">
        <w:tc>
          <w:tcPr>
            <w:tcW w:w="2088" w:type="dxa"/>
          </w:tcPr>
          <w:p w:rsidR="00C67597" w:rsidRDefault="00C67597" w:rsidP="000B534A">
            <w:pPr>
              <w:keepNext/>
              <w:rPr>
                <w:b/>
                <w:bCs/>
                <w:color w:val="000000"/>
              </w:rPr>
            </w:pPr>
            <w:r>
              <w:rPr>
                <w:b/>
                <w:bCs/>
                <w:color w:val="000000"/>
              </w:rPr>
              <w:t>ATTACHMENT</w:t>
            </w:r>
          </w:p>
        </w:tc>
        <w:tc>
          <w:tcPr>
            <w:tcW w:w="6768" w:type="dxa"/>
          </w:tcPr>
          <w:p w:rsidR="00C67597" w:rsidRDefault="00C67597" w:rsidP="000B534A">
            <w:pPr>
              <w:keepNext/>
              <w:rPr>
                <w:b/>
                <w:bCs/>
                <w:color w:val="000000"/>
              </w:rPr>
            </w:pPr>
            <w:r>
              <w:rPr>
                <w:b/>
                <w:bCs/>
                <w:color w:val="000000"/>
              </w:rPr>
              <w:t>DESCRIPTION</w:t>
            </w:r>
          </w:p>
        </w:tc>
      </w:tr>
      <w:tr w:rsidR="00C67597" w:rsidTr="000B534A">
        <w:tc>
          <w:tcPr>
            <w:tcW w:w="2088" w:type="dxa"/>
          </w:tcPr>
          <w:p w:rsidR="00C67597" w:rsidRDefault="00C67597" w:rsidP="000B534A">
            <w:pPr>
              <w:keepNext/>
              <w:rPr>
                <w:b/>
                <w:bCs/>
                <w:color w:val="000000"/>
              </w:rPr>
            </w:pPr>
            <w:r w:rsidRPr="00F85DDD">
              <w:rPr>
                <w:bCs/>
                <w:color w:val="000000" w:themeColor="text1"/>
              </w:rPr>
              <w:t>Attachment 1: Administrative Rules Governing RFPs (Non-IT Services)</w:t>
            </w:r>
          </w:p>
        </w:tc>
        <w:tc>
          <w:tcPr>
            <w:tcW w:w="6768" w:type="dxa"/>
          </w:tcPr>
          <w:p w:rsidR="00C67597" w:rsidRDefault="00C67597" w:rsidP="000B534A">
            <w:pPr>
              <w:keepNext/>
              <w:rPr>
                <w:b/>
                <w:bCs/>
                <w:color w:val="000000"/>
              </w:rPr>
            </w:pPr>
            <w:r>
              <w:t>These rules govern this solicitation</w:t>
            </w:r>
          </w:p>
        </w:tc>
      </w:tr>
      <w:tr w:rsidR="00C67597" w:rsidTr="000B534A">
        <w:tc>
          <w:tcPr>
            <w:tcW w:w="2088" w:type="dxa"/>
          </w:tcPr>
          <w:p w:rsidR="00C67597" w:rsidRDefault="00C67597" w:rsidP="000B534A">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C67597" w:rsidRDefault="00C67597" w:rsidP="000B534A">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C67597" w:rsidRDefault="00C67597" w:rsidP="000B534A">
            <w:pPr>
              <w:keepNext/>
              <w:rPr>
                <w:color w:val="000000"/>
              </w:rPr>
            </w:pPr>
          </w:p>
          <w:p w:rsidR="00C67597" w:rsidRDefault="00C67597" w:rsidP="000B534A">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C67597" w:rsidRDefault="00C67597" w:rsidP="000B534A">
            <w:pPr>
              <w:keepNext/>
              <w:rPr>
                <w:b/>
                <w:bCs/>
                <w:color w:val="000000"/>
              </w:rPr>
            </w:pPr>
          </w:p>
        </w:tc>
      </w:tr>
      <w:tr w:rsidR="00C67597" w:rsidTr="000B534A">
        <w:tc>
          <w:tcPr>
            <w:tcW w:w="2088" w:type="dxa"/>
          </w:tcPr>
          <w:p w:rsidR="00C67597" w:rsidRDefault="00C67597" w:rsidP="000B534A">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C67597" w:rsidRDefault="00C67597" w:rsidP="000B534A">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0B534A">
            <w:pPr>
              <w:keepNext/>
              <w:rPr>
                <w:b/>
                <w:bCs/>
                <w:color w:val="000000"/>
              </w:rPr>
            </w:pPr>
          </w:p>
        </w:tc>
      </w:tr>
      <w:tr w:rsidR="00C67597" w:rsidTr="000B534A">
        <w:tc>
          <w:tcPr>
            <w:tcW w:w="2088" w:type="dxa"/>
          </w:tcPr>
          <w:p w:rsidR="00C67597" w:rsidRDefault="00C67597" w:rsidP="000B534A">
            <w:pPr>
              <w:keepNext/>
              <w:rPr>
                <w:b/>
                <w:bCs/>
                <w:color w:val="000000"/>
              </w:rPr>
            </w:pPr>
            <w:r>
              <w:rPr>
                <w:bCs/>
                <w:sz w:val="22"/>
                <w:szCs w:val="22"/>
              </w:rPr>
              <w:t>Attachment 4: Darfur Contracting Act Certification</w:t>
            </w:r>
          </w:p>
        </w:tc>
        <w:tc>
          <w:tcPr>
            <w:tcW w:w="6768" w:type="dxa"/>
          </w:tcPr>
          <w:p w:rsidR="00C67597" w:rsidRDefault="00C67597" w:rsidP="000B534A">
            <w:pPr>
              <w:widowControl w:val="0"/>
            </w:pPr>
            <w:r>
              <w:t>Proposer must complete the Darfur Contracting Act Certification and submit the completed certification with its proposal.</w:t>
            </w:r>
          </w:p>
          <w:p w:rsidR="00C67597" w:rsidRDefault="00C67597" w:rsidP="000B534A">
            <w:pPr>
              <w:keepNext/>
              <w:rPr>
                <w:b/>
                <w:bCs/>
                <w:color w:val="000000"/>
              </w:rPr>
            </w:pPr>
          </w:p>
        </w:tc>
      </w:tr>
      <w:tr w:rsidR="00C67597" w:rsidTr="000B534A">
        <w:tc>
          <w:tcPr>
            <w:tcW w:w="2088" w:type="dxa"/>
          </w:tcPr>
          <w:p w:rsidR="00C67597" w:rsidRDefault="00C67597" w:rsidP="000B534A">
            <w:pPr>
              <w:keepNext/>
              <w:rPr>
                <w:b/>
                <w:bCs/>
                <w:color w:val="000000"/>
              </w:rPr>
            </w:pPr>
            <w:r>
              <w:rPr>
                <w:bCs/>
                <w:color w:val="000000"/>
                <w:sz w:val="22"/>
                <w:szCs w:val="22"/>
              </w:rPr>
              <w:t>Attachment 5: Submission form for Technical Proposal</w:t>
            </w:r>
          </w:p>
        </w:tc>
        <w:tc>
          <w:tcPr>
            <w:tcW w:w="6768" w:type="dxa"/>
          </w:tcPr>
          <w:p w:rsidR="00C67597" w:rsidRDefault="00C67597" w:rsidP="000B534A">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0B534A">
        <w:tc>
          <w:tcPr>
            <w:tcW w:w="2088" w:type="dxa"/>
          </w:tcPr>
          <w:p w:rsidR="00C67597" w:rsidRDefault="00C67597" w:rsidP="000B534A">
            <w:pPr>
              <w:widowControl w:val="0"/>
              <w:rPr>
                <w:bCs/>
                <w:color w:val="000000"/>
                <w:sz w:val="22"/>
                <w:szCs w:val="22"/>
              </w:rPr>
            </w:pPr>
            <w:proofErr w:type="spellStart"/>
            <w:r>
              <w:rPr>
                <w:bCs/>
                <w:color w:val="000000"/>
                <w:sz w:val="22"/>
                <w:szCs w:val="22"/>
              </w:rPr>
              <w:t>Attachement</w:t>
            </w:r>
            <w:proofErr w:type="spellEnd"/>
            <w:r>
              <w:rPr>
                <w:bCs/>
                <w:color w:val="000000"/>
                <w:sz w:val="22"/>
                <w:szCs w:val="22"/>
              </w:rPr>
              <w:t xml:space="preserve"> 6: Submission Form for Cost Proposal</w:t>
            </w:r>
          </w:p>
          <w:p w:rsidR="00C67597" w:rsidRDefault="00C67597" w:rsidP="000B534A">
            <w:pPr>
              <w:keepNext/>
              <w:rPr>
                <w:b/>
                <w:bCs/>
                <w:color w:val="000000"/>
              </w:rPr>
            </w:pPr>
          </w:p>
        </w:tc>
        <w:tc>
          <w:tcPr>
            <w:tcW w:w="6768" w:type="dxa"/>
          </w:tcPr>
          <w:p w:rsidR="00C67597" w:rsidRDefault="00C67597" w:rsidP="000B534A">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0B534A">
        <w:tc>
          <w:tcPr>
            <w:tcW w:w="2088" w:type="dxa"/>
          </w:tcPr>
          <w:p w:rsidR="00C67597" w:rsidRDefault="00C67597" w:rsidP="000B534A">
            <w:pPr>
              <w:widowControl w:val="0"/>
              <w:rPr>
                <w:bCs/>
                <w:sz w:val="22"/>
                <w:szCs w:val="22"/>
              </w:rPr>
            </w:pPr>
            <w:r>
              <w:rPr>
                <w:bCs/>
                <w:sz w:val="22"/>
                <w:szCs w:val="22"/>
              </w:rPr>
              <w:t xml:space="preserve">Attachment 7: </w:t>
            </w:r>
            <w:r>
              <w:t xml:space="preserve"> Conflict of Interest Certification Form</w:t>
            </w:r>
          </w:p>
        </w:tc>
        <w:tc>
          <w:tcPr>
            <w:tcW w:w="6768" w:type="dxa"/>
          </w:tcPr>
          <w:p w:rsidR="00C67597" w:rsidRPr="00380F9A" w:rsidRDefault="00C67597" w:rsidP="000B534A">
            <w:pPr>
              <w:widowControl w:val="0"/>
            </w:pPr>
            <w:r>
              <w:t>Proposer must complete Conflict of Interest Certification and submit the completed certification with its proposal</w:t>
            </w:r>
          </w:p>
        </w:tc>
      </w:tr>
    </w:tbl>
    <w:p w:rsidR="00C67597" w:rsidRPr="005C5347" w:rsidRDefault="00C67597" w:rsidP="00E918B0">
      <w:pPr>
        <w:keepNext/>
        <w:ind w:left="720" w:hanging="720"/>
        <w:rPr>
          <w:rFonts w:asciiTheme="minorHAnsi" w:hAnsiTheme="minorHAnsi" w:cstheme="minorHAnsi"/>
          <w:b/>
          <w:color w:val="000000"/>
        </w:rPr>
      </w:pPr>
    </w:p>
    <w:p w:rsidR="00C67597" w:rsidRPr="005C5347" w:rsidRDefault="00C67597" w:rsidP="00C67597">
      <w:pPr>
        <w:keepNext/>
        <w:ind w:left="720" w:hanging="720"/>
        <w:rPr>
          <w:b/>
          <w:bCs/>
        </w:rPr>
      </w:pPr>
    </w:p>
    <w:p w:rsidR="00C67597" w:rsidRDefault="00C67597" w:rsidP="00C67597">
      <w:pPr>
        <w:keepNext/>
        <w:ind w:left="720" w:hanging="720"/>
        <w:rPr>
          <w:b/>
          <w:bCs/>
        </w:rPr>
      </w:pPr>
      <w:r>
        <w:rPr>
          <w:bCs/>
        </w:rPr>
        <w:tab/>
      </w:r>
    </w:p>
    <w:p w:rsidR="00C67597" w:rsidRDefault="00C67597" w:rsidP="00C67597">
      <w:pPr>
        <w:keepNext/>
        <w:ind w:left="720" w:hanging="720"/>
        <w:rPr>
          <w:b/>
          <w:bCs/>
        </w:rPr>
      </w:pPr>
    </w:p>
    <w:p w:rsidR="00C67597" w:rsidRDefault="00C67597" w:rsidP="00C67597">
      <w:pPr>
        <w:keepNext/>
        <w:ind w:left="720" w:hanging="720"/>
        <w:rPr>
          <w:b/>
          <w:bCs/>
        </w:rPr>
      </w:pPr>
    </w:p>
    <w:p w:rsidR="00C67597" w:rsidRDefault="00E918B0" w:rsidP="00C67597">
      <w:pPr>
        <w:keepNext/>
        <w:ind w:left="720" w:hanging="720"/>
        <w:rPr>
          <w:b/>
          <w:bCs/>
          <w:color w:val="000000"/>
        </w:rPr>
      </w:pPr>
      <w:r>
        <w:rPr>
          <w:b/>
          <w:bCs/>
        </w:rPr>
        <w:t>5</w:t>
      </w:r>
      <w:r w:rsidR="00C67597" w:rsidRPr="005E0EE1">
        <w:rPr>
          <w:b/>
          <w:bCs/>
        </w:rPr>
        <w:t>.0</w:t>
      </w:r>
      <w:r w:rsidR="00C67597" w:rsidRPr="005E0EE1">
        <w:rPr>
          <w:b/>
          <w:bCs/>
        </w:rPr>
        <w:tab/>
        <w:t xml:space="preserve">SUBMISSIONS OF </w:t>
      </w:r>
      <w:r w:rsidR="00C67597" w:rsidRPr="005E0EE1">
        <w:rPr>
          <w:b/>
          <w:bCs/>
          <w:color w:val="000000"/>
        </w:rPr>
        <w:t>PROPOSALS</w:t>
      </w:r>
    </w:p>
    <w:p w:rsidR="00C67597" w:rsidRPr="00E46BDC" w:rsidRDefault="00C67597" w:rsidP="00C67597">
      <w:pPr>
        <w:keepNext/>
        <w:rPr>
          <w:color w:val="000000"/>
          <w:sz w:val="20"/>
          <w:szCs w:val="20"/>
        </w:rPr>
      </w:pPr>
    </w:p>
    <w:p w:rsidR="00C67597" w:rsidRPr="005E0EE1" w:rsidRDefault="00E918B0" w:rsidP="00C67597">
      <w:pPr>
        <w:ind w:left="1440" w:right="468" w:hanging="720"/>
        <w:rPr>
          <w:color w:val="000000"/>
        </w:rPr>
      </w:pPr>
      <w:r>
        <w:rPr>
          <w:color w:val="000000"/>
        </w:rPr>
        <w:t>5.1</w:t>
      </w:r>
      <w:r w:rsidR="00C67597">
        <w:rPr>
          <w:color w:val="000000"/>
        </w:rPr>
        <w:tab/>
        <w:t>P</w:t>
      </w:r>
      <w:r w:rsidR="00C67597" w:rsidRPr="005E0EE1">
        <w:rPr>
          <w:color w:val="000000"/>
        </w:rPr>
        <w:t xml:space="preserve">roposals should provide straightforward, concise information that satisfies the requirements </w:t>
      </w:r>
      <w:r w:rsidR="00C67597">
        <w:rPr>
          <w:color w:val="000000"/>
        </w:rPr>
        <w:t>of Section 7 (“Proposal Contents”)</w:t>
      </w:r>
      <w:r w:rsidR="00C67597" w:rsidRPr="005E0EE1">
        <w:rPr>
          <w:color w:val="000000"/>
        </w:rPr>
        <w:t xml:space="preserve">.  Expensive bindings, color displays, and the like are not necessary or desired.  Emphasis should be placed on conformity to the </w:t>
      </w:r>
      <w:r w:rsidR="00C67597">
        <w:rPr>
          <w:color w:val="000000"/>
        </w:rPr>
        <w:t xml:space="preserve">RFP’s </w:t>
      </w:r>
      <w:r w:rsidR="00C67597" w:rsidRPr="005E0EE1">
        <w:rPr>
          <w:color w:val="000000"/>
        </w:rPr>
        <w:t>instructions</w:t>
      </w:r>
      <w:r w:rsidR="00C67597">
        <w:rPr>
          <w:color w:val="000000"/>
        </w:rPr>
        <w:t xml:space="preserve"> and</w:t>
      </w:r>
      <w:r w:rsidR="00C67597"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5E0774" w:rsidRPr="005E0774" w:rsidRDefault="00E918B0" w:rsidP="005E0774">
      <w:pPr>
        <w:ind w:left="1440" w:right="468" w:hanging="720"/>
      </w:pPr>
      <w:r>
        <w:rPr>
          <w:color w:val="000000"/>
        </w:rPr>
        <w:t>5.2</w:t>
      </w:r>
      <w:r w:rsidR="00C67597" w:rsidRPr="005E0EE1">
        <w:rPr>
          <w:color w:val="000000"/>
        </w:rPr>
        <w:tab/>
      </w:r>
      <w:r w:rsidR="00C67597" w:rsidRPr="00B90602">
        <w:rPr>
          <w:color w:val="000000"/>
        </w:rPr>
        <w:t xml:space="preserve">The </w:t>
      </w:r>
      <w:r w:rsidR="00C67597">
        <w:rPr>
          <w:color w:val="000000"/>
        </w:rPr>
        <w:t xml:space="preserve">Proposer </w:t>
      </w:r>
      <w:r w:rsidR="00C67597">
        <w:t xml:space="preserve">must submit </w:t>
      </w:r>
      <w:r w:rsidR="005E0774" w:rsidRPr="00294372">
        <w:rPr>
          <w:b/>
          <w:color w:val="000000"/>
        </w:rPr>
        <w:t xml:space="preserve">one (1) original and </w:t>
      </w:r>
      <w:r w:rsidR="005E0774">
        <w:rPr>
          <w:b/>
          <w:color w:val="000000"/>
        </w:rPr>
        <w:t>one (1)</w:t>
      </w:r>
      <w:r w:rsidR="005E0774" w:rsidRPr="00294372">
        <w:rPr>
          <w:b/>
          <w:color w:val="000000"/>
        </w:rPr>
        <w:t xml:space="preserve"> cop</w:t>
      </w:r>
      <w:r w:rsidR="005E0774">
        <w:rPr>
          <w:b/>
          <w:color w:val="000000"/>
        </w:rPr>
        <w:t xml:space="preserve">y of </w:t>
      </w:r>
      <w:r w:rsidR="00C67597">
        <w:t>the technical p</w:t>
      </w:r>
      <w:r w:rsidR="005E0774">
        <w:t xml:space="preserve">roposal and the cost proposal, as well as the additional attachments.  </w:t>
      </w:r>
      <w:r w:rsidR="005E0774" w:rsidRPr="005E0774">
        <w:t>The original must be signed by an authorized representative of the Proposer.   The Bidder must write the RFP title and number on the outside of the sealed envelope.</w:t>
      </w:r>
    </w:p>
    <w:p w:rsidR="00C67597" w:rsidRDefault="00C67597" w:rsidP="00C67597">
      <w:pPr>
        <w:ind w:left="1440" w:right="468" w:hanging="720"/>
        <w:rPr>
          <w:color w:val="000000"/>
        </w:rPr>
      </w:pPr>
    </w:p>
    <w:p w:rsidR="00C67597" w:rsidRDefault="00E918B0" w:rsidP="00C67597">
      <w:pPr>
        <w:ind w:left="1440" w:right="468" w:hanging="720"/>
        <w:rPr>
          <w:color w:val="000000"/>
        </w:rPr>
      </w:pPr>
      <w:r>
        <w:rPr>
          <w:color w:val="000000"/>
        </w:rPr>
        <w:t>5.3</w:t>
      </w:r>
      <w:r w:rsidR="00C67597" w:rsidRPr="005E0EE1">
        <w:rPr>
          <w:color w:val="000000"/>
        </w:rPr>
        <w:tab/>
        <w:t>Proposals must be delivered</w:t>
      </w:r>
      <w:r w:rsidR="00C67597">
        <w:rPr>
          <w:color w:val="000000"/>
        </w:rPr>
        <w:t xml:space="preserve"> by the date and time listed on the coversheet of this RFP to:</w:t>
      </w:r>
    </w:p>
    <w:p w:rsidR="00C67597" w:rsidRDefault="00C67597" w:rsidP="00C67597">
      <w:pPr>
        <w:ind w:left="1440" w:right="468" w:hanging="720"/>
        <w:rPr>
          <w:color w:val="000000"/>
        </w:rPr>
      </w:pPr>
    </w:p>
    <w:p w:rsidR="00C67597" w:rsidRPr="003E5035" w:rsidRDefault="00C67597" w:rsidP="00C67597">
      <w:pPr>
        <w:ind w:left="1440" w:right="468"/>
        <w:rPr>
          <w:color w:val="000000"/>
        </w:rPr>
      </w:pPr>
      <w:r w:rsidRPr="003E5035">
        <w:rPr>
          <w:color w:val="000000"/>
        </w:rPr>
        <w:t>Administrative Office of the Courts</w:t>
      </w:r>
    </w:p>
    <w:p w:rsidR="00C67597" w:rsidRDefault="00C67597" w:rsidP="00C67597">
      <w:pPr>
        <w:ind w:left="1440" w:right="468"/>
        <w:rPr>
          <w:color w:val="000000"/>
        </w:rPr>
      </w:pPr>
      <w:r>
        <w:rPr>
          <w:color w:val="000000"/>
        </w:rPr>
        <w:t>Attn</w:t>
      </w:r>
      <w:r w:rsidRPr="003E5035">
        <w:rPr>
          <w:color w:val="000000"/>
        </w:rPr>
        <w:t xml:space="preserve">: </w:t>
      </w:r>
      <w:r w:rsidR="009F7D9A">
        <w:rPr>
          <w:color w:val="000000"/>
        </w:rPr>
        <w:t>John Remington</w:t>
      </w:r>
      <w:r>
        <w:rPr>
          <w:color w:val="000000"/>
        </w:rPr>
        <w:t xml:space="preserve">, </w:t>
      </w:r>
      <w:r w:rsidRPr="00C93477">
        <w:rPr>
          <w:b/>
          <w:color w:val="000000"/>
        </w:rPr>
        <w:t xml:space="preserve">RFP# </w:t>
      </w:r>
      <w:r>
        <w:rPr>
          <w:b/>
          <w:i/>
          <w:color w:val="FF0000"/>
        </w:rPr>
        <w:t>(insert RFP #)</w:t>
      </w:r>
    </w:p>
    <w:p w:rsidR="0025766B" w:rsidRDefault="0025766B" w:rsidP="0025766B">
      <w:pPr>
        <w:ind w:left="1440" w:right="468"/>
        <w:rPr>
          <w:color w:val="000000"/>
        </w:rPr>
      </w:pPr>
      <w:r>
        <w:rPr>
          <w:color w:val="000000"/>
        </w:rPr>
        <w:t>5th Floor Reception</w:t>
      </w:r>
    </w:p>
    <w:p w:rsidR="0025766B" w:rsidRDefault="0025766B" w:rsidP="0025766B">
      <w:pPr>
        <w:ind w:left="1440" w:right="468"/>
        <w:rPr>
          <w:color w:val="000000"/>
        </w:rPr>
      </w:pPr>
      <w:r>
        <w:rPr>
          <w:color w:val="000000"/>
        </w:rPr>
        <w:t>455 Golden Gate Avenue - 5th Floor</w:t>
      </w:r>
    </w:p>
    <w:p w:rsidR="0025766B" w:rsidRDefault="0025766B" w:rsidP="0025766B">
      <w:pPr>
        <w:ind w:left="1440" w:right="468"/>
        <w:rPr>
          <w:color w:val="000000"/>
        </w:rPr>
      </w:pPr>
      <w:r>
        <w:rPr>
          <w:color w:val="000000"/>
        </w:rPr>
        <w:t>San Francisco, CA  94102</w:t>
      </w:r>
    </w:p>
    <w:p w:rsidR="00C67597" w:rsidRPr="00E46BDC" w:rsidRDefault="00C67597" w:rsidP="00C67597">
      <w:pPr>
        <w:ind w:left="1440" w:hanging="720"/>
        <w:rPr>
          <w:color w:val="000000"/>
          <w:sz w:val="20"/>
          <w:szCs w:val="20"/>
        </w:rPr>
      </w:pPr>
    </w:p>
    <w:p w:rsidR="00C67597" w:rsidRDefault="00E918B0" w:rsidP="00C67597">
      <w:pPr>
        <w:pStyle w:val="BodyTextIndent"/>
        <w:spacing w:after="0"/>
        <w:ind w:left="1440" w:right="460" w:hanging="720"/>
        <w:rPr>
          <w:color w:val="000000"/>
        </w:rPr>
      </w:pPr>
      <w:r>
        <w:rPr>
          <w:color w:val="000000"/>
        </w:rPr>
        <w:t>5.4</w:t>
      </w:r>
      <w:r w:rsidR="00C67597" w:rsidRPr="005E0EE1">
        <w:rPr>
          <w:color w:val="000000"/>
        </w:rPr>
        <w:tab/>
      </w:r>
      <w:r w:rsidR="00C67597"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5E0EE1" w:rsidRDefault="00E918B0" w:rsidP="00C67597">
      <w:pPr>
        <w:pStyle w:val="BodyTextIndent"/>
        <w:spacing w:after="0"/>
        <w:ind w:left="1440" w:right="460" w:hanging="720"/>
        <w:rPr>
          <w:color w:val="000000"/>
        </w:rPr>
      </w:pPr>
      <w:r>
        <w:rPr>
          <w:color w:val="000000"/>
        </w:rPr>
        <w:t>5.5</w:t>
      </w:r>
      <w:r w:rsidR="00C67597">
        <w:rPr>
          <w:color w:val="000000"/>
        </w:rPr>
        <w:tab/>
      </w:r>
      <w:r w:rsidR="00C67597" w:rsidRPr="005E0EE1">
        <w:rPr>
          <w:color w:val="000000"/>
        </w:rPr>
        <w:t xml:space="preserve">Only written </w:t>
      </w:r>
      <w:r w:rsidR="00C67597">
        <w:rPr>
          <w:color w:val="000000"/>
        </w:rPr>
        <w:t xml:space="preserve">proposals </w:t>
      </w:r>
      <w:r w:rsidR="00C67597" w:rsidRPr="005E0EE1">
        <w:rPr>
          <w:color w:val="000000"/>
        </w:rPr>
        <w:t xml:space="preserve">will be accepted.  </w:t>
      </w:r>
      <w:r w:rsidR="00C67597">
        <w:rPr>
          <w:color w:val="000000"/>
        </w:rPr>
        <w:t xml:space="preserve">Proposals </w:t>
      </w:r>
      <w:r w:rsidR="00C67597" w:rsidRPr="005E0EE1">
        <w:rPr>
          <w:color w:val="000000"/>
        </w:rPr>
        <w:t>sh</w:t>
      </w:r>
      <w:r w:rsidR="00C67597">
        <w:rPr>
          <w:color w:val="000000"/>
        </w:rPr>
        <w:t xml:space="preserve">ould be sent by registered or </w:t>
      </w:r>
      <w:r w:rsidR="00C67597" w:rsidRPr="005E0EE1">
        <w:rPr>
          <w:color w:val="000000"/>
        </w:rPr>
        <w:t>certified mail</w:t>
      </w:r>
      <w:r w:rsidR="00C67597">
        <w:rPr>
          <w:color w:val="000000"/>
        </w:rPr>
        <w:t>, courier service (e.g. FedEx), or delivered by hand</w:t>
      </w:r>
      <w:r w:rsidR="00C67597" w:rsidRPr="005E0EE1">
        <w:rPr>
          <w:color w:val="000000"/>
        </w:rPr>
        <w:t xml:space="preserve">. </w:t>
      </w:r>
      <w:r w:rsidR="00C67597">
        <w:rPr>
          <w:color w:val="000000"/>
        </w:rPr>
        <w:t xml:space="preserve"> </w:t>
      </w:r>
      <w:r w:rsidR="00C67597">
        <w:rPr>
          <w:color w:val="000000" w:themeColor="text1"/>
        </w:rPr>
        <w:t>Proposals may not be transmitted by fax or email.</w:t>
      </w:r>
    </w:p>
    <w:p w:rsidR="00C67597" w:rsidRPr="00D25D02" w:rsidRDefault="00C67597" w:rsidP="00C67597">
      <w:pPr>
        <w:tabs>
          <w:tab w:val="left" w:pos="1440"/>
        </w:tabs>
        <w:autoSpaceDE w:val="0"/>
        <w:autoSpaceDN w:val="0"/>
        <w:adjustRightInd w:val="0"/>
        <w:ind w:left="1440" w:right="460" w:hanging="720"/>
        <w:rPr>
          <w:color w:val="000000"/>
          <w:sz w:val="20"/>
          <w:szCs w:val="20"/>
        </w:rPr>
      </w:pP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C67597" w:rsidRPr="00D33EA6" w:rsidRDefault="00E918B0" w:rsidP="00C67597">
      <w:pPr>
        <w:pStyle w:val="BodyTextIndent2"/>
        <w:keepNext/>
        <w:spacing w:after="0" w:line="240" w:lineRule="auto"/>
        <w:ind w:left="720"/>
      </w:pPr>
      <w:r>
        <w:t>6.1</w:t>
      </w:r>
      <w:r w:rsidR="00C67597">
        <w:tab/>
      </w:r>
      <w:r w:rsidR="00C67597" w:rsidRPr="00A60DD4">
        <w:rPr>
          <w:b/>
          <w:u w:val="single"/>
        </w:rPr>
        <w:t>Technical Proposal (Attachment 5)</w:t>
      </w:r>
      <w:r w:rsidR="00C67597" w:rsidRPr="00A60DD4">
        <w:rPr>
          <w:b/>
        </w:rPr>
        <w:t>.</w:t>
      </w:r>
      <w:r w:rsidR="00C67597">
        <w:t xml:space="preserve">    </w:t>
      </w:r>
      <w:r w:rsidR="00C67597" w:rsidRPr="00D33EA6">
        <w:t xml:space="preserve">The following information </w:t>
      </w:r>
      <w:r w:rsidR="00C67597">
        <w:t>must</w:t>
      </w:r>
      <w:r w:rsidR="00C67597" w:rsidRPr="00D33EA6">
        <w:t xml:space="preserve"> be included </w:t>
      </w:r>
      <w:r w:rsidR="00C67597">
        <w:t>in</w:t>
      </w:r>
      <w:r w:rsidR="00C67597" w:rsidRPr="00D33EA6">
        <w:t xml:space="preserve"> the technical </w:t>
      </w:r>
      <w:r w:rsidR="00C67597">
        <w:t>proposal.  A proposal</w:t>
      </w:r>
      <w:r w:rsidR="00C67597" w:rsidRPr="00FF1876">
        <w:t xml:space="preserve"> </w:t>
      </w:r>
      <w:r w:rsidR="00C67597">
        <w:t>lacking any of the following information may be d</w:t>
      </w:r>
      <w:r w:rsidR="00C67597" w:rsidRPr="00FF1876">
        <w:t xml:space="preserve">eemed non-responsive.  </w:t>
      </w:r>
    </w:p>
    <w:p w:rsidR="00C67597" w:rsidRDefault="00C67597" w:rsidP="00C67597">
      <w:pPr>
        <w:keepNext/>
        <w:ind w:left="720"/>
      </w:pPr>
    </w:p>
    <w:p w:rsidR="00C67597" w:rsidRDefault="00C67597" w:rsidP="00C67597">
      <w:pPr>
        <w:ind w:left="1440" w:hanging="720"/>
      </w:pPr>
      <w:r>
        <w:t>a.</w:t>
      </w:r>
      <w:r>
        <w:tab/>
        <w:t xml:space="preserve">Legal name and address of firm (Proposer), the Contact’s name, title, telephone and fax numbers and email address,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p>
    <w:p w:rsidR="00C67597" w:rsidRDefault="00C67597" w:rsidP="00C67597">
      <w:pPr>
        <w:ind w:left="1440" w:hanging="720"/>
      </w:pPr>
    </w:p>
    <w:p w:rsidR="00C67597" w:rsidRDefault="00C67597" w:rsidP="00C67597">
      <w:pPr>
        <w:ind w:left="1440" w:hanging="720"/>
      </w:pPr>
      <w:r>
        <w:t>b.</w:t>
      </w:r>
      <w:r>
        <w:tab/>
        <w:t>Propose sleeping room date schedule and answer ADA compliance question.</w:t>
      </w:r>
    </w:p>
    <w:p w:rsidR="00C67597" w:rsidRDefault="00C67597" w:rsidP="00C67597">
      <w:pPr>
        <w:ind w:left="1440" w:hanging="720"/>
      </w:pPr>
    </w:p>
    <w:p w:rsidR="00C67597" w:rsidRDefault="00C67597" w:rsidP="00C67597">
      <w:pPr>
        <w:ind w:left="1440" w:hanging="720"/>
        <w:rPr>
          <w:sz w:val="22"/>
        </w:rPr>
      </w:pPr>
      <w:r>
        <w:t>c.</w:t>
      </w:r>
      <w:r>
        <w:tab/>
      </w:r>
      <w:r>
        <w:rPr>
          <w:sz w:val="22"/>
        </w:rPr>
        <w:t>Propose the cut-off date for reservations.</w:t>
      </w:r>
    </w:p>
    <w:p w:rsidR="00C67597" w:rsidRDefault="00C67597" w:rsidP="00C67597">
      <w:pPr>
        <w:ind w:left="1440" w:hanging="720"/>
        <w:rPr>
          <w:sz w:val="22"/>
        </w:rPr>
      </w:pPr>
    </w:p>
    <w:p w:rsidR="00C67597" w:rsidRDefault="00C67597" w:rsidP="00C67597">
      <w:pPr>
        <w:ind w:left="1440" w:hanging="720"/>
      </w:pPr>
      <w:r>
        <w:t>d.</w:t>
      </w:r>
      <w:r>
        <w:tab/>
        <w:t>Acceptance of additional program needs and concessions.</w:t>
      </w:r>
    </w:p>
    <w:p w:rsidR="00D11E73" w:rsidRDefault="00D11E73" w:rsidP="00C67597">
      <w:pPr>
        <w:ind w:left="1440" w:hanging="720"/>
      </w:pPr>
    </w:p>
    <w:p w:rsidR="00D11E73" w:rsidRDefault="00D11E73" w:rsidP="00D11E73">
      <w:pPr>
        <w:pStyle w:val="BodyText2"/>
        <w:tabs>
          <w:tab w:val="left" w:pos="1440"/>
        </w:tabs>
        <w:spacing w:line="240" w:lineRule="auto"/>
        <w:ind w:left="1440" w:hanging="720"/>
        <w:rPr>
          <w:sz w:val="22"/>
        </w:rPr>
      </w:pPr>
      <w:r>
        <w:rPr>
          <w:sz w:val="22"/>
        </w:rPr>
        <w:t>e.</w:t>
      </w:r>
      <w:r>
        <w:rPr>
          <w:sz w:val="22"/>
        </w:rPr>
        <w:tab/>
        <w:t>Proposed options for transportation.</w:t>
      </w:r>
    </w:p>
    <w:p w:rsidR="00D11E73" w:rsidRPr="004170E8" w:rsidRDefault="00D11E73" w:rsidP="00D11E73">
      <w:pPr>
        <w:pStyle w:val="BodyText2"/>
        <w:tabs>
          <w:tab w:val="left" w:pos="1440"/>
        </w:tabs>
        <w:spacing w:line="240" w:lineRule="auto"/>
        <w:ind w:left="1440" w:hanging="720"/>
      </w:pPr>
      <w:r>
        <w:rPr>
          <w:sz w:val="22"/>
        </w:rPr>
        <w:t>f.</w:t>
      </w:r>
      <w:r>
        <w:rPr>
          <w:sz w:val="22"/>
        </w:rPr>
        <w:tab/>
        <w:t>Provide the typed name, title and signature of the proposer’s representative authorized to bind the proposer in contract.</w:t>
      </w:r>
    </w:p>
    <w:p w:rsidR="00C67597" w:rsidRDefault="00C67597" w:rsidP="00C67597">
      <w:pPr>
        <w:ind w:left="1440" w:hanging="720"/>
      </w:pPr>
    </w:p>
    <w:p w:rsidR="00C67597" w:rsidRDefault="00E918B0" w:rsidP="00C67597">
      <w:pPr>
        <w:pStyle w:val="BodyTextIndent2"/>
        <w:keepNext/>
        <w:spacing w:after="0" w:line="240" w:lineRule="auto"/>
        <w:ind w:left="720"/>
      </w:pPr>
      <w:r>
        <w:lastRenderedPageBreak/>
        <w:t>6</w:t>
      </w:r>
      <w:r w:rsidR="00C67597">
        <w:t>.2</w:t>
      </w:r>
      <w:r w:rsidR="00C67597">
        <w:tab/>
      </w:r>
      <w:r w:rsidR="00C67597" w:rsidRPr="00A60DD4">
        <w:rPr>
          <w:b/>
          <w:u w:val="single"/>
        </w:rPr>
        <w:t>Cost Proposal (Attachment 6)</w:t>
      </w:r>
      <w:r w:rsidR="00C67597" w:rsidRPr="00A60DD4">
        <w:rPr>
          <w:b/>
        </w:rPr>
        <w:t>.</w:t>
      </w:r>
      <w:r w:rsidR="00C67597">
        <w:t xml:space="preserve">    </w:t>
      </w:r>
      <w:r w:rsidR="00C67597" w:rsidRPr="00D33EA6">
        <w:t xml:space="preserve">The following information </w:t>
      </w:r>
      <w:r w:rsidR="00C67597">
        <w:t>must</w:t>
      </w:r>
      <w:r w:rsidR="00C67597" w:rsidRPr="00D33EA6">
        <w:t xml:space="preserve"> be included </w:t>
      </w:r>
      <w:r w:rsidR="00C67597">
        <w:t>in</w:t>
      </w:r>
      <w:r w:rsidR="00C67597" w:rsidRPr="00D33EA6">
        <w:t xml:space="preserve"> the </w:t>
      </w:r>
      <w:r w:rsidR="00C67597">
        <w:t>cost</w:t>
      </w:r>
      <w:r w:rsidR="00C67597" w:rsidRPr="00D33EA6">
        <w:t xml:space="preserve"> </w:t>
      </w:r>
      <w:r w:rsidR="00C67597">
        <w:t>proposal 6.  A proposal</w:t>
      </w:r>
      <w:r w:rsidR="00C67597" w:rsidRPr="00FF1876">
        <w:t xml:space="preserve"> </w:t>
      </w:r>
      <w:r w:rsidR="00C67597">
        <w:t>lacking any of the following information may be d</w:t>
      </w:r>
      <w:r w:rsidR="00C67597"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C67597">
      <w:pPr>
        <w:ind w:left="1440" w:hanging="720"/>
        <w:rPr>
          <w:sz w:val="22"/>
        </w:rPr>
      </w:pPr>
      <w:r>
        <w:rPr>
          <w:sz w:val="22"/>
        </w:rPr>
        <w:t>c.</w:t>
      </w:r>
      <w:r>
        <w:rPr>
          <w:sz w:val="22"/>
        </w:rPr>
        <w:tab/>
        <w:t>Propose sleeping room unit rate(s).</w:t>
      </w:r>
    </w:p>
    <w:p w:rsidR="00C67597" w:rsidRDefault="00C67597" w:rsidP="00C67597">
      <w:pPr>
        <w:ind w:left="1440" w:hanging="720"/>
        <w:rPr>
          <w:color w:val="0000FF"/>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t>Provide the signature of the proposer</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E918B0" w:rsidP="00C67597">
      <w:pPr>
        <w:pStyle w:val="ListParagraph"/>
        <w:tabs>
          <w:tab w:val="left" w:pos="1440"/>
        </w:tabs>
        <w:ind w:left="1440" w:hanging="720"/>
        <w:rPr>
          <w:color w:val="000000"/>
        </w:rPr>
      </w:pPr>
      <w:r>
        <w:rPr>
          <w:color w:val="000000" w:themeColor="text1"/>
        </w:rPr>
        <w:t>6</w:t>
      </w:r>
      <w:r w:rsidR="00C67597">
        <w:rPr>
          <w:color w:val="000000" w:themeColor="text1"/>
        </w:rPr>
        <w:t>.3.</w:t>
      </w:r>
      <w:r w:rsidR="00C67597">
        <w:rPr>
          <w:color w:val="000000" w:themeColor="text1"/>
        </w:rPr>
        <w:tab/>
        <w:t xml:space="preserve">Acceptance </w:t>
      </w:r>
      <w:r w:rsidR="00C67597">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r w:rsidR="00E17172">
        <w:rPr>
          <w:b/>
          <w:color w:val="000000"/>
        </w:rPr>
        <w:t xml:space="preserve">  Minimum terms are identified throughout Exhibit A in Attachment 2, “General Terms and Conditions”; with an “*” placed next to the term itself.</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E918B0" w:rsidP="00C67597">
      <w:pPr>
        <w:pStyle w:val="ListParagraph"/>
        <w:tabs>
          <w:tab w:val="left" w:pos="1440"/>
        </w:tabs>
        <w:ind w:left="1440" w:hanging="720"/>
        <w:rPr>
          <w:color w:val="000000" w:themeColor="text1"/>
        </w:rPr>
      </w:pPr>
      <w:r>
        <w:rPr>
          <w:color w:val="000000" w:themeColor="text1"/>
        </w:rPr>
        <w:t>6</w:t>
      </w:r>
      <w:r w:rsidR="00C67597">
        <w:rPr>
          <w:color w:val="000000" w:themeColor="text1"/>
        </w:rPr>
        <w:t>.4.</w:t>
      </w:r>
      <w:r w:rsidR="00C67597">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lastRenderedPageBreak/>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C67597">
      <w:pPr>
        <w:ind w:left="2160" w:hanging="720"/>
        <w:rPr>
          <w:color w:val="000000" w:themeColor="text1"/>
        </w:rPr>
      </w:pPr>
    </w:p>
    <w:p w:rsidR="00C67597" w:rsidRPr="00631784" w:rsidRDefault="00E918B0" w:rsidP="00C67597">
      <w:pPr>
        <w:pStyle w:val="BodyTextIndent"/>
        <w:spacing w:after="0"/>
        <w:ind w:left="1440" w:right="460" w:hanging="720"/>
        <w:rPr>
          <w:color w:val="000000" w:themeColor="text1"/>
        </w:rPr>
      </w:pPr>
      <w:r>
        <w:rPr>
          <w:color w:val="000000" w:themeColor="text1"/>
        </w:rPr>
        <w:t>6</w:t>
      </w:r>
      <w:r w:rsidR="00C67597" w:rsidRPr="00631784">
        <w:rPr>
          <w:color w:val="000000" w:themeColor="text1"/>
        </w:rPr>
        <w:t>.5</w:t>
      </w:r>
      <w:r w:rsidR="00C67597" w:rsidRPr="00631784">
        <w:rPr>
          <w:color w:val="000000" w:themeColor="text1"/>
        </w:rPr>
        <w:tab/>
        <w:t>Submission of Proposals</w:t>
      </w:r>
    </w:p>
    <w:p w:rsidR="00C67597" w:rsidRPr="00631784" w:rsidRDefault="00C67597" w:rsidP="005E0774">
      <w:pPr>
        <w:pStyle w:val="BodyTextIndent"/>
        <w:spacing w:after="0"/>
        <w:ind w:left="1440" w:right="460"/>
        <w:rPr>
          <w:color w:val="000000" w:themeColor="text1"/>
        </w:rPr>
      </w:pPr>
      <w:r w:rsidRPr="00631784">
        <w:rPr>
          <w:color w:val="000000" w:themeColor="text1"/>
        </w:rPr>
        <w:t xml:space="preserve">The Proposer should include the </w:t>
      </w:r>
      <w:r w:rsidR="005E0774">
        <w:rPr>
          <w:color w:val="000000" w:themeColor="text1"/>
        </w:rPr>
        <w:t xml:space="preserve">original and a copy of the </w:t>
      </w:r>
      <w:r w:rsidRPr="00631784">
        <w:rPr>
          <w:color w:val="000000" w:themeColor="text1"/>
        </w:rPr>
        <w:t xml:space="preserve">following attachments in the </w:t>
      </w:r>
      <w:r w:rsidRPr="00A60DD4">
        <w:rPr>
          <w:b/>
          <w:color w:val="000000" w:themeColor="text1"/>
        </w:rPr>
        <w:t>envelope</w:t>
      </w:r>
      <w:r w:rsidR="005E0774">
        <w:rPr>
          <w:b/>
          <w:color w:val="000000" w:themeColor="text1"/>
        </w:rPr>
        <w:t xml:space="preserve"> with the Name of the RFP and the Number of the RFP written on the outside of the envelope</w:t>
      </w:r>
      <w:r w:rsidRPr="00A60DD4">
        <w:rPr>
          <w:b/>
          <w:color w:val="000000" w:themeColor="text1"/>
        </w:rPr>
        <w:t>.</w:t>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 xml:space="preserve">Attachment 2 – AOC Standard Terms and </w:t>
      </w:r>
      <w:proofErr w:type="gramStart"/>
      <w:r w:rsidRPr="00631784">
        <w:rPr>
          <w:color w:val="000000" w:themeColor="text1"/>
        </w:rPr>
        <w:t>Conditions  –</w:t>
      </w:r>
      <w:proofErr w:type="gramEnd"/>
      <w:r w:rsidRPr="00631784">
        <w:rPr>
          <w:color w:val="000000" w:themeColor="text1"/>
        </w:rPr>
        <w:t xml:space="preserve"> only if there are exceptions/modifications as indicated on Attachment 3.</w:t>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C67597" w:rsidRPr="00631784" w:rsidRDefault="00C67597" w:rsidP="00C67597">
      <w:pPr>
        <w:pStyle w:val="BodyTextIndent"/>
        <w:spacing w:after="0"/>
        <w:ind w:left="2160" w:right="460" w:hanging="720"/>
        <w:rPr>
          <w:color w:val="000000" w:themeColor="text1"/>
        </w:rPr>
      </w:pPr>
    </w:p>
    <w:p w:rsidR="00C67597" w:rsidRDefault="00C67597" w:rsidP="00C67597">
      <w:pPr>
        <w:pStyle w:val="BodyTextIndent"/>
        <w:spacing w:after="0"/>
        <w:ind w:left="2160" w:right="460" w:hanging="720"/>
        <w:rPr>
          <w:bCs/>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5E0774" w:rsidRPr="00631784" w:rsidRDefault="005E0774" w:rsidP="00C67597">
      <w:pPr>
        <w:pStyle w:val="BodyTextIndent"/>
        <w:spacing w:after="0"/>
        <w:ind w:left="2160" w:right="460" w:hanging="720"/>
        <w:rPr>
          <w:color w:val="000000" w:themeColor="text1"/>
        </w:rPr>
      </w:pPr>
    </w:p>
    <w:p w:rsidR="00C67597" w:rsidRPr="00631784" w:rsidRDefault="005E0774" w:rsidP="00C67597">
      <w:pPr>
        <w:pStyle w:val="BodyTextIndent"/>
        <w:spacing w:after="0"/>
        <w:ind w:left="2160" w:right="460" w:hanging="720"/>
        <w:rPr>
          <w:color w:val="000000" w:themeColor="text1"/>
        </w:rPr>
      </w:pPr>
      <w:r>
        <w:rPr>
          <w:color w:val="000000" w:themeColor="text1"/>
        </w:rPr>
        <w:tab/>
      </w:r>
      <w:r w:rsidRPr="00631784">
        <w:rPr>
          <w:color w:val="000000" w:themeColor="text1"/>
        </w:rPr>
        <w:t>Attachment 6 -</w:t>
      </w:r>
      <w:r w:rsidRPr="00631784">
        <w:rPr>
          <w:bCs/>
          <w:color w:val="000000" w:themeColor="text1"/>
        </w:rPr>
        <w:t xml:space="preserve"> Submission Form for Cost Proposal</w:t>
      </w:r>
    </w:p>
    <w:p w:rsidR="005E0774" w:rsidRDefault="00C67597" w:rsidP="00C67597">
      <w:pPr>
        <w:pStyle w:val="BodyTextIndent"/>
        <w:spacing w:after="0"/>
        <w:ind w:left="2160" w:right="460" w:hanging="720"/>
        <w:rPr>
          <w:color w:val="000000" w:themeColor="text1"/>
        </w:rPr>
      </w:pPr>
      <w:r w:rsidRPr="00631784">
        <w:rPr>
          <w:color w:val="000000" w:themeColor="text1"/>
        </w:rPr>
        <w:tab/>
      </w:r>
    </w:p>
    <w:p w:rsidR="00C67597" w:rsidRPr="00631784" w:rsidRDefault="005E0774" w:rsidP="00C67597">
      <w:pPr>
        <w:pStyle w:val="BodyTextIndent"/>
        <w:spacing w:after="0"/>
        <w:ind w:left="2160" w:right="460" w:hanging="720"/>
        <w:rPr>
          <w:color w:val="000000" w:themeColor="text1"/>
        </w:rPr>
      </w:pPr>
      <w:r>
        <w:rPr>
          <w:color w:val="000000" w:themeColor="text1"/>
        </w:rPr>
        <w:tab/>
      </w:r>
      <w:r w:rsidR="00C67597" w:rsidRPr="00631784">
        <w:rPr>
          <w:color w:val="000000" w:themeColor="text1"/>
        </w:rPr>
        <w:t>Attachment 7 – Conflict of Interest Certification Form</w:t>
      </w:r>
    </w:p>
    <w:p w:rsidR="00C67597" w:rsidRPr="00631784" w:rsidRDefault="00C67597" w:rsidP="00C67597">
      <w:pPr>
        <w:pStyle w:val="BodyTextIndent"/>
        <w:spacing w:after="0"/>
        <w:ind w:left="1440" w:right="460" w:hanging="720"/>
        <w:rPr>
          <w:color w:val="000000" w:themeColor="text1"/>
        </w:rPr>
      </w:pPr>
    </w:p>
    <w:p w:rsidR="00C67597" w:rsidRDefault="00C67597" w:rsidP="00BD65B9">
      <w:pPr>
        <w:keepNext/>
        <w:ind w:left="720" w:hanging="720"/>
        <w:rPr>
          <w:b/>
          <w:bCs/>
        </w:rPr>
      </w:pPr>
    </w:p>
    <w:p w:rsidR="00C67597" w:rsidRDefault="00C67597" w:rsidP="00BD65B9">
      <w:pPr>
        <w:keepNext/>
        <w:ind w:left="720" w:hanging="720"/>
        <w:rPr>
          <w:b/>
          <w:bCs/>
        </w:rPr>
      </w:pPr>
    </w:p>
    <w:p w:rsidR="00C67597" w:rsidRDefault="00E918B0" w:rsidP="00C67597">
      <w:pPr>
        <w:keepNext/>
        <w:ind w:left="720" w:hanging="720"/>
        <w:rPr>
          <w:b/>
          <w:bCs/>
        </w:rPr>
      </w:pPr>
      <w:r>
        <w:rPr>
          <w:b/>
          <w:bCs/>
        </w:rPr>
        <w:t>7</w:t>
      </w:r>
      <w:r w:rsidR="00C67597">
        <w:rPr>
          <w:b/>
          <w:bCs/>
        </w:rPr>
        <w:t>.0</w:t>
      </w:r>
      <w:r w:rsidR="00C67597">
        <w:rPr>
          <w:b/>
          <w:bCs/>
        </w:rPr>
        <w:tab/>
      </w:r>
      <w:r w:rsidR="00C67597" w:rsidRPr="006E4406">
        <w:rPr>
          <w:b/>
          <w:bCs/>
        </w:rPr>
        <w:t>OFFER PERIOD</w:t>
      </w:r>
    </w:p>
    <w:p w:rsidR="00C67597" w:rsidRDefault="00C67597" w:rsidP="00C67597">
      <w:pPr>
        <w:keepNext/>
        <w:ind w:left="720" w:hanging="720"/>
        <w:rPr>
          <w:b/>
          <w:bCs/>
        </w:rPr>
      </w:pPr>
    </w:p>
    <w:p w:rsidR="00C67597" w:rsidRDefault="00C67597" w:rsidP="00C67597">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C67597" w:rsidRDefault="00C67597" w:rsidP="00C67597">
      <w:pPr>
        <w:pStyle w:val="ExhibitC2"/>
        <w:numPr>
          <w:ilvl w:val="0"/>
          <w:numId w:val="0"/>
        </w:numPr>
        <w:spacing w:before="120" w:after="120"/>
        <w:ind w:left="720"/>
      </w:pPr>
    </w:p>
    <w:p w:rsidR="00C67597" w:rsidRDefault="00E918B0" w:rsidP="00C67597">
      <w:pPr>
        <w:pStyle w:val="ExhibitC2"/>
        <w:numPr>
          <w:ilvl w:val="0"/>
          <w:numId w:val="0"/>
        </w:numPr>
        <w:spacing w:before="120" w:after="120"/>
        <w:ind w:left="720" w:hanging="720"/>
        <w:rPr>
          <w:b/>
          <w:bCs/>
        </w:rPr>
      </w:pPr>
      <w:r>
        <w:rPr>
          <w:b/>
          <w:bCs/>
        </w:rPr>
        <w:t>8</w:t>
      </w:r>
      <w:r w:rsidR="00C67597">
        <w:rPr>
          <w:b/>
          <w:bCs/>
        </w:rPr>
        <w:t>.0</w:t>
      </w:r>
      <w:r w:rsidR="00C67597">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tbl>
      <w:tblPr>
        <w:tblStyle w:val="TableGrid"/>
        <w:tblW w:w="7398" w:type="dxa"/>
        <w:tblInd w:w="720" w:type="dxa"/>
        <w:tblLook w:val="04A0"/>
      </w:tblPr>
      <w:tblGrid>
        <w:gridCol w:w="5418"/>
        <w:gridCol w:w="1980"/>
      </w:tblGrid>
      <w:tr w:rsidR="0071627F" w:rsidTr="001C18FB">
        <w:tc>
          <w:tcPr>
            <w:tcW w:w="5418" w:type="dxa"/>
          </w:tcPr>
          <w:p w:rsidR="0071627F" w:rsidRDefault="0071627F" w:rsidP="001C18FB">
            <w:pPr>
              <w:keepNext/>
            </w:pPr>
            <w:r>
              <w:lastRenderedPageBreak/>
              <w:t>CRITERION</w:t>
            </w:r>
          </w:p>
        </w:tc>
        <w:tc>
          <w:tcPr>
            <w:tcW w:w="1980" w:type="dxa"/>
          </w:tcPr>
          <w:p w:rsidR="0071627F" w:rsidRDefault="0071627F" w:rsidP="001C18FB">
            <w:pPr>
              <w:keepNext/>
            </w:pPr>
            <w:r>
              <w:t>PERCENTAGE</w:t>
            </w:r>
          </w:p>
        </w:tc>
      </w:tr>
      <w:tr w:rsidR="0071627F" w:rsidTr="001C18FB">
        <w:tc>
          <w:tcPr>
            <w:tcW w:w="5418" w:type="dxa"/>
          </w:tcPr>
          <w:p w:rsidR="0071627F" w:rsidRDefault="0071627F" w:rsidP="001C18FB">
            <w:pPr>
              <w:keepNext/>
            </w:pPr>
            <w:r>
              <w:t>Cost (Sleeping Room Rate, Occupancy Tax Waiver, Parking, Internet)</w:t>
            </w:r>
          </w:p>
        </w:tc>
        <w:tc>
          <w:tcPr>
            <w:tcW w:w="1980" w:type="dxa"/>
          </w:tcPr>
          <w:p w:rsidR="0071627F" w:rsidRDefault="0071627F" w:rsidP="001C18FB">
            <w:pPr>
              <w:keepNext/>
            </w:pPr>
            <w:r>
              <w:t>30%</w:t>
            </w:r>
          </w:p>
        </w:tc>
      </w:tr>
      <w:tr w:rsidR="0071627F" w:rsidTr="001C18FB">
        <w:tc>
          <w:tcPr>
            <w:tcW w:w="5418" w:type="dxa"/>
          </w:tcPr>
          <w:p w:rsidR="0071627F" w:rsidRDefault="0071627F" w:rsidP="001C18FB">
            <w:pPr>
              <w:keepNext/>
            </w:pPr>
            <w:r>
              <w:t>Responsiveness to RFP (all attachments complete)</w:t>
            </w:r>
          </w:p>
        </w:tc>
        <w:tc>
          <w:tcPr>
            <w:tcW w:w="1980" w:type="dxa"/>
          </w:tcPr>
          <w:p w:rsidR="0071627F" w:rsidRDefault="0071627F" w:rsidP="001C18FB">
            <w:pPr>
              <w:keepNext/>
            </w:pPr>
            <w:r>
              <w:t>5%</w:t>
            </w:r>
          </w:p>
        </w:tc>
      </w:tr>
      <w:tr w:rsidR="0071627F" w:rsidTr="001C18FB">
        <w:tc>
          <w:tcPr>
            <w:tcW w:w="5418" w:type="dxa"/>
          </w:tcPr>
          <w:p w:rsidR="0071627F" w:rsidRDefault="0071627F" w:rsidP="001C18FB">
            <w:pPr>
              <w:keepNext/>
            </w:pPr>
            <w:r>
              <w:t>Acceptance of Terms and Conditions</w:t>
            </w:r>
          </w:p>
        </w:tc>
        <w:tc>
          <w:tcPr>
            <w:tcW w:w="1980" w:type="dxa"/>
          </w:tcPr>
          <w:p w:rsidR="0071627F" w:rsidRDefault="0071627F" w:rsidP="001C18FB">
            <w:pPr>
              <w:keepNext/>
            </w:pPr>
            <w:r>
              <w:t>10%</w:t>
            </w:r>
          </w:p>
        </w:tc>
      </w:tr>
      <w:tr w:rsidR="0071627F" w:rsidTr="001C18FB">
        <w:tc>
          <w:tcPr>
            <w:tcW w:w="5418" w:type="dxa"/>
          </w:tcPr>
          <w:p w:rsidR="0071627F" w:rsidRDefault="0071627F" w:rsidP="001C18FB">
            <w:pPr>
              <w:keepNext/>
            </w:pPr>
            <w:r>
              <w:t>Experience of Past Programs</w:t>
            </w:r>
          </w:p>
        </w:tc>
        <w:tc>
          <w:tcPr>
            <w:tcW w:w="1980" w:type="dxa"/>
          </w:tcPr>
          <w:p w:rsidR="0071627F" w:rsidRDefault="0071627F" w:rsidP="001C18FB">
            <w:pPr>
              <w:keepNext/>
            </w:pPr>
            <w:r>
              <w:t>15%</w:t>
            </w:r>
          </w:p>
        </w:tc>
      </w:tr>
      <w:tr w:rsidR="0071627F" w:rsidTr="001C18FB">
        <w:tc>
          <w:tcPr>
            <w:tcW w:w="5418" w:type="dxa"/>
          </w:tcPr>
          <w:p w:rsidR="0071627F" w:rsidRDefault="0071627F" w:rsidP="001C18FB">
            <w:pPr>
              <w:keepNext/>
            </w:pPr>
            <w:r>
              <w:t>Location of Property (i.e. ease of access to AOC, transportation, restaurants walking distance)</w:t>
            </w:r>
          </w:p>
        </w:tc>
        <w:tc>
          <w:tcPr>
            <w:tcW w:w="1980" w:type="dxa"/>
          </w:tcPr>
          <w:p w:rsidR="0071627F" w:rsidRDefault="00874FC1" w:rsidP="001C18FB">
            <w:pPr>
              <w:keepNext/>
            </w:pPr>
            <w:r>
              <w:t>20%</w:t>
            </w:r>
          </w:p>
        </w:tc>
      </w:tr>
      <w:tr w:rsidR="0071627F" w:rsidTr="001C18FB">
        <w:tc>
          <w:tcPr>
            <w:tcW w:w="5418" w:type="dxa"/>
          </w:tcPr>
          <w:p w:rsidR="0071627F" w:rsidRDefault="0071627F" w:rsidP="001C18FB">
            <w:pPr>
              <w:keepNext/>
            </w:pPr>
            <w:r>
              <w:t>Sleeping Rooms (ADA compliant)</w:t>
            </w:r>
          </w:p>
        </w:tc>
        <w:tc>
          <w:tcPr>
            <w:tcW w:w="1980" w:type="dxa"/>
          </w:tcPr>
          <w:p w:rsidR="0071627F" w:rsidRDefault="0071627F" w:rsidP="001C18FB">
            <w:pPr>
              <w:keepNext/>
            </w:pPr>
            <w:r>
              <w:t>5%</w:t>
            </w:r>
          </w:p>
        </w:tc>
      </w:tr>
      <w:tr w:rsidR="00874FC1" w:rsidTr="001C18FB">
        <w:tc>
          <w:tcPr>
            <w:tcW w:w="5418" w:type="dxa"/>
          </w:tcPr>
          <w:p w:rsidR="00874FC1" w:rsidRDefault="00DF0349" w:rsidP="001C18FB">
            <w:pPr>
              <w:keepNext/>
            </w:pPr>
            <w:r>
              <w:t xml:space="preserve">Complimentary room policy: please indicate how many booked rooms will earn 1 complimentary room </w:t>
            </w:r>
          </w:p>
        </w:tc>
        <w:tc>
          <w:tcPr>
            <w:tcW w:w="1980" w:type="dxa"/>
          </w:tcPr>
          <w:p w:rsidR="00874FC1" w:rsidRDefault="00874FC1" w:rsidP="001C18FB">
            <w:pPr>
              <w:keepNext/>
            </w:pPr>
            <w:r>
              <w:t>15%</w:t>
            </w:r>
          </w:p>
        </w:tc>
      </w:tr>
    </w:tbl>
    <w:p w:rsidR="00C67597" w:rsidRDefault="00C67597" w:rsidP="00C67597">
      <w:pPr>
        <w:keepNext/>
        <w:ind w:left="720"/>
      </w:pPr>
    </w:p>
    <w:p w:rsidR="00C67597" w:rsidRDefault="00C67597" w:rsidP="00C67597">
      <w:pPr>
        <w:tabs>
          <w:tab w:val="left" w:leader="underscore" w:pos="5040"/>
          <w:tab w:val="right" w:leader="underscore" w:pos="9360"/>
        </w:tabs>
        <w:spacing w:before="120"/>
        <w:rPr>
          <w:color w:val="0000FF"/>
          <w:sz w:val="22"/>
        </w:rPr>
      </w:pPr>
    </w:p>
    <w:p w:rsidR="00C67597" w:rsidRPr="005E0EE1" w:rsidRDefault="00E918B0" w:rsidP="00C67597">
      <w:pPr>
        <w:widowControl w:val="0"/>
        <w:ind w:left="720" w:hanging="720"/>
        <w:rPr>
          <w:b/>
          <w:bCs/>
        </w:rPr>
      </w:pPr>
      <w:r>
        <w:rPr>
          <w:b/>
          <w:bCs/>
        </w:rPr>
        <w:t>9</w:t>
      </w:r>
      <w:r w:rsidR="00C67597" w:rsidRPr="005E0EE1">
        <w:rPr>
          <w:b/>
          <w:bCs/>
        </w:rPr>
        <w:t>.0</w:t>
      </w:r>
      <w:r w:rsidR="00C67597" w:rsidRPr="005E0EE1">
        <w:rPr>
          <w:b/>
          <w:bCs/>
        </w:rPr>
        <w:tab/>
      </w:r>
      <w:r w:rsidR="00C67597">
        <w:rPr>
          <w:b/>
          <w:bCs/>
        </w:rPr>
        <w:t>INTERVIEWS</w:t>
      </w:r>
    </w:p>
    <w:p w:rsidR="00C67597" w:rsidRDefault="00C67597" w:rsidP="00C67597">
      <w:pPr>
        <w:widowControl w:val="0"/>
        <w:ind w:left="720"/>
      </w:pPr>
    </w:p>
    <w:p w:rsidR="00C67597" w:rsidRDefault="00C67597" w:rsidP="00C67597">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C67597" w:rsidRDefault="00C67597" w:rsidP="00C67597">
      <w:pPr>
        <w:widowControl w:val="0"/>
        <w:ind w:left="720"/>
        <w:rPr>
          <w:color w:val="FF0000"/>
        </w:rPr>
      </w:pPr>
    </w:p>
    <w:p w:rsidR="00C67597" w:rsidRDefault="00C67597" w:rsidP="00C67597">
      <w:pPr>
        <w:widowControl w:val="0"/>
        <w:ind w:left="720"/>
        <w:rPr>
          <w:color w:val="FF0000"/>
        </w:rPr>
      </w:pPr>
    </w:p>
    <w:p w:rsidR="00C67597" w:rsidRPr="005E0EE1" w:rsidRDefault="00E918B0" w:rsidP="00C67597">
      <w:pPr>
        <w:keepNext/>
        <w:ind w:left="720" w:hanging="720"/>
        <w:rPr>
          <w:b/>
          <w:bCs/>
        </w:rPr>
      </w:pPr>
      <w:r>
        <w:rPr>
          <w:b/>
          <w:bCs/>
        </w:rPr>
        <w:t>10</w:t>
      </w:r>
      <w:r w:rsidR="00C67597">
        <w:rPr>
          <w:b/>
          <w:bCs/>
        </w:rPr>
        <w:t>.</w:t>
      </w:r>
      <w:r w:rsidR="00C67597" w:rsidRPr="005E0EE1">
        <w:rPr>
          <w:b/>
          <w:bCs/>
        </w:rPr>
        <w:t>0</w:t>
      </w:r>
      <w:r w:rsidR="00C67597"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E918B0" w:rsidP="00C67597">
      <w:pPr>
        <w:keepNext/>
        <w:ind w:left="720" w:hanging="720"/>
        <w:rPr>
          <w:b/>
          <w:bCs/>
        </w:rPr>
      </w:pPr>
      <w:r>
        <w:rPr>
          <w:b/>
          <w:bCs/>
        </w:rPr>
        <w:t>11</w:t>
      </w:r>
      <w:r w:rsidR="00C67597" w:rsidRPr="005E0EE1">
        <w:rPr>
          <w:b/>
          <w:bCs/>
        </w:rPr>
        <w:t>.0</w:t>
      </w:r>
      <w:r w:rsidR="00C67597"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C67597" w:rsidRPr="0009442C" w:rsidRDefault="00C67597" w:rsidP="00C67597">
      <w:pPr>
        <w:tabs>
          <w:tab w:val="left" w:leader="underscore" w:pos="5040"/>
          <w:tab w:val="right" w:leader="underscore" w:pos="9360"/>
        </w:tabs>
        <w:spacing w:before="120"/>
        <w:ind w:left="720"/>
        <w:rPr>
          <w:color w:val="0000FF"/>
          <w:sz w:val="22"/>
        </w:rPr>
      </w:pPr>
    </w:p>
    <w:p w:rsidR="00C67597" w:rsidRDefault="00E918B0" w:rsidP="00C67597">
      <w:pPr>
        <w:keepNext/>
        <w:ind w:left="720" w:hanging="720"/>
        <w:rPr>
          <w:b/>
          <w:bCs/>
        </w:rPr>
      </w:pPr>
      <w:r>
        <w:rPr>
          <w:b/>
          <w:bCs/>
        </w:rPr>
        <w:t>12</w:t>
      </w:r>
      <w:r w:rsidR="00C67597">
        <w:rPr>
          <w:b/>
          <w:bCs/>
        </w:rPr>
        <w:t>.0</w:t>
      </w:r>
      <w:r w:rsidR="00C67597">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lastRenderedPageBreak/>
        <w:t>The AOC has waived the inclusion of DVBE participation in this solicitation</w:t>
      </w:r>
    </w:p>
    <w:p w:rsidR="00C67597" w:rsidRDefault="00C67597" w:rsidP="00C67597">
      <w:pPr>
        <w:widowControl w:val="0"/>
        <w:ind w:left="720"/>
      </w:pPr>
    </w:p>
    <w:p w:rsidR="00C67597" w:rsidRPr="0046465F" w:rsidRDefault="00E918B0"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C67597">
        <w:rPr>
          <w:rFonts w:ascii="Times New Roman Bold" w:hAnsi="Times New Roman Bold"/>
          <w:b/>
          <w:caps/>
          <w:color w:val="000000" w:themeColor="text1"/>
          <w:szCs w:val="20"/>
          <w:u w:val="none"/>
        </w:rPr>
        <w:t>.0</w:t>
      </w:r>
      <w:r w:rsidR="00C67597">
        <w:rPr>
          <w:rFonts w:ascii="Times New Roman Bold" w:hAnsi="Times New Roman Bold"/>
          <w:b/>
          <w:caps/>
          <w:color w:val="000000" w:themeColor="text1"/>
          <w:szCs w:val="20"/>
          <w:u w:val="none"/>
        </w:rPr>
        <w:tab/>
        <w:t>PROTESTs</w:t>
      </w:r>
    </w:p>
    <w:p w:rsidR="00C67597" w:rsidRDefault="00C67597" w:rsidP="00C67597">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w:t>
      </w:r>
      <w:r w:rsidR="009F7D9A">
        <w:rPr>
          <w:color w:val="000000" w:themeColor="text1"/>
        </w:rPr>
        <w:t>protest is the due date and time for submittal of proposals.</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67597">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7597" w:rsidRDefault="00C67597" w:rsidP="00C67597">
      <w:pPr>
        <w:keepNext/>
        <w:ind w:left="720" w:hanging="720"/>
      </w:pPr>
    </w:p>
    <w:p w:rsidR="00C662D1" w:rsidRDefault="00C662D1" w:rsidP="00C67597">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1F7" w:rsidRDefault="00A411F7" w:rsidP="00C37FF7">
      <w:r>
        <w:separator/>
      </w:r>
    </w:p>
  </w:endnote>
  <w:endnote w:type="continuationSeparator" w:id="0">
    <w:p w:rsidR="00A411F7" w:rsidRDefault="00A411F7"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A411F7" w:rsidRPr="00947F28" w:rsidRDefault="00A411F7">
            <w:pPr>
              <w:pStyle w:val="Footer"/>
              <w:jc w:val="right"/>
              <w:rPr>
                <w:sz w:val="20"/>
                <w:szCs w:val="20"/>
              </w:rPr>
            </w:pPr>
            <w:r w:rsidRPr="00947F28">
              <w:rPr>
                <w:sz w:val="20"/>
                <w:szCs w:val="20"/>
              </w:rPr>
              <w:t xml:space="preserve">Page </w:t>
            </w:r>
            <w:r w:rsidR="00214E12" w:rsidRPr="00947F28">
              <w:rPr>
                <w:b/>
                <w:sz w:val="20"/>
                <w:szCs w:val="20"/>
              </w:rPr>
              <w:fldChar w:fldCharType="begin"/>
            </w:r>
            <w:r w:rsidRPr="00947F28">
              <w:rPr>
                <w:b/>
                <w:sz w:val="20"/>
                <w:szCs w:val="20"/>
              </w:rPr>
              <w:instrText xml:space="preserve"> PAGE </w:instrText>
            </w:r>
            <w:r w:rsidR="00214E12" w:rsidRPr="00947F28">
              <w:rPr>
                <w:b/>
                <w:sz w:val="20"/>
                <w:szCs w:val="20"/>
              </w:rPr>
              <w:fldChar w:fldCharType="separate"/>
            </w:r>
            <w:r w:rsidR="00D96566">
              <w:rPr>
                <w:b/>
                <w:noProof/>
                <w:sz w:val="20"/>
                <w:szCs w:val="20"/>
              </w:rPr>
              <w:t>3</w:t>
            </w:r>
            <w:r w:rsidR="00214E12" w:rsidRPr="00947F28">
              <w:rPr>
                <w:b/>
                <w:sz w:val="20"/>
                <w:szCs w:val="20"/>
              </w:rPr>
              <w:fldChar w:fldCharType="end"/>
            </w:r>
            <w:r w:rsidRPr="00947F28">
              <w:rPr>
                <w:sz w:val="20"/>
                <w:szCs w:val="20"/>
              </w:rPr>
              <w:t xml:space="preserve"> of </w:t>
            </w:r>
            <w:r w:rsidR="00214E12" w:rsidRPr="00947F28">
              <w:rPr>
                <w:b/>
                <w:sz w:val="20"/>
                <w:szCs w:val="20"/>
              </w:rPr>
              <w:fldChar w:fldCharType="begin"/>
            </w:r>
            <w:r w:rsidRPr="00947F28">
              <w:rPr>
                <w:b/>
                <w:sz w:val="20"/>
                <w:szCs w:val="20"/>
              </w:rPr>
              <w:instrText xml:space="preserve"> NUMPAGES  </w:instrText>
            </w:r>
            <w:r w:rsidR="00214E12" w:rsidRPr="00947F28">
              <w:rPr>
                <w:b/>
                <w:sz w:val="20"/>
                <w:szCs w:val="20"/>
              </w:rPr>
              <w:fldChar w:fldCharType="separate"/>
            </w:r>
            <w:r w:rsidR="00D96566">
              <w:rPr>
                <w:b/>
                <w:noProof/>
                <w:sz w:val="20"/>
                <w:szCs w:val="20"/>
              </w:rPr>
              <w:t>9</w:t>
            </w:r>
            <w:r w:rsidR="00214E12" w:rsidRPr="00947F28">
              <w:rPr>
                <w:b/>
                <w:sz w:val="20"/>
                <w:szCs w:val="20"/>
              </w:rPr>
              <w:fldChar w:fldCharType="end"/>
            </w:r>
          </w:p>
        </w:sdtContent>
      </w:sdt>
    </w:sdtContent>
  </w:sdt>
  <w:p w:rsidR="00A411F7" w:rsidRPr="00947F28" w:rsidRDefault="00A411F7">
    <w:pPr>
      <w:pStyle w:val="Footer"/>
      <w:rPr>
        <w:sz w:val="20"/>
        <w:szCs w:val="20"/>
      </w:rPr>
    </w:pPr>
    <w:proofErr w:type="spellStart"/>
    <w:r w:rsidRPr="00947F28">
      <w:rPr>
        <w:sz w:val="20"/>
        <w:szCs w:val="20"/>
      </w:rPr>
      <w:t>Tdl</w:t>
    </w:r>
    <w:proofErr w:type="spellEnd"/>
    <w:r w:rsidRPr="00947F28">
      <w:rPr>
        <w:sz w:val="20"/>
        <w:szCs w:val="20"/>
      </w:rPr>
      <w:t xml:space="preserve"> </w:t>
    </w:r>
    <w:r>
      <w:rPr>
        <w:sz w:val="20"/>
        <w:szCs w:val="20"/>
      </w:rPr>
      <w:t>5/11/12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1F7" w:rsidRDefault="00A411F7" w:rsidP="00C37FF7">
      <w:r>
        <w:separator/>
      </w:r>
    </w:p>
  </w:footnote>
  <w:footnote w:type="continuationSeparator" w:id="0">
    <w:p w:rsidR="00A411F7" w:rsidRDefault="00A411F7"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F7" w:rsidRDefault="00A411F7" w:rsidP="00C37FF7">
    <w:pPr>
      <w:pStyle w:val="CommentText"/>
      <w:tabs>
        <w:tab w:val="left" w:pos="1242"/>
      </w:tabs>
      <w:ind w:right="252"/>
      <w:jc w:val="both"/>
      <w:rPr>
        <w:color w:val="000000"/>
        <w:sz w:val="22"/>
        <w:szCs w:val="22"/>
      </w:rPr>
    </w:pPr>
    <w:r>
      <w:t>RFP</w:t>
    </w:r>
    <w:r w:rsidRPr="0045523B">
      <w:t xml:space="preserve"> Title: </w:t>
    </w:r>
    <w:r w:rsidR="007E092A">
      <w:t xml:space="preserve"> TCPJAC Room Block</w:t>
    </w:r>
    <w:r w:rsidRPr="0045523B">
      <w:t xml:space="preserve"> </w:t>
    </w:r>
    <w:r>
      <w:rPr>
        <w:color w:val="000000"/>
        <w:sz w:val="22"/>
        <w:szCs w:val="22"/>
      </w:rPr>
      <w:t xml:space="preserve">  </w:t>
    </w:r>
  </w:p>
  <w:p w:rsidR="00A411F7" w:rsidRPr="009000D1" w:rsidRDefault="00A411F7"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7E092A">
      <w:rPr>
        <w:i/>
        <w:color w:val="FF0000"/>
        <w:sz w:val="22"/>
        <w:szCs w:val="22"/>
      </w:rPr>
      <w:t>ASU EG-021</w:t>
    </w:r>
  </w:p>
  <w:p w:rsidR="00A411F7" w:rsidRDefault="00A411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rsids>
    <w:rsidRoot w:val="00C37FF7"/>
    <w:rsid w:val="00004485"/>
    <w:rsid w:val="000131CA"/>
    <w:rsid w:val="00022B15"/>
    <w:rsid w:val="0002344F"/>
    <w:rsid w:val="00023B38"/>
    <w:rsid w:val="00026B6F"/>
    <w:rsid w:val="000356BE"/>
    <w:rsid w:val="00053778"/>
    <w:rsid w:val="00070FCA"/>
    <w:rsid w:val="00071914"/>
    <w:rsid w:val="00080391"/>
    <w:rsid w:val="00082230"/>
    <w:rsid w:val="000B0813"/>
    <w:rsid w:val="000B534A"/>
    <w:rsid w:val="000D43CC"/>
    <w:rsid w:val="000D4C75"/>
    <w:rsid w:val="000D5FD6"/>
    <w:rsid w:val="000D6483"/>
    <w:rsid w:val="000E7644"/>
    <w:rsid w:val="00101C48"/>
    <w:rsid w:val="0012621F"/>
    <w:rsid w:val="001303B1"/>
    <w:rsid w:val="00133F5A"/>
    <w:rsid w:val="00142C87"/>
    <w:rsid w:val="00151D65"/>
    <w:rsid w:val="00166197"/>
    <w:rsid w:val="00181FDA"/>
    <w:rsid w:val="001C1E56"/>
    <w:rsid w:val="001E612A"/>
    <w:rsid w:val="0020192C"/>
    <w:rsid w:val="00204B2E"/>
    <w:rsid w:val="002102F5"/>
    <w:rsid w:val="00211B42"/>
    <w:rsid w:val="00214E12"/>
    <w:rsid w:val="00221FE9"/>
    <w:rsid w:val="00233D32"/>
    <w:rsid w:val="00246470"/>
    <w:rsid w:val="00251877"/>
    <w:rsid w:val="00251CC8"/>
    <w:rsid w:val="00253633"/>
    <w:rsid w:val="0025766B"/>
    <w:rsid w:val="002622C4"/>
    <w:rsid w:val="00262320"/>
    <w:rsid w:val="00285905"/>
    <w:rsid w:val="00292053"/>
    <w:rsid w:val="002929E9"/>
    <w:rsid w:val="002945D7"/>
    <w:rsid w:val="002C64BD"/>
    <w:rsid w:val="002D07F1"/>
    <w:rsid w:val="002D65A8"/>
    <w:rsid w:val="002E3613"/>
    <w:rsid w:val="002E7965"/>
    <w:rsid w:val="002F6D27"/>
    <w:rsid w:val="003020A2"/>
    <w:rsid w:val="0031272D"/>
    <w:rsid w:val="00327099"/>
    <w:rsid w:val="0032785B"/>
    <w:rsid w:val="00333A7A"/>
    <w:rsid w:val="003364C3"/>
    <w:rsid w:val="00352D01"/>
    <w:rsid w:val="0036121D"/>
    <w:rsid w:val="00376819"/>
    <w:rsid w:val="00395B94"/>
    <w:rsid w:val="003A4D99"/>
    <w:rsid w:val="003B75DD"/>
    <w:rsid w:val="003B7F13"/>
    <w:rsid w:val="003C14B3"/>
    <w:rsid w:val="003D5784"/>
    <w:rsid w:val="003E3614"/>
    <w:rsid w:val="003E46FF"/>
    <w:rsid w:val="003E5035"/>
    <w:rsid w:val="003F0CC3"/>
    <w:rsid w:val="00400CA2"/>
    <w:rsid w:val="004170E8"/>
    <w:rsid w:val="0044047E"/>
    <w:rsid w:val="004425FB"/>
    <w:rsid w:val="00444ECD"/>
    <w:rsid w:val="00496F62"/>
    <w:rsid w:val="004A337A"/>
    <w:rsid w:val="004B38F7"/>
    <w:rsid w:val="004C45CD"/>
    <w:rsid w:val="004C7A32"/>
    <w:rsid w:val="004E669D"/>
    <w:rsid w:val="00501FF0"/>
    <w:rsid w:val="00510171"/>
    <w:rsid w:val="00532899"/>
    <w:rsid w:val="00557794"/>
    <w:rsid w:val="005609CD"/>
    <w:rsid w:val="00571656"/>
    <w:rsid w:val="00574253"/>
    <w:rsid w:val="005927A5"/>
    <w:rsid w:val="005946B6"/>
    <w:rsid w:val="00595811"/>
    <w:rsid w:val="00595822"/>
    <w:rsid w:val="005A747B"/>
    <w:rsid w:val="005B04DF"/>
    <w:rsid w:val="005B761B"/>
    <w:rsid w:val="005E0774"/>
    <w:rsid w:val="005F0E3F"/>
    <w:rsid w:val="005F3F8D"/>
    <w:rsid w:val="005F597D"/>
    <w:rsid w:val="005F5C25"/>
    <w:rsid w:val="005F6E88"/>
    <w:rsid w:val="0060304D"/>
    <w:rsid w:val="00624AEA"/>
    <w:rsid w:val="00626B27"/>
    <w:rsid w:val="00640DD7"/>
    <w:rsid w:val="00646261"/>
    <w:rsid w:val="00650CA9"/>
    <w:rsid w:val="006513D0"/>
    <w:rsid w:val="00652F20"/>
    <w:rsid w:val="006537F3"/>
    <w:rsid w:val="006562BF"/>
    <w:rsid w:val="00675C38"/>
    <w:rsid w:val="006827CE"/>
    <w:rsid w:val="0068288F"/>
    <w:rsid w:val="006A7E63"/>
    <w:rsid w:val="006B572B"/>
    <w:rsid w:val="006D02BE"/>
    <w:rsid w:val="006D6760"/>
    <w:rsid w:val="006D6F0B"/>
    <w:rsid w:val="006E1F73"/>
    <w:rsid w:val="006E24D0"/>
    <w:rsid w:val="006F0B7C"/>
    <w:rsid w:val="006F6D6E"/>
    <w:rsid w:val="006F6D81"/>
    <w:rsid w:val="00704619"/>
    <w:rsid w:val="0071627F"/>
    <w:rsid w:val="00726BE2"/>
    <w:rsid w:val="0075335D"/>
    <w:rsid w:val="00753F60"/>
    <w:rsid w:val="00762829"/>
    <w:rsid w:val="007758AC"/>
    <w:rsid w:val="007A0851"/>
    <w:rsid w:val="007A3BFB"/>
    <w:rsid w:val="007A4AA2"/>
    <w:rsid w:val="007B0E96"/>
    <w:rsid w:val="007B5C23"/>
    <w:rsid w:val="007B7AC8"/>
    <w:rsid w:val="007C4712"/>
    <w:rsid w:val="007D2C73"/>
    <w:rsid w:val="007E092A"/>
    <w:rsid w:val="007E6CEB"/>
    <w:rsid w:val="007F174E"/>
    <w:rsid w:val="0080611E"/>
    <w:rsid w:val="00806692"/>
    <w:rsid w:val="00825BC4"/>
    <w:rsid w:val="00830A0C"/>
    <w:rsid w:val="00842D60"/>
    <w:rsid w:val="008465EC"/>
    <w:rsid w:val="00864560"/>
    <w:rsid w:val="00874FC1"/>
    <w:rsid w:val="0088206E"/>
    <w:rsid w:val="00890B71"/>
    <w:rsid w:val="00893C52"/>
    <w:rsid w:val="008B3420"/>
    <w:rsid w:val="008B6FC8"/>
    <w:rsid w:val="008D7DAB"/>
    <w:rsid w:val="00902769"/>
    <w:rsid w:val="00902E45"/>
    <w:rsid w:val="00914A4E"/>
    <w:rsid w:val="009165E6"/>
    <w:rsid w:val="009211B9"/>
    <w:rsid w:val="00930FAC"/>
    <w:rsid w:val="0093651C"/>
    <w:rsid w:val="00945B36"/>
    <w:rsid w:val="00947F28"/>
    <w:rsid w:val="00967812"/>
    <w:rsid w:val="00967E54"/>
    <w:rsid w:val="009706E1"/>
    <w:rsid w:val="0098211F"/>
    <w:rsid w:val="009B7587"/>
    <w:rsid w:val="009C08D0"/>
    <w:rsid w:val="009C38A6"/>
    <w:rsid w:val="009D1711"/>
    <w:rsid w:val="009E0951"/>
    <w:rsid w:val="009E6B6B"/>
    <w:rsid w:val="009F6FA6"/>
    <w:rsid w:val="009F7D9A"/>
    <w:rsid w:val="00A02FEB"/>
    <w:rsid w:val="00A10751"/>
    <w:rsid w:val="00A411F7"/>
    <w:rsid w:val="00A42DC6"/>
    <w:rsid w:val="00A50B42"/>
    <w:rsid w:val="00A55A9B"/>
    <w:rsid w:val="00A66B5A"/>
    <w:rsid w:val="00A74DB8"/>
    <w:rsid w:val="00A9408B"/>
    <w:rsid w:val="00AA07A8"/>
    <w:rsid w:val="00AB2FC2"/>
    <w:rsid w:val="00AB5BA4"/>
    <w:rsid w:val="00AC44D4"/>
    <w:rsid w:val="00AD59DB"/>
    <w:rsid w:val="00AF41A7"/>
    <w:rsid w:val="00B23242"/>
    <w:rsid w:val="00B407B5"/>
    <w:rsid w:val="00B41390"/>
    <w:rsid w:val="00B55096"/>
    <w:rsid w:val="00B56734"/>
    <w:rsid w:val="00B60F34"/>
    <w:rsid w:val="00B7133B"/>
    <w:rsid w:val="00B8213C"/>
    <w:rsid w:val="00B90602"/>
    <w:rsid w:val="00B94738"/>
    <w:rsid w:val="00BA17D7"/>
    <w:rsid w:val="00BB0779"/>
    <w:rsid w:val="00BB15E4"/>
    <w:rsid w:val="00BB3660"/>
    <w:rsid w:val="00BD0D2D"/>
    <w:rsid w:val="00BD3DD2"/>
    <w:rsid w:val="00BD5733"/>
    <w:rsid w:val="00BD65B9"/>
    <w:rsid w:val="00BE1290"/>
    <w:rsid w:val="00BE64DE"/>
    <w:rsid w:val="00BF01E4"/>
    <w:rsid w:val="00BF12E9"/>
    <w:rsid w:val="00C02295"/>
    <w:rsid w:val="00C041EE"/>
    <w:rsid w:val="00C05278"/>
    <w:rsid w:val="00C10B54"/>
    <w:rsid w:val="00C15C41"/>
    <w:rsid w:val="00C37FF7"/>
    <w:rsid w:val="00C6169D"/>
    <w:rsid w:val="00C662D1"/>
    <w:rsid w:val="00C67597"/>
    <w:rsid w:val="00C738C0"/>
    <w:rsid w:val="00CB4253"/>
    <w:rsid w:val="00CF70E4"/>
    <w:rsid w:val="00D1041F"/>
    <w:rsid w:val="00D11E73"/>
    <w:rsid w:val="00D205D6"/>
    <w:rsid w:val="00D22A15"/>
    <w:rsid w:val="00D44364"/>
    <w:rsid w:val="00D4710E"/>
    <w:rsid w:val="00D523F5"/>
    <w:rsid w:val="00D70833"/>
    <w:rsid w:val="00D7152A"/>
    <w:rsid w:val="00D96566"/>
    <w:rsid w:val="00DB73B4"/>
    <w:rsid w:val="00DE3BF2"/>
    <w:rsid w:val="00DF0349"/>
    <w:rsid w:val="00DF6B6D"/>
    <w:rsid w:val="00E00E57"/>
    <w:rsid w:val="00E02D10"/>
    <w:rsid w:val="00E07049"/>
    <w:rsid w:val="00E1339D"/>
    <w:rsid w:val="00E17172"/>
    <w:rsid w:val="00E72BA3"/>
    <w:rsid w:val="00E918B0"/>
    <w:rsid w:val="00E91A91"/>
    <w:rsid w:val="00E93684"/>
    <w:rsid w:val="00EA2384"/>
    <w:rsid w:val="00EA31A4"/>
    <w:rsid w:val="00EB713B"/>
    <w:rsid w:val="00EC4775"/>
    <w:rsid w:val="00EE4622"/>
    <w:rsid w:val="00EE688C"/>
    <w:rsid w:val="00F0059D"/>
    <w:rsid w:val="00F30230"/>
    <w:rsid w:val="00F34996"/>
    <w:rsid w:val="00F70A06"/>
    <w:rsid w:val="00F73B08"/>
    <w:rsid w:val="00F81CD7"/>
    <w:rsid w:val="00F83A2F"/>
    <w:rsid w:val="00F85DDD"/>
    <w:rsid w:val="00F95688"/>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3285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27</cp:revision>
  <cp:lastPrinted>2012-05-25T20:15:00Z</cp:lastPrinted>
  <dcterms:created xsi:type="dcterms:W3CDTF">2012-05-25T17:11:00Z</dcterms:created>
  <dcterms:modified xsi:type="dcterms:W3CDTF">2012-05-25T20:32:00Z</dcterms:modified>
</cp:coreProperties>
</file>