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3859"/>
        <w:gridCol w:w="4315"/>
        <w:gridCol w:w="10"/>
      </w:tblGrid>
      <w:tr w:rsidR="00ED09F7" w14:paraId="718D3F9A" w14:textId="77777777" w:rsidTr="005A21CB">
        <w:trPr>
          <w:gridAfter w:val="1"/>
          <w:wAfter w:w="10" w:type="dxa"/>
          <w:trHeight w:hRule="exact" w:val="1440"/>
        </w:trPr>
        <w:tc>
          <w:tcPr>
            <w:tcW w:w="5035" w:type="dxa"/>
            <w:gridSpan w:val="2"/>
          </w:tcPr>
          <w:p w14:paraId="3927433A" w14:textId="77777777" w:rsidR="00ED09F7" w:rsidRDefault="004807E3" w:rsidP="005A21CB">
            <w:r>
              <w:rPr>
                <w:noProof/>
              </w:rPr>
              <w:drawing>
                <wp:inline distT="0" distB="0" distL="0" distR="0" wp14:anchorId="601FB236" wp14:editId="3B049B9B">
                  <wp:extent cx="3197225" cy="847725"/>
                  <wp:effectExtent l="0" t="0" r="0" b="952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2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2574B273" w14:textId="557334FE" w:rsidR="00C61B68" w:rsidRDefault="003D4C1C" w:rsidP="00C61B68">
            <w:pPr>
              <w:jc w:val="right"/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courts.ca.gov/tcpjac.htm</w:t>
              </w:r>
            </w:hyperlink>
          </w:p>
          <w:p w14:paraId="08EE9B21" w14:textId="7EB14C3D" w:rsidR="00C61B68" w:rsidRPr="00CD3090" w:rsidRDefault="003D4C1C" w:rsidP="00C61B68">
            <w:pPr>
              <w:jc w:val="right"/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hyperlink r:id="rId14" w:history="1">
              <w:r w:rsidRPr="003D4C1C">
                <w:rPr>
                  <w:rStyle w:val="Hyperlink"/>
                  <w:rFonts w:ascii="Arial" w:hAnsi="Arial" w:cs="Arial"/>
                  <w:sz w:val="20"/>
                  <w:szCs w:val="20"/>
                </w:rPr>
                <w:t>courts.ca.gov/ceac.htm</w:t>
              </w:r>
            </w:hyperlink>
          </w:p>
          <w:p w14:paraId="44C2010D" w14:textId="0308A707" w:rsidR="00C61B68" w:rsidRPr="00440B91" w:rsidRDefault="00C61B68" w:rsidP="00C61B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49E6">
                <w:rPr>
                  <w:rStyle w:val="Hyperlink"/>
                  <w:rFonts w:ascii="Arial" w:hAnsi="Arial" w:cs="Arial"/>
                  <w:sz w:val="20"/>
                  <w:szCs w:val="20"/>
                </w:rPr>
                <w:t>tcpjac_ceac@jud.ca.gov</w:t>
              </w:r>
            </w:hyperlink>
          </w:p>
          <w:p w14:paraId="7CBE2557" w14:textId="248F386F" w:rsidR="00ED09F7" w:rsidRPr="004927DF" w:rsidRDefault="00ED09F7" w:rsidP="005A21CB">
            <w:pPr>
              <w:jc w:val="right"/>
              <w:rPr>
                <w:rFonts w:ascii="Bierstadt" w:hAnsi="Bierstadt"/>
                <w:sz w:val="20"/>
                <w:szCs w:val="20"/>
              </w:rPr>
            </w:pPr>
          </w:p>
          <w:p w14:paraId="25AB79FC" w14:textId="77777777" w:rsidR="00ED09F7" w:rsidRDefault="00ED09F7" w:rsidP="005A21CB"/>
          <w:p w14:paraId="3E738A4B" w14:textId="77777777" w:rsidR="00ED09F7" w:rsidRDefault="00ED09F7" w:rsidP="005A21CB"/>
        </w:tc>
      </w:tr>
      <w:tr w:rsidR="00BA5566" w14:paraId="403399B6" w14:textId="77777777" w:rsidTr="00ED09F7">
        <w:tblPrEx>
          <w:tblCellMar>
            <w:left w:w="108" w:type="dxa"/>
            <w:right w:w="108" w:type="dxa"/>
          </w:tblCellMar>
        </w:tblPrEx>
        <w:tc>
          <w:tcPr>
            <w:tcW w:w="9360" w:type="dxa"/>
            <w:gridSpan w:val="4"/>
          </w:tcPr>
          <w:p w14:paraId="188753ED" w14:textId="3340D4D5" w:rsidR="00BA5566" w:rsidRPr="00450EB8" w:rsidRDefault="004807E3" w:rsidP="00C61B68">
            <w:pPr>
              <w:spacing w:line="300" w:lineRule="atLeast"/>
              <w:jc w:val="center"/>
              <w:outlineLvl w:val="0"/>
              <w:rPr>
                <w:rFonts w:ascii="Bierstadt Display" w:hAnsi="Bierstadt Display" w:cs="Estrangelo Edessa"/>
                <w:bCs/>
                <w:smallCaps/>
                <w:spacing w:val="60"/>
                <w:sz w:val="28"/>
                <w:szCs w:val="28"/>
              </w:rPr>
            </w:pPr>
            <w:r w:rsidRPr="00450EB8">
              <w:rPr>
                <w:rFonts w:ascii="Bierstadt Display" w:hAnsi="Bierstadt Display" w:cs="Estrangelo Edessa"/>
                <w:bCs/>
                <w:smallCaps/>
                <w:spacing w:val="60"/>
                <w:sz w:val="28"/>
                <w:szCs w:val="28"/>
              </w:rPr>
              <w:t>Trial Court Presiding Judges Advisory Committee/Court Executives Advisory Committee</w:t>
            </w:r>
          </w:p>
          <w:p w14:paraId="52CDE769" w14:textId="46BA1E25" w:rsidR="00C61B68" w:rsidRPr="00ED09F7" w:rsidRDefault="00C61B68" w:rsidP="00C61B68">
            <w:pPr>
              <w:spacing w:after="120" w:line="300" w:lineRule="atLeast"/>
              <w:jc w:val="center"/>
              <w:outlineLvl w:val="0"/>
              <w:rPr>
                <w:rFonts w:ascii="Bierstadt Display" w:hAnsi="Bierstadt Display" w:cs="Estrangelo Edessa"/>
                <w:b/>
                <w:smallCaps/>
                <w:spacing w:val="60"/>
                <w:sz w:val="34"/>
                <w:szCs w:val="34"/>
              </w:rPr>
            </w:pPr>
            <w:r>
              <w:rPr>
                <w:rFonts w:ascii="Bierstadt Display" w:hAnsi="Bierstadt Display" w:cs="Estrangelo Edessa"/>
                <w:b/>
                <w:smallCaps/>
                <w:spacing w:val="60"/>
                <w:sz w:val="28"/>
                <w:szCs w:val="28"/>
              </w:rPr>
              <w:t>Joint</w:t>
            </w:r>
            <w:r w:rsidR="00AE669B">
              <w:rPr>
                <w:rFonts w:ascii="Bierstadt Display" w:hAnsi="Bierstadt Display" w:cs="Estrangelo Edessa"/>
                <w:b/>
                <w:smallCaps/>
                <w:spacing w:val="60"/>
                <w:sz w:val="28"/>
                <w:szCs w:val="28"/>
              </w:rPr>
              <w:t xml:space="preserve"> Rules</w:t>
            </w:r>
            <w:r>
              <w:rPr>
                <w:rFonts w:ascii="Bierstadt Display" w:hAnsi="Bierstadt Display" w:cs="Estrangelo Edessa"/>
                <w:b/>
                <w:smallCaps/>
                <w:spacing w:val="60"/>
                <w:sz w:val="28"/>
                <w:szCs w:val="28"/>
              </w:rPr>
              <w:t xml:space="preserve"> Subcommittee (J</w:t>
            </w:r>
            <w:r w:rsidR="009A4FC4">
              <w:rPr>
                <w:rFonts w:ascii="Bierstadt Display" w:hAnsi="Bierstadt Display" w:cs="Estrangelo Edessa"/>
                <w:b/>
                <w:smallCaps/>
                <w:spacing w:val="60"/>
                <w:sz w:val="28"/>
                <w:szCs w:val="28"/>
              </w:rPr>
              <w:t>R</w:t>
            </w:r>
            <w:r>
              <w:rPr>
                <w:rFonts w:ascii="Bierstadt Display" w:hAnsi="Bierstadt Display" w:cs="Estrangelo Edessa"/>
                <w:b/>
                <w:smallCaps/>
                <w:spacing w:val="60"/>
                <w:sz w:val="28"/>
                <w:szCs w:val="28"/>
              </w:rPr>
              <w:t>S)</w:t>
            </w:r>
          </w:p>
        </w:tc>
      </w:tr>
      <w:tr w:rsidR="00BA5566" w14:paraId="13475EA8" w14:textId="77777777" w:rsidTr="00ED09F7">
        <w:tblPrEx>
          <w:tblCellMar>
            <w:left w:w="108" w:type="dxa"/>
            <w:right w:w="108" w:type="dxa"/>
          </w:tblCellMar>
        </w:tblPrEx>
        <w:tc>
          <w:tcPr>
            <w:tcW w:w="9360" w:type="dxa"/>
            <w:gridSpan w:val="4"/>
            <w:shd w:val="clear" w:color="auto" w:fill="000000" w:themeFill="text1"/>
          </w:tcPr>
          <w:p w14:paraId="169CAA8B" w14:textId="77777777" w:rsidR="00BA5566" w:rsidRPr="00ED09F7" w:rsidRDefault="00DF69A2" w:rsidP="00DF69A2">
            <w:pPr>
              <w:spacing w:line="276" w:lineRule="auto"/>
              <w:jc w:val="center"/>
              <w:rPr>
                <w:rFonts w:ascii="Bierstadt Display" w:hAnsi="Bierstadt Display"/>
                <w:color w:val="FFFFFF" w:themeColor="background1"/>
                <w:sz w:val="28"/>
                <w:szCs w:val="28"/>
              </w:rPr>
            </w:pPr>
            <w:r w:rsidRPr="00ED09F7">
              <w:rPr>
                <w:rFonts w:ascii="Bierstadt Display" w:hAnsi="Bierstadt Display" w:cs="Estrangelo Edessa"/>
                <w:b/>
                <w:smallCaps/>
                <w:color w:val="FFFFFF" w:themeColor="background1"/>
                <w:spacing w:val="60"/>
                <w:sz w:val="28"/>
                <w:szCs w:val="28"/>
              </w:rPr>
              <w:t xml:space="preserve">Notice and Agenda of </w:t>
            </w:r>
            <w:r w:rsidR="00C6110F" w:rsidRPr="00ED09F7">
              <w:rPr>
                <w:rFonts w:ascii="Bierstadt Display" w:hAnsi="Bierstadt Display" w:cs="Estrangelo Edessa"/>
                <w:b/>
                <w:smallCaps/>
                <w:color w:val="FFFFFF" w:themeColor="background1"/>
                <w:spacing w:val="60"/>
                <w:sz w:val="28"/>
                <w:szCs w:val="28"/>
              </w:rPr>
              <w:t xml:space="preserve">Closed Meeting </w:t>
            </w:r>
          </w:p>
        </w:tc>
      </w:tr>
      <w:tr w:rsidR="0024304E" w14:paraId="0C1BA034" w14:textId="77777777" w:rsidTr="00ED09F7">
        <w:tblPrEx>
          <w:tblCellMar>
            <w:left w:w="108" w:type="dxa"/>
            <w:right w:w="108" w:type="dxa"/>
          </w:tblCellMar>
        </w:tblPrEx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14:paraId="34070370" w14:textId="77777777" w:rsidR="0024304E" w:rsidRPr="0024304E" w:rsidRDefault="0024304E">
            <w:pPr>
              <w:spacing w:before="120" w:after="240"/>
              <w:jc w:val="center"/>
              <w:rPr>
                <w:rFonts w:ascii="Calibri" w:hAnsi="Calibri" w:cs="Estrangelo Edessa"/>
                <w:b/>
                <w:smallCaps/>
                <w:spacing w:val="6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Closed </w:t>
            </w:r>
            <w:r w:rsidRPr="00C161E6">
              <w:rPr>
                <w:rFonts w:ascii="Arial" w:hAnsi="Arial" w:cs="Arial"/>
                <w:sz w:val="20"/>
              </w:rPr>
              <w:t>to the Public</w:t>
            </w:r>
            <w:r>
              <w:rPr>
                <w:rFonts w:ascii="Arial" w:hAnsi="Arial" w:cs="Arial"/>
                <w:sz w:val="20"/>
              </w:rPr>
              <w:t xml:space="preserve"> (Cal. </w:t>
            </w:r>
            <w:r w:rsidRPr="00C161E6">
              <w:rPr>
                <w:rFonts w:ascii="Arial" w:hAnsi="Arial" w:cs="Arial"/>
                <w:sz w:val="20"/>
              </w:rPr>
              <w:t xml:space="preserve">Rules of Court, </w:t>
            </w:r>
            <w:r w:rsidR="0091673F">
              <w:rPr>
                <w:rFonts w:ascii="Arial" w:hAnsi="Arial" w:cs="Arial"/>
                <w:sz w:val="20"/>
              </w:rPr>
              <w:t>r</w:t>
            </w:r>
            <w:r w:rsidRPr="00C161E6">
              <w:rPr>
                <w:rFonts w:ascii="Arial" w:hAnsi="Arial" w:cs="Arial"/>
                <w:sz w:val="20"/>
              </w:rPr>
              <w:t>ule 10.75</w:t>
            </w:r>
            <w:r w:rsidR="00D60753">
              <w:rPr>
                <w:rFonts w:ascii="Arial" w:hAnsi="Arial" w:cs="Arial"/>
                <w:sz w:val="20"/>
              </w:rPr>
              <w:t xml:space="preserve">(c) or </w:t>
            </w:r>
            <w:r w:rsidRPr="00C161E6">
              <w:rPr>
                <w:rFonts w:ascii="Arial" w:hAnsi="Arial" w:cs="Arial"/>
                <w:sz w:val="20"/>
              </w:rPr>
              <w:t>(d)</w:t>
            </w:r>
            <w:r w:rsidR="00740732">
              <w:rPr>
                <w:rFonts w:ascii="Arial" w:hAnsi="Arial" w:cs="Arial"/>
                <w:sz w:val="20"/>
              </w:rPr>
              <w:t xml:space="preserve"> and (e)(1)</w:t>
            </w:r>
            <w:r w:rsidRPr="00C161E6">
              <w:rPr>
                <w:rFonts w:ascii="Arial" w:hAnsi="Arial" w:cs="Arial"/>
                <w:sz w:val="20"/>
              </w:rPr>
              <w:t>)</w:t>
            </w:r>
          </w:p>
        </w:tc>
      </w:tr>
      <w:tr w:rsidR="0024304E" w14:paraId="1F2C6EB4" w14:textId="77777777" w:rsidTr="00ED09F7">
        <w:tblPrEx>
          <w:tblCellMar>
            <w:left w:w="108" w:type="dxa"/>
            <w:right w:w="108" w:type="dxa"/>
          </w:tblCellMar>
        </w:tblPrEx>
        <w:tc>
          <w:tcPr>
            <w:tcW w:w="1176" w:type="dxa"/>
            <w:tcBorders>
              <w:top w:val="single" w:sz="4" w:space="0" w:color="auto"/>
            </w:tcBorders>
          </w:tcPr>
          <w:p w14:paraId="1ADDAD6E" w14:textId="77777777" w:rsidR="0024304E" w:rsidRPr="00231AAA" w:rsidRDefault="0024304E" w:rsidP="003F1130">
            <w:pPr>
              <w:spacing w:before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31AA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184" w:type="dxa"/>
            <w:gridSpan w:val="3"/>
            <w:tcBorders>
              <w:top w:val="single" w:sz="4" w:space="0" w:color="auto"/>
            </w:tcBorders>
            <w:vAlign w:val="bottom"/>
          </w:tcPr>
          <w:p w14:paraId="455313D3" w14:textId="6CE0B8C6" w:rsidR="0024304E" w:rsidRPr="0024304E" w:rsidRDefault="001E04AB" w:rsidP="00F42509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5</w:t>
            </w:r>
            <w:r w:rsidR="0001039A">
              <w:rPr>
                <w:rFonts w:ascii="Arial" w:hAnsi="Arial" w:cs="Arial"/>
                <w:sz w:val="20"/>
                <w:szCs w:val="20"/>
              </w:rPr>
              <w:t>,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4304E" w14:paraId="57032239" w14:textId="77777777" w:rsidTr="00ED09F7">
        <w:tblPrEx>
          <w:tblCellMar>
            <w:left w:w="108" w:type="dxa"/>
            <w:right w:w="108" w:type="dxa"/>
          </w:tblCellMar>
        </w:tblPrEx>
        <w:tc>
          <w:tcPr>
            <w:tcW w:w="1176" w:type="dxa"/>
            <w:tcBorders>
              <w:bottom w:val="single" w:sz="4" w:space="0" w:color="auto"/>
            </w:tcBorders>
          </w:tcPr>
          <w:p w14:paraId="069FBC32" w14:textId="77777777" w:rsidR="0024304E" w:rsidRPr="00231AAA" w:rsidRDefault="0024304E" w:rsidP="005E6EF4">
            <w:pPr>
              <w:spacing w:after="12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31AAA"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8184" w:type="dxa"/>
            <w:gridSpan w:val="3"/>
            <w:tcBorders>
              <w:bottom w:val="single" w:sz="4" w:space="0" w:color="auto"/>
            </w:tcBorders>
          </w:tcPr>
          <w:p w14:paraId="3903849C" w14:textId="1247298F" w:rsidR="0024304E" w:rsidRPr="0024304E" w:rsidRDefault="001A2FC7" w:rsidP="005E6EF4">
            <w:pPr>
              <w:spacing w:after="12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1A2FC7">
              <w:rPr>
                <w:rFonts w:ascii="Arial" w:hAnsi="Arial" w:cs="Arial"/>
                <w:sz w:val="20"/>
                <w:szCs w:val="20"/>
              </w:rPr>
              <w:t>12</w:t>
            </w:r>
            <w:r w:rsidR="004807E3" w:rsidRPr="001A2FC7">
              <w:rPr>
                <w:rFonts w:ascii="Arial" w:hAnsi="Arial" w:cs="Arial"/>
                <w:sz w:val="20"/>
                <w:szCs w:val="20"/>
              </w:rPr>
              <w:t>:</w:t>
            </w:r>
            <w:r w:rsidR="009516B9">
              <w:rPr>
                <w:rFonts w:ascii="Arial" w:hAnsi="Arial" w:cs="Arial"/>
                <w:sz w:val="20"/>
                <w:szCs w:val="20"/>
              </w:rPr>
              <w:t>1</w:t>
            </w:r>
            <w:r w:rsidR="001E04AB">
              <w:rPr>
                <w:rFonts w:ascii="Arial" w:hAnsi="Arial" w:cs="Arial"/>
                <w:sz w:val="20"/>
                <w:szCs w:val="20"/>
              </w:rPr>
              <w:t>5</w:t>
            </w:r>
            <w:r w:rsidR="009516B9">
              <w:rPr>
                <w:rFonts w:ascii="Arial" w:hAnsi="Arial" w:cs="Arial"/>
                <w:sz w:val="20"/>
                <w:szCs w:val="20"/>
              </w:rPr>
              <w:t>–</w:t>
            </w:r>
            <w:r w:rsidRPr="001A2FC7">
              <w:rPr>
                <w:rFonts w:ascii="Arial" w:hAnsi="Arial" w:cs="Arial"/>
                <w:sz w:val="20"/>
                <w:szCs w:val="20"/>
              </w:rPr>
              <w:t>1</w:t>
            </w:r>
            <w:r w:rsidR="004807E3" w:rsidRPr="001A2FC7">
              <w:rPr>
                <w:rFonts w:ascii="Arial" w:hAnsi="Arial" w:cs="Arial"/>
                <w:sz w:val="20"/>
                <w:szCs w:val="20"/>
              </w:rPr>
              <w:t>:</w:t>
            </w:r>
            <w:r w:rsidR="001E04AB">
              <w:rPr>
                <w:rFonts w:ascii="Arial" w:hAnsi="Arial" w:cs="Arial"/>
                <w:sz w:val="20"/>
                <w:szCs w:val="20"/>
              </w:rPr>
              <w:t>15</w:t>
            </w:r>
            <w:r w:rsidR="004807E3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</w:tr>
    </w:tbl>
    <w:p w14:paraId="2E44BE79" w14:textId="77777777" w:rsidR="00741059" w:rsidRPr="00D46AE7" w:rsidRDefault="00A64230" w:rsidP="00D46AE7">
      <w:pPr>
        <w:tabs>
          <w:tab w:val="left" w:pos="2178"/>
        </w:tabs>
        <w:spacing w:before="120" w:after="240" w:line="280" w:lineRule="atLeast"/>
      </w:pPr>
      <w:r w:rsidRPr="00D46AE7">
        <w:rPr>
          <w:rFonts w:ascii="Arial" w:eastAsia="Times New Roman" w:hAnsi="Arial" w:cs="Arial"/>
          <w:iCs/>
          <w:sz w:val="20"/>
          <w:szCs w:val="20"/>
          <w:lang w:bidi="ar-SA"/>
        </w:rPr>
        <w:t>Meeting materials will not be posted on the</w:t>
      </w:r>
      <w:r w:rsidR="0091673F" w:rsidRPr="00D46AE7">
        <w:rPr>
          <w:rFonts w:ascii="Arial" w:eastAsia="Times New Roman" w:hAnsi="Arial" w:cs="Arial"/>
          <w:iCs/>
          <w:sz w:val="20"/>
          <w:szCs w:val="20"/>
          <w:lang w:bidi="ar-SA"/>
        </w:rPr>
        <w:t xml:space="preserve"> advisory body web</w:t>
      </w:r>
      <w:r w:rsidR="007D3E07" w:rsidRPr="00D46AE7">
        <w:rPr>
          <w:rFonts w:ascii="Arial" w:eastAsia="Times New Roman" w:hAnsi="Arial" w:cs="Arial"/>
          <w:iCs/>
          <w:sz w:val="20"/>
          <w:szCs w:val="20"/>
          <w:lang w:bidi="ar-SA"/>
        </w:rPr>
        <w:t xml:space="preserve"> </w:t>
      </w:r>
      <w:r w:rsidR="0091673F" w:rsidRPr="00D46AE7">
        <w:rPr>
          <w:rFonts w:ascii="Arial" w:eastAsia="Times New Roman" w:hAnsi="Arial" w:cs="Arial"/>
          <w:iCs/>
          <w:sz w:val="20"/>
          <w:szCs w:val="20"/>
          <w:lang w:bidi="ar-SA"/>
        </w:rPr>
        <w:t>page on the</w:t>
      </w:r>
      <w:r w:rsidRPr="00D46AE7">
        <w:rPr>
          <w:rFonts w:ascii="Arial" w:eastAsia="Times New Roman" w:hAnsi="Arial" w:cs="Arial"/>
          <w:iCs/>
          <w:sz w:val="20"/>
          <w:szCs w:val="20"/>
          <w:lang w:bidi="ar-SA"/>
        </w:rPr>
        <w:t xml:space="preserve"> California Courts website. Materials are only posted for open meetings</w:t>
      </w:r>
      <w:r w:rsidR="007D3E07" w:rsidRPr="00D46AE7">
        <w:rPr>
          <w:rFonts w:ascii="Arial" w:eastAsia="Times New Roman" w:hAnsi="Arial" w:cs="Arial"/>
          <w:iCs/>
          <w:sz w:val="20"/>
          <w:szCs w:val="20"/>
          <w:lang w:bidi="ar-SA"/>
        </w:rPr>
        <w:t>.</w:t>
      </w:r>
      <w:r w:rsidRPr="00D46AE7">
        <w:rPr>
          <w:rFonts w:ascii="Arial" w:eastAsia="Times New Roman" w:hAnsi="Arial" w:cs="Arial"/>
          <w:iCs/>
          <w:sz w:val="20"/>
          <w:szCs w:val="20"/>
          <w:lang w:bidi="ar-SA"/>
        </w:rPr>
        <w:t xml:space="preserve"> (Cal. Rules of Court, </w:t>
      </w:r>
      <w:r w:rsidR="0091673F" w:rsidRPr="00D46AE7">
        <w:rPr>
          <w:rFonts w:ascii="Arial" w:eastAsia="Times New Roman" w:hAnsi="Arial" w:cs="Arial"/>
          <w:iCs/>
          <w:sz w:val="20"/>
          <w:szCs w:val="20"/>
          <w:lang w:bidi="ar-SA"/>
        </w:rPr>
        <w:t>r</w:t>
      </w:r>
      <w:r w:rsidRPr="00D46AE7">
        <w:rPr>
          <w:rFonts w:ascii="Arial" w:eastAsia="Times New Roman" w:hAnsi="Arial" w:cs="Arial"/>
          <w:iCs/>
          <w:sz w:val="20"/>
          <w:szCs w:val="20"/>
          <w:lang w:bidi="ar-SA"/>
        </w:rPr>
        <w:t>ule 10.75(h)</w:t>
      </w:r>
      <w:r w:rsidR="007D3E07" w:rsidRPr="00D46AE7">
        <w:rPr>
          <w:rFonts w:ascii="Arial" w:eastAsia="Times New Roman" w:hAnsi="Arial" w:cs="Arial"/>
          <w:iCs/>
          <w:sz w:val="20"/>
          <w:szCs w:val="20"/>
          <w:lang w:bidi="ar-SA"/>
        </w:rPr>
        <w:t>.</w:t>
      </w:r>
      <w:r w:rsidRPr="00D46AE7">
        <w:rPr>
          <w:rFonts w:ascii="Arial" w:eastAsia="Times New Roman" w:hAnsi="Arial" w:cs="Arial"/>
          <w:iCs/>
          <w:sz w:val="20"/>
          <w:szCs w:val="20"/>
          <w:lang w:bidi="ar-SA"/>
        </w:rPr>
        <w:t>)</w:t>
      </w:r>
    </w:p>
    <w:tbl>
      <w:tblPr>
        <w:tblStyle w:val="TableGrid"/>
        <w:tblW w:w="94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24304E" w14:paraId="62A91AE7" w14:textId="77777777" w:rsidTr="0018535F">
        <w:tc>
          <w:tcPr>
            <w:tcW w:w="9450" w:type="dxa"/>
          </w:tcPr>
          <w:p w14:paraId="1E4BF2AA" w14:textId="09DEA353" w:rsidR="0024304E" w:rsidRPr="00385FE5" w:rsidRDefault="0024304E" w:rsidP="0018535F">
            <w:pPr>
              <w:pStyle w:val="ListParagraph"/>
              <w:keepNext/>
              <w:numPr>
                <w:ilvl w:val="0"/>
                <w:numId w:val="4"/>
              </w:numPr>
              <w:spacing w:before="40" w:after="40"/>
              <w:ind w:left="720" w:right="-290"/>
              <w:rPr>
                <w:rFonts w:ascii="Arial" w:hAnsi="Arial" w:cs="Arial"/>
                <w:b/>
                <w:spacing w:val="60"/>
                <w:sz w:val="20"/>
                <w:szCs w:val="20"/>
              </w:rPr>
            </w:pPr>
            <w:r w:rsidRPr="00385FE5">
              <w:rPr>
                <w:rFonts w:ascii="Arial" w:hAnsi="Arial" w:cs="Arial"/>
                <w:b/>
                <w:smallCaps/>
                <w:spacing w:val="60"/>
                <w:sz w:val="20"/>
                <w:szCs w:val="20"/>
              </w:rPr>
              <w:t>Closed Session (Cal. Rules of Court, Rule 10.75(</w:t>
            </w:r>
            <w:r w:rsidR="00741059" w:rsidRPr="00742380">
              <w:rPr>
                <w:rFonts w:ascii="Arial" w:hAnsi="Arial" w:cs="Arial"/>
                <w:b/>
                <w:smallCaps/>
                <w:spacing w:val="60"/>
                <w:sz w:val="20"/>
                <w:szCs w:val="20"/>
              </w:rPr>
              <w:t>d</w:t>
            </w:r>
            <w:r w:rsidR="00741059" w:rsidRPr="00385FE5">
              <w:rPr>
                <w:rFonts w:ascii="Arial" w:hAnsi="Arial" w:cs="Arial"/>
                <w:b/>
                <w:smallCaps/>
                <w:spacing w:val="60"/>
                <w:sz w:val="20"/>
                <w:szCs w:val="20"/>
              </w:rPr>
              <w:t>)</w:t>
            </w:r>
            <w:r w:rsidR="0018535F">
              <w:rPr>
                <w:rFonts w:ascii="Arial" w:hAnsi="Arial" w:cs="Arial"/>
                <w:b/>
                <w:smallCaps/>
                <w:spacing w:val="60"/>
                <w:sz w:val="20"/>
                <w:szCs w:val="20"/>
              </w:rPr>
              <w:t>(10</w:t>
            </w:r>
            <w:r w:rsidR="00741059" w:rsidRPr="00385FE5">
              <w:rPr>
                <w:rFonts w:ascii="Arial" w:hAnsi="Arial" w:cs="Arial"/>
                <w:b/>
                <w:smallCaps/>
                <w:spacing w:val="60"/>
                <w:sz w:val="20"/>
                <w:szCs w:val="20"/>
              </w:rPr>
              <w:t>)</w:t>
            </w:r>
            <w:r w:rsidR="0018535F">
              <w:rPr>
                <w:rFonts w:ascii="Arial" w:hAnsi="Arial" w:cs="Arial"/>
                <w:b/>
                <w:smallCaps/>
                <w:spacing w:val="60"/>
                <w:sz w:val="20"/>
                <w:szCs w:val="20"/>
              </w:rPr>
              <w:t>)</w:t>
            </w:r>
          </w:p>
        </w:tc>
      </w:tr>
    </w:tbl>
    <w:p w14:paraId="0128ACB8" w14:textId="77777777" w:rsidR="00857697" w:rsidRPr="002725A9" w:rsidRDefault="00857697" w:rsidP="00857697">
      <w:pPr>
        <w:spacing w:before="120" w:line="240" w:lineRule="auto"/>
        <w:contextualSpacing/>
        <w:rPr>
          <w:rFonts w:ascii="Arial" w:hAnsi="Arial" w:cs="Arial"/>
          <w:b/>
          <w:sz w:val="20"/>
          <w:szCs w:val="20"/>
        </w:rPr>
      </w:pPr>
      <w:bookmarkStart w:id="0" w:name="_Hlk158799718"/>
    </w:p>
    <w:p w14:paraId="1076ACE5" w14:textId="77777777" w:rsidR="00857697" w:rsidRDefault="00857697" w:rsidP="00857697">
      <w:pPr>
        <w:spacing w:before="120"/>
        <w:ind w:firstLine="72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Item 10</w:t>
      </w:r>
    </w:p>
    <w:p w14:paraId="33D37A73" w14:textId="5D3FD824" w:rsidR="00857697" w:rsidRPr="0018535F" w:rsidRDefault="00857697" w:rsidP="00857697">
      <w:pPr>
        <w:spacing w:before="120"/>
        <w:ind w:left="720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hyperlink r:id="rId16" w:history="1">
        <w:r w:rsidRPr="0018535F">
          <w:rPr>
            <w:rStyle w:val="Hyperlink"/>
            <w:rFonts w:asciiTheme="majorHAnsi" w:eastAsia="Times New Roman" w:hAnsiTheme="majorHAnsi" w:cstheme="majorHAnsi"/>
            <w:b/>
            <w:bCs/>
            <w:iCs/>
            <w:sz w:val="20"/>
            <w:szCs w:val="20"/>
          </w:rPr>
          <w:t>SP25-05</w:t>
        </w:r>
      </w:hyperlink>
      <w:r w:rsidRPr="0018535F"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0"/>
          <w:szCs w:val="20"/>
        </w:rPr>
        <w:t>: Judicial Branch Administration: Rule for Reporting Civil Arrests in Court Facilities</w:t>
      </w:r>
    </w:p>
    <w:p w14:paraId="591FB825" w14:textId="77777777" w:rsidR="009F0BE0" w:rsidRDefault="009F0BE0" w:rsidP="00FD7346">
      <w:pPr>
        <w:pStyle w:val="BodyText1"/>
        <w:spacing w:after="0" w:line="276" w:lineRule="auto"/>
        <w:rPr>
          <w:rFonts w:asciiTheme="majorHAnsi" w:hAnsiTheme="majorHAnsi" w:cstheme="majorHAnsi"/>
          <w:b/>
          <w:bCs/>
          <w:iCs/>
          <w:color w:val="000000" w:themeColor="text1"/>
          <w:sz w:val="20"/>
          <w:lang w:bidi="en-US"/>
        </w:rPr>
      </w:pPr>
    </w:p>
    <w:p w14:paraId="604CF1EF" w14:textId="77777777" w:rsidR="0018535F" w:rsidRPr="009E0375" w:rsidRDefault="0018535F" w:rsidP="00FD7346">
      <w:pPr>
        <w:pStyle w:val="BodyText1"/>
        <w:spacing w:after="0" w:line="276" w:lineRule="auto"/>
        <w:rPr>
          <w:rFonts w:asciiTheme="majorHAnsi" w:hAnsiTheme="majorHAnsi" w:cstheme="majorHAnsi"/>
          <w:b/>
          <w:bCs/>
          <w:iCs/>
          <w:color w:val="000000" w:themeColor="text1"/>
          <w:sz w:val="20"/>
          <w:lang w:bidi="en-US"/>
        </w:rPr>
      </w:pPr>
    </w:p>
    <w:bookmarkEnd w:id="0"/>
    <w:p w14:paraId="66207044" w14:textId="77777777" w:rsidR="008A377D" w:rsidRPr="00385FE5" w:rsidRDefault="008A377D" w:rsidP="00742380">
      <w:pPr>
        <w:pStyle w:val="ListParagraph"/>
        <w:keepNext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pacing w:before="40" w:after="40"/>
        <w:ind w:left="720"/>
        <w:rPr>
          <w:rFonts w:ascii="Arial" w:hAnsi="Arial" w:cs="Arial"/>
          <w:b/>
          <w:smallCaps/>
          <w:spacing w:val="60"/>
          <w:sz w:val="20"/>
          <w:szCs w:val="20"/>
        </w:rPr>
      </w:pPr>
      <w:r w:rsidRPr="00385FE5">
        <w:rPr>
          <w:rFonts w:ascii="Arial" w:hAnsi="Arial" w:cs="Arial"/>
          <w:b/>
          <w:smallCaps/>
          <w:spacing w:val="60"/>
          <w:sz w:val="20"/>
          <w:szCs w:val="20"/>
        </w:rPr>
        <w:t>Adjournment</w:t>
      </w:r>
    </w:p>
    <w:p w14:paraId="057FCFC0" w14:textId="77777777" w:rsidR="00B87CC7" w:rsidRDefault="008A377D" w:rsidP="00E4207A">
      <w:pPr>
        <w:pStyle w:val="BodyText1"/>
        <w:spacing w:before="200"/>
        <w:ind w:left="720"/>
        <w:rPr>
          <w:rFonts w:ascii="Arial" w:hAnsi="Arial" w:cs="Arial"/>
          <w:b/>
          <w:bCs/>
          <w:iCs/>
          <w:sz w:val="20"/>
        </w:rPr>
      </w:pPr>
      <w:r w:rsidRPr="00363752">
        <w:rPr>
          <w:rFonts w:ascii="Arial" w:hAnsi="Arial" w:cs="Arial"/>
          <w:b/>
          <w:bCs/>
          <w:iCs/>
          <w:sz w:val="20"/>
        </w:rPr>
        <w:t>Adjourn</w:t>
      </w:r>
      <w:r>
        <w:rPr>
          <w:rFonts w:ascii="Arial" w:hAnsi="Arial" w:cs="Arial"/>
          <w:b/>
          <w:bCs/>
          <w:iCs/>
          <w:sz w:val="20"/>
        </w:rPr>
        <w:t xml:space="preserve"> Closed Session</w:t>
      </w:r>
    </w:p>
    <w:sectPr w:rsidR="00B87CC7" w:rsidSect="004B1DEF">
      <w:headerReference w:type="default" r:id="rId17"/>
      <w:footerReference w:type="default" r:id="rId18"/>
      <w:pgSz w:w="12240" w:h="15840"/>
      <w:pgMar w:top="864" w:right="1440" w:bottom="115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6AE4" w14:textId="77777777" w:rsidR="00BE2E27" w:rsidRDefault="00BE2E27" w:rsidP="008321F4">
      <w:pPr>
        <w:spacing w:line="240" w:lineRule="auto"/>
      </w:pPr>
      <w:r>
        <w:separator/>
      </w:r>
    </w:p>
  </w:endnote>
  <w:endnote w:type="continuationSeparator" w:id="0">
    <w:p w14:paraId="0028803E" w14:textId="77777777" w:rsidR="00BE2E27" w:rsidRDefault="00BE2E27" w:rsidP="00832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</w:rPr>
    </w:sdtEndPr>
    <w:sdtContent>
      <w:p w14:paraId="78FB7334" w14:textId="614F7639" w:rsidR="008C097E" w:rsidRDefault="00861997" w:rsidP="008C097E">
        <w:pPr>
          <w:pStyle w:val="Footer"/>
          <w:pBdr>
            <w:top w:val="single" w:sz="4" w:space="1" w:color="D9D9D9" w:themeColor="background1" w:themeShade="D9"/>
          </w:pBdr>
          <w:tabs>
            <w:tab w:val="clear" w:pos="4680"/>
          </w:tabs>
          <w:jc w:val="right"/>
          <w:rPr>
            <w:color w:val="7F7F7F" w:themeColor="background1" w:themeShade="7F"/>
            <w:spacing w:val="60"/>
            <w:sz w:val="20"/>
          </w:rPr>
        </w:pPr>
        <w:r w:rsidRPr="00997EF5">
          <w:rPr>
            <w:sz w:val="20"/>
          </w:rPr>
          <w:fldChar w:fldCharType="begin"/>
        </w:r>
        <w:r w:rsidR="008321F4" w:rsidRPr="00997EF5">
          <w:rPr>
            <w:sz w:val="20"/>
          </w:rPr>
          <w:instrText xml:space="preserve"> PAGE   \* MERGEFORMAT </w:instrText>
        </w:r>
        <w:r w:rsidRPr="00997EF5">
          <w:rPr>
            <w:sz w:val="20"/>
          </w:rPr>
          <w:fldChar w:fldCharType="separate"/>
        </w:r>
        <w:r w:rsidR="00B87CC7" w:rsidRPr="00B87CC7">
          <w:rPr>
            <w:b/>
            <w:noProof/>
            <w:sz w:val="20"/>
          </w:rPr>
          <w:t>2</w:t>
        </w:r>
        <w:r w:rsidRPr="00997EF5">
          <w:rPr>
            <w:sz w:val="20"/>
          </w:rPr>
          <w:fldChar w:fldCharType="end"/>
        </w:r>
        <w:r w:rsidR="008321F4" w:rsidRPr="00997EF5">
          <w:rPr>
            <w:b/>
            <w:sz w:val="20"/>
          </w:rPr>
          <w:t xml:space="preserve"> | </w:t>
        </w:r>
        <w:r w:rsidR="008321F4" w:rsidRPr="00997EF5">
          <w:rPr>
            <w:color w:val="7F7F7F" w:themeColor="background1" w:themeShade="7F"/>
            <w:spacing w:val="60"/>
            <w:sz w:val="20"/>
          </w:rPr>
          <w:t>Page</w:t>
        </w:r>
        <w:r w:rsidR="008321F4" w:rsidRPr="00997EF5">
          <w:rPr>
            <w:color w:val="7F7F7F" w:themeColor="background1" w:themeShade="7F"/>
            <w:spacing w:val="60"/>
            <w:sz w:val="20"/>
          </w:rPr>
          <w:tab/>
        </w:r>
        <w:bookmarkStart w:id="2" w:name="bmAdvisoryBody3"/>
        <w:r w:rsidR="004807E3">
          <w:rPr>
            <w:color w:val="7F7F7F" w:themeColor="background1" w:themeShade="7F"/>
            <w:spacing w:val="60"/>
            <w:sz w:val="20"/>
          </w:rPr>
          <w:t xml:space="preserve">Trial Court Presiding Judges Advisory </w:t>
        </w:r>
        <w:r w:rsidR="008C097E">
          <w:rPr>
            <w:color w:val="7F7F7F" w:themeColor="background1" w:themeShade="7F"/>
            <w:spacing w:val="60"/>
            <w:sz w:val="20"/>
          </w:rPr>
          <w:t>Committee</w:t>
        </w:r>
      </w:p>
      <w:p w14:paraId="5D7BBA20" w14:textId="40775547" w:rsidR="008321F4" w:rsidRPr="008321F4" w:rsidRDefault="004807E3" w:rsidP="00421B72">
        <w:pPr>
          <w:pStyle w:val="Footer"/>
          <w:pBdr>
            <w:top w:val="single" w:sz="4" w:space="1" w:color="D9D9D9" w:themeColor="background1" w:themeShade="D9"/>
          </w:pBdr>
          <w:tabs>
            <w:tab w:val="clear" w:pos="4680"/>
          </w:tabs>
          <w:jc w:val="right"/>
          <w:rPr>
            <w:color w:val="7F7F7F" w:themeColor="background1" w:themeShade="7F"/>
            <w:spacing w:val="60"/>
            <w:sz w:val="20"/>
          </w:rPr>
        </w:pPr>
        <w:r>
          <w:rPr>
            <w:color w:val="7F7F7F" w:themeColor="background1" w:themeShade="7F"/>
            <w:spacing w:val="60"/>
            <w:sz w:val="20"/>
          </w:rPr>
          <w:t>Court Executives Advisory Committee</w:t>
        </w:r>
      </w:p>
    </w:sdtContent>
  </w:sdt>
  <w:bookmarkEnd w:id="2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2DE8" w14:textId="77777777" w:rsidR="00BE2E27" w:rsidRDefault="00BE2E27" w:rsidP="008321F4">
      <w:pPr>
        <w:spacing w:line="240" w:lineRule="auto"/>
      </w:pPr>
      <w:r>
        <w:separator/>
      </w:r>
    </w:p>
  </w:footnote>
  <w:footnote w:type="continuationSeparator" w:id="0">
    <w:p w14:paraId="318C1B2C" w14:textId="77777777" w:rsidR="00BE2E27" w:rsidRDefault="00BE2E27" w:rsidP="00832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4DC1" w14:textId="680F1830" w:rsidR="0047283D" w:rsidRDefault="00421B72" w:rsidP="00421B72">
    <w:pPr>
      <w:pStyle w:val="Header"/>
      <w:pBdr>
        <w:bottom w:val="single" w:sz="4" w:space="1" w:color="D9D9D9" w:themeColor="background1" w:themeShade="D9"/>
      </w:pBdr>
      <w:tabs>
        <w:tab w:val="clear" w:pos="4680"/>
        <w:tab w:val="clear" w:pos="9360"/>
        <w:tab w:val="left" w:pos="7905"/>
      </w:tabs>
      <w:rPr>
        <w:rFonts w:ascii="Times New Roman" w:hAnsi="Times New Roman"/>
        <w:color w:val="7F7F7F" w:themeColor="background1" w:themeShade="7F"/>
        <w:spacing w:val="60"/>
        <w:sz w:val="20"/>
        <w:szCs w:val="20"/>
      </w:rPr>
    </w:pPr>
    <w:r>
      <w:rPr>
        <w:rFonts w:ascii="Times New Roman" w:hAnsi="Times New Roman"/>
        <w:color w:val="7F7F7F" w:themeColor="background1" w:themeShade="7F"/>
        <w:spacing w:val="60"/>
        <w:sz w:val="20"/>
        <w:szCs w:val="20"/>
      </w:rPr>
      <w:tab/>
    </w:r>
  </w:p>
  <w:sdt>
    <w:sdtPr>
      <w:id w:val="1508334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F5CED7" w14:textId="1AF72896" w:rsidR="008321F4" w:rsidRDefault="008321F4" w:rsidP="008F413C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b/>
          </w:rPr>
        </w:pPr>
        <w:r w:rsidRPr="008321F4">
          <w:rPr>
            <w:rFonts w:ascii="Times New Roman" w:hAnsi="Times New Roman"/>
            <w:color w:val="7F7F7F" w:themeColor="background1" w:themeShade="7F"/>
            <w:spacing w:val="60"/>
            <w:sz w:val="20"/>
            <w:szCs w:val="20"/>
          </w:rPr>
          <w:t xml:space="preserve">Meeting </w:t>
        </w:r>
        <w:r w:rsidR="00740732">
          <w:rPr>
            <w:rFonts w:ascii="Times New Roman" w:hAnsi="Times New Roman"/>
            <w:color w:val="7F7F7F" w:themeColor="background1" w:themeShade="7F"/>
            <w:spacing w:val="60"/>
            <w:sz w:val="20"/>
            <w:szCs w:val="20"/>
          </w:rPr>
          <w:t xml:space="preserve">Notice and </w:t>
        </w:r>
        <w:r w:rsidRPr="008321F4">
          <w:rPr>
            <w:rFonts w:ascii="Times New Roman" w:hAnsi="Times New Roman"/>
            <w:color w:val="7F7F7F" w:themeColor="background1" w:themeShade="7F"/>
            <w:spacing w:val="60"/>
            <w:sz w:val="20"/>
            <w:szCs w:val="20"/>
          </w:rPr>
          <w:t>Agenda</w:t>
        </w:r>
        <w:r w:rsidR="00421B72" w:rsidRPr="00421B72">
          <w:rPr>
            <w:rFonts w:ascii="Times New Roman" w:hAnsi="Times New Roman"/>
            <w:color w:val="7F7F7F" w:themeColor="background1" w:themeShade="7F"/>
            <w:spacing w:val="60"/>
            <w:sz w:val="20"/>
            <w:szCs w:val="20"/>
          </w:rPr>
          <w:t>│</w:t>
        </w:r>
        <w:bookmarkStart w:id="1" w:name="bmMeetingDate2"/>
        <w:r w:rsidR="00873468">
          <w:rPr>
            <w:rFonts w:ascii="Times New Roman" w:hAnsi="Times New Roman"/>
            <w:color w:val="7F7F7F" w:themeColor="background1" w:themeShade="7F"/>
            <w:spacing w:val="60"/>
            <w:sz w:val="20"/>
            <w:szCs w:val="20"/>
          </w:rPr>
          <w:t>April 3</w:t>
        </w:r>
        <w:r w:rsidR="001D6FD1">
          <w:rPr>
            <w:rFonts w:ascii="Times New Roman" w:hAnsi="Times New Roman"/>
            <w:color w:val="7F7F7F" w:themeColor="background1" w:themeShade="7F"/>
            <w:spacing w:val="60"/>
            <w:sz w:val="20"/>
            <w:szCs w:val="20"/>
          </w:rPr>
          <w:t>, 20</w:t>
        </w:r>
        <w:r w:rsidR="00D607AD">
          <w:rPr>
            <w:rFonts w:ascii="Times New Roman" w:hAnsi="Times New Roman"/>
            <w:color w:val="7F7F7F" w:themeColor="background1" w:themeShade="7F"/>
            <w:spacing w:val="60"/>
            <w:sz w:val="20"/>
            <w:szCs w:val="20"/>
          </w:rPr>
          <w:t>25</w:t>
        </w:r>
      </w:p>
    </w:sdtContent>
  </w:sdt>
  <w:bookmarkEnd w:id="1" w:displacedByCustomXml="prev"/>
  <w:p w14:paraId="7A1D4F45" w14:textId="77777777" w:rsidR="00531DDA" w:rsidRDefault="00531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CFC"/>
    <w:multiLevelType w:val="hybridMultilevel"/>
    <w:tmpl w:val="38A219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248A7"/>
    <w:multiLevelType w:val="hybridMultilevel"/>
    <w:tmpl w:val="9A1A6B98"/>
    <w:lvl w:ilvl="0" w:tplc="3BFA3CDC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A0ACB"/>
    <w:multiLevelType w:val="hybridMultilevel"/>
    <w:tmpl w:val="E4204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494981"/>
    <w:multiLevelType w:val="hybridMultilevel"/>
    <w:tmpl w:val="7268A2EA"/>
    <w:lvl w:ilvl="0" w:tplc="69C2B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65561"/>
    <w:multiLevelType w:val="multilevel"/>
    <w:tmpl w:val="0066A7A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91508A"/>
    <w:multiLevelType w:val="hybridMultilevel"/>
    <w:tmpl w:val="EAFA3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9245953">
    <w:abstractNumId w:val="4"/>
  </w:num>
  <w:num w:numId="2" w16cid:durableId="581985176">
    <w:abstractNumId w:val="1"/>
  </w:num>
  <w:num w:numId="3" w16cid:durableId="1440638578">
    <w:abstractNumId w:val="0"/>
  </w:num>
  <w:num w:numId="4" w16cid:durableId="1772163956">
    <w:abstractNumId w:val="3"/>
  </w:num>
  <w:num w:numId="5" w16cid:durableId="1730225280">
    <w:abstractNumId w:val="5"/>
  </w:num>
  <w:num w:numId="6" w16cid:durableId="292057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E3"/>
    <w:rsid w:val="000000A5"/>
    <w:rsid w:val="0000396E"/>
    <w:rsid w:val="0001039A"/>
    <w:rsid w:val="000273C3"/>
    <w:rsid w:val="000328AC"/>
    <w:rsid w:val="000611DD"/>
    <w:rsid w:val="000669C6"/>
    <w:rsid w:val="00081FBC"/>
    <w:rsid w:val="000A07B4"/>
    <w:rsid w:val="000A6AEF"/>
    <w:rsid w:val="000D4B87"/>
    <w:rsid w:val="000D7076"/>
    <w:rsid w:val="000E52C1"/>
    <w:rsid w:val="000F7288"/>
    <w:rsid w:val="00111B18"/>
    <w:rsid w:val="00115E97"/>
    <w:rsid w:val="001431DC"/>
    <w:rsid w:val="0017161D"/>
    <w:rsid w:val="00177DB3"/>
    <w:rsid w:val="0018535F"/>
    <w:rsid w:val="001900DC"/>
    <w:rsid w:val="00195717"/>
    <w:rsid w:val="001A2FC7"/>
    <w:rsid w:val="001B79E4"/>
    <w:rsid w:val="001C726C"/>
    <w:rsid w:val="001D284F"/>
    <w:rsid w:val="001D6FD1"/>
    <w:rsid w:val="001E04AB"/>
    <w:rsid w:val="001E390A"/>
    <w:rsid w:val="00206670"/>
    <w:rsid w:val="00222105"/>
    <w:rsid w:val="00231AAA"/>
    <w:rsid w:val="0023394D"/>
    <w:rsid w:val="002371B3"/>
    <w:rsid w:val="0024304E"/>
    <w:rsid w:val="0025225E"/>
    <w:rsid w:val="00257D2D"/>
    <w:rsid w:val="002653F4"/>
    <w:rsid w:val="00283A6F"/>
    <w:rsid w:val="002A14CA"/>
    <w:rsid w:val="002B195D"/>
    <w:rsid w:val="00310B88"/>
    <w:rsid w:val="0033113D"/>
    <w:rsid w:val="00372CFC"/>
    <w:rsid w:val="00377730"/>
    <w:rsid w:val="00385FE5"/>
    <w:rsid w:val="003A0C78"/>
    <w:rsid w:val="003B0569"/>
    <w:rsid w:val="003B76FD"/>
    <w:rsid w:val="003D1461"/>
    <w:rsid w:val="003D4C1C"/>
    <w:rsid w:val="003F1130"/>
    <w:rsid w:val="00412AD4"/>
    <w:rsid w:val="00421B72"/>
    <w:rsid w:val="0042675B"/>
    <w:rsid w:val="00433159"/>
    <w:rsid w:val="00436E6D"/>
    <w:rsid w:val="00443444"/>
    <w:rsid w:val="0045066A"/>
    <w:rsid w:val="00450EB8"/>
    <w:rsid w:val="00451685"/>
    <w:rsid w:val="00456014"/>
    <w:rsid w:val="004615D9"/>
    <w:rsid w:val="0046262D"/>
    <w:rsid w:val="0047283D"/>
    <w:rsid w:val="004764CA"/>
    <w:rsid w:val="004807E3"/>
    <w:rsid w:val="004836A2"/>
    <w:rsid w:val="004B1DEF"/>
    <w:rsid w:val="004E0172"/>
    <w:rsid w:val="004E5312"/>
    <w:rsid w:val="004F78C0"/>
    <w:rsid w:val="00503B96"/>
    <w:rsid w:val="00531DDA"/>
    <w:rsid w:val="00540644"/>
    <w:rsid w:val="00541CE2"/>
    <w:rsid w:val="00550558"/>
    <w:rsid w:val="0055779B"/>
    <w:rsid w:val="00581455"/>
    <w:rsid w:val="00584362"/>
    <w:rsid w:val="00585049"/>
    <w:rsid w:val="00585CD6"/>
    <w:rsid w:val="005969C1"/>
    <w:rsid w:val="005A20AE"/>
    <w:rsid w:val="005A77B0"/>
    <w:rsid w:val="005B55E0"/>
    <w:rsid w:val="005B6B6A"/>
    <w:rsid w:val="005C02FD"/>
    <w:rsid w:val="005D22D8"/>
    <w:rsid w:val="005D4607"/>
    <w:rsid w:val="005E6EA2"/>
    <w:rsid w:val="005E6EF4"/>
    <w:rsid w:val="005F1F98"/>
    <w:rsid w:val="00614CDE"/>
    <w:rsid w:val="0061776C"/>
    <w:rsid w:val="00617A40"/>
    <w:rsid w:val="00641614"/>
    <w:rsid w:val="00645EF2"/>
    <w:rsid w:val="006502FC"/>
    <w:rsid w:val="0065136B"/>
    <w:rsid w:val="006514E0"/>
    <w:rsid w:val="00666E24"/>
    <w:rsid w:val="00670919"/>
    <w:rsid w:val="00685882"/>
    <w:rsid w:val="00686E41"/>
    <w:rsid w:val="006A0E2A"/>
    <w:rsid w:val="006A449B"/>
    <w:rsid w:val="006B1A83"/>
    <w:rsid w:val="006B43AF"/>
    <w:rsid w:val="006C658E"/>
    <w:rsid w:val="006E1992"/>
    <w:rsid w:val="006E5AA0"/>
    <w:rsid w:val="006E7C3E"/>
    <w:rsid w:val="00701CC8"/>
    <w:rsid w:val="00710C4F"/>
    <w:rsid w:val="00710E81"/>
    <w:rsid w:val="00712399"/>
    <w:rsid w:val="00716423"/>
    <w:rsid w:val="007253C0"/>
    <w:rsid w:val="0072799B"/>
    <w:rsid w:val="0073665E"/>
    <w:rsid w:val="007375EC"/>
    <w:rsid w:val="00740732"/>
    <w:rsid w:val="00741059"/>
    <w:rsid w:val="00742380"/>
    <w:rsid w:val="00767A9E"/>
    <w:rsid w:val="007858DE"/>
    <w:rsid w:val="007A305F"/>
    <w:rsid w:val="007C3497"/>
    <w:rsid w:val="007C4DBB"/>
    <w:rsid w:val="007D27F0"/>
    <w:rsid w:val="007D3E07"/>
    <w:rsid w:val="007D5B8C"/>
    <w:rsid w:val="007E49D8"/>
    <w:rsid w:val="007E7420"/>
    <w:rsid w:val="007F3465"/>
    <w:rsid w:val="007F694C"/>
    <w:rsid w:val="0080123A"/>
    <w:rsid w:val="00811853"/>
    <w:rsid w:val="00824EF0"/>
    <w:rsid w:val="008321F4"/>
    <w:rsid w:val="008361E6"/>
    <w:rsid w:val="00842868"/>
    <w:rsid w:val="00843A83"/>
    <w:rsid w:val="00846288"/>
    <w:rsid w:val="00857697"/>
    <w:rsid w:val="00860E56"/>
    <w:rsid w:val="00861997"/>
    <w:rsid w:val="00861C63"/>
    <w:rsid w:val="00863987"/>
    <w:rsid w:val="00864B93"/>
    <w:rsid w:val="00864BAC"/>
    <w:rsid w:val="00873468"/>
    <w:rsid w:val="008773E9"/>
    <w:rsid w:val="008775D6"/>
    <w:rsid w:val="00886984"/>
    <w:rsid w:val="00887FD4"/>
    <w:rsid w:val="008A377D"/>
    <w:rsid w:val="008A5588"/>
    <w:rsid w:val="008C090C"/>
    <w:rsid w:val="008C097E"/>
    <w:rsid w:val="008D7F85"/>
    <w:rsid w:val="008E4A5D"/>
    <w:rsid w:val="008F413C"/>
    <w:rsid w:val="0091398D"/>
    <w:rsid w:val="0091673F"/>
    <w:rsid w:val="009259FC"/>
    <w:rsid w:val="0093184D"/>
    <w:rsid w:val="00937605"/>
    <w:rsid w:val="009516B9"/>
    <w:rsid w:val="009555E4"/>
    <w:rsid w:val="009660A1"/>
    <w:rsid w:val="00967CC4"/>
    <w:rsid w:val="009706C3"/>
    <w:rsid w:val="00975B9A"/>
    <w:rsid w:val="0098411F"/>
    <w:rsid w:val="00992C4F"/>
    <w:rsid w:val="009A4FC4"/>
    <w:rsid w:val="009A7B64"/>
    <w:rsid w:val="009B0076"/>
    <w:rsid w:val="009B1BDA"/>
    <w:rsid w:val="009E0375"/>
    <w:rsid w:val="009E3CAC"/>
    <w:rsid w:val="009F009D"/>
    <w:rsid w:val="009F0BE0"/>
    <w:rsid w:val="00A178E0"/>
    <w:rsid w:val="00A2619A"/>
    <w:rsid w:val="00A36B34"/>
    <w:rsid w:val="00A64230"/>
    <w:rsid w:val="00A72750"/>
    <w:rsid w:val="00A771A9"/>
    <w:rsid w:val="00A77D28"/>
    <w:rsid w:val="00A77E1A"/>
    <w:rsid w:val="00A85B32"/>
    <w:rsid w:val="00AE669B"/>
    <w:rsid w:val="00B00F2D"/>
    <w:rsid w:val="00B538AA"/>
    <w:rsid w:val="00B708AB"/>
    <w:rsid w:val="00B87CC7"/>
    <w:rsid w:val="00B96212"/>
    <w:rsid w:val="00BA3FBC"/>
    <w:rsid w:val="00BA5566"/>
    <w:rsid w:val="00BB3C8F"/>
    <w:rsid w:val="00BB6296"/>
    <w:rsid w:val="00BC48A8"/>
    <w:rsid w:val="00BD08EA"/>
    <w:rsid w:val="00BD7078"/>
    <w:rsid w:val="00BE2E27"/>
    <w:rsid w:val="00C13F33"/>
    <w:rsid w:val="00C14447"/>
    <w:rsid w:val="00C15510"/>
    <w:rsid w:val="00C6110F"/>
    <w:rsid w:val="00C61B68"/>
    <w:rsid w:val="00C662EC"/>
    <w:rsid w:val="00C72B0A"/>
    <w:rsid w:val="00C76D3B"/>
    <w:rsid w:val="00C85A4C"/>
    <w:rsid w:val="00C9102A"/>
    <w:rsid w:val="00C96696"/>
    <w:rsid w:val="00CC2B93"/>
    <w:rsid w:val="00CC32A7"/>
    <w:rsid w:val="00CD1CEE"/>
    <w:rsid w:val="00CD3090"/>
    <w:rsid w:val="00CD5E16"/>
    <w:rsid w:val="00CE6D08"/>
    <w:rsid w:val="00CF6A51"/>
    <w:rsid w:val="00CF6D80"/>
    <w:rsid w:val="00D156FF"/>
    <w:rsid w:val="00D405E7"/>
    <w:rsid w:val="00D46AE7"/>
    <w:rsid w:val="00D510AE"/>
    <w:rsid w:val="00D60753"/>
    <w:rsid w:val="00D607AD"/>
    <w:rsid w:val="00D86B0C"/>
    <w:rsid w:val="00D95558"/>
    <w:rsid w:val="00DB6509"/>
    <w:rsid w:val="00DC1CF7"/>
    <w:rsid w:val="00DD0774"/>
    <w:rsid w:val="00DD4DD1"/>
    <w:rsid w:val="00DE1113"/>
    <w:rsid w:val="00DF69A2"/>
    <w:rsid w:val="00E010A2"/>
    <w:rsid w:val="00E11BEB"/>
    <w:rsid w:val="00E3400C"/>
    <w:rsid w:val="00E35A18"/>
    <w:rsid w:val="00E4207A"/>
    <w:rsid w:val="00E5404B"/>
    <w:rsid w:val="00E6214B"/>
    <w:rsid w:val="00E666BB"/>
    <w:rsid w:val="00EB34C0"/>
    <w:rsid w:val="00EB7E5F"/>
    <w:rsid w:val="00EC4742"/>
    <w:rsid w:val="00ED09F7"/>
    <w:rsid w:val="00EE0AAB"/>
    <w:rsid w:val="00F159DE"/>
    <w:rsid w:val="00F3324D"/>
    <w:rsid w:val="00F37726"/>
    <w:rsid w:val="00F402AB"/>
    <w:rsid w:val="00F42509"/>
    <w:rsid w:val="00F517F0"/>
    <w:rsid w:val="00F74602"/>
    <w:rsid w:val="00F75187"/>
    <w:rsid w:val="00F86497"/>
    <w:rsid w:val="00FA006F"/>
    <w:rsid w:val="00FC529F"/>
    <w:rsid w:val="00FD7346"/>
    <w:rsid w:val="00FE2079"/>
    <w:rsid w:val="00FE3153"/>
    <w:rsid w:val="00FE40D7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7AE8E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AF"/>
  </w:style>
  <w:style w:type="paragraph" w:styleId="Heading1">
    <w:name w:val="heading 1"/>
    <w:basedOn w:val="Normal"/>
    <w:next w:val="Normal"/>
    <w:link w:val="Heading1Char"/>
    <w:uiPriority w:val="9"/>
    <w:qFormat/>
    <w:rsid w:val="006B43A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3A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43A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3A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3A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3A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3A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3A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43A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A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3A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3A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3A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3A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43A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43A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3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43A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3A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5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66"/>
    <w:rPr>
      <w:rFonts w:ascii="Tahoma" w:hAnsi="Tahoma" w:cs="Tahoma"/>
      <w:sz w:val="16"/>
      <w:szCs w:val="16"/>
    </w:rPr>
  </w:style>
  <w:style w:type="paragraph" w:customStyle="1" w:styleId="Heading10">
    <w:name w:val="Heading1"/>
    <w:basedOn w:val="Normal"/>
    <w:next w:val="BodyText1"/>
    <w:uiPriority w:val="99"/>
    <w:rsid w:val="00BA5566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/>
      <w:b/>
      <w:i/>
      <w:sz w:val="30"/>
      <w:szCs w:val="20"/>
      <w:lang w:bidi="ar-SA"/>
    </w:rPr>
  </w:style>
  <w:style w:type="paragraph" w:customStyle="1" w:styleId="BodyText1">
    <w:name w:val="Body Text 1"/>
    <w:basedOn w:val="Normal"/>
    <w:link w:val="BodyText1Char"/>
    <w:qFormat/>
    <w:rsid w:val="00BA5566"/>
    <w:pPr>
      <w:spacing w:after="120" w:line="300" w:lineRule="atLeast"/>
    </w:pPr>
    <w:rPr>
      <w:rFonts w:ascii="Times New Roman" w:eastAsia="Times New Roman" w:hAnsi="Times New Roman"/>
      <w:sz w:val="26"/>
      <w:szCs w:val="20"/>
      <w:lang w:bidi="ar-SA"/>
    </w:rPr>
  </w:style>
  <w:style w:type="character" w:customStyle="1" w:styleId="BodyText1Char">
    <w:name w:val="Body Text 1 Char"/>
    <w:basedOn w:val="DefaultParagraphFont"/>
    <w:link w:val="BodyText1"/>
    <w:rsid w:val="00BA5566"/>
    <w:rPr>
      <w:rFonts w:ascii="Times New Roman" w:eastAsia="Times New Roman" w:hAnsi="Times New Roman"/>
      <w:sz w:val="26"/>
      <w:szCs w:val="20"/>
      <w:lang w:bidi="ar-SA"/>
    </w:rPr>
  </w:style>
  <w:style w:type="character" w:styleId="Hyperlink">
    <w:name w:val="Hyperlink"/>
    <w:basedOn w:val="DefaultParagraphFont"/>
    <w:rsid w:val="00BA5566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A55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55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5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04E"/>
    <w:pPr>
      <w:spacing w:line="240" w:lineRule="auto"/>
      <w:ind w:left="720"/>
    </w:pPr>
    <w:rPr>
      <w:rFonts w:ascii="Times New Roman" w:hAnsi="Times New Roman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428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1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1F4"/>
  </w:style>
  <w:style w:type="paragraph" w:styleId="Footer">
    <w:name w:val="footer"/>
    <w:basedOn w:val="Normal"/>
    <w:link w:val="FooterChar"/>
    <w:uiPriority w:val="99"/>
    <w:unhideWhenUsed/>
    <w:rsid w:val="008321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1F4"/>
  </w:style>
  <w:style w:type="character" w:styleId="UnresolvedMention">
    <w:name w:val="Unresolved Mention"/>
    <w:basedOn w:val="DefaultParagraphFont"/>
    <w:uiPriority w:val="99"/>
    <w:semiHidden/>
    <w:unhideWhenUsed/>
    <w:rsid w:val="004807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B9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urts.ca.gov/advisory-body/trial-court-presiding-judges-advisory-committe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ourts.ca.gov/system/files/itc/sp25-0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cpjac_ceac@jud.ca.gov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urts.ca.gov/advisory-body/court-executives-advisory-committ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ac-P-CombinedClosed.dotx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024af1-78c7-411d-b9bb-4b740080ee01">JCCTCL-601380251-2904</_dlc_DocId>
    <_dlc_DocIdUrl xmlns="85024af1-78c7-411d-b9bb-4b740080ee01">
      <Url>https://caljc.sharepoint.com/sites/TrialCourtLeadership/_layouts/15/DocIdRedir.aspx?ID=JCCTCL-601380251-2904</Url>
      <Description>JCCTCL-601380251-2904</Description>
    </_dlc_DocIdUrl>
    <Record_x0020_Management_x0020_Status_x0020_Date xmlns="85024af1-78c7-411d-b9bb-4b740080ee01" xsi:nil="true"/>
    <_Version xmlns="http://schemas.microsoft.com/sharepoint/v3/fields" xsi:nil="true"/>
    <Record_x0020_Category xmlns="85024af1-78c7-411d-b9bb-4b740080ee01">Uncategorized</Record_x0020_Category>
    <_Status xmlns="http://schemas.microsoft.com/sharepoint/v3/fields">Not Started</_Status>
    <Document_x0020_Type xmlns="85024af1-78c7-411d-b9bb-4b740080ee01">Uncategorized</Document_x0020_Type>
    <Retention_x0020_Notes xmlns="85024af1-78c7-411d-b9bb-4b740080ee01" xsi:nil="true"/>
    <Judicial_x0020_Council_x0020_Policy xmlns="85024af1-78c7-411d-b9bb-4b740080ee01">false</Judicial_x0020_Council_x0020_Policy>
    <Record_x0020_Confidentiality xmlns="85024af1-78c7-411d-b9bb-4b740080ee01">false</Record_x0020_Confidentiality>
    <Indefinite_x0020_Record_x0020_Retention xmlns="85024af1-78c7-411d-b9bb-4b740080ee01">false</Indefinite_x0020_Record_x0020_Retention>
    <Record_x0020_Management_x0020_Status xmlns="85024af1-78c7-411d-b9bb-4b740080ee01">Active</Record_x0020_Management_x0020_Status>
    <Years_x0020_Covered_x0020__x0028_Year_x0020_Finalized_x0029_ xmlns="85024af1-78c7-411d-b9bb-4b740080ee01" xsi:nil="true"/>
    <Final_x0020_Record xmlns="85024af1-78c7-411d-b9bb-4b740080ee01">Not Final</Final_x0020_Recor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4B6DFBBDE91468DA2E8182E231DD7" ma:contentTypeVersion="17" ma:contentTypeDescription="Create a new document." ma:contentTypeScope="" ma:versionID="e08f07af551bfcd23d0ba94801e679ae">
  <xsd:schema xmlns:xsd="http://www.w3.org/2001/XMLSchema" xmlns:xs="http://www.w3.org/2001/XMLSchema" xmlns:p="http://schemas.microsoft.com/office/2006/metadata/properties" xmlns:ns2="85024af1-78c7-411d-b9bb-4b740080ee01" xmlns:ns3="c4459ab9-6091-4f9e-a962-57f816c24a56" xmlns:ns4="http://schemas.microsoft.com/sharepoint/v3/fields" targetNamespace="http://schemas.microsoft.com/office/2006/metadata/properties" ma:root="true" ma:fieldsID="8a770c7249aeb994f4932a4a641f2dd1" ns2:_="" ns3:_="" ns4:_="">
    <xsd:import namespace="85024af1-78c7-411d-b9bb-4b740080ee01"/>
    <xsd:import namespace="c4459ab9-6091-4f9e-a962-57f816c24a5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4:_Version" minOccurs="0"/>
                <xsd:element ref="ns2:Indefinite_x0020_Record_x0020_Retention" minOccurs="0"/>
                <xsd:element ref="ns2:Judicial_x0020_Council_x0020_Policy" minOccurs="0"/>
                <xsd:element ref="ns2:Record_x0020_Category" minOccurs="0"/>
                <xsd:element ref="ns2:Record_x0020_Confidentiality" minOccurs="0"/>
                <xsd:element ref="ns2:Record_x0020_Management_x0020_Status" minOccurs="0"/>
                <xsd:element ref="ns2:Final_x0020_Record" minOccurs="0"/>
                <xsd:element ref="ns2:Record_x0020_Management_x0020_Status_x0020_Date" minOccurs="0"/>
                <xsd:element ref="ns2:Document_x0020_Type" minOccurs="0"/>
                <xsd:element ref="ns2:Retention_x0020_Notes" minOccurs="0"/>
                <xsd:element ref="ns2:Years_x0020_Covered_x0020__x0028_Year_x0020_Finalized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24af1-78c7-411d-b9bb-4b740080ee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ndefinite_x0020_Record_x0020_Retention" ma:index="17" nillable="true" ma:displayName="Indefinite Record Retention" ma:default="0" ma:description="Though not meant as an exhaustive list, the following records should be kept indefinitely: &#10;− Council body circulating orders; &#10;− Council voting records; &#10;− Courthouse real property records;&#10;− Legal opinions; &#10;− Judicial Council agendas and reports; and &#10;− Invitations to comment." ma:internalName="Indefinite_x0020_Record_x0020_Retention">
      <xsd:simpleType>
        <xsd:restriction base="dms:Boolean"/>
      </xsd:simpleType>
    </xsd:element>
    <xsd:element name="Judicial_x0020_Council_x0020_Policy" ma:index="18" nillable="true" ma:displayName="Judicial Council Policy" ma:default="0" ma:internalName="Judicial_x0020_Council_x0020_Policy">
      <xsd:simpleType>
        <xsd:restriction base="dms:Boolean"/>
      </xsd:simpleType>
    </xsd:element>
    <xsd:element name="Record_x0020_Category" ma:index="19" nillable="true" ma:displayName="Record Management Category" ma:default="Operational" ma:description="Schedule: &#10;• Operational records: five years after the final record is no longer active; &#10;• Fiscal records: five years after the final record is no longer active; &#10;• Litigation management records: seven years after the final record is no longer active; &#10;• Legal records: five years after the final record is no longer active; &#10;• Human resources records: five years after the final record is no longer active; and&#10;• Ancillary communications: no longer than 60 days.&#10;&#10;Category Descriptions: &#10;&#10;Operational Records&#10;Records that describe or reflect Judicial Council history, actions, or accomplishments are &#10;considered operational, unless they fall under a more specific category below. Operational &#10;records include organizational and governing documents, such as policies and procedures, &#10;organization charts and information, manuals, leadership directives to staff, and reports. This &#10;category also includes the records needed to implement operational policies and procedures. &#10;&#10;Fiscal records&#10;Fiscal records pertain to Judicial Council and judicial branch financial operations, such as &#10;budgets, payroll, accounts payable, and accounts receivable.&#10;&#10;Litigation Management Records&#10;Litigation management records relate to the coordination, oversight, and direction of all phases &#10;of lawsuits and claims against or on behalf of trial court judges, appellate justices, the Judicial &#10;Council, Judicial Council staff, trial courts, appellate courts, and employees of those bodies, &#10;from the reasonable anticipation of litigation or a claim to final resolution and related reporting.&#10;This includes records and evidence filed or lodged with a court or submitted or exchanged &#10;through an alternative dispute process, strategy and planning documents, and all related &#10;communications (e.g., internally within the Judicial Council, including with Judicial Council &#10;advisory bodies, and externally with court clients, outside and opposing counsel, and litigants)&#10;&#10;Legal Records&#10;Legal records include formal official documents describing or conferring legally enforceable &#10;rights or obligations, such as contracts, licenses, and insurance policies. Legal records also &#10;include communications, research, and analysis, and other work products created by, or at the &#10;direction of, Judicial Council attorneys whose jobs require them to provide legal advice and &#10;counsel.&#10;&#10;Human Resources Records&#10;Human resources records include records containing employees’ names; titles; dates of &#10;employment; compensation; retirement benefit information; individual employee personnel &#10;documents, such as hiring, performance, training, and separation records; and records containing &#10;individual health and medical information.&#10;&#10;Ancillary Communication Records&#10;Ancillary records include online meeting chats (e.g., Zoom and Microsoft Teams chats), online &#10;nonpublic meeting recordings, and business-related text messages. &#10;" ma:format="Dropdown" ma:internalName="Record_x0020_Category">
      <xsd:simpleType>
        <xsd:restriction base="dms:Choice">
          <xsd:enumeration value="Uncategorized"/>
          <xsd:enumeration value="Operational"/>
          <xsd:enumeration value="Fiscal"/>
          <xsd:enumeration value="Litigation Management"/>
          <xsd:enumeration value="Legal"/>
          <xsd:enumeration value="Human Resources"/>
          <xsd:enumeration value="Ancillary Communications"/>
        </xsd:restriction>
      </xsd:simpleType>
    </xsd:element>
    <xsd:element name="Record_x0020_Confidentiality" ma:index="20" nillable="true" ma:displayName="Record Confidentiality" ma:default="0" ma:internalName="Record_x0020_Confidentiality">
      <xsd:simpleType>
        <xsd:restriction base="dms:Boolean"/>
      </xsd:simpleType>
    </xsd:element>
    <xsd:element name="Record_x0020_Management_x0020_Status" ma:index="21" nillable="true" ma:displayName="Record Management Status" ma:default="Active" ma:format="Dropdown" ma:internalName="Record_x0020_Management_x0020_Status">
      <xsd:simpleType>
        <xsd:restriction base="dms:Choice">
          <xsd:enumeration value="Active"/>
          <xsd:enumeration value="Inactive"/>
        </xsd:restriction>
      </xsd:simpleType>
    </xsd:element>
    <xsd:element name="Final_x0020_Record" ma:index="22" nillable="true" ma:displayName="Final Record" ma:default="Not Final" ma:format="Dropdown" ma:internalName="Final_x0020_Record">
      <xsd:simpleType>
        <xsd:restriction base="dms:Choice">
          <xsd:enumeration value="Not Final"/>
          <xsd:enumeration value="Final Record"/>
          <xsd:enumeration value="Reference Copy"/>
        </xsd:restriction>
      </xsd:simpleType>
    </xsd:element>
    <xsd:element name="Record_x0020_Management_x0020_Status_x0020_Date" ma:index="23" nillable="true" ma:displayName="Record Management Inactive Date" ma:format="DateOnly" ma:internalName="Record_x0020_Management_x0020_Status_x0020_Date">
      <xsd:simpleType>
        <xsd:restriction base="dms:DateTime"/>
      </xsd:simpleType>
    </xsd:element>
    <xsd:element name="Document_x0020_Type" ma:index="24" nillable="true" ma:displayName="Document Type" ma:default="Uncategorized" ma:format="Dropdown" ma:indexed="true" ma:internalName="Document_x0020_Type">
      <xsd:simpleType>
        <xsd:union memberTypes="dms:Text">
          <xsd:simpleType>
            <xsd:restriction base="dms:Choice">
              <xsd:enumeration value="Uncategorized"/>
              <xsd:enumeration value="Authority (Codes, Statutes, Rules)"/>
              <xsd:enumeration value="Calendars"/>
              <xsd:enumeration value="Committee Roster"/>
              <xsd:enumeration value="Committee Voting Record"/>
              <xsd:enumeration value="Confidential Contact Information"/>
              <xsd:enumeration value="Contract"/>
              <xsd:enumeration value="Image"/>
              <xsd:enumeration value="Maps"/>
              <xsd:enumeration value="Meeting Administration"/>
              <xsd:enumeration value="Meeting Agenda"/>
              <xsd:enumeration value="Meeting Materials"/>
              <xsd:enumeration value="Meeting Minutes"/>
              <xsd:enumeration value="Meeting Notice"/>
              <xsd:enumeration value="Meeting Registration Data"/>
              <xsd:enumeration value="Nominations"/>
              <xsd:enumeration value="Official Correspondence"/>
              <xsd:enumeration value="Policies and Procedures"/>
              <xsd:enumeration value="Report"/>
              <xsd:enumeration value="Survey"/>
              <xsd:enumeration value="Templates"/>
              <xsd:enumeration value="Timeline"/>
            </xsd:restriction>
          </xsd:simpleType>
        </xsd:union>
      </xsd:simpleType>
    </xsd:element>
    <xsd:element name="Retention_x0020_Notes" ma:index="25" nillable="true" ma:displayName="Retention Notes" ma:internalName="Retention_x0020_Notes">
      <xsd:simpleType>
        <xsd:restriction base="dms:Note">
          <xsd:maxLength value="255"/>
        </xsd:restriction>
      </xsd:simpleType>
    </xsd:element>
    <xsd:element name="Years_x0020_Covered_x0020__x0028_Year_x0020_Finalized_x0029_" ma:index="26" nillable="true" ma:displayName="Years Covered (Year Finalized)" ma:internalName="Years_x0020_Covered_x0020__x0028_Year_x0020_Finalized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59ab9-6091-4f9e-a962-57f816c24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5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_Version" ma:index="16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BA76D-C775-4F50-8ACA-C23D81A3E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84F6E-5AE3-4AB6-9EB6-D71B2F3DF2E9}">
  <ds:schemaRefs>
    <ds:schemaRef ds:uri="http://schemas.microsoft.com/office/2006/metadata/properties"/>
    <ds:schemaRef ds:uri="http://schemas.microsoft.com/office/infopath/2007/PartnerControls"/>
    <ds:schemaRef ds:uri="85024af1-78c7-411d-b9bb-4b740080ee01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F64586AE-53B7-4EDA-BB67-7B0A86DF7B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F8A655-5E40-471B-812A-FEFAA8B4F7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DF2827-0483-4DF4-87F1-03FFD4842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24af1-78c7-411d-b9bb-4b740080ee01"/>
    <ds:schemaRef ds:uri="c4459ab9-6091-4f9e-a962-57f816c24a5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ac-P-CombinedClosed</Template>
  <TotalTime>0</TotalTime>
  <Pages>1</Pages>
  <Words>147</Words>
  <Characters>885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2025-04-15T20:30:00Z</dcterms:created>
  <dcterms:modified xsi:type="dcterms:W3CDTF">2026-01-02T23:41:00Z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0x010100B3C4B6DFBBDE91468DA2E8182E231DD7</vt:lpwstr>
  </property>
  <property fmtid="{D5CDD505-2E9C-101B-9397-08002B2CF9AE}" pid="3" name="_dlc_DocIdItemGuid">
    <vt:lpwstr>8ebf67b2-97ab-4dd1-99e8-49d556838c8a</vt:lpwstr>
  </property>
  <property fmtid="{D5CDD505-2E9C-101B-9397-08002B2CF9AE}" pid="4" name="MediaServiceImageTags">
    <vt:lpwstr/>
  </property>
</Properties>
</file>