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CB44" w14:textId="77777777" w:rsidR="001B11BD" w:rsidRDefault="001B11BD" w:rsidP="001B11B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USER INSTRUCTIONS FOR MASTER AGREEMENT </w:t>
      </w:r>
    </w:p>
    <w:p w14:paraId="7368DE25" w14:textId="77777777" w:rsidR="00454B98" w:rsidRPr="00864995" w:rsidRDefault="001B11BD" w:rsidP="00864995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(LEVERAGED PROCUREMENT)</w:t>
      </w:r>
    </w:p>
    <w:p w14:paraId="191F27C2" w14:textId="77777777" w:rsidR="00864995" w:rsidRDefault="00C2530F" w:rsidP="00120F5B">
      <w:pPr>
        <w:pStyle w:val="ListParagraph"/>
        <w:ind w:left="0"/>
        <w:rPr>
          <w:szCs w:val="24"/>
        </w:rPr>
      </w:pPr>
      <w:r>
        <w:rPr>
          <w:szCs w:val="24"/>
        </w:rPr>
        <w:t xml:space="preserve">Please carefully review these User Instructions. </w:t>
      </w:r>
    </w:p>
    <w:p w14:paraId="5B44E9C2" w14:textId="77777777" w:rsidR="00864995" w:rsidRDefault="00864995" w:rsidP="00120F5B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7D2C60" w14:paraId="7EE789C4" w14:textId="77777777" w:rsidTr="00AA3A3D">
        <w:tc>
          <w:tcPr>
            <w:tcW w:w="9340" w:type="dxa"/>
          </w:tcPr>
          <w:p w14:paraId="2E3036BB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Judicial Council of California Master Agreement</w:t>
            </w:r>
            <w:r>
              <w:t xml:space="preserve"> </w:t>
            </w:r>
            <w:r w:rsidRPr="00177476">
              <w:rPr>
                <w:szCs w:val="24"/>
              </w:rPr>
              <w:t>MA-2026-01</w:t>
            </w:r>
            <w:r>
              <w:rPr>
                <w:szCs w:val="24"/>
              </w:rPr>
              <w:t>.</w:t>
            </w:r>
          </w:p>
          <w:p w14:paraId="2E9C94B3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</w:p>
          <w:p w14:paraId="32AB9EB8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Judicial Council of California contact information:</w:t>
            </w:r>
          </w:p>
          <w:p w14:paraId="4D4AA46E" w14:textId="77777777" w:rsidR="00B14F9B" w:rsidRDefault="00B14F9B" w:rsidP="00AA3A3D">
            <w:pPr>
              <w:pStyle w:val="ListParagraph"/>
              <w:ind w:left="0"/>
              <w:rPr>
                <w:szCs w:val="24"/>
              </w:rPr>
            </w:pPr>
          </w:p>
          <w:p w14:paraId="53FBFB02" w14:textId="19C30EB6" w:rsidR="00177476" w:rsidRDefault="00B14F9B" w:rsidP="00B14F9B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B14F9B">
              <w:rPr>
                <w:b/>
                <w:bCs/>
                <w:szCs w:val="24"/>
              </w:rPr>
              <w:t>Jeff Utberg</w:t>
            </w:r>
            <w:r>
              <w:rPr>
                <w:szCs w:val="24"/>
              </w:rPr>
              <w:t xml:space="preserve">: Contract Administrator, </w:t>
            </w:r>
            <w:r w:rsidRPr="00B14F9B">
              <w:rPr>
                <w:szCs w:val="24"/>
              </w:rPr>
              <w:t>Branch Accounting and Procurement</w:t>
            </w:r>
          </w:p>
          <w:p w14:paraId="70FFE196" w14:textId="144CCCD9" w:rsidR="00B14F9B" w:rsidRDefault="00B14F9B" w:rsidP="00B14F9B">
            <w:pPr>
              <w:pStyle w:val="ListParagraph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916.263.1779; </w:t>
            </w:r>
            <w:hyperlink r:id="rId8" w:history="1">
              <w:r w:rsidRPr="00A7227E">
                <w:rPr>
                  <w:rStyle w:val="Hyperlink"/>
                  <w:szCs w:val="24"/>
                </w:rPr>
                <w:t>jeff.utberg@jud.ca.gov</w:t>
              </w:r>
            </w:hyperlink>
          </w:p>
          <w:p w14:paraId="304158A3" w14:textId="77777777" w:rsidR="00B14F9B" w:rsidRDefault="00B14F9B" w:rsidP="00B14F9B">
            <w:pPr>
              <w:pStyle w:val="ListParagraph"/>
              <w:ind w:left="360"/>
              <w:rPr>
                <w:szCs w:val="24"/>
              </w:rPr>
            </w:pPr>
          </w:p>
          <w:p w14:paraId="47427CFA" w14:textId="1FA9E6E1" w:rsidR="007D2C60" w:rsidRDefault="00B14F9B" w:rsidP="00B14F9B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B14F9B">
              <w:rPr>
                <w:b/>
                <w:bCs/>
                <w:szCs w:val="24"/>
              </w:rPr>
              <w:t>Atul Bector</w:t>
            </w:r>
            <w:r>
              <w:rPr>
                <w:szCs w:val="24"/>
              </w:rPr>
              <w:t>, Project Manager</w:t>
            </w:r>
            <w:r w:rsidR="007323CE">
              <w:rPr>
                <w:szCs w:val="24"/>
              </w:rPr>
              <w:t xml:space="preserve">, </w:t>
            </w:r>
            <w:r w:rsidR="007323CE" w:rsidRPr="007323CE">
              <w:rPr>
                <w:szCs w:val="24"/>
              </w:rPr>
              <w:t>Human Resources</w:t>
            </w:r>
          </w:p>
          <w:p w14:paraId="4934A908" w14:textId="28661AE3" w:rsidR="007323CE" w:rsidRDefault="007323CE" w:rsidP="007323CE">
            <w:pPr>
              <w:pStyle w:val="ListParagraph"/>
              <w:ind w:left="360"/>
              <w:rPr>
                <w:szCs w:val="24"/>
              </w:rPr>
            </w:pPr>
            <w:r w:rsidRPr="007323CE">
              <w:rPr>
                <w:szCs w:val="24"/>
              </w:rPr>
              <w:t>415</w:t>
            </w:r>
            <w:r>
              <w:rPr>
                <w:szCs w:val="24"/>
              </w:rPr>
              <w:t>.</w:t>
            </w:r>
            <w:r w:rsidRPr="007323CE">
              <w:rPr>
                <w:szCs w:val="24"/>
              </w:rPr>
              <w:t>865</w:t>
            </w:r>
            <w:r>
              <w:rPr>
                <w:szCs w:val="24"/>
              </w:rPr>
              <w:t>.</w:t>
            </w:r>
            <w:r w:rsidRPr="007323CE">
              <w:rPr>
                <w:szCs w:val="24"/>
              </w:rPr>
              <w:t>7983</w:t>
            </w:r>
            <w:r>
              <w:rPr>
                <w:szCs w:val="24"/>
              </w:rPr>
              <w:t>;</w:t>
            </w:r>
            <w:r w:rsidRPr="007323CE">
              <w:rPr>
                <w:szCs w:val="24"/>
              </w:rPr>
              <w:t xml:space="preserve"> </w:t>
            </w:r>
            <w:hyperlink r:id="rId9" w:history="1">
              <w:r w:rsidRPr="00A7227E">
                <w:rPr>
                  <w:rStyle w:val="Hyperlink"/>
                  <w:szCs w:val="24"/>
                </w:rPr>
                <w:t>atul.bector@jud.ca.gov</w:t>
              </w:r>
            </w:hyperlink>
            <w:r>
              <w:rPr>
                <w:szCs w:val="24"/>
              </w:rPr>
              <w:t xml:space="preserve"> </w:t>
            </w:r>
          </w:p>
          <w:p w14:paraId="5CC14E5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7889C21C" w14:textId="77777777" w:rsidTr="00AA3A3D">
        <w:tc>
          <w:tcPr>
            <w:tcW w:w="9340" w:type="dxa"/>
          </w:tcPr>
          <w:p w14:paraId="6A8044FE" w14:textId="77777777" w:rsidR="007323CE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Contractor</w:t>
            </w:r>
            <w:r w:rsidR="007323CE">
              <w:rPr>
                <w:szCs w:val="24"/>
              </w:rPr>
              <w:t xml:space="preserve">: </w:t>
            </w:r>
            <w:r w:rsidR="007323CE" w:rsidRPr="007323CE">
              <w:rPr>
                <w:szCs w:val="24"/>
              </w:rPr>
              <w:t>Governmentjobs.com, Inc. (D/B/A NEOGOV</w:t>
            </w:r>
            <w:r w:rsidR="007323CE">
              <w:rPr>
                <w:szCs w:val="24"/>
              </w:rPr>
              <w:t>)</w:t>
            </w:r>
          </w:p>
          <w:p w14:paraId="1D7C936D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</w:p>
          <w:p w14:paraId="7BA5F96B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Contractor contact information:</w:t>
            </w:r>
          </w:p>
          <w:p w14:paraId="257F9A09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</w:p>
          <w:p w14:paraId="241E2FDC" w14:textId="4A603121" w:rsidR="007C0E03" w:rsidRPr="007C0E03" w:rsidRDefault="007C0E03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b/>
                <w:bCs/>
                <w:szCs w:val="24"/>
              </w:rPr>
              <w:t>New customer</w:t>
            </w:r>
            <w:r w:rsidR="004713ED">
              <w:rPr>
                <w:b/>
                <w:bCs/>
                <w:szCs w:val="24"/>
              </w:rPr>
              <w:t xml:space="preserve"> service orders</w:t>
            </w:r>
            <w:r>
              <w:rPr>
                <w:b/>
                <w:bCs/>
                <w:szCs w:val="24"/>
              </w:rPr>
              <w:t>:</w:t>
            </w:r>
            <w:r>
              <w:t xml:space="preserve"> </w:t>
            </w:r>
            <w:r w:rsidRPr="007C0E03">
              <w:rPr>
                <w:szCs w:val="24"/>
              </w:rPr>
              <w:t>Lindsey Gerber</w:t>
            </w:r>
            <w:r>
              <w:rPr>
                <w:szCs w:val="24"/>
              </w:rPr>
              <w:t xml:space="preserve">, </w:t>
            </w:r>
            <w:hyperlink r:id="rId10" w:history="1">
              <w:r w:rsidRPr="00A7227E">
                <w:rPr>
                  <w:rStyle w:val="Hyperlink"/>
                  <w:szCs w:val="24"/>
                </w:rPr>
                <w:t>lgerber@neogov.net</w:t>
              </w:r>
            </w:hyperlink>
            <w:r>
              <w:rPr>
                <w:szCs w:val="24"/>
              </w:rPr>
              <w:t xml:space="preserve"> </w:t>
            </w:r>
          </w:p>
          <w:p w14:paraId="7794FF8F" w14:textId="77777777" w:rsidR="007C0E03" w:rsidRPr="007C0E03" w:rsidRDefault="007C0E03" w:rsidP="007C0E03">
            <w:pPr>
              <w:pStyle w:val="ListParagraph"/>
              <w:ind w:left="360"/>
              <w:rPr>
                <w:szCs w:val="24"/>
              </w:rPr>
            </w:pPr>
          </w:p>
          <w:p w14:paraId="139D1174" w14:textId="4FDDB91A" w:rsidR="007D2C60" w:rsidRDefault="00383185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b/>
                <w:bCs/>
                <w:szCs w:val="24"/>
              </w:rPr>
              <w:t>Existing customer s</w:t>
            </w:r>
            <w:r w:rsidR="006375CA" w:rsidRPr="006375CA">
              <w:rPr>
                <w:b/>
                <w:bCs/>
                <w:szCs w:val="24"/>
              </w:rPr>
              <w:t>ervice renewa</w:t>
            </w:r>
            <w:r>
              <w:rPr>
                <w:b/>
                <w:bCs/>
                <w:szCs w:val="24"/>
              </w:rPr>
              <w:t>ls</w:t>
            </w:r>
            <w:r w:rsidR="006375CA">
              <w:rPr>
                <w:szCs w:val="24"/>
              </w:rPr>
              <w:t xml:space="preserve">: </w:t>
            </w:r>
            <w:hyperlink r:id="rId11" w:history="1">
              <w:r w:rsidR="006375CA" w:rsidRPr="00A7227E">
                <w:rPr>
                  <w:rStyle w:val="Hyperlink"/>
                  <w:szCs w:val="24"/>
                </w:rPr>
                <w:t>renewals@neogov.net</w:t>
              </w:r>
            </w:hyperlink>
            <w:r w:rsidR="006375CA">
              <w:rPr>
                <w:szCs w:val="24"/>
              </w:rPr>
              <w:t xml:space="preserve"> </w:t>
            </w:r>
          </w:p>
          <w:p w14:paraId="156A7FA3" w14:textId="77777777" w:rsidR="00351A8C" w:rsidRPr="00351A8C" w:rsidRDefault="00351A8C" w:rsidP="00351A8C">
            <w:pPr>
              <w:pStyle w:val="ListParagraph"/>
              <w:rPr>
                <w:szCs w:val="24"/>
              </w:rPr>
            </w:pPr>
          </w:p>
          <w:p w14:paraId="547B3343" w14:textId="0EE2E9BE" w:rsidR="00351A8C" w:rsidRDefault="00351A8C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351A8C">
              <w:rPr>
                <w:b/>
                <w:bCs/>
                <w:szCs w:val="24"/>
              </w:rPr>
              <w:t>Customer support</w:t>
            </w:r>
            <w:r>
              <w:rPr>
                <w:szCs w:val="24"/>
              </w:rPr>
              <w:t xml:space="preserve">: </w:t>
            </w:r>
            <w:r w:rsidRPr="007C0E03">
              <w:rPr>
                <w:szCs w:val="24"/>
              </w:rPr>
              <w:t>Lindsey Gerber</w:t>
            </w:r>
            <w:r>
              <w:rPr>
                <w:szCs w:val="24"/>
              </w:rPr>
              <w:t xml:space="preserve">, </w:t>
            </w:r>
            <w:hyperlink r:id="rId12" w:history="1">
              <w:r w:rsidRPr="00A7227E">
                <w:rPr>
                  <w:rStyle w:val="Hyperlink"/>
                  <w:szCs w:val="24"/>
                </w:rPr>
                <w:t>lgerber@neogov.net</w:t>
              </w:r>
            </w:hyperlink>
          </w:p>
          <w:p w14:paraId="761E03EE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094E96CC" w14:textId="77777777" w:rsidTr="00AA3A3D">
        <w:tc>
          <w:tcPr>
            <w:tcW w:w="9340" w:type="dxa"/>
          </w:tcPr>
          <w:p w14:paraId="525087C8" w14:textId="09342454" w:rsidR="00DF1991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Services:  </w:t>
            </w:r>
          </w:p>
          <w:p w14:paraId="47CE15AE" w14:textId="77777777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</w:p>
          <w:p w14:paraId="702380BB" w14:textId="3B36C339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This Master Agreement is for the provision of</w:t>
            </w:r>
            <w:r w:rsidRPr="007A1425">
              <w:rPr>
                <w:szCs w:val="24"/>
              </w:rPr>
              <w:t xml:space="preserve"> an internet-based employment recruitment software application that is capable of publicizing job openings and receiving, storing, and processing qualified applications.</w:t>
            </w:r>
          </w:p>
          <w:p w14:paraId="09A0C56C" w14:textId="77777777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</w:p>
          <w:p w14:paraId="6C10128D" w14:textId="4E6ACE92" w:rsidR="005D3282" w:rsidRDefault="005D3282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 detailed description of the services provided under this Master Agreement can be found in Master Agreement Appendix A (Description of Services).</w:t>
            </w:r>
          </w:p>
          <w:p w14:paraId="2791318B" w14:textId="77777777" w:rsidR="005D3282" w:rsidRDefault="005D3282" w:rsidP="00AA3A3D">
            <w:pPr>
              <w:pStyle w:val="ListParagraph"/>
              <w:ind w:left="0"/>
              <w:rPr>
                <w:szCs w:val="24"/>
              </w:rPr>
            </w:pPr>
          </w:p>
          <w:p w14:paraId="77AD5801" w14:textId="183A2000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Pricing and payment information for </w:t>
            </w:r>
            <w:r w:rsidR="005D3282" w:rsidRPr="005D3282">
              <w:rPr>
                <w:szCs w:val="24"/>
              </w:rPr>
              <w:t xml:space="preserve">services provided under this Master Agreement </w:t>
            </w:r>
            <w:r w:rsidR="005D3282">
              <w:rPr>
                <w:szCs w:val="24"/>
              </w:rPr>
              <w:t xml:space="preserve">can be found </w:t>
            </w:r>
            <w:r>
              <w:rPr>
                <w:szCs w:val="24"/>
              </w:rPr>
              <w:t xml:space="preserve">in Master Agreement </w:t>
            </w:r>
            <w:r w:rsidR="005D3282">
              <w:rPr>
                <w:szCs w:val="24"/>
              </w:rPr>
              <w:t>Appendix</w:t>
            </w:r>
            <w:r>
              <w:rPr>
                <w:szCs w:val="24"/>
              </w:rPr>
              <w:t xml:space="preserve"> B (Payment Provisions).</w:t>
            </w:r>
          </w:p>
          <w:p w14:paraId="695BFEE5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3A54DFE0" w14:textId="77777777" w:rsidTr="00AA3A3D">
        <w:tc>
          <w:tcPr>
            <w:tcW w:w="9340" w:type="dxa"/>
          </w:tcPr>
          <w:p w14:paraId="62EAD2CB" w14:textId="6361537C" w:rsidR="00B02514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Only the following entities are eligible to procure under th</w:t>
            </w:r>
            <w:r w:rsidR="005D3282">
              <w:rPr>
                <w:szCs w:val="24"/>
              </w:rPr>
              <w:t>is</w:t>
            </w:r>
            <w:r>
              <w:rPr>
                <w:szCs w:val="24"/>
              </w:rPr>
              <w:t xml:space="preserve"> Master Agreement: </w:t>
            </w:r>
          </w:p>
          <w:p w14:paraId="26FBD066" w14:textId="35BEE084" w:rsidR="007D2C60" w:rsidRDefault="00B02514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Pr="00B02514">
              <w:rPr>
                <w:szCs w:val="24"/>
              </w:rPr>
              <w:t>fifty-eight (58) Superior Courts of California</w:t>
            </w:r>
            <w:r>
              <w:rPr>
                <w:szCs w:val="24"/>
              </w:rPr>
              <w:t>.</w:t>
            </w:r>
          </w:p>
          <w:p w14:paraId="2576AD0D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54D996F3" w14:textId="656BE2E5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term of the Master Agreement is from </w:t>
            </w:r>
            <w:r w:rsidR="0080577F" w:rsidRPr="0080577F">
              <w:rPr>
                <w:b/>
                <w:bCs/>
                <w:szCs w:val="24"/>
              </w:rPr>
              <w:t>July 1, 2026</w:t>
            </w:r>
            <w:r w:rsidR="0080577F" w:rsidRPr="0080577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through </w:t>
            </w:r>
            <w:r w:rsidR="0080577F" w:rsidRPr="0080577F">
              <w:rPr>
                <w:b/>
                <w:bCs/>
                <w:szCs w:val="24"/>
              </w:rPr>
              <w:t>June 30, 2029</w:t>
            </w:r>
            <w:r>
              <w:rPr>
                <w:szCs w:val="24"/>
              </w:rPr>
              <w:t xml:space="preserve">. </w:t>
            </w:r>
          </w:p>
          <w:p w14:paraId="3A80D034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3092CC3F" w14:textId="77777777" w:rsidR="007D2C60" w:rsidRDefault="0080577F" w:rsidP="00087FCA">
            <w:pPr>
              <w:pStyle w:val="ListParagraph"/>
              <w:ind w:left="0"/>
              <w:rPr>
                <w:szCs w:val="24"/>
              </w:rPr>
            </w:pPr>
            <w:r w:rsidRPr="0080577F">
              <w:rPr>
                <w:szCs w:val="24"/>
              </w:rPr>
              <w:t xml:space="preserve">The Judicial Council, at its sole discretion, may exercise up to two (2) additional one-year option terms to extend the Agreement through </w:t>
            </w:r>
            <w:r w:rsidRPr="0080577F">
              <w:rPr>
                <w:b/>
                <w:bCs/>
                <w:szCs w:val="24"/>
              </w:rPr>
              <w:t>June 30, 2031</w:t>
            </w:r>
            <w:r w:rsidRPr="0080577F">
              <w:rPr>
                <w:szCs w:val="24"/>
              </w:rPr>
              <w:t xml:space="preserve">. </w:t>
            </w:r>
          </w:p>
          <w:p w14:paraId="7AC03241" w14:textId="5D61677B" w:rsidR="0080577F" w:rsidRDefault="0080577F" w:rsidP="00087FCA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651D5C61" w14:textId="77777777" w:rsidR="001666EB" w:rsidRDefault="001666EB" w:rsidP="00120F5B">
      <w:pPr>
        <w:pStyle w:val="ListParagraph"/>
        <w:ind w:left="0"/>
        <w:rPr>
          <w:szCs w:val="24"/>
        </w:rPr>
      </w:pPr>
    </w:p>
    <w:p w14:paraId="326DE46F" w14:textId="63D1760A" w:rsidR="00864995" w:rsidRDefault="00C2530F" w:rsidP="00390328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szCs w:val="24"/>
        </w:rPr>
      </w:pPr>
      <w:r>
        <w:rPr>
          <w:szCs w:val="24"/>
        </w:rPr>
        <w:lastRenderedPageBreak/>
        <w:t>Any entity that orders services under this Master Agreement</w:t>
      </w:r>
      <w:r w:rsidR="00864995">
        <w:rPr>
          <w:szCs w:val="24"/>
        </w:rPr>
        <w:t>:</w:t>
      </w:r>
    </w:p>
    <w:p w14:paraId="3CE13F15" w14:textId="77777777" w:rsidR="007D2C60" w:rsidRDefault="007D2C6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first carefully review the Master Agreement and </w:t>
      </w:r>
      <w:r w:rsidR="00D52E9A">
        <w:rPr>
          <w:szCs w:val="24"/>
        </w:rPr>
        <w:t>determine</w:t>
      </w:r>
      <w:r>
        <w:rPr>
          <w:szCs w:val="24"/>
        </w:rPr>
        <w:t xml:space="preserve"> whether procuring under the Master Agreement is consistent with the entity’s requirements;</w:t>
      </w:r>
    </w:p>
    <w:p w14:paraId="1FB78B88" w14:textId="77777777" w:rsidR="00051BDA" w:rsidRDefault="002B0C11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should carefully review</w:t>
      </w:r>
      <w:r w:rsidR="00EA4448">
        <w:rPr>
          <w:szCs w:val="24"/>
        </w:rPr>
        <w:t xml:space="preserve"> the generative artificial intelligence</w:t>
      </w:r>
      <w:r w:rsidR="00286692">
        <w:rPr>
          <w:szCs w:val="24"/>
        </w:rPr>
        <w:t xml:space="preserve"> (“GenAI”)</w:t>
      </w:r>
      <w:r w:rsidR="00EA4448">
        <w:rPr>
          <w:szCs w:val="24"/>
        </w:rPr>
        <w:t xml:space="preserve"> features offered by the Contractor in connection with the services</w:t>
      </w:r>
      <w:r w:rsidR="00286692">
        <w:rPr>
          <w:szCs w:val="24"/>
        </w:rPr>
        <w:t xml:space="preserve">, and assess whether such GenAI features </w:t>
      </w:r>
      <w:r w:rsidR="00B61338">
        <w:rPr>
          <w:szCs w:val="24"/>
        </w:rPr>
        <w:t xml:space="preserve">comply with the JBE’s </w:t>
      </w:r>
      <w:r w:rsidR="0090485D">
        <w:rPr>
          <w:szCs w:val="24"/>
        </w:rPr>
        <w:t>GenAI use policies</w:t>
      </w:r>
      <w:r w:rsidR="009D6ACB">
        <w:rPr>
          <w:szCs w:val="24"/>
        </w:rPr>
        <w:t>;</w:t>
      </w:r>
      <w:r w:rsidR="009D6ACB">
        <w:rPr>
          <w:rStyle w:val="FootnoteReference"/>
          <w:szCs w:val="24"/>
        </w:rPr>
        <w:footnoteReference w:id="1"/>
      </w:r>
    </w:p>
    <w:p w14:paraId="39C7FBD7" w14:textId="35E4ED92" w:rsidR="002B0C11" w:rsidRPr="00390328" w:rsidRDefault="00994EF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carefully </w:t>
      </w:r>
      <w:r w:rsidR="00FF6BDD">
        <w:rPr>
          <w:szCs w:val="24"/>
        </w:rPr>
        <w:t>review the Contractor’s</w:t>
      </w:r>
      <w:r w:rsidR="00612431">
        <w:rPr>
          <w:szCs w:val="24"/>
        </w:rPr>
        <w:t xml:space="preserve"> current</w:t>
      </w:r>
      <w:r w:rsidR="00FF6BDD">
        <w:rPr>
          <w:szCs w:val="24"/>
        </w:rPr>
        <w:t xml:space="preserve"> Voluntary Product Accessibility Templates</w:t>
      </w:r>
      <w:r w:rsidR="00A65F0F">
        <w:rPr>
          <w:szCs w:val="24"/>
        </w:rPr>
        <w:t xml:space="preserve"> (“VPAT”)</w:t>
      </w:r>
      <w:r w:rsidR="0046097D">
        <w:rPr>
          <w:szCs w:val="24"/>
        </w:rPr>
        <w:t xml:space="preserve"> for </w:t>
      </w:r>
      <w:r w:rsidR="00E55034">
        <w:rPr>
          <w:szCs w:val="24"/>
        </w:rPr>
        <w:t xml:space="preserve">the services’ </w:t>
      </w:r>
      <w:r w:rsidR="0046097D">
        <w:rPr>
          <w:szCs w:val="24"/>
        </w:rPr>
        <w:t xml:space="preserve">compliance with Americans with Disabilities Act and other </w:t>
      </w:r>
      <w:r w:rsidR="00145637">
        <w:rPr>
          <w:szCs w:val="24"/>
        </w:rPr>
        <w:t xml:space="preserve">applicable </w:t>
      </w:r>
      <w:r w:rsidR="0046097D">
        <w:rPr>
          <w:szCs w:val="24"/>
        </w:rPr>
        <w:t>accessibility requirements</w:t>
      </w:r>
      <w:r w:rsidR="00A65F0F">
        <w:rPr>
          <w:szCs w:val="24"/>
        </w:rPr>
        <w:t>;</w:t>
      </w:r>
      <w:r w:rsidR="00A65F0F">
        <w:rPr>
          <w:rStyle w:val="FootnoteReference"/>
          <w:szCs w:val="24"/>
        </w:rPr>
        <w:footnoteReference w:id="2"/>
      </w:r>
      <w:r w:rsidR="00AE677F">
        <w:rPr>
          <w:szCs w:val="24"/>
        </w:rPr>
        <w:t xml:space="preserve">  </w:t>
      </w:r>
    </w:p>
    <w:p w14:paraId="283DCA6B" w14:textId="04C45AE9" w:rsidR="00D52E9A" w:rsidRDefault="00C2530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must </w:t>
      </w:r>
      <w:r w:rsidR="003015A7">
        <w:rPr>
          <w:szCs w:val="24"/>
        </w:rPr>
        <w:t xml:space="preserve">first enter into a Participating Addendum </w:t>
      </w:r>
      <w:r>
        <w:rPr>
          <w:szCs w:val="24"/>
        </w:rPr>
        <w:t>(</w:t>
      </w:r>
      <w:r w:rsidR="00864995">
        <w:rPr>
          <w:szCs w:val="24"/>
        </w:rPr>
        <w:t xml:space="preserve">Appendix </w:t>
      </w:r>
      <w:r w:rsidR="004713ED">
        <w:rPr>
          <w:szCs w:val="24"/>
        </w:rPr>
        <w:t>G</w:t>
      </w:r>
      <w:r w:rsidR="00864995">
        <w:rPr>
          <w:szCs w:val="24"/>
        </w:rPr>
        <w:t xml:space="preserve"> to the Master Agreement)</w:t>
      </w:r>
      <w:r w:rsidR="003015A7">
        <w:rPr>
          <w:szCs w:val="24"/>
        </w:rPr>
        <w:t xml:space="preserve"> with the Contractor</w:t>
      </w:r>
      <w:r w:rsidR="00D52E9A">
        <w:rPr>
          <w:szCs w:val="24"/>
        </w:rPr>
        <w:t>;</w:t>
      </w:r>
    </w:p>
    <w:p w14:paraId="658B30C7" w14:textId="0B2685F1" w:rsidR="00AF5010" w:rsidRPr="00390328" w:rsidRDefault="00AF501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D52E9A">
        <w:rPr>
          <w:szCs w:val="24"/>
        </w:rPr>
        <w:t>i</w:t>
      </w:r>
      <w:r w:rsidRPr="00D52E9A">
        <w:rPr>
          <w:rFonts w:asciiTheme="minorHAnsi" w:hAnsiTheme="minorHAnsi" w:cstheme="minorHAnsi"/>
          <w:szCs w:val="24"/>
        </w:rPr>
        <w:t>s solely responsible for the acceptance of and payment for services</w:t>
      </w:r>
      <w:r>
        <w:rPr>
          <w:rFonts w:asciiTheme="minorHAnsi" w:hAnsiTheme="minorHAnsi" w:cstheme="minorHAnsi"/>
          <w:szCs w:val="24"/>
        </w:rPr>
        <w:t>; and</w:t>
      </w:r>
    </w:p>
    <w:p w14:paraId="27DB2E31" w14:textId="77777777" w:rsidR="00D52E9A" w:rsidRPr="00AF5010" w:rsidRDefault="003D1B26" w:rsidP="00AF5010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is subject to the terms and conditions of the Master Agreement</w:t>
      </w:r>
      <w:r w:rsidR="00864995">
        <w:rPr>
          <w:szCs w:val="24"/>
        </w:rPr>
        <w:t>;</w:t>
      </w:r>
      <w:r w:rsidR="00D52E9A">
        <w:rPr>
          <w:szCs w:val="24"/>
        </w:rPr>
        <w:t xml:space="preserve"> and is solely responsible for its obligations and any breach of its obligations</w:t>
      </w:r>
      <w:r w:rsidR="00A330C1">
        <w:rPr>
          <w:szCs w:val="24"/>
        </w:rPr>
        <w:t>.</w:t>
      </w:r>
    </w:p>
    <w:p w14:paraId="1E87D6DC" w14:textId="77777777" w:rsidR="0037460C" w:rsidRPr="0037460C" w:rsidRDefault="0037460C" w:rsidP="0037460C">
      <w:pPr>
        <w:pStyle w:val="ListParagraph"/>
        <w:rPr>
          <w:szCs w:val="24"/>
        </w:rPr>
      </w:pPr>
    </w:p>
    <w:p w14:paraId="5C4A6D38" w14:textId="77777777" w:rsidR="00A13655" w:rsidRPr="0037460C" w:rsidRDefault="00A13655" w:rsidP="0037460C">
      <w:pPr>
        <w:pStyle w:val="ListParagraph"/>
        <w:numPr>
          <w:ilvl w:val="0"/>
          <w:numId w:val="6"/>
        </w:numPr>
        <w:ind w:left="360"/>
        <w:rPr>
          <w:szCs w:val="24"/>
        </w:rPr>
      </w:pPr>
      <w:r w:rsidRPr="0037460C">
        <w:rPr>
          <w:szCs w:val="24"/>
        </w:rPr>
        <w:t xml:space="preserve">Each </w:t>
      </w:r>
      <w:r w:rsidR="003015A7">
        <w:rPr>
          <w:szCs w:val="24"/>
        </w:rPr>
        <w:t>Participating Addendum</w:t>
      </w:r>
      <w:r w:rsidR="003015A7" w:rsidRPr="0037460C">
        <w:rPr>
          <w:szCs w:val="24"/>
        </w:rPr>
        <w:t xml:space="preserve"> </w:t>
      </w:r>
      <w:r w:rsidRPr="0037460C">
        <w:rPr>
          <w:szCs w:val="24"/>
        </w:rPr>
        <w:t xml:space="preserve">is a separate, independent contract between the Contractor and the </w:t>
      </w:r>
      <w:r w:rsidR="003015A7">
        <w:rPr>
          <w:szCs w:val="24"/>
        </w:rPr>
        <w:t>entity entering into the Participating Addendum</w:t>
      </w:r>
      <w:r w:rsidRPr="0037460C">
        <w:rPr>
          <w:szCs w:val="24"/>
        </w:rPr>
        <w:t xml:space="preserve">, subject to the following: </w:t>
      </w:r>
    </w:p>
    <w:p w14:paraId="2E4CD922" w14:textId="14F7C0F6" w:rsidR="00A13655" w:rsidRDefault="00F622F2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e</w:t>
      </w:r>
      <w:r w:rsidR="00DE54FD">
        <w:rPr>
          <w:szCs w:val="24"/>
        </w:rPr>
        <w:t xml:space="preserve">ach </w:t>
      </w:r>
      <w:r w:rsidR="003015A7">
        <w:rPr>
          <w:szCs w:val="24"/>
        </w:rPr>
        <w:t xml:space="preserve">Participating Addendum </w:t>
      </w:r>
      <w:r w:rsidR="00DE54FD">
        <w:rPr>
          <w:szCs w:val="24"/>
        </w:rPr>
        <w:t xml:space="preserve">is governed by the Master Agreement, and </w:t>
      </w:r>
      <w:r w:rsidR="00A13655" w:rsidRPr="00A13655">
        <w:rPr>
          <w:szCs w:val="24"/>
        </w:rPr>
        <w:t xml:space="preserve">the terms </w:t>
      </w:r>
      <w:r w:rsidR="00A13655">
        <w:rPr>
          <w:szCs w:val="24"/>
        </w:rPr>
        <w:t xml:space="preserve">of the Master </w:t>
      </w:r>
      <w:r w:rsidR="00A13655" w:rsidRPr="00A13655">
        <w:rPr>
          <w:szCs w:val="24"/>
        </w:rPr>
        <w:t xml:space="preserve">Agreement are incorporated into each </w:t>
      </w:r>
      <w:r w:rsidR="003015A7">
        <w:rPr>
          <w:szCs w:val="24"/>
        </w:rPr>
        <w:t>Participating Addendum</w:t>
      </w:r>
      <w:r w:rsidR="00A13655" w:rsidRPr="00A13655">
        <w:rPr>
          <w:szCs w:val="24"/>
        </w:rPr>
        <w:t xml:space="preserve">; </w:t>
      </w:r>
    </w:p>
    <w:p w14:paraId="5532B462" w14:textId="5FED2911" w:rsidR="00A13655" w:rsidRDefault="00A13655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Pr="00A13655">
        <w:rPr>
          <w:szCs w:val="24"/>
        </w:rPr>
        <w:t xml:space="preserve">may not alter or conflict with the terms of </w:t>
      </w:r>
      <w:r>
        <w:rPr>
          <w:szCs w:val="24"/>
        </w:rPr>
        <w:t xml:space="preserve">the Master </w:t>
      </w:r>
      <w:r w:rsidRPr="00A13655">
        <w:rPr>
          <w:szCs w:val="24"/>
        </w:rPr>
        <w:t xml:space="preserve">Agreement, or exceed the scope of the </w:t>
      </w:r>
      <w:r w:rsidR="00087FCA">
        <w:rPr>
          <w:szCs w:val="24"/>
        </w:rPr>
        <w:t xml:space="preserve">services </w:t>
      </w:r>
      <w:r w:rsidRPr="00A13655">
        <w:rPr>
          <w:szCs w:val="24"/>
        </w:rPr>
        <w:t xml:space="preserve">provided for in </w:t>
      </w:r>
      <w:r>
        <w:rPr>
          <w:szCs w:val="24"/>
        </w:rPr>
        <w:t xml:space="preserve">the Master </w:t>
      </w:r>
      <w:r w:rsidRPr="00A13655">
        <w:rPr>
          <w:szCs w:val="24"/>
        </w:rPr>
        <w:t xml:space="preserve">Agreement; and </w:t>
      </w:r>
    </w:p>
    <w:p w14:paraId="153EF4F0" w14:textId="77777777" w:rsidR="00A13655" w:rsidRDefault="00A13655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 w:rsidRPr="00A13655">
        <w:rPr>
          <w:szCs w:val="24"/>
        </w:rPr>
        <w:t xml:space="preserve">the term of </w:t>
      </w:r>
      <w:r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Pr="00A13655">
        <w:rPr>
          <w:szCs w:val="24"/>
        </w:rPr>
        <w:t xml:space="preserve">may not extend beyond the expiration date of the Agreement. </w:t>
      </w:r>
    </w:p>
    <w:p w14:paraId="2B474CCB" w14:textId="6B15D114" w:rsidR="00A336FE" w:rsidRPr="008B0E3E" w:rsidRDefault="00CC2241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szCs w:val="24"/>
        </w:rPr>
      </w:pPr>
      <w:r>
        <w:rPr>
          <w:bCs/>
          <w:iCs/>
          <w:szCs w:val="24"/>
        </w:rPr>
        <w:t>Additional provisions:</w:t>
      </w:r>
    </w:p>
    <w:p w14:paraId="3E09B2D1" w14:textId="4469559F" w:rsidR="007F3B13" w:rsidRDefault="00CC2241" w:rsidP="00CC2241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To order the services from the Contractor, the JBE shall contact the Contractor to discuss and finalize </w:t>
      </w:r>
      <w:r w:rsidR="007F3B13">
        <w:rPr>
          <w:szCs w:val="24"/>
        </w:rPr>
        <w:t xml:space="preserve">a list of </w:t>
      </w:r>
      <w:r>
        <w:rPr>
          <w:szCs w:val="24"/>
        </w:rPr>
        <w:t>the desired services and confirm pricing for the</w:t>
      </w:r>
      <w:r w:rsidR="007F3B13">
        <w:rPr>
          <w:szCs w:val="24"/>
        </w:rPr>
        <w:t>se</w:t>
      </w:r>
      <w:r>
        <w:rPr>
          <w:szCs w:val="24"/>
        </w:rPr>
        <w:t xml:space="preserve"> services.</w:t>
      </w:r>
      <w:r w:rsidR="007F3B13" w:rsidRPr="007F3B13">
        <w:t xml:space="preserve"> </w:t>
      </w:r>
      <w:r w:rsidR="007F3B13" w:rsidRPr="007F3B13">
        <w:rPr>
          <w:szCs w:val="24"/>
        </w:rPr>
        <w:t xml:space="preserve">Pricing for </w:t>
      </w:r>
      <w:r w:rsidR="007F3B13">
        <w:rPr>
          <w:szCs w:val="24"/>
        </w:rPr>
        <w:t>the ordered services</w:t>
      </w:r>
      <w:r w:rsidR="007F3B13" w:rsidRPr="007F3B13">
        <w:rPr>
          <w:szCs w:val="24"/>
        </w:rPr>
        <w:t xml:space="preserve"> shall be in accordance with the prices set forth in</w:t>
      </w:r>
      <w:r w:rsidR="007F3B13">
        <w:rPr>
          <w:szCs w:val="24"/>
        </w:rPr>
        <w:t xml:space="preserve"> </w:t>
      </w:r>
      <w:r w:rsidR="00AD372E">
        <w:rPr>
          <w:szCs w:val="24"/>
        </w:rPr>
        <w:t xml:space="preserve">Master Agreement </w:t>
      </w:r>
      <w:r w:rsidR="007F3B13">
        <w:rPr>
          <w:szCs w:val="24"/>
        </w:rPr>
        <w:t>Appendix B (Payment Provisions)</w:t>
      </w:r>
      <w:r w:rsidR="007F3B13" w:rsidRPr="007F3B13">
        <w:rPr>
          <w:szCs w:val="24"/>
        </w:rPr>
        <w:t xml:space="preserve">. </w:t>
      </w:r>
    </w:p>
    <w:p w14:paraId="31E9D10B" w14:textId="65E42BEB" w:rsidR="007F3B13" w:rsidRDefault="007F3B13" w:rsidP="007F3B13">
      <w:pPr>
        <w:pStyle w:val="BodyText"/>
        <w:spacing w:before="120" w:after="120" w:line="240" w:lineRule="auto"/>
        <w:ind w:left="1080"/>
        <w:rPr>
          <w:szCs w:val="24"/>
        </w:rPr>
      </w:pPr>
      <w:r>
        <w:t>The JBE shall order the services by completing and submitting to the Contractor</w:t>
      </w:r>
      <w:r w:rsidRPr="007F3B13">
        <w:rPr>
          <w:szCs w:val="24"/>
        </w:rPr>
        <w:t xml:space="preserve"> a Participating Addendum in the form attached as Appendix G </w:t>
      </w:r>
      <w:r w:rsidR="00AD372E" w:rsidRPr="007F3B13">
        <w:rPr>
          <w:szCs w:val="24"/>
        </w:rPr>
        <w:t xml:space="preserve">(Participating Addendum) </w:t>
      </w:r>
      <w:r w:rsidRPr="007F3B13">
        <w:rPr>
          <w:szCs w:val="24"/>
        </w:rPr>
        <w:t>to</w:t>
      </w:r>
      <w:r>
        <w:rPr>
          <w:szCs w:val="24"/>
        </w:rPr>
        <w:t xml:space="preserve"> the Master </w:t>
      </w:r>
      <w:r w:rsidRPr="007F3B13">
        <w:rPr>
          <w:szCs w:val="24"/>
        </w:rPr>
        <w:t>Agreement</w:t>
      </w:r>
      <w:r>
        <w:rPr>
          <w:szCs w:val="24"/>
        </w:rPr>
        <w:t xml:space="preserve">. </w:t>
      </w:r>
    </w:p>
    <w:p w14:paraId="4254A6DE" w14:textId="53C4EAF2" w:rsidR="007F3B13" w:rsidRDefault="007F3B13" w:rsidP="007F3B13">
      <w:pPr>
        <w:pStyle w:val="BodyText"/>
        <w:spacing w:before="120" w:after="120" w:line="240" w:lineRule="auto"/>
        <w:ind w:left="1080"/>
        <w:rPr>
          <w:szCs w:val="24"/>
        </w:rPr>
      </w:pPr>
      <w:r w:rsidRPr="007F3B13">
        <w:rPr>
          <w:szCs w:val="24"/>
        </w:rPr>
        <w:t>After a Participating Addendum has been presented to the Contractor by</w:t>
      </w:r>
      <w:r>
        <w:rPr>
          <w:szCs w:val="24"/>
        </w:rPr>
        <w:t xml:space="preserve"> the</w:t>
      </w:r>
      <w:r w:rsidRPr="007F3B13">
        <w:rPr>
          <w:szCs w:val="24"/>
        </w:rPr>
        <w:t xml:space="preserve"> JBE, the Contractor shall sign</w:t>
      </w:r>
      <w:r>
        <w:rPr>
          <w:szCs w:val="24"/>
        </w:rPr>
        <w:t xml:space="preserve"> the </w:t>
      </w:r>
      <w:r w:rsidRPr="007F3B13">
        <w:rPr>
          <w:szCs w:val="24"/>
        </w:rPr>
        <w:t>Participating Addendum</w:t>
      </w:r>
      <w:r>
        <w:rPr>
          <w:szCs w:val="24"/>
        </w:rPr>
        <w:t xml:space="preserve"> and send the signed Participating </w:t>
      </w:r>
      <w:r>
        <w:rPr>
          <w:szCs w:val="24"/>
        </w:rPr>
        <w:lastRenderedPageBreak/>
        <w:t xml:space="preserve">Addendum to the JBE. The JBE shall then sign the Participating Addendum and send a copy of the fully executed </w:t>
      </w:r>
      <w:r w:rsidRPr="007F3B13">
        <w:rPr>
          <w:szCs w:val="24"/>
        </w:rPr>
        <w:t>Participating Addendum</w:t>
      </w:r>
      <w:r>
        <w:rPr>
          <w:szCs w:val="24"/>
        </w:rPr>
        <w:t xml:space="preserve"> to the Contractor.</w:t>
      </w:r>
    </w:p>
    <w:p w14:paraId="6959C4A9" w14:textId="47A404CE" w:rsidR="00F8613C" w:rsidRPr="00CC2241" w:rsidRDefault="001325C4" w:rsidP="007F3B13">
      <w:pPr>
        <w:pStyle w:val="BodyText"/>
        <w:spacing w:before="120" w:after="120" w:line="240" w:lineRule="auto"/>
        <w:ind w:left="1080"/>
        <w:rPr>
          <w:szCs w:val="24"/>
        </w:rPr>
      </w:pPr>
      <w:r>
        <w:rPr>
          <w:szCs w:val="24"/>
        </w:rPr>
        <w:t>Following the execution of the Participating Addendum with the Contractor, t</w:t>
      </w:r>
      <w:r w:rsidR="007F3B13">
        <w:rPr>
          <w:szCs w:val="24"/>
        </w:rPr>
        <w:t>he JBE shall create in the SAP system a Contract Purchase Order to encumber funding to facilitate the payment of invoices for the services received and accepted by the JBE</w:t>
      </w:r>
      <w:r>
        <w:rPr>
          <w:szCs w:val="24"/>
        </w:rPr>
        <w:t xml:space="preserve"> under the Participating Addendum</w:t>
      </w:r>
      <w:r w:rsidR="007F3B13">
        <w:rPr>
          <w:szCs w:val="24"/>
        </w:rPr>
        <w:t>. The Contract Purchase Order is an encumbrance document only and shall not be sent to the Contractor</w:t>
      </w:r>
      <w:r w:rsidR="004C54B8">
        <w:rPr>
          <w:szCs w:val="24"/>
        </w:rPr>
        <w:t>, as the executed Participating Addendum shall serve as the exclusive ordering document and agreement between the parties for the provision of the services</w:t>
      </w:r>
      <w:r w:rsidR="007F3B13">
        <w:rPr>
          <w:szCs w:val="24"/>
        </w:rPr>
        <w:t>.</w:t>
      </w:r>
    </w:p>
    <w:p w14:paraId="33DA7B16" w14:textId="1A9A3FA8" w:rsidR="00454B98" w:rsidRPr="004C54B8" w:rsidRDefault="004C54B8" w:rsidP="004C54B8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A copy of the Master Agreement, </w:t>
      </w:r>
      <w:r w:rsidR="003015A7" w:rsidRPr="004C54B8">
        <w:rPr>
          <w:szCs w:val="24"/>
        </w:rPr>
        <w:t>Participating Addendum</w:t>
      </w:r>
      <w:r>
        <w:rPr>
          <w:szCs w:val="24"/>
        </w:rPr>
        <w:t xml:space="preserve">, and any Master Agreement Amendments can be found on the Judicial Council Procurement Services webpage at </w:t>
      </w:r>
      <w:hyperlink r:id="rId13" w:history="1">
        <w:r w:rsidRPr="00A7227E">
          <w:rPr>
            <w:rStyle w:val="Hyperlink"/>
            <w:szCs w:val="24"/>
          </w:rPr>
          <w:t>https://courts.ca.gov/procurement-services</w:t>
        </w:r>
      </w:hyperlink>
      <w:r>
        <w:rPr>
          <w:szCs w:val="24"/>
        </w:rPr>
        <w:t>.</w:t>
      </w:r>
      <w:r w:rsidR="00383185">
        <w:rPr>
          <w:szCs w:val="24"/>
        </w:rPr>
        <w:t xml:space="preserve"> Master Agreement Amendments will be issued to document </w:t>
      </w:r>
      <w:r w:rsidR="001325C4">
        <w:rPr>
          <w:szCs w:val="24"/>
        </w:rPr>
        <w:t xml:space="preserve">any </w:t>
      </w:r>
      <w:r w:rsidR="00383185">
        <w:rPr>
          <w:szCs w:val="24"/>
        </w:rPr>
        <w:t xml:space="preserve">changes to the Master Agreement </w:t>
      </w:r>
      <w:r w:rsidR="001325C4">
        <w:rPr>
          <w:szCs w:val="24"/>
        </w:rPr>
        <w:t>which can</w:t>
      </w:r>
      <w:r w:rsidR="00383185">
        <w:rPr>
          <w:szCs w:val="24"/>
        </w:rPr>
        <w:t xml:space="preserve"> include, but not be limited to, Master Agreement extensions.</w:t>
      </w:r>
    </w:p>
    <w:sectPr w:rsidR="00454B98" w:rsidRPr="004C54B8" w:rsidSect="007A738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DB2" w14:textId="77777777" w:rsidR="00EA7413" w:rsidRDefault="00EA7413" w:rsidP="00E95B5C">
      <w:r>
        <w:separator/>
      </w:r>
    </w:p>
  </w:endnote>
  <w:endnote w:type="continuationSeparator" w:id="0">
    <w:p w14:paraId="36CD431C" w14:textId="77777777" w:rsidR="00EA7413" w:rsidRDefault="00EA7413" w:rsidP="00E9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69310"/>
      <w:docPartObj>
        <w:docPartGallery w:val="Page Numbers (Bottom of Page)"/>
        <w:docPartUnique/>
      </w:docPartObj>
    </w:sdtPr>
    <w:sdtEndPr/>
    <w:sdtContent>
      <w:p w14:paraId="1A063765" w14:textId="77777777" w:rsidR="00AA3A3D" w:rsidRDefault="002D1B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87D788" w14:textId="77777777" w:rsidR="00AA3A3D" w:rsidRDefault="00AA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A13D" w14:textId="77777777" w:rsidR="00EA7413" w:rsidRDefault="00EA7413" w:rsidP="00E95B5C">
      <w:r>
        <w:separator/>
      </w:r>
    </w:p>
  </w:footnote>
  <w:footnote w:type="continuationSeparator" w:id="0">
    <w:p w14:paraId="199F5836" w14:textId="77777777" w:rsidR="00EA7413" w:rsidRDefault="00EA7413" w:rsidP="00E95B5C">
      <w:r>
        <w:continuationSeparator/>
      </w:r>
    </w:p>
  </w:footnote>
  <w:footnote w:id="1">
    <w:p w14:paraId="3A3643A2" w14:textId="3321A224" w:rsidR="009D6ACB" w:rsidRDefault="009D6ACB" w:rsidP="0042787F">
      <w:pPr>
        <w:pStyle w:val="FootnoteText"/>
        <w:spacing w:after="120"/>
        <w:ind w:left="270" w:hanging="270"/>
      </w:pPr>
      <w:r>
        <w:rPr>
          <w:rStyle w:val="FootnoteReference"/>
        </w:rPr>
        <w:footnoteRef/>
      </w:r>
      <w:r>
        <w:t xml:space="preserve"> </w:t>
      </w:r>
      <w:r w:rsidR="00E5155F">
        <w:tab/>
      </w:r>
      <w:r w:rsidR="00221BB2">
        <w:t xml:space="preserve">If the JBE prohibits the use of GenAI by court staff or judicial officers, </w:t>
      </w:r>
      <w:r w:rsidR="00E600E1">
        <w:t xml:space="preserve">it </w:t>
      </w:r>
      <w:r w:rsidR="006D1680">
        <w:t>should</w:t>
      </w:r>
      <w:r w:rsidR="00E600E1">
        <w:t xml:space="preserve"> request that the Contractor disable such features </w:t>
      </w:r>
      <w:r w:rsidR="00315E1C">
        <w:t xml:space="preserve">during </w:t>
      </w:r>
      <w:r w:rsidR="006D1680">
        <w:t>the implementation of the services</w:t>
      </w:r>
      <w:r w:rsidR="00051BDA">
        <w:t>.</w:t>
      </w:r>
    </w:p>
  </w:footnote>
  <w:footnote w:id="2">
    <w:p w14:paraId="00833213" w14:textId="2E75764F" w:rsidR="00A65F0F" w:rsidRDefault="00A65F0F" w:rsidP="0042787F">
      <w:pPr>
        <w:pStyle w:val="FootnoteText"/>
        <w:spacing w:after="120"/>
        <w:ind w:left="270" w:hanging="270"/>
      </w:pPr>
      <w:r>
        <w:rPr>
          <w:rStyle w:val="FootnoteReference"/>
        </w:rPr>
        <w:footnoteRef/>
      </w:r>
      <w:r>
        <w:t xml:space="preserve"> </w:t>
      </w:r>
      <w:r w:rsidR="00E5155F">
        <w:tab/>
      </w:r>
      <w:r>
        <w:t xml:space="preserve">Copies of the Contractor’s </w:t>
      </w:r>
      <w:r w:rsidR="00145637">
        <w:t xml:space="preserve">current </w:t>
      </w:r>
      <w:r>
        <w:t>VPATs can be requested at</w:t>
      </w:r>
      <w:r w:rsidR="00C16C01">
        <w:t xml:space="preserve"> the Contractor’s </w:t>
      </w:r>
      <w:hyperlink r:id="rId1" w:history="1">
        <w:r w:rsidR="00C16C01" w:rsidRPr="00C16C01">
          <w:rPr>
            <w:rStyle w:val="Hyperlink"/>
          </w:rPr>
          <w:t>Trust Center</w:t>
        </w:r>
      </w:hyperlink>
      <w:r w:rsidR="00EA17C3">
        <w:t xml:space="preserve"> under “</w:t>
      </w:r>
      <w:r w:rsidR="00E5155F" w:rsidRPr="00E5155F">
        <w:t>Governmentjobs_SchoolJobs_Combined_VPAT.pdf</w:t>
      </w:r>
      <w:r w:rsidR="00E5155F">
        <w:t>”.</w:t>
      </w:r>
      <w:r w:rsidR="00994DBC">
        <w:t xml:space="preserve">  VPATs for the “Attract</w:t>
      </w:r>
      <w:r w:rsidR="004A017F">
        <w:t>,” “Insight,” and “Onboard” services are also available</w:t>
      </w:r>
      <w:r w:rsidR="005677C4">
        <w:t xml:space="preserve"> under “TMS Product VPATs.”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B8F"/>
    <w:multiLevelType w:val="hybridMultilevel"/>
    <w:tmpl w:val="F85A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2D9"/>
    <w:multiLevelType w:val="hybridMultilevel"/>
    <w:tmpl w:val="CBBEF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4805"/>
    <w:multiLevelType w:val="hybridMultilevel"/>
    <w:tmpl w:val="CBBEF7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C7C67"/>
    <w:multiLevelType w:val="hybridMultilevel"/>
    <w:tmpl w:val="D53AA068"/>
    <w:lvl w:ilvl="0" w:tplc="BF86F0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71ED"/>
    <w:multiLevelType w:val="hybridMultilevel"/>
    <w:tmpl w:val="B4C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993"/>
    <w:multiLevelType w:val="hybridMultilevel"/>
    <w:tmpl w:val="B24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A6625"/>
    <w:multiLevelType w:val="hybridMultilevel"/>
    <w:tmpl w:val="4D308AD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9128DC"/>
    <w:multiLevelType w:val="hybridMultilevel"/>
    <w:tmpl w:val="1C80CE0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1F6D"/>
    <w:multiLevelType w:val="hybridMultilevel"/>
    <w:tmpl w:val="1C80CE00"/>
    <w:lvl w:ilvl="0" w:tplc="2F065C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50896">
    <w:abstractNumId w:val="4"/>
  </w:num>
  <w:num w:numId="2" w16cid:durableId="166017605">
    <w:abstractNumId w:val="5"/>
  </w:num>
  <w:num w:numId="3" w16cid:durableId="2097818428">
    <w:abstractNumId w:val="6"/>
  </w:num>
  <w:num w:numId="4" w16cid:durableId="548760174">
    <w:abstractNumId w:val="3"/>
  </w:num>
  <w:num w:numId="5" w16cid:durableId="1757820652">
    <w:abstractNumId w:val="8"/>
  </w:num>
  <w:num w:numId="6" w16cid:durableId="79066391">
    <w:abstractNumId w:val="0"/>
  </w:num>
  <w:num w:numId="7" w16cid:durableId="120611599">
    <w:abstractNumId w:val="1"/>
  </w:num>
  <w:num w:numId="8" w16cid:durableId="592203283">
    <w:abstractNumId w:val="2"/>
  </w:num>
  <w:num w:numId="9" w16cid:durableId="113930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0"/>
    <w:rsid w:val="00026A09"/>
    <w:rsid w:val="000317F9"/>
    <w:rsid w:val="00043E0F"/>
    <w:rsid w:val="0004788A"/>
    <w:rsid w:val="000511A3"/>
    <w:rsid w:val="000518DB"/>
    <w:rsid w:val="00051BDA"/>
    <w:rsid w:val="00070064"/>
    <w:rsid w:val="00087FCA"/>
    <w:rsid w:val="000B709E"/>
    <w:rsid w:val="000C18C6"/>
    <w:rsid w:val="000C4A5B"/>
    <w:rsid w:val="000E2C3A"/>
    <w:rsid w:val="00120F5B"/>
    <w:rsid w:val="001325C4"/>
    <w:rsid w:val="00145637"/>
    <w:rsid w:val="00145897"/>
    <w:rsid w:val="001666EB"/>
    <w:rsid w:val="00177476"/>
    <w:rsid w:val="001848FE"/>
    <w:rsid w:val="00190445"/>
    <w:rsid w:val="001B11BD"/>
    <w:rsid w:val="001D1904"/>
    <w:rsid w:val="001F3621"/>
    <w:rsid w:val="002106CC"/>
    <w:rsid w:val="00211191"/>
    <w:rsid w:val="00221BB2"/>
    <w:rsid w:val="00267F9B"/>
    <w:rsid w:val="00276681"/>
    <w:rsid w:val="00286692"/>
    <w:rsid w:val="00286976"/>
    <w:rsid w:val="002B0C11"/>
    <w:rsid w:val="002D1B6A"/>
    <w:rsid w:val="002D76C6"/>
    <w:rsid w:val="003015A7"/>
    <w:rsid w:val="00315E1C"/>
    <w:rsid w:val="003209BE"/>
    <w:rsid w:val="00351A8C"/>
    <w:rsid w:val="00366105"/>
    <w:rsid w:val="003741B3"/>
    <w:rsid w:val="0037460C"/>
    <w:rsid w:val="00377878"/>
    <w:rsid w:val="00383185"/>
    <w:rsid w:val="00390328"/>
    <w:rsid w:val="003D1B26"/>
    <w:rsid w:val="003F2B66"/>
    <w:rsid w:val="004162A2"/>
    <w:rsid w:val="0042277B"/>
    <w:rsid w:val="0042787F"/>
    <w:rsid w:val="00433FED"/>
    <w:rsid w:val="004417A8"/>
    <w:rsid w:val="004536FA"/>
    <w:rsid w:val="00454B98"/>
    <w:rsid w:val="00455DAD"/>
    <w:rsid w:val="0046097D"/>
    <w:rsid w:val="004713ED"/>
    <w:rsid w:val="00482864"/>
    <w:rsid w:val="00487BC2"/>
    <w:rsid w:val="004A017F"/>
    <w:rsid w:val="004A23A1"/>
    <w:rsid w:val="004C54B8"/>
    <w:rsid w:val="004D6520"/>
    <w:rsid w:val="004F22BE"/>
    <w:rsid w:val="004F4E6C"/>
    <w:rsid w:val="00522739"/>
    <w:rsid w:val="005361A4"/>
    <w:rsid w:val="005361B5"/>
    <w:rsid w:val="005677C4"/>
    <w:rsid w:val="00583541"/>
    <w:rsid w:val="00592280"/>
    <w:rsid w:val="005A029C"/>
    <w:rsid w:val="005C7498"/>
    <w:rsid w:val="005D3282"/>
    <w:rsid w:val="005E08F1"/>
    <w:rsid w:val="00612431"/>
    <w:rsid w:val="006375CA"/>
    <w:rsid w:val="006415BE"/>
    <w:rsid w:val="00674B99"/>
    <w:rsid w:val="00676F8B"/>
    <w:rsid w:val="006A01A0"/>
    <w:rsid w:val="006B4C8F"/>
    <w:rsid w:val="006D1680"/>
    <w:rsid w:val="0070374A"/>
    <w:rsid w:val="00707881"/>
    <w:rsid w:val="007323CE"/>
    <w:rsid w:val="007414E9"/>
    <w:rsid w:val="00742762"/>
    <w:rsid w:val="007A1425"/>
    <w:rsid w:val="007A1D6F"/>
    <w:rsid w:val="007A2595"/>
    <w:rsid w:val="007A7387"/>
    <w:rsid w:val="007B2CA3"/>
    <w:rsid w:val="007C0E03"/>
    <w:rsid w:val="007C3684"/>
    <w:rsid w:val="007C453B"/>
    <w:rsid w:val="007D0099"/>
    <w:rsid w:val="007D2C60"/>
    <w:rsid w:val="007F3B13"/>
    <w:rsid w:val="0080199D"/>
    <w:rsid w:val="0080577F"/>
    <w:rsid w:val="00852A57"/>
    <w:rsid w:val="008614EA"/>
    <w:rsid w:val="00864995"/>
    <w:rsid w:val="00871370"/>
    <w:rsid w:val="008751E4"/>
    <w:rsid w:val="008A1202"/>
    <w:rsid w:val="008A37DA"/>
    <w:rsid w:val="008B0325"/>
    <w:rsid w:val="008B0E3E"/>
    <w:rsid w:val="008C0D68"/>
    <w:rsid w:val="008C1A3B"/>
    <w:rsid w:val="008D11A7"/>
    <w:rsid w:val="008D6A3B"/>
    <w:rsid w:val="008E00D7"/>
    <w:rsid w:val="008F28C2"/>
    <w:rsid w:val="008F4C7D"/>
    <w:rsid w:val="008F6D49"/>
    <w:rsid w:val="009039FA"/>
    <w:rsid w:val="0090485D"/>
    <w:rsid w:val="009132F2"/>
    <w:rsid w:val="00916E4B"/>
    <w:rsid w:val="0093058F"/>
    <w:rsid w:val="009400AD"/>
    <w:rsid w:val="00982443"/>
    <w:rsid w:val="00994DBC"/>
    <w:rsid w:val="00994EFF"/>
    <w:rsid w:val="00995DF0"/>
    <w:rsid w:val="009B1654"/>
    <w:rsid w:val="009D6ACB"/>
    <w:rsid w:val="009E0022"/>
    <w:rsid w:val="009E54BA"/>
    <w:rsid w:val="009F0D36"/>
    <w:rsid w:val="00A03B94"/>
    <w:rsid w:val="00A12717"/>
    <w:rsid w:val="00A13655"/>
    <w:rsid w:val="00A1737E"/>
    <w:rsid w:val="00A330C1"/>
    <w:rsid w:val="00A336FE"/>
    <w:rsid w:val="00A65F0F"/>
    <w:rsid w:val="00A660D1"/>
    <w:rsid w:val="00A74275"/>
    <w:rsid w:val="00AA100C"/>
    <w:rsid w:val="00AA3A3D"/>
    <w:rsid w:val="00AB5F58"/>
    <w:rsid w:val="00AC58A3"/>
    <w:rsid w:val="00AC7AAC"/>
    <w:rsid w:val="00AD372E"/>
    <w:rsid w:val="00AE677F"/>
    <w:rsid w:val="00AF5010"/>
    <w:rsid w:val="00AF678F"/>
    <w:rsid w:val="00B02514"/>
    <w:rsid w:val="00B05FB6"/>
    <w:rsid w:val="00B10876"/>
    <w:rsid w:val="00B14DF1"/>
    <w:rsid w:val="00B14F9B"/>
    <w:rsid w:val="00B26EB8"/>
    <w:rsid w:val="00B529F7"/>
    <w:rsid w:val="00B61338"/>
    <w:rsid w:val="00B76DBD"/>
    <w:rsid w:val="00B83F0F"/>
    <w:rsid w:val="00BD6EC5"/>
    <w:rsid w:val="00BE4B86"/>
    <w:rsid w:val="00C16C01"/>
    <w:rsid w:val="00C2530F"/>
    <w:rsid w:val="00CB0B05"/>
    <w:rsid w:val="00CB79DD"/>
    <w:rsid w:val="00CC0C00"/>
    <w:rsid w:val="00CC2241"/>
    <w:rsid w:val="00CD5A83"/>
    <w:rsid w:val="00CF6FF4"/>
    <w:rsid w:val="00D1091C"/>
    <w:rsid w:val="00D141D2"/>
    <w:rsid w:val="00D321F2"/>
    <w:rsid w:val="00D52E9A"/>
    <w:rsid w:val="00D6011A"/>
    <w:rsid w:val="00D7318D"/>
    <w:rsid w:val="00D96B35"/>
    <w:rsid w:val="00DA61A2"/>
    <w:rsid w:val="00DD4AA0"/>
    <w:rsid w:val="00DE54FD"/>
    <w:rsid w:val="00DF1991"/>
    <w:rsid w:val="00E15134"/>
    <w:rsid w:val="00E164C5"/>
    <w:rsid w:val="00E173F0"/>
    <w:rsid w:val="00E5155F"/>
    <w:rsid w:val="00E55034"/>
    <w:rsid w:val="00E5700E"/>
    <w:rsid w:val="00E600E1"/>
    <w:rsid w:val="00E607DF"/>
    <w:rsid w:val="00E65B92"/>
    <w:rsid w:val="00E92037"/>
    <w:rsid w:val="00E95B5C"/>
    <w:rsid w:val="00EA17C3"/>
    <w:rsid w:val="00EA4448"/>
    <w:rsid w:val="00EA7413"/>
    <w:rsid w:val="00EE17FE"/>
    <w:rsid w:val="00EE3D83"/>
    <w:rsid w:val="00F175E2"/>
    <w:rsid w:val="00F27A8D"/>
    <w:rsid w:val="00F33F45"/>
    <w:rsid w:val="00F34383"/>
    <w:rsid w:val="00F622F2"/>
    <w:rsid w:val="00F8613C"/>
    <w:rsid w:val="00F86BAC"/>
    <w:rsid w:val="00F90F57"/>
    <w:rsid w:val="00FA6051"/>
    <w:rsid w:val="00FF5A8F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C4C10"/>
  <w15:docId w15:val="{E121AC88-1707-4C07-8D67-A475B20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 Normal"/>
    <w:qFormat/>
    <w:rsid w:val="00871370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4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51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7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7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4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4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427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75"/>
    <w:pPr>
      <w:outlineLvl w:val="9"/>
    </w:pPr>
  </w:style>
  <w:style w:type="paragraph" w:styleId="ListParagraph">
    <w:name w:val="List Paragraph"/>
    <w:basedOn w:val="Normal"/>
    <w:uiPriority w:val="34"/>
    <w:rsid w:val="008D6A3B"/>
    <w:pPr>
      <w:ind w:left="720"/>
      <w:contextualSpacing/>
    </w:pPr>
  </w:style>
  <w:style w:type="paragraph" w:styleId="BodyText">
    <w:name w:val="Body Text"/>
    <w:basedOn w:val="Normal"/>
    <w:link w:val="BodyTextChar"/>
    <w:rsid w:val="008D6A3B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8D6A3B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54"/>
    <w:rPr>
      <w:rFonts w:ascii="Tahoma" w:eastAsia="Times" w:hAnsi="Tahoma" w:cs="Tahoma"/>
      <w:sz w:val="16"/>
      <w:szCs w:val="16"/>
      <w:lang w:bidi="ar-SA"/>
    </w:rPr>
  </w:style>
  <w:style w:type="paragraph" w:customStyle="1" w:styleId="Default">
    <w:name w:val="Default"/>
    <w:rsid w:val="007C3684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lang w:bidi="ar-SA"/>
    </w:rPr>
  </w:style>
  <w:style w:type="table" w:styleId="TableGrid">
    <w:name w:val="Table Grid"/>
    <w:basedOn w:val="TableNormal"/>
    <w:uiPriority w:val="59"/>
    <w:rsid w:val="00120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1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1BD"/>
    <w:rPr>
      <w:rFonts w:ascii="Times New Roman" w:eastAsia="Times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1BD"/>
    <w:rPr>
      <w:rFonts w:ascii="Times New Roman" w:eastAsia="Times" w:hAnsi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5C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5C"/>
    <w:rPr>
      <w:rFonts w:ascii="Times New Roman" w:eastAsia="Times" w:hAnsi="Times New Roman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B14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F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53B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B0C1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A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ACB"/>
    <w:rPr>
      <w:rFonts w:ascii="Times New Roman" w:eastAsia="Times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D6AC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55F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utberg@jud.ca.gov" TargetMode="External"/><Relationship Id="rId13" Type="http://schemas.openxmlformats.org/officeDocument/2006/relationships/hyperlink" Target="https://courts.ca.gov/procurement-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erber@neogov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wals@neo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gerber@neo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ul.bector@jud.ca.gov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ust.neogov.com/resources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78EE-886A-4533-9B23-9CACAEEC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746</Words>
  <Characters>4439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Jeff Utberg</cp:lastModifiedBy>
  <cp:revision>62</cp:revision>
  <dcterms:created xsi:type="dcterms:W3CDTF">2015-02-03T22:02:00Z</dcterms:created>
  <dcterms:modified xsi:type="dcterms:W3CDTF">2026-06-26T21:44:00Z</dcterms:modified>
</cp:coreProperties>
</file>