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commentRangeStart w:id="0"/>
      <w:r>
        <w:t xml:space="preserve">Administrative Rules </w:t>
      </w:r>
      <w:commentRangeEnd w:id="0"/>
      <w:r w:rsidR="00AA1F23">
        <w:rPr>
          <w:rStyle w:val="CommentReference"/>
          <w:b w:val="0"/>
          <w:bCs w:val="0"/>
          <w:caps w:val="0"/>
        </w:rPr>
        <w:commentReference w:id="0"/>
      </w:r>
      <w:r>
        <w:t xml:space="preserve">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D85E1E">
        <w:rPr>
          <w:color w:val="000000" w:themeColor="text1"/>
        </w:rPr>
        <w:t>[</w:t>
      </w:r>
      <w:r w:rsidR="00D85E1E" w:rsidRPr="00E465FE">
        <w:rPr>
          <w:i/>
          <w:color w:val="FF0000"/>
        </w:rPr>
        <w:t>insert email address</w:t>
      </w:r>
      <w:r w:rsidR="00D85E1E">
        <w:rPr>
          <w:color w:val="000000" w:themeColor="text1"/>
        </w:rPr>
        <w:t>]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1"/>
      <w:r w:rsidRPr="0046465F">
        <w:rPr>
          <w:color w:val="000000" w:themeColor="text1"/>
        </w:rPr>
        <w:t>issuing an addendum</w:t>
      </w:r>
      <w:commentRangeEnd w:id="1"/>
      <w:r w:rsidR="001B30D0">
        <w:rPr>
          <w:rStyle w:val="CommentReference"/>
          <w:noProof w:val="0"/>
        </w:rPr>
        <w:commentReference w:id="1"/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commentRangeStart w:id="2"/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  <w:commentRangeEnd w:id="2"/>
      <w:r w:rsidR="00D33AE9">
        <w:rPr>
          <w:rStyle w:val="CommentReference"/>
          <w:noProof w:val="0"/>
        </w:rPr>
        <w:commentReference w:id="2"/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</w:r>
      <w:commentRangeStart w:id="3"/>
      <w:r w:rsidR="004D26FC">
        <w:rPr>
          <w:color w:val="000000" w:themeColor="text1"/>
        </w:rPr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commentRangeEnd w:id="3"/>
      <w:r w:rsidR="004D26FC">
        <w:rPr>
          <w:rStyle w:val="CommentReference"/>
          <w:noProof w:val="0"/>
        </w:rPr>
        <w:commentReference w:id="3"/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 xml:space="preserve">DOES NOT MAKE </w:t>
      </w:r>
      <w:commentRangeStart w:id="4"/>
      <w:r w:rsidRPr="00471CA0">
        <w:rPr>
          <w:b/>
          <w:color w:val="000000" w:themeColor="text1"/>
        </w:rPr>
        <w:t xml:space="preserve">ADVANCE PAYMENT </w:t>
      </w:r>
      <w:commentRangeEnd w:id="4"/>
      <w:r w:rsidR="009D21D7">
        <w:rPr>
          <w:rStyle w:val="CommentReference"/>
          <w:noProof w:val="0"/>
        </w:rPr>
        <w:commentReference w:id="4"/>
      </w:r>
      <w:r w:rsidRPr="00471CA0">
        <w:rPr>
          <w:b/>
          <w:color w:val="000000" w:themeColor="text1"/>
        </w:rPr>
        <w:t>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commentRangeStart w:id="5"/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commentRangeEnd w:id="5"/>
      <w:r w:rsidR="00801D07">
        <w:rPr>
          <w:rStyle w:val="CommentReference"/>
          <w:noProof w:val="0"/>
        </w:rPr>
        <w:commentReference w:id="5"/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>
        <w:rPr>
          <w:color w:val="000000" w:themeColor="text1"/>
        </w:rPr>
        <w:t>[</w:t>
      </w:r>
      <w:r w:rsidRPr="00962FFF">
        <w:rPr>
          <w:i/>
          <w:color w:val="FF0000"/>
        </w:rPr>
        <w:t xml:space="preserve">insert name of </w:t>
      </w:r>
      <w:r w:rsidR="00F65844">
        <w:rPr>
          <w:i/>
          <w:color w:val="FF0000"/>
        </w:rPr>
        <w:t>JBE</w:t>
      </w:r>
      <w:r w:rsidRPr="00962FFF">
        <w:rPr>
          <w:i/>
          <w:color w:val="FF0000"/>
        </w:rPr>
        <w:t xml:space="preserve"> employee</w:t>
      </w:r>
      <w:r>
        <w:rPr>
          <w:color w:val="000000" w:themeColor="text1"/>
        </w:rPr>
        <w:t>]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6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  <w:commentRangeEnd w:id="6"/>
      <w:r w:rsidR="00AB5D79">
        <w:rPr>
          <w:rStyle w:val="CommentReference"/>
          <w:u w:val="none"/>
        </w:rPr>
        <w:commentReference w:id="6"/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7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  <w:commentRangeEnd w:id="7"/>
      <w:r w:rsidR="00215813">
        <w:rPr>
          <w:rStyle w:val="CommentReference"/>
          <w:u w:val="none"/>
        </w:rPr>
        <w:commentReference w:id="7"/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>
        <w:rPr>
          <w:color w:val="000000" w:themeColor="text1"/>
        </w:rPr>
        <w:t>[</w:t>
      </w:r>
      <w:r w:rsidRPr="00CD614D">
        <w:rPr>
          <w:b w:val="0"/>
          <w:i/>
          <w:caps w:val="0"/>
          <w:color w:val="FF0000"/>
        </w:rPr>
        <w:t xml:space="preserve">insert name of </w:t>
      </w:r>
      <w:r w:rsidR="00F65844">
        <w:rPr>
          <w:b w:val="0"/>
          <w:i/>
          <w:caps w:val="0"/>
          <w:color w:val="FF0000"/>
        </w:rPr>
        <w:t>JBE</w:t>
      </w:r>
      <w:r w:rsidRPr="00CD614D">
        <w:rPr>
          <w:b w:val="0"/>
          <w:i/>
          <w:caps w:val="0"/>
          <w:color w:val="FF0000"/>
        </w:rPr>
        <w:t xml:space="preserve"> employee designated as the ADA Coordinator for procurement matters</w:t>
      </w:r>
      <w:r>
        <w:rPr>
          <w:color w:val="000000" w:themeColor="text1"/>
        </w:rPr>
        <w:t>]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odd Torr" w:date="2013-08-15T15:12:00Z" w:initials="TT">
    <w:p w:rsidR="003631CE" w:rsidRDefault="00AA1F23" w:rsidP="003631CE">
      <w:pPr>
        <w:pStyle w:val="CommentText"/>
      </w:pPr>
      <w:r>
        <w:rPr>
          <w:rStyle w:val="CommentReference"/>
        </w:rPr>
        <w:annotationRef/>
      </w:r>
      <w:r w:rsidR="003631CE">
        <w:t xml:space="preserve">These are sample rules.  The </w:t>
      </w:r>
      <w:r w:rsidR="00F65844">
        <w:t>JBE</w:t>
      </w:r>
      <w:r w:rsidR="003631CE">
        <w:t xml:space="preserve"> should feel free to substitute its own administrative rules, so long as those rules are compatible with the JBCM requirements for </w:t>
      </w:r>
      <w:r w:rsidR="001B30D0">
        <w:t>RFPs</w:t>
      </w:r>
      <w:r w:rsidR="003631CE">
        <w:t>.</w:t>
      </w:r>
    </w:p>
    <w:p w:rsidR="003631CE" w:rsidRDefault="003631CE" w:rsidP="003631CE">
      <w:pPr>
        <w:pStyle w:val="CommentText"/>
      </w:pPr>
    </w:p>
    <w:p w:rsidR="00AA1F23" w:rsidRDefault="003631CE" w:rsidP="003631CE">
      <w:pPr>
        <w:pStyle w:val="CommentText"/>
      </w:pPr>
      <w:r>
        <w:t xml:space="preserve">The </w:t>
      </w:r>
      <w:r w:rsidR="00F65844">
        <w:t>JBE</w:t>
      </w:r>
      <w:r>
        <w:t xml:space="preserve"> should ensure that its administrative rules reflect the actual practices to be used by the </w:t>
      </w:r>
      <w:r w:rsidR="00F65844">
        <w:t>JBE</w:t>
      </w:r>
      <w:r>
        <w:t>.</w:t>
      </w:r>
    </w:p>
  </w:comment>
  <w:comment w:id="1" w:author="Todd Torr" w:date="2013-08-15T15:12:00Z" w:initials="TT">
    <w:p w:rsidR="001B30D0" w:rsidRDefault="001B30D0">
      <w:pPr>
        <w:pStyle w:val="CommentText"/>
      </w:pPr>
      <w:r>
        <w:rPr>
          <w:rStyle w:val="CommentReference"/>
        </w:rPr>
        <w:annotationRef/>
      </w:r>
      <w:r>
        <w:t xml:space="preserve">If the </w:t>
      </w:r>
      <w:r w:rsidR="00F65844">
        <w:t>JBE</w:t>
      </w:r>
      <w:r>
        <w:t xml:space="preserve"> will post addenda online, the </w:t>
      </w:r>
      <w:r w:rsidR="00F65844">
        <w:t>JBE</w:t>
      </w:r>
      <w:r>
        <w:t xml:space="preserve"> should consider including relevant information here.</w:t>
      </w:r>
    </w:p>
  </w:comment>
  <w:comment w:id="2" w:author="Todd Torr" w:date="2012-09-19T15:30:00Z" w:initials="TT">
    <w:p w:rsidR="00D33AE9" w:rsidRDefault="00D33AE9">
      <w:pPr>
        <w:pStyle w:val="CommentText"/>
      </w:pPr>
      <w:r>
        <w:rPr>
          <w:rStyle w:val="CommentReference"/>
        </w:rPr>
        <w:annotationRef/>
      </w:r>
      <w:r>
        <w:t>This is taken fr</w:t>
      </w:r>
      <w:r w:rsidR="003631CE">
        <w:t>om JBCM chapter 4</w:t>
      </w:r>
      <w:r w:rsidR="00612D33">
        <w:t>,</w:t>
      </w:r>
      <w:r w:rsidR="003631CE">
        <w:t xml:space="preserve"> section 4.4.B.</w:t>
      </w:r>
    </w:p>
  </w:comment>
  <w:comment w:id="3" w:author="Todd Torr" w:date="2012-09-19T15:31:00Z" w:initials="TT">
    <w:p w:rsidR="004D26FC" w:rsidRDefault="004D26FC">
      <w:pPr>
        <w:pStyle w:val="CommentText"/>
      </w:pPr>
      <w:r>
        <w:rPr>
          <w:rStyle w:val="CommentReference"/>
        </w:rPr>
        <w:annotationRef/>
      </w:r>
      <w:r w:rsidR="00AC6D76">
        <w:t>JBCM</w:t>
      </w:r>
      <w:r w:rsidR="00612D33">
        <w:t xml:space="preserve"> c</w:t>
      </w:r>
      <w:r w:rsidR="0065558F">
        <w:t>hapter 4, section 4.2.B</w:t>
      </w:r>
      <w:r w:rsidR="008D5BD5">
        <w:t>.9</w:t>
      </w:r>
      <w:r w:rsidR="0065558F">
        <w:t xml:space="preserve"> states:</w:t>
      </w:r>
    </w:p>
    <w:p w:rsidR="0065558F" w:rsidRDefault="0065558F">
      <w:pPr>
        <w:pStyle w:val="CommentText"/>
      </w:pPr>
    </w:p>
    <w:p w:rsidR="0065558F" w:rsidRPr="008D5BD5" w:rsidRDefault="008D5BD5">
      <w:pPr>
        <w:pStyle w:val="CommentText"/>
        <w:rPr>
          <w:rFonts w:asciiTheme="minorHAnsi" w:hAnsiTheme="minorHAnsi" w:cstheme="minorHAnsi"/>
          <w:i/>
        </w:rPr>
      </w:pPr>
      <w:r w:rsidRPr="008D5BD5">
        <w:rPr>
          <w:rFonts w:asciiTheme="minorHAnsi" w:hAnsiTheme="minorHAnsi" w:cstheme="minorHAnsi"/>
          <w:i/>
        </w:rPr>
        <w:t xml:space="preserve">It is possible that two Bids will have the same cost (when </w:t>
      </w:r>
      <w:r w:rsidR="005257FA">
        <w:rPr>
          <w:rFonts w:asciiTheme="minorHAnsi" w:hAnsiTheme="minorHAnsi" w:cstheme="minorHAnsi"/>
          <w:i/>
        </w:rPr>
        <w:t xml:space="preserve">a </w:t>
      </w:r>
      <w:r w:rsidR="005257FA" w:rsidRPr="005257FA">
        <w:rPr>
          <w:rFonts w:asciiTheme="minorHAnsi" w:hAnsiTheme="minorHAnsi" w:cstheme="minorHAnsi"/>
          <w:i/>
        </w:rPr>
        <w:t>lowest responsible bidder approach is used</w:t>
      </w:r>
      <w:r w:rsidRPr="008D5BD5">
        <w:rPr>
          <w:rFonts w:asciiTheme="minorHAnsi" w:hAnsiTheme="minorHAnsi" w:cstheme="minorHAnsi"/>
          <w:i/>
        </w:rPr>
        <w:t>) or receive the same score (</w:t>
      </w:r>
      <w:r w:rsidR="005257FA" w:rsidRPr="005257FA">
        <w:rPr>
          <w:rFonts w:asciiTheme="minorHAnsi" w:hAnsiTheme="minorHAnsi" w:cstheme="minorHAnsi"/>
          <w:i/>
        </w:rPr>
        <w:t>when a highest scored bid approach is used</w:t>
      </w:r>
      <w:r w:rsidRPr="008D5BD5">
        <w:rPr>
          <w:rFonts w:asciiTheme="minorHAnsi" w:hAnsiTheme="minorHAnsi" w:cstheme="minorHAnsi"/>
          <w:i/>
        </w:rPr>
        <w:t>). JBEs should include a tiebreaker provision in the Solicitation Document to address how the contract award will be made in the event of a tie. Examples of permissible tiebreakers are a coin toss or other similar objective method. The event must be observed by witnesses, and the affected Bidders should be invited to observe.</w:t>
      </w:r>
      <w:r w:rsidR="005257FA">
        <w:rPr>
          <w:rFonts w:asciiTheme="minorHAnsi" w:hAnsiTheme="minorHAnsi" w:cstheme="minorHAnsi"/>
          <w:i/>
        </w:rPr>
        <w:t xml:space="preserve"> </w:t>
      </w:r>
    </w:p>
  </w:comment>
  <w:comment w:id="4" w:author="Todd Torr" w:date="2012-09-19T14:33:00Z" w:initials="TT">
    <w:p w:rsidR="009D21D7" w:rsidRDefault="009D21D7">
      <w:pPr>
        <w:pStyle w:val="CommentText"/>
      </w:pPr>
      <w:r>
        <w:rPr>
          <w:rStyle w:val="CommentReference"/>
        </w:rPr>
        <w:annotationRef/>
      </w:r>
      <w:r>
        <w:t>See JBCM chapter 9, section 9.1.B for exceptions to this general rule.</w:t>
      </w:r>
    </w:p>
  </w:comment>
  <w:comment w:id="5" w:author="Todd Torr" w:date="2012-09-19T14:36:00Z" w:initials="TT">
    <w:p w:rsidR="00801D07" w:rsidRDefault="00801D07">
      <w:pPr>
        <w:pStyle w:val="CommentText"/>
      </w:pPr>
      <w:r>
        <w:rPr>
          <w:rStyle w:val="CommentReference"/>
        </w:rPr>
        <w:annotationRef/>
      </w:r>
      <w:r>
        <w:t>Delete this language regarding withholding if withholding is addressed in the RFP document itself.</w:t>
      </w:r>
    </w:p>
  </w:comment>
  <w:comment w:id="6" w:author="Todd Torr" w:date="2012-05-04T11:37:00Z" w:initials="TT">
    <w:p w:rsidR="00AB5D79" w:rsidRDefault="00AB5D79">
      <w:pPr>
        <w:pStyle w:val="CommentText"/>
      </w:pPr>
      <w:r>
        <w:rPr>
          <w:rStyle w:val="CommentReference"/>
        </w:rPr>
        <w:annotationRef/>
      </w:r>
      <w:r w:rsidR="003631CE">
        <w:t xml:space="preserve">This language is required by </w:t>
      </w:r>
      <w:r w:rsidR="003631CE" w:rsidRPr="00AB5D79">
        <w:t xml:space="preserve">GC 4552 </w:t>
      </w:r>
      <w:r w:rsidR="003631CE">
        <w:t>-</w:t>
      </w:r>
      <w:r w:rsidR="003631CE" w:rsidRPr="00AB5D79">
        <w:t xml:space="preserve"> 4554</w:t>
      </w:r>
      <w:r w:rsidR="003631CE">
        <w:t xml:space="preserve"> and JBCM chapter 4, section 4.2.B.</w:t>
      </w:r>
      <w:r w:rsidR="008D5BD5">
        <w:t>4.</w:t>
      </w:r>
    </w:p>
  </w:comment>
  <w:comment w:id="7" w:author="Todd Torr" w:date="2012-09-19T15:31:00Z" w:initials="TT">
    <w:p w:rsidR="00215813" w:rsidRDefault="00215813">
      <w:pPr>
        <w:pStyle w:val="CommentText"/>
      </w:pPr>
      <w:r>
        <w:rPr>
          <w:rStyle w:val="CommentReference"/>
        </w:rPr>
        <w:annotationRef/>
      </w:r>
      <w:r>
        <w:t xml:space="preserve">See JBCM </w:t>
      </w:r>
      <w:r w:rsidR="00612D33">
        <w:t>c</w:t>
      </w:r>
      <w:r>
        <w:t>hapter 3</w:t>
      </w:r>
      <w:r w:rsidR="00612D33">
        <w:t>,</w:t>
      </w:r>
      <w:r>
        <w:t xml:space="preserve"> section 3.2.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F0" w:rsidRDefault="00E958F0" w:rsidP="00FE3A85">
      <w:r>
        <w:separator/>
      </w:r>
    </w:p>
  </w:endnote>
  <w:endnote w:type="continuationSeparator" w:id="0">
    <w:p w:rsidR="00E958F0" w:rsidRDefault="00E958F0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85" w:rsidRDefault="0098079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F0" w:rsidRDefault="00E958F0" w:rsidP="00FE3A85">
      <w:r>
        <w:separator/>
      </w:r>
    </w:p>
  </w:footnote>
  <w:footnote w:type="continuationSeparator" w:id="0">
    <w:p w:rsidR="00E958F0" w:rsidRDefault="00E958F0" w:rsidP="00FE3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TTorr</cp:lastModifiedBy>
  <cp:revision>12</cp:revision>
  <dcterms:created xsi:type="dcterms:W3CDTF">2013-07-12T22:11:00Z</dcterms:created>
  <dcterms:modified xsi:type="dcterms:W3CDTF">2014-01-02T01:03:00Z</dcterms:modified>
</cp:coreProperties>
</file>