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EE91" w14:textId="77777777" w:rsidR="00F85CFD" w:rsidRDefault="00F85CFD" w:rsidP="00155208">
      <w:pPr>
        <w:jc w:val="center"/>
        <w:rPr>
          <w:b/>
          <w:szCs w:val="24"/>
        </w:rPr>
      </w:pPr>
      <w:r>
        <w:rPr>
          <w:b/>
          <w:szCs w:val="24"/>
        </w:rPr>
        <w:t>MASTER AGREEMENT (LEVERAGED PROCUREMENT AGREEMENT)</w:t>
      </w:r>
    </w:p>
    <w:p w14:paraId="6D6E03B2" w14:textId="5CD12DEE" w:rsidR="009E73E7" w:rsidRPr="009E6796" w:rsidRDefault="009E73E7" w:rsidP="00155208">
      <w:pPr>
        <w:spacing w:after="60"/>
        <w:jc w:val="center"/>
        <w:rPr>
          <w:b/>
          <w:szCs w:val="24"/>
        </w:rPr>
      </w:pPr>
      <w:r w:rsidRPr="009E6796">
        <w:rPr>
          <w:b/>
          <w:szCs w:val="24"/>
        </w:rPr>
        <w:t xml:space="preserve">GENERAL INSTRUCTIONS FOR USE OF THIS </w:t>
      </w:r>
      <w:r w:rsidR="00A16146">
        <w:rPr>
          <w:b/>
          <w:szCs w:val="24"/>
        </w:rPr>
        <w:t>SAMPLE AGREEMENT</w:t>
      </w:r>
    </w:p>
    <w:p w14:paraId="3090A765" w14:textId="5FDBE5EA" w:rsidR="009E73E7" w:rsidRPr="009E6796" w:rsidRDefault="009E73E7" w:rsidP="00954028">
      <w:pPr>
        <w:spacing w:after="60"/>
        <w:rPr>
          <w:b/>
          <w:szCs w:val="24"/>
        </w:rPr>
      </w:pPr>
      <w:r w:rsidRPr="009E6796">
        <w:rPr>
          <w:b/>
          <w:szCs w:val="24"/>
        </w:rPr>
        <w:t xml:space="preserve">Please read these instructions before completing a contract based on this </w:t>
      </w:r>
      <w:r w:rsidR="00A16146">
        <w:rPr>
          <w:b/>
          <w:szCs w:val="24"/>
        </w:rPr>
        <w:t>sample agreement</w:t>
      </w:r>
      <w:r w:rsidRPr="009E6796">
        <w:rPr>
          <w:b/>
          <w:szCs w:val="24"/>
        </w:rPr>
        <w:t>.</w:t>
      </w:r>
    </w:p>
    <w:p w14:paraId="38729E8A" w14:textId="421F4BEE" w:rsidR="00696E68" w:rsidRPr="009E6796" w:rsidRDefault="00696E68" w:rsidP="00E2539C">
      <w:pPr>
        <w:spacing w:after="100"/>
        <w:rPr>
          <w:b/>
          <w:i/>
          <w:szCs w:val="24"/>
        </w:rPr>
      </w:pPr>
      <w:r w:rsidRPr="00893E11">
        <w:rPr>
          <w:b/>
          <w:i/>
          <w:szCs w:val="24"/>
          <w:highlight w:val="yellow"/>
        </w:rPr>
        <w:t xml:space="preserve">Instructions in this </w:t>
      </w:r>
      <w:r w:rsidR="00A16146">
        <w:rPr>
          <w:b/>
          <w:i/>
          <w:szCs w:val="24"/>
          <w:highlight w:val="yellow"/>
        </w:rPr>
        <w:t xml:space="preserve">sample agreement </w:t>
      </w:r>
      <w:r w:rsidRPr="00893E11">
        <w:rPr>
          <w:b/>
          <w:i/>
          <w:szCs w:val="24"/>
          <w:highlight w:val="yellow"/>
        </w:rPr>
        <w:t>are for internal use only.</w:t>
      </w:r>
      <w:r w:rsidRPr="009E6796">
        <w:rPr>
          <w:b/>
          <w:i/>
          <w:szCs w:val="24"/>
        </w:rPr>
        <w:t xml:space="preserve"> </w:t>
      </w:r>
      <w:r w:rsidR="00D7355F">
        <w:rPr>
          <w:b/>
          <w:i/>
          <w:szCs w:val="24"/>
          <w:highlight w:val="yellow"/>
        </w:rPr>
        <w:t>Before distributing a</w:t>
      </w:r>
      <w:r w:rsidRPr="00893E11">
        <w:rPr>
          <w:b/>
          <w:i/>
          <w:szCs w:val="24"/>
          <w:highlight w:val="yellow"/>
        </w:rPr>
        <w:t xml:space="preserve"> </w:t>
      </w:r>
      <w:r w:rsidR="0088195C">
        <w:rPr>
          <w:b/>
          <w:i/>
          <w:szCs w:val="24"/>
          <w:highlight w:val="yellow"/>
        </w:rPr>
        <w:t xml:space="preserve">Master </w:t>
      </w:r>
      <w:r w:rsidRPr="00893E11">
        <w:rPr>
          <w:b/>
          <w:i/>
          <w:szCs w:val="24"/>
          <w:highlight w:val="yellow"/>
        </w:rPr>
        <w:t>Agreement to a party outside the branch, delete all instructions, including this page</w:t>
      </w:r>
      <w:r w:rsidR="00672BED" w:rsidRPr="00893E11">
        <w:rPr>
          <w:b/>
          <w:i/>
          <w:szCs w:val="24"/>
          <w:highlight w:val="yellow"/>
        </w:rPr>
        <w:t xml:space="preserve"> and </w:t>
      </w:r>
      <w:r w:rsidR="00392DB5" w:rsidRPr="00893E11">
        <w:rPr>
          <w:b/>
          <w:i/>
          <w:szCs w:val="24"/>
          <w:highlight w:val="yellow"/>
        </w:rPr>
        <w:t xml:space="preserve">all </w:t>
      </w:r>
      <w:r w:rsidR="00672BED" w:rsidRPr="00893E11">
        <w:rPr>
          <w:b/>
          <w:i/>
          <w:szCs w:val="24"/>
          <w:highlight w:val="yellow"/>
        </w:rPr>
        <w:t xml:space="preserve">comments in the margins of the </w:t>
      </w:r>
      <w:r w:rsidR="001267D9">
        <w:rPr>
          <w:b/>
          <w:i/>
          <w:szCs w:val="24"/>
          <w:highlight w:val="yellow"/>
        </w:rPr>
        <w:t xml:space="preserve">attached </w:t>
      </w:r>
      <w:r w:rsidR="00C876B3">
        <w:rPr>
          <w:b/>
          <w:i/>
          <w:szCs w:val="24"/>
          <w:highlight w:val="yellow"/>
        </w:rPr>
        <w:t>sample</w:t>
      </w:r>
      <w:r w:rsidR="009E750A" w:rsidRPr="00893E11">
        <w:rPr>
          <w:b/>
          <w:i/>
          <w:szCs w:val="24"/>
          <w:highlight w:val="yellow"/>
        </w:rPr>
        <w:t xml:space="preserve"> agreement</w:t>
      </w:r>
      <w:r w:rsidRPr="00893E11">
        <w:rPr>
          <w:b/>
          <w:i/>
          <w:szCs w:val="24"/>
          <w:highlight w:val="yellow"/>
        </w:rPr>
        <w:t>.</w:t>
      </w:r>
    </w:p>
    <w:p w14:paraId="2038ED99" w14:textId="781BBD6B" w:rsidR="003849F2" w:rsidRPr="00155208" w:rsidRDefault="009E73E7" w:rsidP="00E2539C">
      <w:pPr>
        <w:pStyle w:val="ListParagraph"/>
        <w:numPr>
          <w:ilvl w:val="0"/>
          <w:numId w:val="39"/>
        </w:numPr>
        <w:spacing w:after="100"/>
        <w:rPr>
          <w:sz w:val="20"/>
        </w:rPr>
      </w:pPr>
      <w:r w:rsidRPr="00155208">
        <w:rPr>
          <w:sz w:val="20"/>
        </w:rPr>
        <w:t xml:space="preserve">This </w:t>
      </w:r>
      <w:r w:rsidR="00A16146" w:rsidRPr="00155208">
        <w:rPr>
          <w:sz w:val="20"/>
        </w:rPr>
        <w:t xml:space="preserve">sample agreement </w:t>
      </w:r>
      <w:r w:rsidRPr="00155208">
        <w:rPr>
          <w:sz w:val="20"/>
        </w:rPr>
        <w:t xml:space="preserve">may be used for </w:t>
      </w:r>
      <w:r w:rsidR="00A00DD3" w:rsidRPr="00155208">
        <w:rPr>
          <w:sz w:val="20"/>
        </w:rPr>
        <w:t xml:space="preserve">a </w:t>
      </w:r>
      <w:r w:rsidR="00691D15" w:rsidRPr="00155208">
        <w:rPr>
          <w:sz w:val="20"/>
        </w:rPr>
        <w:t xml:space="preserve">judicial branch entity’s (JBE) </w:t>
      </w:r>
      <w:r w:rsidR="00F53B99" w:rsidRPr="00155208">
        <w:rPr>
          <w:sz w:val="20"/>
        </w:rPr>
        <w:t>establishment of a leveraged procurement agreement</w:t>
      </w:r>
      <w:r w:rsidR="00995B58" w:rsidRPr="00155208">
        <w:rPr>
          <w:sz w:val="20"/>
        </w:rPr>
        <w:t xml:space="preserve"> (LPA)</w:t>
      </w:r>
      <w:r w:rsidR="00C02FCD" w:rsidRPr="00155208">
        <w:rPr>
          <w:sz w:val="20"/>
        </w:rPr>
        <w:t xml:space="preserve">, as part of the </w:t>
      </w:r>
      <w:r w:rsidR="007B1DEC" w:rsidRPr="00155208">
        <w:rPr>
          <w:sz w:val="20"/>
        </w:rPr>
        <w:t>e</w:t>
      </w:r>
      <w:r w:rsidR="00B53496" w:rsidRPr="00155208">
        <w:rPr>
          <w:sz w:val="20"/>
        </w:rPr>
        <w:t xml:space="preserve">stablishing </w:t>
      </w:r>
      <w:r w:rsidR="00691D15" w:rsidRPr="00155208">
        <w:rPr>
          <w:sz w:val="20"/>
        </w:rPr>
        <w:t xml:space="preserve">JBE’s </w:t>
      </w:r>
      <w:r w:rsidR="00C02FCD" w:rsidRPr="00155208">
        <w:rPr>
          <w:sz w:val="20"/>
        </w:rPr>
        <w:t xml:space="preserve">competitive solicitation for </w:t>
      </w:r>
      <w:r w:rsidR="00C02FCD" w:rsidRPr="00155208">
        <w:rPr>
          <w:sz w:val="20"/>
          <w:u w:val="single"/>
        </w:rPr>
        <w:t>non-IT goods and services</w:t>
      </w:r>
      <w:r w:rsidR="00C02FCD" w:rsidRPr="00155208">
        <w:rPr>
          <w:sz w:val="20"/>
        </w:rPr>
        <w:t xml:space="preserve"> from private vendors, on behalf of the </w:t>
      </w:r>
      <w:r w:rsidR="007B1DEC" w:rsidRPr="00155208">
        <w:rPr>
          <w:sz w:val="20"/>
        </w:rPr>
        <w:t>e</w:t>
      </w:r>
      <w:r w:rsidR="00B53496" w:rsidRPr="00155208">
        <w:rPr>
          <w:sz w:val="20"/>
        </w:rPr>
        <w:t xml:space="preserve">stablishing </w:t>
      </w:r>
      <w:r w:rsidR="00691D15" w:rsidRPr="00155208">
        <w:rPr>
          <w:sz w:val="20"/>
        </w:rPr>
        <w:t xml:space="preserve">JBE </w:t>
      </w:r>
      <w:r w:rsidR="00C02FCD" w:rsidRPr="00155208">
        <w:rPr>
          <w:sz w:val="20"/>
        </w:rPr>
        <w:t>and other California judicial branch entities</w:t>
      </w:r>
      <w:r w:rsidRPr="00155208">
        <w:rPr>
          <w:sz w:val="20"/>
        </w:rPr>
        <w:t>.</w:t>
      </w:r>
      <w:r w:rsidR="006770E1" w:rsidRPr="00155208">
        <w:rPr>
          <w:sz w:val="20"/>
        </w:rPr>
        <w:t xml:space="preserve"> An LPA User Instructions </w:t>
      </w:r>
      <w:r w:rsidR="00A16146" w:rsidRPr="00155208">
        <w:rPr>
          <w:sz w:val="20"/>
        </w:rPr>
        <w:t xml:space="preserve">sample </w:t>
      </w:r>
      <w:r w:rsidR="006770E1" w:rsidRPr="00155208">
        <w:rPr>
          <w:sz w:val="20"/>
        </w:rPr>
        <w:t xml:space="preserve">(to be provided </w:t>
      </w:r>
      <w:r w:rsidR="00C85A51" w:rsidRPr="00155208">
        <w:rPr>
          <w:sz w:val="20"/>
        </w:rPr>
        <w:t xml:space="preserve">by the </w:t>
      </w:r>
      <w:r w:rsidR="007B1DEC" w:rsidRPr="00155208">
        <w:rPr>
          <w:sz w:val="20"/>
        </w:rPr>
        <w:t>e</w:t>
      </w:r>
      <w:r w:rsidR="00B53496" w:rsidRPr="00155208">
        <w:rPr>
          <w:sz w:val="20"/>
        </w:rPr>
        <w:t xml:space="preserve">stablishing </w:t>
      </w:r>
      <w:r w:rsidR="00691D15" w:rsidRPr="00155208">
        <w:rPr>
          <w:sz w:val="20"/>
        </w:rPr>
        <w:t xml:space="preserve">JBE </w:t>
      </w:r>
      <w:r w:rsidR="006770E1" w:rsidRPr="00155208">
        <w:rPr>
          <w:sz w:val="20"/>
        </w:rPr>
        <w:t xml:space="preserve">to entities that </w:t>
      </w:r>
      <w:r w:rsidR="00C85A51" w:rsidRPr="00155208">
        <w:rPr>
          <w:sz w:val="20"/>
        </w:rPr>
        <w:t xml:space="preserve">are permitted to </w:t>
      </w:r>
      <w:r w:rsidR="006770E1" w:rsidRPr="00155208">
        <w:rPr>
          <w:sz w:val="20"/>
        </w:rPr>
        <w:t>procure under</w:t>
      </w:r>
      <w:r w:rsidR="00967BA3" w:rsidRPr="00155208">
        <w:rPr>
          <w:sz w:val="20"/>
        </w:rPr>
        <w:t xml:space="preserve"> the LPA) is also available</w:t>
      </w:r>
      <w:r w:rsidR="00D7355F" w:rsidRPr="00155208">
        <w:rPr>
          <w:sz w:val="20"/>
        </w:rPr>
        <w:t xml:space="preserve"> at </w:t>
      </w:r>
      <w:hyperlink r:id="rId7" w:history="1">
        <w:r w:rsidR="00D7355F" w:rsidRPr="00155208">
          <w:rPr>
            <w:rStyle w:val="Hyperlink"/>
            <w:sz w:val="20"/>
          </w:rPr>
          <w:t>http://www.courts.ca.gov/18759.htm</w:t>
        </w:r>
      </w:hyperlink>
      <w:r w:rsidR="00D7355F" w:rsidRPr="00155208">
        <w:rPr>
          <w:sz w:val="20"/>
        </w:rPr>
        <w:t xml:space="preserve"> (under the Sample Contract Terms &amp; Conditions tab</w:t>
      </w:r>
      <w:r w:rsidR="00EB43CF" w:rsidRPr="00155208">
        <w:rPr>
          <w:sz w:val="20"/>
        </w:rPr>
        <w:t>)</w:t>
      </w:r>
      <w:r w:rsidR="00967BA3" w:rsidRPr="00155208">
        <w:rPr>
          <w:sz w:val="20"/>
        </w:rPr>
        <w:t xml:space="preserve">. </w:t>
      </w:r>
    </w:p>
    <w:p w14:paraId="42FFDBC7" w14:textId="77777777" w:rsidR="00511027" w:rsidRPr="00155208" w:rsidRDefault="00897D93" w:rsidP="00E2539C">
      <w:pPr>
        <w:pStyle w:val="ListParagraph"/>
        <w:numPr>
          <w:ilvl w:val="0"/>
          <w:numId w:val="39"/>
        </w:numPr>
        <w:spacing w:after="100"/>
        <w:rPr>
          <w:sz w:val="20"/>
        </w:rPr>
      </w:pPr>
      <w:r w:rsidRPr="00155208">
        <w:rPr>
          <w:sz w:val="20"/>
        </w:rPr>
        <w:t xml:space="preserve">For further information, recommendations, and requirements on competitive solicitations, contracting, and leveraged procurement agreements, please refer to the </w:t>
      </w:r>
      <w:r w:rsidR="00DC7C03" w:rsidRPr="00155208">
        <w:rPr>
          <w:i/>
          <w:sz w:val="20"/>
        </w:rPr>
        <w:t>Judicial Branch Contracting Manual</w:t>
      </w:r>
      <w:r w:rsidRPr="00155208">
        <w:rPr>
          <w:sz w:val="20"/>
        </w:rPr>
        <w:t xml:space="preserve"> (for example: Chapters 4, 4A, 4B, 6 and 8).</w:t>
      </w:r>
      <w:r w:rsidR="00511027" w:rsidRPr="00155208">
        <w:rPr>
          <w:sz w:val="20"/>
        </w:rPr>
        <w:t xml:space="preserve"> </w:t>
      </w:r>
    </w:p>
    <w:p w14:paraId="6C9F28EC" w14:textId="77777777" w:rsidR="00D7355F" w:rsidRPr="00155208" w:rsidRDefault="001102D7" w:rsidP="00E2539C">
      <w:pPr>
        <w:pStyle w:val="ListParagraph"/>
        <w:numPr>
          <w:ilvl w:val="0"/>
          <w:numId w:val="38"/>
        </w:numPr>
        <w:spacing w:after="100"/>
        <w:rPr>
          <w:sz w:val="20"/>
        </w:rPr>
      </w:pPr>
      <w:r w:rsidRPr="00155208">
        <w:rPr>
          <w:sz w:val="20"/>
        </w:rPr>
        <w:t xml:space="preserve">When </w:t>
      </w:r>
      <w:r w:rsidR="002A723A" w:rsidRPr="00155208">
        <w:rPr>
          <w:sz w:val="20"/>
        </w:rPr>
        <w:t>deciding whether to establish an LPA, d</w:t>
      </w:r>
      <w:r w:rsidR="005D213C" w:rsidRPr="00155208">
        <w:rPr>
          <w:sz w:val="20"/>
        </w:rPr>
        <w:t xml:space="preserve">etermine whether the </w:t>
      </w:r>
      <w:r w:rsidR="007B1DEC" w:rsidRPr="00155208">
        <w:rPr>
          <w:sz w:val="20"/>
        </w:rPr>
        <w:t>e</w:t>
      </w:r>
      <w:r w:rsidR="00396821" w:rsidRPr="00155208">
        <w:rPr>
          <w:sz w:val="20"/>
        </w:rPr>
        <w:t xml:space="preserve">stablishing </w:t>
      </w:r>
      <w:r w:rsidR="00691D15" w:rsidRPr="00155208">
        <w:rPr>
          <w:sz w:val="20"/>
        </w:rPr>
        <w:t xml:space="preserve">JBE </w:t>
      </w:r>
      <w:r w:rsidR="005D213C" w:rsidRPr="00155208">
        <w:rPr>
          <w:sz w:val="20"/>
        </w:rPr>
        <w:t>is prepared to devote additional</w:t>
      </w:r>
      <w:r w:rsidR="007761B9" w:rsidRPr="00155208">
        <w:rPr>
          <w:sz w:val="20"/>
        </w:rPr>
        <w:t xml:space="preserve"> </w:t>
      </w:r>
      <w:r w:rsidR="002D196A" w:rsidRPr="00155208">
        <w:rPr>
          <w:sz w:val="20"/>
        </w:rPr>
        <w:t xml:space="preserve">(and in some cases, substantial) </w:t>
      </w:r>
      <w:r w:rsidR="007761B9" w:rsidRPr="00155208">
        <w:rPr>
          <w:sz w:val="20"/>
        </w:rPr>
        <w:t>resources to establish the LPA</w:t>
      </w:r>
      <w:r w:rsidRPr="00155208">
        <w:rPr>
          <w:sz w:val="20"/>
        </w:rPr>
        <w:t xml:space="preserve"> </w:t>
      </w:r>
      <w:r w:rsidR="00716B58" w:rsidRPr="00155208">
        <w:rPr>
          <w:sz w:val="20"/>
        </w:rPr>
        <w:t xml:space="preserve">and then </w:t>
      </w:r>
      <w:r w:rsidR="00D7355F" w:rsidRPr="00155208">
        <w:rPr>
          <w:sz w:val="20"/>
        </w:rPr>
        <w:t xml:space="preserve">manage </w:t>
      </w:r>
      <w:r w:rsidR="007761B9" w:rsidRPr="00155208">
        <w:rPr>
          <w:sz w:val="20"/>
        </w:rPr>
        <w:t>the LPA on an ongoing basis.</w:t>
      </w:r>
      <w:r w:rsidR="009E6796" w:rsidRPr="00155208">
        <w:rPr>
          <w:sz w:val="20"/>
        </w:rPr>
        <w:t xml:space="preserve"> </w:t>
      </w:r>
      <w:r w:rsidR="00D7355F" w:rsidRPr="00155208">
        <w:rPr>
          <w:sz w:val="20"/>
        </w:rPr>
        <w:t>For example, t</w:t>
      </w:r>
      <w:r w:rsidR="007761B9" w:rsidRPr="00155208">
        <w:rPr>
          <w:sz w:val="20"/>
        </w:rPr>
        <w:t xml:space="preserve">he </w:t>
      </w:r>
      <w:r w:rsidR="007B1DEC" w:rsidRPr="00155208">
        <w:rPr>
          <w:sz w:val="20"/>
        </w:rPr>
        <w:t>e</w:t>
      </w:r>
      <w:r w:rsidR="00396821" w:rsidRPr="00155208">
        <w:rPr>
          <w:sz w:val="20"/>
        </w:rPr>
        <w:t xml:space="preserve">stablishing </w:t>
      </w:r>
      <w:r w:rsidR="00691D15" w:rsidRPr="00155208">
        <w:rPr>
          <w:sz w:val="20"/>
        </w:rPr>
        <w:t xml:space="preserve">JBE </w:t>
      </w:r>
      <w:r w:rsidR="00874CEB" w:rsidRPr="00155208">
        <w:rPr>
          <w:sz w:val="20"/>
        </w:rPr>
        <w:t xml:space="preserve">may </w:t>
      </w:r>
      <w:r w:rsidR="007761B9" w:rsidRPr="00155208">
        <w:rPr>
          <w:sz w:val="20"/>
        </w:rPr>
        <w:t xml:space="preserve">need </w:t>
      </w:r>
      <w:r w:rsidR="000A7CD4" w:rsidRPr="00155208">
        <w:rPr>
          <w:sz w:val="20"/>
        </w:rPr>
        <w:t>to</w:t>
      </w:r>
      <w:r w:rsidR="00874CEB" w:rsidRPr="00155208">
        <w:rPr>
          <w:sz w:val="20"/>
        </w:rPr>
        <w:t xml:space="preserve"> </w:t>
      </w:r>
      <w:r w:rsidR="007761B9" w:rsidRPr="00155208">
        <w:rPr>
          <w:sz w:val="20"/>
        </w:rPr>
        <w:t>address questions</w:t>
      </w:r>
      <w:r w:rsidR="00800B2D" w:rsidRPr="00155208">
        <w:rPr>
          <w:sz w:val="20"/>
        </w:rPr>
        <w:t xml:space="preserve"> </w:t>
      </w:r>
      <w:r w:rsidR="00B847ED" w:rsidRPr="00155208">
        <w:rPr>
          <w:sz w:val="20"/>
        </w:rPr>
        <w:t xml:space="preserve">from other </w:t>
      </w:r>
      <w:r w:rsidR="00691D15" w:rsidRPr="00155208">
        <w:rPr>
          <w:sz w:val="20"/>
        </w:rPr>
        <w:t>JBE</w:t>
      </w:r>
      <w:r w:rsidR="00396821" w:rsidRPr="00155208">
        <w:rPr>
          <w:sz w:val="20"/>
        </w:rPr>
        <w:t>s</w:t>
      </w:r>
      <w:r w:rsidR="00691D15" w:rsidRPr="00155208">
        <w:rPr>
          <w:sz w:val="20"/>
        </w:rPr>
        <w:t xml:space="preserve"> </w:t>
      </w:r>
      <w:r w:rsidR="00D87743" w:rsidRPr="00155208">
        <w:rPr>
          <w:sz w:val="20"/>
        </w:rPr>
        <w:t xml:space="preserve">regarding </w:t>
      </w:r>
      <w:r w:rsidR="007761B9" w:rsidRPr="00155208">
        <w:rPr>
          <w:sz w:val="20"/>
        </w:rPr>
        <w:t>the LPA</w:t>
      </w:r>
      <w:r w:rsidR="009C64FE" w:rsidRPr="00155208">
        <w:rPr>
          <w:sz w:val="20"/>
        </w:rPr>
        <w:t>.</w:t>
      </w:r>
      <w:r w:rsidR="00473740" w:rsidRPr="00155208">
        <w:rPr>
          <w:sz w:val="20"/>
        </w:rPr>
        <w:t xml:space="preserve"> </w:t>
      </w:r>
      <w:r w:rsidR="00D32304" w:rsidRPr="00155208">
        <w:rPr>
          <w:sz w:val="20"/>
        </w:rPr>
        <w:t xml:space="preserve">If the </w:t>
      </w:r>
      <w:r w:rsidR="007B1DEC" w:rsidRPr="00155208">
        <w:rPr>
          <w:sz w:val="20"/>
        </w:rPr>
        <w:t>e</w:t>
      </w:r>
      <w:r w:rsidR="00396821" w:rsidRPr="00155208">
        <w:rPr>
          <w:sz w:val="20"/>
        </w:rPr>
        <w:t xml:space="preserve">stablishing </w:t>
      </w:r>
      <w:r w:rsidR="00691D15" w:rsidRPr="00155208">
        <w:rPr>
          <w:sz w:val="20"/>
        </w:rPr>
        <w:t xml:space="preserve">JBE </w:t>
      </w:r>
      <w:r w:rsidR="00D32304" w:rsidRPr="00155208">
        <w:rPr>
          <w:sz w:val="20"/>
        </w:rPr>
        <w:t>is not prepared to devote additional resources</w:t>
      </w:r>
      <w:r w:rsidR="00693321" w:rsidRPr="00155208">
        <w:rPr>
          <w:sz w:val="20"/>
        </w:rPr>
        <w:t xml:space="preserve">, </w:t>
      </w:r>
      <w:r w:rsidR="00D32304" w:rsidRPr="00155208">
        <w:rPr>
          <w:sz w:val="20"/>
        </w:rPr>
        <w:t>an LPA is not recommended.</w:t>
      </w:r>
      <w:r w:rsidR="00216C6E" w:rsidRPr="00155208">
        <w:rPr>
          <w:sz w:val="20"/>
        </w:rPr>
        <w:t xml:space="preserve"> </w:t>
      </w:r>
    </w:p>
    <w:p w14:paraId="49099136" w14:textId="374121DB" w:rsidR="003849F2" w:rsidRPr="00155208" w:rsidRDefault="00216C6E" w:rsidP="00954028">
      <w:pPr>
        <w:pStyle w:val="ListParagraph"/>
        <w:numPr>
          <w:ilvl w:val="0"/>
          <w:numId w:val="38"/>
        </w:numPr>
        <w:spacing w:after="120"/>
        <w:rPr>
          <w:sz w:val="20"/>
        </w:rPr>
      </w:pPr>
      <w:r w:rsidRPr="00155208">
        <w:rPr>
          <w:sz w:val="20"/>
        </w:rPr>
        <w:t>Also</w:t>
      </w:r>
      <w:r w:rsidR="00D7355F" w:rsidRPr="00155208">
        <w:rPr>
          <w:sz w:val="20"/>
        </w:rPr>
        <w:t xml:space="preserve">, the </w:t>
      </w:r>
      <w:r w:rsidR="007B1DEC" w:rsidRPr="00155208">
        <w:rPr>
          <w:sz w:val="20"/>
        </w:rPr>
        <w:t>e</w:t>
      </w:r>
      <w:r w:rsidR="00396821" w:rsidRPr="00155208">
        <w:rPr>
          <w:sz w:val="20"/>
        </w:rPr>
        <w:t xml:space="preserve">stablishing </w:t>
      </w:r>
      <w:r w:rsidR="00691D15" w:rsidRPr="00155208">
        <w:rPr>
          <w:sz w:val="20"/>
        </w:rPr>
        <w:t xml:space="preserve">JBE </w:t>
      </w:r>
      <w:r w:rsidR="00D7355F" w:rsidRPr="00155208">
        <w:rPr>
          <w:sz w:val="20"/>
        </w:rPr>
        <w:t xml:space="preserve">should </w:t>
      </w:r>
      <w:r w:rsidRPr="00155208">
        <w:rPr>
          <w:sz w:val="20"/>
        </w:rPr>
        <w:t xml:space="preserve">determine whether the type of goods/services being procured is compatible with conducting a leveraged procurement, and </w:t>
      </w:r>
      <w:r w:rsidR="00251571" w:rsidRPr="00155208">
        <w:rPr>
          <w:sz w:val="20"/>
        </w:rPr>
        <w:t xml:space="preserve">consider </w:t>
      </w:r>
      <w:r w:rsidRPr="00155208">
        <w:rPr>
          <w:sz w:val="20"/>
        </w:rPr>
        <w:t xml:space="preserve">whether prospective vendors are capable of handling high volumes of orders from many entities. </w:t>
      </w:r>
      <w:r w:rsidR="00BB1972" w:rsidRPr="00155208">
        <w:rPr>
          <w:sz w:val="20"/>
        </w:rPr>
        <w:t xml:space="preserve">The </w:t>
      </w:r>
      <w:r w:rsidR="007B1DEC" w:rsidRPr="00155208">
        <w:rPr>
          <w:sz w:val="20"/>
        </w:rPr>
        <w:t>e</w:t>
      </w:r>
      <w:r w:rsidR="00396821" w:rsidRPr="00155208">
        <w:rPr>
          <w:sz w:val="20"/>
        </w:rPr>
        <w:t xml:space="preserve">stablishing </w:t>
      </w:r>
      <w:r w:rsidR="00691D15" w:rsidRPr="00155208">
        <w:rPr>
          <w:sz w:val="20"/>
        </w:rPr>
        <w:t xml:space="preserve">JBE </w:t>
      </w:r>
      <w:r w:rsidR="00BB1972" w:rsidRPr="00155208">
        <w:rPr>
          <w:sz w:val="20"/>
        </w:rPr>
        <w:t xml:space="preserve">should carefully </w:t>
      </w:r>
      <w:r w:rsidR="003A53C8" w:rsidRPr="00155208">
        <w:rPr>
          <w:sz w:val="20"/>
        </w:rPr>
        <w:t xml:space="preserve">consider </w:t>
      </w:r>
      <w:r w:rsidR="001102D7" w:rsidRPr="00155208">
        <w:rPr>
          <w:sz w:val="20"/>
        </w:rPr>
        <w:t xml:space="preserve">which </w:t>
      </w:r>
      <w:r w:rsidR="003A53C8" w:rsidRPr="00155208">
        <w:rPr>
          <w:sz w:val="20"/>
        </w:rPr>
        <w:t xml:space="preserve">entities </w:t>
      </w:r>
      <w:r w:rsidR="001102D7" w:rsidRPr="00155208">
        <w:rPr>
          <w:sz w:val="20"/>
        </w:rPr>
        <w:t xml:space="preserve">will be </w:t>
      </w:r>
      <w:r w:rsidR="003A53C8" w:rsidRPr="00155208">
        <w:rPr>
          <w:sz w:val="20"/>
        </w:rPr>
        <w:t xml:space="preserve">permitted to procure under the LPA so that </w:t>
      </w:r>
      <w:r w:rsidR="00042425" w:rsidRPr="00155208">
        <w:rPr>
          <w:sz w:val="20"/>
        </w:rPr>
        <w:t xml:space="preserve">the scope </w:t>
      </w:r>
      <w:r w:rsidR="003A53C8" w:rsidRPr="00155208">
        <w:rPr>
          <w:sz w:val="20"/>
        </w:rPr>
        <w:t xml:space="preserve">is not overly broad. </w:t>
      </w:r>
    </w:p>
    <w:p w14:paraId="0F14B1DE" w14:textId="77777777" w:rsidR="003849F2" w:rsidRPr="00155208" w:rsidRDefault="001102D7" w:rsidP="00E2539C">
      <w:pPr>
        <w:pStyle w:val="ListParagraph"/>
        <w:numPr>
          <w:ilvl w:val="0"/>
          <w:numId w:val="38"/>
        </w:numPr>
        <w:spacing w:after="100"/>
        <w:rPr>
          <w:sz w:val="20"/>
        </w:rPr>
      </w:pPr>
      <w:r w:rsidRPr="00155208">
        <w:rPr>
          <w:sz w:val="20"/>
        </w:rPr>
        <w:t>W</w:t>
      </w:r>
      <w:r w:rsidR="00E06722" w:rsidRPr="00155208">
        <w:rPr>
          <w:sz w:val="20"/>
        </w:rPr>
        <w:t>hen drafting LPA</w:t>
      </w:r>
      <w:r w:rsidRPr="00155208">
        <w:rPr>
          <w:sz w:val="20"/>
        </w:rPr>
        <w:t>-related</w:t>
      </w:r>
      <w:r w:rsidR="00E06722" w:rsidRPr="00155208">
        <w:rPr>
          <w:sz w:val="20"/>
        </w:rPr>
        <w:t xml:space="preserve"> provisions (</w:t>
      </w:r>
      <w:r w:rsidRPr="00155208">
        <w:rPr>
          <w:sz w:val="20"/>
        </w:rPr>
        <w:t xml:space="preserve">e.g., </w:t>
      </w:r>
      <w:r w:rsidR="00E06722" w:rsidRPr="00155208">
        <w:rPr>
          <w:sz w:val="20"/>
        </w:rPr>
        <w:t xml:space="preserve">service levels, product specifications, provisions for the competitive solicitation documents), </w:t>
      </w:r>
      <w:r w:rsidR="00BB1972" w:rsidRPr="00155208">
        <w:rPr>
          <w:sz w:val="20"/>
        </w:rPr>
        <w:t xml:space="preserve">the </w:t>
      </w:r>
      <w:r w:rsidR="007B1DEC" w:rsidRPr="00155208">
        <w:rPr>
          <w:sz w:val="20"/>
        </w:rPr>
        <w:t>e</w:t>
      </w:r>
      <w:r w:rsidR="00396821" w:rsidRPr="00155208">
        <w:rPr>
          <w:sz w:val="20"/>
        </w:rPr>
        <w:t xml:space="preserve">stablishing </w:t>
      </w:r>
      <w:r w:rsidR="00691D15" w:rsidRPr="00155208">
        <w:rPr>
          <w:sz w:val="20"/>
        </w:rPr>
        <w:t xml:space="preserve">JBE </w:t>
      </w:r>
      <w:r w:rsidR="00BB1972" w:rsidRPr="00155208">
        <w:rPr>
          <w:sz w:val="20"/>
        </w:rPr>
        <w:t xml:space="preserve">should </w:t>
      </w:r>
      <w:r w:rsidR="003D37F2" w:rsidRPr="00155208">
        <w:rPr>
          <w:sz w:val="20"/>
        </w:rPr>
        <w:t xml:space="preserve">consider the </w:t>
      </w:r>
      <w:r w:rsidR="00E06722" w:rsidRPr="00155208">
        <w:rPr>
          <w:sz w:val="20"/>
        </w:rPr>
        <w:t>provisions</w:t>
      </w:r>
      <w:r w:rsidR="003D37F2" w:rsidRPr="00155208">
        <w:rPr>
          <w:sz w:val="20"/>
        </w:rPr>
        <w:t xml:space="preserve">’ effect </w:t>
      </w:r>
      <w:r w:rsidR="000D6F49" w:rsidRPr="00155208">
        <w:rPr>
          <w:sz w:val="20"/>
        </w:rPr>
        <w:t xml:space="preserve">on </w:t>
      </w:r>
      <w:r w:rsidR="003D37F2" w:rsidRPr="00155208">
        <w:rPr>
          <w:sz w:val="20"/>
        </w:rPr>
        <w:t>and appropriateness</w:t>
      </w:r>
      <w:r w:rsidR="00E06722" w:rsidRPr="00155208">
        <w:rPr>
          <w:sz w:val="20"/>
        </w:rPr>
        <w:t xml:space="preserve"> for </w:t>
      </w:r>
      <w:r w:rsidR="000D6F49" w:rsidRPr="00155208">
        <w:rPr>
          <w:sz w:val="20"/>
        </w:rPr>
        <w:t xml:space="preserve">other </w:t>
      </w:r>
      <w:r w:rsidR="00E06722" w:rsidRPr="00155208">
        <w:rPr>
          <w:sz w:val="20"/>
        </w:rPr>
        <w:t>entit</w:t>
      </w:r>
      <w:r w:rsidR="000D6F49" w:rsidRPr="00155208">
        <w:rPr>
          <w:sz w:val="20"/>
        </w:rPr>
        <w:t>ies</w:t>
      </w:r>
      <w:r w:rsidR="00E06722" w:rsidRPr="00155208">
        <w:rPr>
          <w:sz w:val="20"/>
        </w:rPr>
        <w:t xml:space="preserve"> eligible to procure through the LPA.</w:t>
      </w:r>
      <w:r w:rsidR="009661B1" w:rsidRPr="00155208">
        <w:rPr>
          <w:sz w:val="20"/>
        </w:rPr>
        <w:t xml:space="preserve"> </w:t>
      </w:r>
      <w:r w:rsidR="00D31C21" w:rsidRPr="00155208">
        <w:rPr>
          <w:sz w:val="20"/>
        </w:rPr>
        <w:t xml:space="preserve">Because it can be difficult to predict the procurement dollar amount of each entity using the LPA, </w:t>
      </w:r>
      <w:r w:rsidR="009661B1" w:rsidRPr="00155208">
        <w:rPr>
          <w:sz w:val="20"/>
        </w:rPr>
        <w:t xml:space="preserve">the </w:t>
      </w:r>
      <w:r w:rsidR="007B1DEC" w:rsidRPr="00155208">
        <w:rPr>
          <w:sz w:val="20"/>
        </w:rPr>
        <w:t>e</w:t>
      </w:r>
      <w:r w:rsidR="00396821" w:rsidRPr="00155208">
        <w:rPr>
          <w:sz w:val="20"/>
        </w:rPr>
        <w:t xml:space="preserve">stablishing </w:t>
      </w:r>
      <w:r w:rsidR="00691D15" w:rsidRPr="00155208">
        <w:rPr>
          <w:sz w:val="20"/>
        </w:rPr>
        <w:t>JBE</w:t>
      </w:r>
      <w:r w:rsidR="009661B1" w:rsidRPr="00155208">
        <w:rPr>
          <w:sz w:val="20"/>
        </w:rPr>
        <w:t xml:space="preserve"> should consider using the most rigorous </w:t>
      </w:r>
      <w:r w:rsidR="00C85A51" w:rsidRPr="00155208">
        <w:rPr>
          <w:sz w:val="20"/>
        </w:rPr>
        <w:t>procurement methods available</w:t>
      </w:r>
      <w:r w:rsidR="00BB1972" w:rsidRPr="00155208">
        <w:rPr>
          <w:sz w:val="20"/>
        </w:rPr>
        <w:t xml:space="preserve"> </w:t>
      </w:r>
      <w:r w:rsidR="00D31C21" w:rsidRPr="00155208">
        <w:rPr>
          <w:sz w:val="20"/>
        </w:rPr>
        <w:t>so that dollar limits for certain procurement methods are not exceeded (e.g., for non-IT goods, use an IFB instead of an RFQ)</w:t>
      </w:r>
      <w:r w:rsidR="00C85A51" w:rsidRPr="00155208">
        <w:rPr>
          <w:sz w:val="20"/>
        </w:rPr>
        <w:t>.</w:t>
      </w:r>
    </w:p>
    <w:p w14:paraId="27F83EAF" w14:textId="77777777" w:rsidR="00216C6E" w:rsidRPr="00155208" w:rsidRDefault="00473740" w:rsidP="00E2539C">
      <w:pPr>
        <w:pStyle w:val="ListParagraph"/>
        <w:numPr>
          <w:ilvl w:val="0"/>
          <w:numId w:val="38"/>
        </w:numPr>
        <w:spacing w:after="100"/>
        <w:rPr>
          <w:sz w:val="20"/>
        </w:rPr>
      </w:pPr>
      <w:r w:rsidRPr="00155208">
        <w:rPr>
          <w:sz w:val="20"/>
        </w:rPr>
        <w:t xml:space="preserve">The </w:t>
      </w:r>
      <w:r w:rsidR="007B1DEC" w:rsidRPr="00155208">
        <w:rPr>
          <w:sz w:val="20"/>
        </w:rPr>
        <w:t>e</w:t>
      </w:r>
      <w:r w:rsidR="00396821" w:rsidRPr="00155208">
        <w:rPr>
          <w:sz w:val="20"/>
        </w:rPr>
        <w:t xml:space="preserve">stablishing </w:t>
      </w:r>
      <w:r w:rsidR="00691D15" w:rsidRPr="00155208">
        <w:rPr>
          <w:sz w:val="20"/>
        </w:rPr>
        <w:t>JBE</w:t>
      </w:r>
      <w:r w:rsidRPr="00155208">
        <w:rPr>
          <w:sz w:val="20"/>
        </w:rPr>
        <w:t xml:space="preserve"> may also need to coordinate communications with </w:t>
      </w:r>
      <w:r w:rsidR="00844E21" w:rsidRPr="00155208">
        <w:rPr>
          <w:sz w:val="20"/>
        </w:rPr>
        <w:t xml:space="preserve">other </w:t>
      </w:r>
      <w:r w:rsidR="005F4A9A" w:rsidRPr="00155208">
        <w:rPr>
          <w:sz w:val="20"/>
        </w:rPr>
        <w:t>judicial branch entities</w:t>
      </w:r>
      <w:r w:rsidR="00765ABF" w:rsidRPr="00155208">
        <w:rPr>
          <w:sz w:val="20"/>
        </w:rPr>
        <w:t>,</w:t>
      </w:r>
      <w:r w:rsidR="00844E21" w:rsidRPr="00155208">
        <w:rPr>
          <w:sz w:val="20"/>
        </w:rPr>
        <w:t xml:space="preserve"> </w:t>
      </w:r>
      <w:r w:rsidR="00E52D53" w:rsidRPr="00155208">
        <w:rPr>
          <w:sz w:val="20"/>
        </w:rPr>
        <w:t xml:space="preserve">the vendor </w:t>
      </w:r>
      <w:r w:rsidR="00765ABF" w:rsidRPr="00155208">
        <w:rPr>
          <w:sz w:val="20"/>
        </w:rPr>
        <w:t xml:space="preserve">or other entities </w:t>
      </w:r>
      <w:r w:rsidR="00844E21" w:rsidRPr="00155208">
        <w:rPr>
          <w:sz w:val="20"/>
        </w:rPr>
        <w:t>regarding the LPA</w:t>
      </w:r>
      <w:r w:rsidRPr="00155208">
        <w:rPr>
          <w:sz w:val="20"/>
        </w:rPr>
        <w:t xml:space="preserve">. </w:t>
      </w:r>
      <w:r w:rsidR="002A723A" w:rsidRPr="00155208">
        <w:rPr>
          <w:sz w:val="20"/>
        </w:rPr>
        <w:t xml:space="preserve">Before establishing the LPA, the </w:t>
      </w:r>
      <w:r w:rsidR="007B1DEC" w:rsidRPr="00155208">
        <w:rPr>
          <w:sz w:val="20"/>
        </w:rPr>
        <w:t>e</w:t>
      </w:r>
      <w:r w:rsidR="00396821" w:rsidRPr="00155208">
        <w:rPr>
          <w:sz w:val="20"/>
        </w:rPr>
        <w:t xml:space="preserve">stablishing </w:t>
      </w:r>
      <w:r w:rsidR="00691D15" w:rsidRPr="00155208">
        <w:rPr>
          <w:sz w:val="20"/>
        </w:rPr>
        <w:t>JBE</w:t>
      </w:r>
      <w:r w:rsidR="00396821" w:rsidRPr="00155208">
        <w:rPr>
          <w:sz w:val="20"/>
        </w:rPr>
        <w:t xml:space="preserve"> </w:t>
      </w:r>
      <w:r w:rsidR="002A723A" w:rsidRPr="00155208">
        <w:rPr>
          <w:sz w:val="20"/>
        </w:rPr>
        <w:t>should consider how it will communicate</w:t>
      </w:r>
      <w:r w:rsidR="009150E2" w:rsidRPr="00155208">
        <w:rPr>
          <w:sz w:val="20"/>
        </w:rPr>
        <w:t xml:space="preserve"> with entities that procure through the LPA. For example, if the </w:t>
      </w:r>
      <w:r w:rsidR="007B1DEC" w:rsidRPr="00155208">
        <w:rPr>
          <w:sz w:val="20"/>
        </w:rPr>
        <w:t>e</w:t>
      </w:r>
      <w:r w:rsidR="00396821" w:rsidRPr="00155208">
        <w:rPr>
          <w:sz w:val="20"/>
        </w:rPr>
        <w:t xml:space="preserve">stablishing </w:t>
      </w:r>
      <w:r w:rsidR="00691D15" w:rsidRPr="00155208">
        <w:rPr>
          <w:sz w:val="20"/>
        </w:rPr>
        <w:t xml:space="preserve">JBE </w:t>
      </w:r>
      <w:r w:rsidR="009150E2" w:rsidRPr="00155208">
        <w:rPr>
          <w:sz w:val="20"/>
        </w:rPr>
        <w:t>decides to extend the term of the LPA, or terminate the LPA, how will other entities participating in the LPA</w:t>
      </w:r>
      <w:r w:rsidR="000D6F49" w:rsidRPr="00155208">
        <w:rPr>
          <w:sz w:val="20"/>
        </w:rPr>
        <w:t xml:space="preserve"> be notified</w:t>
      </w:r>
      <w:r w:rsidR="009150E2" w:rsidRPr="00155208">
        <w:rPr>
          <w:sz w:val="20"/>
        </w:rPr>
        <w:t>?</w:t>
      </w:r>
    </w:p>
    <w:p w14:paraId="7989796A" w14:textId="77777777" w:rsidR="003849F2" w:rsidRPr="00155208" w:rsidRDefault="001102D7" w:rsidP="00E2539C">
      <w:pPr>
        <w:pStyle w:val="ListParagraph"/>
        <w:numPr>
          <w:ilvl w:val="0"/>
          <w:numId w:val="38"/>
        </w:numPr>
        <w:spacing w:after="100"/>
        <w:rPr>
          <w:sz w:val="20"/>
        </w:rPr>
      </w:pPr>
      <w:r w:rsidRPr="00155208">
        <w:rPr>
          <w:sz w:val="20"/>
        </w:rPr>
        <w:t>W</w:t>
      </w:r>
      <w:r w:rsidR="005910C6" w:rsidRPr="00155208">
        <w:rPr>
          <w:sz w:val="20"/>
        </w:rPr>
        <w:t xml:space="preserve">hen a </w:t>
      </w:r>
      <w:r w:rsidR="00691D15" w:rsidRPr="00155208">
        <w:rPr>
          <w:sz w:val="20"/>
        </w:rPr>
        <w:t xml:space="preserve">JBE </w:t>
      </w:r>
      <w:r w:rsidR="00B06A82" w:rsidRPr="00155208">
        <w:rPr>
          <w:sz w:val="20"/>
        </w:rPr>
        <w:t>establish</w:t>
      </w:r>
      <w:r w:rsidR="005910C6" w:rsidRPr="00155208">
        <w:rPr>
          <w:sz w:val="20"/>
        </w:rPr>
        <w:t>es</w:t>
      </w:r>
      <w:r w:rsidR="00B06A82" w:rsidRPr="00155208">
        <w:rPr>
          <w:sz w:val="20"/>
        </w:rPr>
        <w:t xml:space="preserve"> an LPA, </w:t>
      </w:r>
      <w:r w:rsidR="00A00DD3" w:rsidRPr="00155208">
        <w:rPr>
          <w:sz w:val="20"/>
        </w:rPr>
        <w:t>its</w:t>
      </w:r>
      <w:r w:rsidR="005910C6" w:rsidRPr="00155208">
        <w:rPr>
          <w:sz w:val="20"/>
        </w:rPr>
        <w:t xml:space="preserve"> </w:t>
      </w:r>
      <w:r w:rsidR="00B06A82" w:rsidRPr="00155208">
        <w:rPr>
          <w:sz w:val="20"/>
        </w:rPr>
        <w:t xml:space="preserve">decisions regarding the LPA (e.g., </w:t>
      </w:r>
      <w:r w:rsidR="006B55F3" w:rsidRPr="00155208">
        <w:rPr>
          <w:sz w:val="20"/>
        </w:rPr>
        <w:t>terminating the LPA</w:t>
      </w:r>
      <w:r w:rsidR="00F26A05" w:rsidRPr="00155208">
        <w:rPr>
          <w:sz w:val="20"/>
        </w:rPr>
        <w:t xml:space="preserve"> or deciding not to extend the LPA</w:t>
      </w:r>
      <w:r w:rsidR="00B06A82" w:rsidRPr="00155208">
        <w:rPr>
          <w:sz w:val="20"/>
        </w:rPr>
        <w:t xml:space="preserve">) could impact other </w:t>
      </w:r>
      <w:r w:rsidR="005F4A9A" w:rsidRPr="00155208">
        <w:rPr>
          <w:sz w:val="20"/>
        </w:rPr>
        <w:t>judicial branch entities</w:t>
      </w:r>
      <w:r w:rsidR="00691D15" w:rsidRPr="00155208">
        <w:rPr>
          <w:sz w:val="20"/>
        </w:rPr>
        <w:t xml:space="preserve">’ </w:t>
      </w:r>
      <w:r w:rsidR="00B06A82" w:rsidRPr="00155208">
        <w:rPr>
          <w:sz w:val="20"/>
        </w:rPr>
        <w:t xml:space="preserve">procurement under the LPA. </w:t>
      </w:r>
      <w:r w:rsidR="009150E2" w:rsidRPr="00155208">
        <w:rPr>
          <w:sz w:val="20"/>
        </w:rPr>
        <w:t>Other entities’ procurement under the LPA (e.g., if there are contract disputes) could inadvertently have a negative impact on th</w:t>
      </w:r>
      <w:r w:rsidR="00715318" w:rsidRPr="00155208">
        <w:rPr>
          <w:sz w:val="20"/>
        </w:rPr>
        <w:t xml:space="preserve">e </w:t>
      </w:r>
      <w:r w:rsidR="00691D15" w:rsidRPr="00155208">
        <w:rPr>
          <w:sz w:val="20"/>
        </w:rPr>
        <w:t xml:space="preserve">JBE </w:t>
      </w:r>
      <w:r w:rsidR="00715318" w:rsidRPr="00155208">
        <w:rPr>
          <w:sz w:val="20"/>
        </w:rPr>
        <w:t>that established the LPA.</w:t>
      </w:r>
    </w:p>
    <w:p w14:paraId="2A03E067" w14:textId="1B90F55D" w:rsidR="000A5129" w:rsidRPr="00155208" w:rsidRDefault="004739B2" w:rsidP="00E2539C">
      <w:pPr>
        <w:pStyle w:val="ListParagraph"/>
        <w:numPr>
          <w:ilvl w:val="0"/>
          <w:numId w:val="38"/>
        </w:numPr>
        <w:spacing w:after="100"/>
        <w:rPr>
          <w:sz w:val="20"/>
        </w:rPr>
      </w:pPr>
      <w:r w:rsidRPr="00155208">
        <w:rPr>
          <w:sz w:val="20"/>
        </w:rPr>
        <w:t xml:space="preserve">As with any </w:t>
      </w:r>
      <w:r w:rsidR="00A16146" w:rsidRPr="00155208">
        <w:rPr>
          <w:sz w:val="20"/>
        </w:rPr>
        <w:t>sample agreement</w:t>
      </w:r>
      <w:r w:rsidRPr="00155208">
        <w:rPr>
          <w:sz w:val="20"/>
        </w:rPr>
        <w:t xml:space="preserve">, </w:t>
      </w:r>
      <w:r w:rsidR="004B228F" w:rsidRPr="00155208">
        <w:rPr>
          <w:sz w:val="20"/>
        </w:rPr>
        <w:t>terms may need to be revised or added</w:t>
      </w:r>
      <w:r w:rsidRPr="00155208">
        <w:rPr>
          <w:sz w:val="20"/>
        </w:rPr>
        <w:t>, depending on the type</w:t>
      </w:r>
      <w:r w:rsidR="00A24DD2" w:rsidRPr="00155208">
        <w:rPr>
          <w:sz w:val="20"/>
        </w:rPr>
        <w:t xml:space="preserve"> and scope of the </w:t>
      </w:r>
      <w:r w:rsidR="00CE2EF7" w:rsidRPr="00155208">
        <w:rPr>
          <w:sz w:val="20"/>
        </w:rPr>
        <w:t xml:space="preserve">LPA or the </w:t>
      </w:r>
      <w:r w:rsidR="007B1DEC" w:rsidRPr="00155208">
        <w:rPr>
          <w:sz w:val="20"/>
        </w:rPr>
        <w:t>e</w:t>
      </w:r>
      <w:r w:rsidR="00396821" w:rsidRPr="00155208">
        <w:rPr>
          <w:sz w:val="20"/>
        </w:rPr>
        <w:t xml:space="preserve">stablishing </w:t>
      </w:r>
      <w:r w:rsidR="00691D15" w:rsidRPr="00155208">
        <w:rPr>
          <w:sz w:val="20"/>
        </w:rPr>
        <w:t xml:space="preserve">JBE’s </w:t>
      </w:r>
      <w:r w:rsidR="004B228F" w:rsidRPr="00155208">
        <w:rPr>
          <w:sz w:val="20"/>
        </w:rPr>
        <w:t xml:space="preserve">specific </w:t>
      </w:r>
      <w:r w:rsidR="00B209CD" w:rsidRPr="00155208">
        <w:rPr>
          <w:sz w:val="20"/>
        </w:rPr>
        <w:t>procurement</w:t>
      </w:r>
      <w:r w:rsidR="00655723" w:rsidRPr="00155208">
        <w:rPr>
          <w:sz w:val="20"/>
        </w:rPr>
        <w:t>, including complex goods or services</w:t>
      </w:r>
      <w:r w:rsidRPr="00155208">
        <w:rPr>
          <w:sz w:val="20"/>
        </w:rPr>
        <w:t xml:space="preserve">. The </w:t>
      </w:r>
      <w:r w:rsidR="00D31C21" w:rsidRPr="00155208">
        <w:rPr>
          <w:sz w:val="20"/>
        </w:rPr>
        <w:t xml:space="preserve">Legal Services </w:t>
      </w:r>
      <w:r w:rsidR="00EE4FAD" w:rsidRPr="00155208">
        <w:rPr>
          <w:sz w:val="20"/>
        </w:rPr>
        <w:t xml:space="preserve">office </w:t>
      </w:r>
      <w:r w:rsidR="00D31C21" w:rsidRPr="00155208">
        <w:rPr>
          <w:sz w:val="20"/>
        </w:rPr>
        <w:t xml:space="preserve">of the </w:t>
      </w:r>
      <w:r w:rsidR="00642D14" w:rsidRPr="00155208">
        <w:rPr>
          <w:sz w:val="20"/>
        </w:rPr>
        <w:t>Judicial Council</w:t>
      </w:r>
      <w:r w:rsidR="00D31C21" w:rsidRPr="00155208">
        <w:rPr>
          <w:sz w:val="20"/>
        </w:rPr>
        <w:t xml:space="preserve"> </w:t>
      </w:r>
      <w:r w:rsidRPr="00155208">
        <w:rPr>
          <w:sz w:val="20"/>
        </w:rPr>
        <w:t xml:space="preserve">is available to assist with the use of this </w:t>
      </w:r>
      <w:r w:rsidR="00A63FF4" w:rsidRPr="00155208">
        <w:rPr>
          <w:sz w:val="20"/>
        </w:rPr>
        <w:t>sample agreement</w:t>
      </w:r>
      <w:r w:rsidRPr="00155208">
        <w:rPr>
          <w:sz w:val="20"/>
        </w:rPr>
        <w:t>.</w:t>
      </w:r>
    </w:p>
    <w:p w14:paraId="4C8550B2" w14:textId="4EC93AAA" w:rsidR="00954028" w:rsidRPr="00954028" w:rsidRDefault="00954028" w:rsidP="00954028">
      <w:pPr>
        <w:pStyle w:val="pf0"/>
        <w:numPr>
          <w:ilvl w:val="0"/>
          <w:numId w:val="38"/>
        </w:numPr>
        <w:rPr>
          <w:rFonts w:asciiTheme="minorHAnsi" w:hAnsiTheme="minorHAnsi" w:cstheme="minorHAnsi"/>
          <w:sz w:val="20"/>
          <w:szCs w:val="20"/>
        </w:rPr>
      </w:pPr>
      <w:r w:rsidRPr="00155208">
        <w:rPr>
          <w:rStyle w:val="cf11"/>
          <w:rFonts w:asciiTheme="minorHAnsi" w:eastAsiaTheme="majorEastAsia" w:hAnsiTheme="minorHAnsi" w:cstheme="minorHAnsi"/>
          <w:b w:val="0"/>
          <w:bCs w:val="0"/>
          <w:sz w:val="20"/>
          <w:szCs w:val="20"/>
        </w:rPr>
        <w:t>Please note</w:t>
      </w:r>
      <w:r w:rsidRPr="00155208">
        <w:rPr>
          <w:rStyle w:val="cf21"/>
          <w:rFonts w:asciiTheme="minorHAnsi" w:hAnsiTheme="minorHAnsi" w:cstheme="minorHAnsi"/>
          <w:b w:val="0"/>
          <w:bCs w:val="0"/>
          <w:sz w:val="20"/>
          <w:szCs w:val="20"/>
        </w:rPr>
        <w:t xml:space="preserve">: this sample agreement does not contain provisions relating to prevailing wage requirements. In general, prevailing wage requirements apply to public works projects, which include alteration, demolition, installation, or repair work done under contract and paid in whole or in part out of public funds (including preconstruction and post-construction activities related to a public works project). For additional information on prevailing wage requirements and determining when prevailing wage requirements are applicable, please see the </w:t>
      </w:r>
      <w:r w:rsidRPr="00155208">
        <w:rPr>
          <w:rStyle w:val="cf31"/>
          <w:rFonts w:asciiTheme="minorHAnsi" w:eastAsiaTheme="majorEastAsia" w:hAnsiTheme="minorHAnsi" w:cstheme="minorHAnsi"/>
          <w:b w:val="0"/>
          <w:bCs w:val="0"/>
          <w:sz w:val="20"/>
          <w:szCs w:val="20"/>
        </w:rPr>
        <w:t>Prevailing Wage Requirements</w:t>
      </w:r>
      <w:r w:rsidRPr="00155208">
        <w:rPr>
          <w:rStyle w:val="cf21"/>
          <w:rFonts w:asciiTheme="minorHAnsi" w:hAnsiTheme="minorHAnsi" w:cstheme="minorHAnsi"/>
          <w:b w:val="0"/>
          <w:bCs w:val="0"/>
          <w:sz w:val="20"/>
          <w:szCs w:val="20"/>
        </w:rPr>
        <w:t xml:space="preserve"> document (which includes sample prevailing wage provisions for contracts) in the </w:t>
      </w:r>
      <w:hyperlink r:id="rId8" w:anchor="acc19165" w:history="1">
        <w:r w:rsidRPr="00155208">
          <w:rPr>
            <w:rStyle w:val="cf31"/>
            <w:rFonts w:asciiTheme="minorHAnsi" w:eastAsiaTheme="majorEastAsia" w:hAnsiTheme="minorHAnsi" w:cstheme="minorHAnsi"/>
            <w:b w:val="0"/>
            <w:bCs w:val="0"/>
            <w:color w:val="0000FF"/>
            <w:sz w:val="20"/>
            <w:szCs w:val="20"/>
            <w:u w:val="single"/>
          </w:rPr>
          <w:t xml:space="preserve">Supplemental Information/Other Resources </w:t>
        </w:r>
        <w:r w:rsidRPr="00155208">
          <w:rPr>
            <w:rStyle w:val="cf21"/>
            <w:rFonts w:asciiTheme="minorHAnsi" w:hAnsiTheme="minorHAnsi" w:cstheme="minorHAnsi"/>
            <w:b w:val="0"/>
            <w:bCs w:val="0"/>
            <w:color w:val="0000FF"/>
            <w:sz w:val="20"/>
            <w:szCs w:val="20"/>
            <w:u w:val="single"/>
          </w:rPr>
          <w:t>section</w:t>
        </w:r>
      </w:hyperlink>
      <w:r w:rsidRPr="00155208">
        <w:rPr>
          <w:rStyle w:val="cf41"/>
          <w:rFonts w:asciiTheme="minorHAnsi" w:eastAsia="Times" w:hAnsiTheme="minorHAnsi" w:cstheme="minorHAnsi"/>
          <w:b w:val="0"/>
          <w:bCs w:val="0"/>
          <w:sz w:val="20"/>
          <w:szCs w:val="20"/>
        </w:rPr>
        <w:t xml:space="preserve"> </w:t>
      </w:r>
      <w:r w:rsidRPr="00155208">
        <w:rPr>
          <w:rStyle w:val="cf21"/>
          <w:rFonts w:asciiTheme="minorHAnsi" w:hAnsiTheme="minorHAnsi" w:cstheme="minorHAnsi"/>
          <w:b w:val="0"/>
          <w:bCs w:val="0"/>
          <w:sz w:val="20"/>
          <w:szCs w:val="20"/>
        </w:rPr>
        <w:t>of the JBCM/JBCL site. If you need additional assistance, please consult with Judicial Council Branch Accounting and Procurement, or Judicial Council Legal Services.</w:t>
      </w: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6580B5D9" w:rsidR="003B3C0B" w:rsidRPr="00B11BD3" w:rsidRDefault="009B4F95" w:rsidP="00705C8D">
            <w:pPr>
              <w:ind w:left="-86"/>
              <w:rPr>
                <w:sz w:val="22"/>
                <w:szCs w:val="22"/>
              </w:rPr>
            </w:pPr>
            <w:r>
              <w:rPr>
                <w:b/>
                <w:sz w:val="22"/>
                <w:szCs w:val="22"/>
              </w:rPr>
              <w:lastRenderedPageBreak/>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0166A5">
              <w:rPr>
                <w:sz w:val="22"/>
                <w:szCs w:val="22"/>
              </w:rPr>
              <w:t>___2023</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77777777"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B30669">
        <w:rPr>
          <w:b/>
          <w:sz w:val="22"/>
          <w:szCs w:val="22"/>
        </w:rPr>
        <w:t>[</w:t>
      </w:r>
      <w:r w:rsidR="00D21C40">
        <w:rPr>
          <w:b/>
          <w:sz w:val="22"/>
          <w:szCs w:val="22"/>
        </w:rPr>
        <w:t>insert name of the judicial branch entity establishing the Master Agreement</w:t>
      </w:r>
      <w:r w:rsidR="00B30669">
        <w:rPr>
          <w:b/>
          <w:sz w:val="22"/>
          <w:szCs w:val="22"/>
        </w:rPr>
        <w:t>]</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w:t>
      </w:r>
      <w:commentRangeStart w:id="0"/>
      <w:r w:rsidR="007071C8" w:rsidRPr="00B11BD3">
        <w:rPr>
          <w:sz w:val="22"/>
          <w:szCs w:val="22"/>
        </w:rPr>
        <w:t xml:space="preserve">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commentRangeEnd w:id="0"/>
      <w:r w:rsidR="00003714">
        <w:rPr>
          <w:rStyle w:val="CommentReference"/>
        </w:rPr>
        <w:commentReference w:id="0"/>
      </w:r>
      <w:r w:rsidR="008418A9" w:rsidRPr="00B11BD3">
        <w:rPr>
          <w:sz w:val="22"/>
          <w:szCs w:val="22"/>
        </w:rPr>
        <w:t>”</w:t>
      </w:r>
      <w:r w:rsidR="0023212B">
        <w:rPr>
          <w:sz w:val="22"/>
          <w:szCs w:val="22"/>
        </w:rPr>
        <w:t xml:space="preserve"> (collectively, “Participating Entities”</w:t>
      </w:r>
      <w:r w:rsidR="008418A9" w:rsidRPr="00B11BD3">
        <w:rPr>
          <w:sz w:val="22"/>
          <w:szCs w:val="22"/>
        </w:rPr>
        <w:t>)</w:t>
      </w:r>
      <w:r w:rsidR="00003714">
        <w:rPr>
          <w:sz w:val="22"/>
          <w:szCs w:val="22"/>
        </w:rPr>
        <w:t>.</w:t>
      </w:r>
      <w:commentRangeStart w:id="1"/>
      <w:r w:rsidR="00003714">
        <w:rPr>
          <w:sz w:val="22"/>
          <w:szCs w:val="22"/>
        </w:rPr>
        <w:t xml:space="preserve"> </w:t>
      </w:r>
      <w:commentRangeEnd w:id="1"/>
      <w:r w:rsidR="008357F5">
        <w:rPr>
          <w:rStyle w:val="CommentReference"/>
        </w:rPr>
        <w:commentReference w:id="1"/>
      </w:r>
      <w:r w:rsidR="00003714">
        <w:rPr>
          <w:sz w:val="22"/>
          <w:szCs w:val="22"/>
        </w:rPr>
        <w:t>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77777777"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one or more </w:t>
      </w:r>
      <w:commentRangeStart w:id="2"/>
      <w:r w:rsidRPr="00B11BD3">
        <w:rPr>
          <w:sz w:val="22"/>
          <w:szCs w:val="22"/>
        </w:rPr>
        <w:t xml:space="preserve">options </w:t>
      </w:r>
      <w:commentRangeEnd w:id="2"/>
      <w:r w:rsidR="00BA5A19" w:rsidRPr="00B11BD3">
        <w:rPr>
          <w:rStyle w:val="CommentReference"/>
          <w:sz w:val="22"/>
          <w:szCs w:val="22"/>
        </w:rPr>
        <w:commentReference w:id="2"/>
      </w:r>
      <w:r w:rsidRPr="00B11BD3">
        <w:rPr>
          <w:sz w:val="22"/>
          <w:szCs w:val="22"/>
        </w:rPr>
        <w:t xml:space="preserve">to 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77777777"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B3C0B" w:rsidRPr="00B11BD3">
        <w:rPr>
          <w:b/>
          <w:sz w:val="22"/>
          <w:szCs w:val="22"/>
          <w:highlight w:val="yellow"/>
        </w:rPr>
        <w:t>[descriptive title]</w:t>
      </w:r>
      <w:r w:rsidR="003B3C0B" w:rsidRPr="00B11BD3">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B11BD3" w:rsidRDefault="003B3C0B" w:rsidP="00D662AB">
            <w:pPr>
              <w:spacing w:before="20"/>
              <w:jc w:val="both"/>
              <w:rPr>
                <w:i/>
                <w:sz w:val="22"/>
                <w:szCs w:val="22"/>
              </w:rPr>
            </w:pPr>
            <w:r w:rsidRPr="00B11BD3">
              <w:rPr>
                <w:sz w:val="22"/>
                <w:szCs w:val="22"/>
              </w:rPr>
              <w:t xml:space="preserve">CONTRACTOR’S NAME  </w:t>
            </w:r>
            <w:r w:rsidRPr="00B11BD3">
              <w:rPr>
                <w:i/>
                <w:sz w:val="22"/>
                <w:szCs w:val="22"/>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w:t>
            </w:r>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0596A907" w14:textId="77777777" w:rsidR="003B3C0B" w:rsidRDefault="003B3C0B" w:rsidP="003B3C0B">
      <w:pPr>
        <w:rPr>
          <w:b/>
          <w:szCs w:val="24"/>
        </w:r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commentRangeStart w:id="3"/>
      <w:r w:rsidRPr="00626E75">
        <w:rPr>
          <w:rFonts w:asciiTheme="minorHAnsi" w:hAnsiTheme="minorHAnsi" w:cstheme="minorHAnsi"/>
          <w:color w:val="000000" w:themeColor="text1"/>
          <w:sz w:val="24"/>
          <w:szCs w:val="24"/>
        </w:rPr>
        <w:lastRenderedPageBreak/>
        <w:t>APPENDIX A</w:t>
      </w:r>
      <w:commentRangeEnd w:id="3"/>
      <w:r w:rsidR="00085746" w:rsidRPr="00626E75">
        <w:rPr>
          <w:rStyle w:val="CommentReference"/>
          <w:rFonts w:asciiTheme="minorHAnsi" w:eastAsia="Times" w:hAnsiTheme="minorHAnsi" w:cstheme="minorHAnsi"/>
          <w:b w:val="0"/>
          <w:bCs w:val="0"/>
          <w:kern w:val="0"/>
          <w:sz w:val="24"/>
          <w:szCs w:val="24"/>
        </w:rPr>
        <w:commentReference w:id="3"/>
      </w:r>
    </w:p>
    <w:p w14:paraId="06AC3B15" w14:textId="77777777" w:rsidR="00B7449E" w:rsidRPr="00626E75" w:rsidRDefault="00085746"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commentRangeStart w:id="4"/>
      <w:r w:rsidRPr="00626E75">
        <w:rPr>
          <w:rFonts w:asciiTheme="minorHAnsi" w:hAnsiTheme="minorHAnsi" w:cstheme="minorHAnsi"/>
          <w:i/>
          <w:szCs w:val="24"/>
        </w:rPr>
        <w:t xml:space="preserve">  </w:t>
      </w:r>
      <w:commentRangeEnd w:id="4"/>
      <w:r w:rsidRPr="00626E75">
        <w:rPr>
          <w:rStyle w:val="CommentReference"/>
          <w:rFonts w:asciiTheme="minorHAnsi" w:hAnsiTheme="minorHAnsi" w:cstheme="minorHAnsi"/>
          <w:sz w:val="24"/>
          <w:szCs w:val="24"/>
        </w:rPr>
        <w:commentReference w:id="4"/>
      </w:r>
    </w:p>
    <w:p w14:paraId="3037554A" w14:textId="77777777"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77777777"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454596">
        <w:rPr>
          <w:rFonts w:asciiTheme="minorHAnsi" w:hAnsiTheme="minorHAnsi" w:cstheme="minorHAnsi"/>
          <w:szCs w:val="24"/>
        </w:rPr>
        <w:t>\</w:t>
      </w:r>
    </w:p>
    <w:p w14:paraId="4B96623D" w14:textId="77777777" w:rsidR="000F6803" w:rsidRPr="00454596" w:rsidRDefault="00454596" w:rsidP="00454596">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lastRenderedPageBreak/>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F10D17">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77777777" w:rsidR="008E228D" w:rsidRPr="00294F7C" w:rsidRDefault="00FC1F72" w:rsidP="00294F7C">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4D8D1328" w14:textId="77777777" w:rsidR="00ED2654" w:rsidRPr="00AE6D29" w:rsidRDefault="008138A0" w:rsidP="00AE6D29">
      <w:pPr>
        <w:pStyle w:val="ListParagraph"/>
        <w:numPr>
          <w:ilvl w:val="1"/>
          <w:numId w:val="18"/>
        </w:numPr>
        <w:tabs>
          <w:tab w:val="left" w:pos="900"/>
        </w:tabs>
        <w:spacing w:before="120" w:after="120"/>
        <w:rPr>
          <w:rFonts w:asciiTheme="minorHAnsi" w:hAnsiTheme="minorHAnsi" w:cstheme="minorHAnsi"/>
          <w:b/>
          <w:bCs/>
          <w:i/>
          <w:szCs w:val="24"/>
        </w:rPr>
      </w:pPr>
      <w:r w:rsidRPr="00AE6D29">
        <w:rPr>
          <w:rFonts w:asciiTheme="minorHAnsi" w:hAnsiTheme="minorHAnsi" w:cstheme="minorHAnsi"/>
          <w:b/>
          <w:bCs/>
          <w:szCs w:val="24"/>
        </w:rPr>
        <w:t>Description of Goods.</w:t>
      </w:r>
      <w:r w:rsidRPr="00AE6D29">
        <w:rPr>
          <w:rFonts w:asciiTheme="minorHAnsi" w:hAnsiTheme="minorHAnsi" w:cstheme="minorHAnsi"/>
          <w:bCs/>
          <w:szCs w:val="24"/>
        </w:rPr>
        <w:t xml:space="preserve"> </w:t>
      </w:r>
      <w:r w:rsidR="00C45050" w:rsidRPr="00AE6D29">
        <w:rPr>
          <w:rFonts w:asciiTheme="minorHAnsi" w:hAnsiTheme="minorHAnsi" w:cstheme="minorHAnsi"/>
          <w:bCs/>
          <w:szCs w:val="24"/>
        </w:rPr>
        <w:t>A</w:t>
      </w:r>
      <w:r w:rsidR="00A7085D" w:rsidRPr="00AE6D29">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BD7EE5" w:rsidRPr="00AE6D29">
        <w:rPr>
          <w:rFonts w:asciiTheme="minorHAnsi" w:hAnsiTheme="minorHAnsi" w:cstheme="minorHAnsi"/>
          <w:bCs/>
          <w:szCs w:val="24"/>
        </w:rPr>
        <w:t>,</w:t>
      </w:r>
      <w:r w:rsidRPr="00AE6D29">
        <w:rPr>
          <w:rFonts w:asciiTheme="minorHAnsi" w:hAnsiTheme="minorHAnsi" w:cstheme="minorHAnsi"/>
          <w:bCs/>
          <w:szCs w:val="24"/>
        </w:rPr>
        <w:t xml:space="preserve"> Contractor shall provide to the JBEs the following products, goods, materials, and supplies (“Goods”) free and clear of all liens, claims, and encumbrances, and in accordance with this Agreement</w:t>
      </w:r>
      <w:r w:rsidR="00880E5D" w:rsidRPr="00AE6D29">
        <w:rPr>
          <w:rFonts w:asciiTheme="minorHAnsi" w:hAnsiTheme="minorHAnsi" w:cstheme="minorHAnsi"/>
          <w:bCs/>
          <w:szCs w:val="24"/>
        </w:rPr>
        <w:t>:</w:t>
      </w:r>
      <w:r w:rsidRPr="00AE6D29">
        <w:rPr>
          <w:rFonts w:asciiTheme="minorHAnsi" w:hAnsiTheme="minorHAnsi" w:cstheme="minorHAnsi"/>
          <w:b/>
          <w:bCs/>
          <w:i/>
          <w:szCs w:val="24"/>
        </w:rPr>
        <w:t xml:space="preserve">    </w:t>
      </w:r>
      <w:commentRangeStart w:id="5"/>
      <w:r w:rsidR="000D554F" w:rsidRPr="00AE6D29">
        <w:rPr>
          <w:rFonts w:asciiTheme="minorHAnsi" w:hAnsiTheme="minorHAnsi" w:cstheme="minorHAnsi"/>
          <w:b/>
          <w:bCs/>
          <w:i/>
          <w:szCs w:val="24"/>
        </w:rPr>
        <w:t xml:space="preserve">  </w:t>
      </w:r>
      <w:commentRangeEnd w:id="5"/>
      <w:r w:rsidR="000D554F" w:rsidRPr="00626E75">
        <w:rPr>
          <w:rStyle w:val="CommentReference"/>
          <w:rFonts w:asciiTheme="minorHAnsi" w:hAnsiTheme="minorHAnsi" w:cstheme="minorHAnsi"/>
          <w:b/>
          <w:bCs/>
          <w:sz w:val="24"/>
          <w:szCs w:val="24"/>
        </w:rPr>
        <w:commentReference w:id="5"/>
      </w:r>
    </w:p>
    <w:p w14:paraId="3824CBA9" w14:textId="77777777" w:rsidR="00880E5D" w:rsidRPr="00626E75" w:rsidRDefault="00880E5D" w:rsidP="00F10D17">
      <w:pPr>
        <w:pStyle w:val="ListParagraph"/>
        <w:spacing w:before="120" w:after="120"/>
        <w:ind w:left="360"/>
        <w:rPr>
          <w:rFonts w:asciiTheme="minorHAnsi" w:hAnsiTheme="minorHAnsi" w:cstheme="minorHAnsi"/>
          <w:b/>
          <w:bCs/>
          <w:i/>
          <w:szCs w:val="24"/>
        </w:rPr>
      </w:pPr>
    </w:p>
    <w:p w14:paraId="76A5DBF9" w14:textId="77777777" w:rsidR="0012785C" w:rsidRPr="00626E75" w:rsidRDefault="008213D2" w:rsidP="008213D2">
      <w:pPr>
        <w:tabs>
          <w:tab w:val="left" w:pos="90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2.2</w:t>
      </w:r>
      <w:r w:rsidRPr="00626E75">
        <w:rPr>
          <w:rFonts w:asciiTheme="minorHAnsi" w:hAnsiTheme="minorHAnsi" w:cstheme="minorHAnsi"/>
          <w:b/>
          <w:bCs/>
          <w:szCs w:val="24"/>
        </w:rPr>
        <w:tab/>
      </w:r>
      <w:r w:rsidR="0012785C" w:rsidRPr="00626E75">
        <w:rPr>
          <w:rFonts w:asciiTheme="minorHAnsi" w:hAnsiTheme="minorHAnsi" w:cstheme="minorHAnsi"/>
          <w:b/>
          <w:bCs/>
          <w:szCs w:val="24"/>
        </w:rPr>
        <w:t>Risk of Loss; Ti</w:t>
      </w:r>
      <w:r w:rsidR="000D554F" w:rsidRPr="00626E75">
        <w:rPr>
          <w:rFonts w:asciiTheme="minorHAnsi" w:hAnsiTheme="minorHAnsi" w:cstheme="minorHAnsi"/>
          <w:b/>
          <w:bCs/>
          <w:szCs w:val="24"/>
        </w:rPr>
        <w:t xml:space="preserve">tle.  </w:t>
      </w:r>
      <w:r w:rsidR="000D554F" w:rsidRPr="00626E75">
        <w:rPr>
          <w:rFonts w:asciiTheme="minorHAnsi" w:hAnsiTheme="minorHAnsi" w:cstheme="minorHAnsi"/>
          <w:bCs/>
          <w:szCs w:val="24"/>
        </w:rPr>
        <w:t xml:space="preserve">Contractor will deliver the </w:t>
      </w:r>
      <w:commentRangeStart w:id="6"/>
      <w:r w:rsidR="000D554F" w:rsidRPr="00626E75">
        <w:rPr>
          <w:rFonts w:asciiTheme="minorHAnsi" w:hAnsiTheme="minorHAnsi" w:cstheme="minorHAnsi"/>
          <w:bCs/>
          <w:szCs w:val="24"/>
        </w:rPr>
        <w:t>Goods “Free on Board Destination Freight Prepaid</w:t>
      </w:r>
      <w:commentRangeEnd w:id="6"/>
      <w:r w:rsidR="000D554F" w:rsidRPr="00626E75">
        <w:rPr>
          <w:rFonts w:asciiTheme="minorHAnsi" w:hAnsiTheme="minorHAnsi" w:cstheme="minorHAnsi"/>
          <w:bCs/>
          <w:szCs w:val="24"/>
        </w:rPr>
        <w:t>”</w:t>
      </w:r>
      <w:r w:rsidR="00694F4B" w:rsidRPr="00626E75">
        <w:rPr>
          <w:rStyle w:val="CommentReference"/>
          <w:rFonts w:asciiTheme="minorHAnsi" w:hAnsiTheme="minorHAnsi" w:cstheme="minorHAnsi"/>
          <w:bCs/>
          <w:sz w:val="24"/>
          <w:szCs w:val="24"/>
        </w:rPr>
        <w:commentReference w:id="6"/>
      </w:r>
      <w:r w:rsidR="0012785C" w:rsidRPr="00626E75">
        <w:rPr>
          <w:rFonts w:asciiTheme="minorHAnsi" w:hAnsiTheme="minorHAnsi" w:cstheme="minorHAnsi"/>
          <w:bCs/>
          <w:szCs w:val="24"/>
        </w:rPr>
        <w:t xml:space="preserve">, to the </w:t>
      </w:r>
      <w:r w:rsidR="000D554F" w:rsidRPr="00626E75">
        <w:rPr>
          <w:rFonts w:asciiTheme="minorHAnsi" w:hAnsiTheme="minorHAnsi" w:cstheme="minorHAnsi"/>
          <w:bCs/>
          <w:szCs w:val="24"/>
        </w:rPr>
        <w:t>JBEs at the</w:t>
      </w:r>
      <w:r w:rsidR="008138A0" w:rsidRPr="00626E75">
        <w:rPr>
          <w:rFonts w:asciiTheme="minorHAnsi" w:hAnsiTheme="minorHAnsi" w:cstheme="minorHAnsi"/>
          <w:bCs/>
          <w:szCs w:val="24"/>
        </w:rPr>
        <w:t xml:space="preserve"> address </w:t>
      </w:r>
      <w:r w:rsidR="000D554F" w:rsidRPr="00626E75">
        <w:rPr>
          <w:rFonts w:asciiTheme="minorHAnsi" w:hAnsiTheme="minorHAnsi" w:cstheme="minorHAnsi"/>
          <w:bCs/>
          <w:szCs w:val="24"/>
        </w:rPr>
        <w:t xml:space="preserve">specified </w:t>
      </w:r>
      <w:r w:rsidR="00914AD2">
        <w:rPr>
          <w:rFonts w:asciiTheme="minorHAnsi" w:hAnsiTheme="minorHAnsi" w:cstheme="minorHAnsi"/>
          <w:bCs/>
          <w:szCs w:val="24"/>
        </w:rPr>
        <w:t xml:space="preserve">in the applicable </w:t>
      </w:r>
      <w:r w:rsidR="00BB381A">
        <w:rPr>
          <w:rFonts w:asciiTheme="minorHAnsi" w:hAnsiTheme="minorHAnsi" w:cstheme="minorHAnsi"/>
          <w:bCs/>
          <w:szCs w:val="24"/>
        </w:rPr>
        <w:t>Participating Addendum</w:t>
      </w:r>
      <w:r w:rsidR="000D554F" w:rsidRPr="00626E75">
        <w:rPr>
          <w:rFonts w:asciiTheme="minorHAnsi" w:hAnsiTheme="minorHAnsi" w:cstheme="minorHAnsi"/>
          <w:bCs/>
          <w:szCs w:val="24"/>
        </w:rPr>
        <w:t xml:space="preserve">. Title to the Goods vests in the </w:t>
      </w:r>
      <w:r w:rsidR="00155F29">
        <w:rPr>
          <w:rFonts w:asciiTheme="minorHAnsi" w:hAnsiTheme="minorHAnsi" w:cstheme="minorHAnsi"/>
          <w:bCs/>
          <w:szCs w:val="24"/>
        </w:rPr>
        <w:t xml:space="preserve">applicable </w:t>
      </w:r>
      <w:r w:rsidR="000D554F" w:rsidRPr="00626E75">
        <w:rPr>
          <w:rFonts w:asciiTheme="minorHAnsi" w:hAnsiTheme="minorHAnsi" w:cstheme="minorHAnsi"/>
          <w:bCs/>
          <w:szCs w:val="24"/>
        </w:rPr>
        <w:t xml:space="preserve">JBE upon </w:t>
      </w:r>
      <w:r w:rsidR="00C30AAC">
        <w:rPr>
          <w:rFonts w:asciiTheme="minorHAnsi" w:hAnsiTheme="minorHAnsi" w:cstheme="minorHAnsi"/>
          <w:bCs/>
          <w:szCs w:val="24"/>
        </w:rPr>
        <w:t>such JBE’s receipt of the Goods.</w:t>
      </w:r>
    </w:p>
    <w:p w14:paraId="53F4C788" w14:textId="77777777" w:rsidR="00AC1A13" w:rsidRDefault="00C07ED8"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r w:rsidRPr="00626E75">
        <w:rPr>
          <w:rFonts w:asciiTheme="minorHAnsi" w:hAnsiTheme="minorHAnsi" w:cstheme="minorHAnsi"/>
          <w:b/>
          <w:bCs/>
          <w:szCs w:val="24"/>
        </w:rPr>
        <w:t xml:space="preserve">2.3 </w:t>
      </w:r>
      <w:r w:rsidRPr="00626E75">
        <w:rPr>
          <w:rFonts w:asciiTheme="minorHAnsi" w:hAnsiTheme="minorHAnsi" w:cstheme="minorHAnsi"/>
          <w:b/>
          <w:bCs/>
          <w:szCs w:val="24"/>
        </w:rPr>
        <w:tab/>
      </w:r>
      <w:commentRangeStart w:id="7"/>
      <w:r w:rsidR="000D554F" w:rsidRPr="00626E75">
        <w:rPr>
          <w:rFonts w:asciiTheme="minorHAnsi" w:hAnsiTheme="minorHAnsi" w:cstheme="minorHAnsi"/>
          <w:b/>
          <w:bCs/>
          <w:szCs w:val="24"/>
        </w:rPr>
        <w:t>Inspection and acceptance criteria</w:t>
      </w:r>
      <w:commentRangeEnd w:id="7"/>
      <w:r w:rsidR="00AC1A13">
        <w:rPr>
          <w:rStyle w:val="CommentReference"/>
        </w:rPr>
        <w:commentReference w:id="7"/>
      </w:r>
      <w:r w:rsidR="000D554F" w:rsidRPr="00626E75">
        <w:rPr>
          <w:rFonts w:asciiTheme="minorHAnsi" w:hAnsiTheme="minorHAnsi" w:cstheme="minorHAnsi"/>
          <w:b/>
          <w:bCs/>
          <w:szCs w:val="24"/>
        </w:rPr>
        <w:t>.</w:t>
      </w:r>
      <w:r w:rsidR="00AC1A13">
        <w:rPr>
          <w:rFonts w:asciiTheme="minorHAnsi" w:hAnsiTheme="minorHAnsi" w:cstheme="minorHAnsi"/>
          <w:b/>
          <w:bCs/>
          <w:szCs w:val="24"/>
        </w:rPr>
        <w:t xml:space="preserve"> </w:t>
      </w:r>
      <w:r w:rsidR="000D554F" w:rsidRPr="00626E75">
        <w:rPr>
          <w:rFonts w:asciiTheme="minorHAnsi" w:hAnsiTheme="minorHAnsi" w:cstheme="minorHAnsi"/>
          <w:bCs/>
          <w:i/>
          <w:szCs w:val="24"/>
          <w:lang w:bidi="en-US"/>
        </w:rPr>
        <w:t xml:space="preserve"> </w:t>
      </w:r>
    </w:p>
    <w:p w14:paraId="709791C8" w14:textId="77777777" w:rsidR="00AC1A13" w:rsidRDefault="00AC1A13"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p>
    <w:p w14:paraId="01C09CA6" w14:textId="77777777" w:rsidR="0012785C" w:rsidRPr="00626E75" w:rsidRDefault="002366E0" w:rsidP="002366E0">
      <w:pPr>
        <w:pStyle w:val="ListParagraph"/>
        <w:tabs>
          <w:tab w:val="left" w:pos="720"/>
          <w:tab w:val="left" w:pos="900"/>
          <w:tab w:val="left" w:pos="1080"/>
        </w:tabs>
        <w:spacing w:before="120" w:after="120"/>
        <w:ind w:left="360"/>
        <w:rPr>
          <w:rFonts w:asciiTheme="minorHAnsi" w:hAnsiTheme="minorHAnsi" w:cstheme="minorHAnsi"/>
          <w:b/>
          <w:bCs/>
          <w:szCs w:val="24"/>
        </w:rPr>
      </w:pPr>
      <w:r w:rsidRPr="00626E75">
        <w:rPr>
          <w:rFonts w:asciiTheme="minorHAnsi" w:hAnsiTheme="minorHAnsi" w:cstheme="minorHAnsi"/>
          <w:b/>
          <w:bCs/>
          <w:szCs w:val="24"/>
        </w:rPr>
        <w:t>2.4</w:t>
      </w:r>
      <w:r w:rsidRPr="00626E75">
        <w:rPr>
          <w:rFonts w:asciiTheme="minorHAnsi" w:hAnsiTheme="minorHAnsi" w:cstheme="minorHAnsi"/>
          <w:b/>
          <w:bCs/>
          <w:szCs w:val="24"/>
        </w:rPr>
        <w:tab/>
      </w:r>
      <w:r w:rsidRPr="00626E75">
        <w:rPr>
          <w:rFonts w:asciiTheme="minorHAnsi" w:hAnsiTheme="minorHAnsi" w:cstheme="minorHAnsi"/>
          <w:b/>
          <w:bCs/>
          <w:szCs w:val="24"/>
        </w:rPr>
        <w:tab/>
      </w:r>
      <w:commentRangeStart w:id="8"/>
      <w:r w:rsidR="000D554F" w:rsidRPr="00626E75">
        <w:rPr>
          <w:rFonts w:asciiTheme="minorHAnsi" w:hAnsiTheme="minorHAnsi" w:cstheme="minorHAnsi"/>
          <w:b/>
          <w:bCs/>
          <w:szCs w:val="24"/>
        </w:rPr>
        <w:t>Warranties</w:t>
      </w:r>
      <w:commentRangeEnd w:id="8"/>
      <w:r w:rsidR="000D554F" w:rsidRPr="00626E75">
        <w:rPr>
          <w:rStyle w:val="CommentReference"/>
          <w:rFonts w:asciiTheme="minorHAnsi" w:hAnsiTheme="minorHAnsi" w:cstheme="minorHAnsi"/>
          <w:b/>
          <w:sz w:val="24"/>
          <w:szCs w:val="24"/>
        </w:rPr>
        <w:commentReference w:id="8"/>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77777777" w:rsidR="002B7EAF" w:rsidRPr="00626E75"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 xml:space="preserve"> ,</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630202">
        <w:rPr>
          <w:rFonts w:asciiTheme="minorHAnsi" w:hAnsiTheme="minorHAnsi" w:cstheme="minorHAnsi"/>
          <w:szCs w:val="24"/>
        </w:rPr>
        <w:t xml:space="preserve"> </w:t>
      </w:r>
      <w:commentRangeStart w:id="9"/>
      <w:r w:rsidR="00630202">
        <w:rPr>
          <w:rFonts w:asciiTheme="minorHAnsi" w:hAnsiTheme="minorHAnsi" w:cstheme="minorHAnsi"/>
          <w:szCs w:val="24"/>
        </w:rPr>
        <w:t xml:space="preserve">  </w:t>
      </w:r>
      <w:commentRangeEnd w:id="9"/>
      <w:r w:rsidR="00630202">
        <w:rPr>
          <w:rStyle w:val="CommentReference"/>
        </w:rPr>
        <w:commentReference w:id="9"/>
      </w:r>
      <w:r w:rsidR="00630202">
        <w:rPr>
          <w:rFonts w:asciiTheme="minorHAnsi" w:hAnsiTheme="minorHAnsi" w:cstheme="minorHAnsi"/>
          <w:szCs w:val="24"/>
        </w:rPr>
        <w:t xml:space="preserve"> </w:t>
      </w:r>
    </w:p>
    <w:p w14:paraId="4F2DE6F6" w14:textId="77777777" w:rsidR="00C4177B" w:rsidRPr="00626E75" w:rsidRDefault="00A7085D" w:rsidP="00A7085D">
      <w:pPr>
        <w:tabs>
          <w:tab w:val="left" w:pos="900"/>
        </w:tabs>
        <w:spacing w:before="120" w:after="120"/>
        <w:ind w:left="360"/>
        <w:rPr>
          <w:rFonts w:asciiTheme="minorHAnsi" w:hAnsiTheme="minorHAnsi" w:cstheme="minorHAnsi"/>
          <w:b/>
          <w:bCs/>
          <w:szCs w:val="24"/>
          <w:lang w:bidi="en-US"/>
        </w:rPr>
      </w:pPr>
      <w:r w:rsidRPr="00626E75">
        <w:rPr>
          <w:rFonts w:asciiTheme="minorHAnsi" w:hAnsiTheme="minorHAnsi" w:cstheme="minorHAnsi"/>
          <w:b/>
          <w:bCs/>
          <w:szCs w:val="24"/>
          <w:lang w:bidi="en-US"/>
        </w:rPr>
        <w:t>3.2</w:t>
      </w:r>
      <w:r w:rsidRPr="00626E75">
        <w:rPr>
          <w:rFonts w:asciiTheme="minorHAnsi" w:hAnsiTheme="minorHAnsi" w:cstheme="minorHAnsi"/>
          <w:b/>
          <w:bCs/>
          <w:szCs w:val="24"/>
          <w:lang w:bidi="en-US"/>
        </w:rPr>
        <w:tab/>
        <w:t xml:space="preserve">Description of Deliverables. </w:t>
      </w:r>
      <w:r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Pr="00626E75">
        <w:rPr>
          <w:rFonts w:asciiTheme="minorHAnsi" w:hAnsiTheme="minorHAnsi" w:cstheme="minorHAnsi"/>
          <w:bCs/>
          <w:szCs w:val="24"/>
        </w:rPr>
        <w:t>,</w:t>
      </w:r>
      <w:r w:rsidRPr="00626E75">
        <w:rPr>
          <w:rFonts w:asciiTheme="minorHAnsi" w:hAnsiTheme="minorHAnsi" w:cstheme="minorHAnsi"/>
          <w:szCs w:val="24"/>
        </w:rPr>
        <w:t xml:space="preserve"> Contractor shall deliver to the JBEs the following work products (“Deliverables”):</w:t>
      </w:r>
      <w:commentRangeStart w:id="10"/>
      <w:r w:rsidR="003C2F4D">
        <w:rPr>
          <w:rFonts w:asciiTheme="minorHAnsi" w:hAnsiTheme="minorHAnsi" w:cstheme="minorHAnsi"/>
          <w:szCs w:val="24"/>
        </w:rPr>
        <w:t xml:space="preserve">  </w:t>
      </w:r>
      <w:commentRangeEnd w:id="10"/>
      <w:r w:rsidR="003C2F4D">
        <w:rPr>
          <w:rStyle w:val="CommentReference"/>
        </w:rPr>
        <w:commentReference w:id="10"/>
      </w:r>
      <w:r w:rsidR="003C2F4D">
        <w:rPr>
          <w:rFonts w:asciiTheme="minorHAnsi" w:hAnsiTheme="minorHAnsi" w:cstheme="minorHAnsi"/>
          <w:szCs w:val="24"/>
        </w:rPr>
        <w:t xml:space="preserve"> </w:t>
      </w:r>
    </w:p>
    <w:p w14:paraId="2F023938" w14:textId="77777777" w:rsidR="00BF3380" w:rsidRPr="004614A1" w:rsidRDefault="003145FD" w:rsidP="004614A1">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i/>
          <w:szCs w:val="24"/>
        </w:rPr>
        <w:t xml:space="preserve"> </w:t>
      </w:r>
      <w:r w:rsidR="00A7085D" w:rsidRPr="00626E75">
        <w:rPr>
          <w:rFonts w:asciiTheme="minorHAnsi" w:hAnsiTheme="minorHAnsi" w:cstheme="minorHAnsi"/>
          <w:b/>
          <w:bCs/>
          <w:szCs w:val="24"/>
          <w:lang w:bidi="en-US"/>
        </w:rPr>
        <w:t>3.3</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w:t>
      </w:r>
      <w:commentRangeStart w:id="11"/>
      <w:r w:rsidR="00694F4B" w:rsidRPr="00626E75">
        <w:rPr>
          <w:rFonts w:asciiTheme="minorHAnsi" w:hAnsiTheme="minorHAnsi" w:cstheme="minorHAnsi"/>
          <w:bCs/>
          <w:szCs w:val="24"/>
          <w:lang w:bidi="en-US"/>
        </w:rPr>
        <w:t xml:space="preserve">The JBE may use the attached Acceptance and Signoff Form to notify Contractor of the acceptance or rejection of the Services and Deliverables.  </w:t>
      </w:r>
      <w:commentRangeEnd w:id="11"/>
      <w:r w:rsidR="00694F4B" w:rsidRPr="00626E75">
        <w:rPr>
          <w:rStyle w:val="CommentReference"/>
          <w:rFonts w:asciiTheme="minorHAnsi" w:hAnsiTheme="minorHAnsi" w:cstheme="minorHAnsi"/>
          <w:sz w:val="24"/>
          <w:szCs w:val="24"/>
        </w:rPr>
        <w:commentReference w:id="11"/>
      </w:r>
      <w:r w:rsidR="00694F4B" w:rsidRPr="00626E75">
        <w:rPr>
          <w:rFonts w:asciiTheme="minorHAnsi" w:hAnsiTheme="minorHAnsi" w:cstheme="minorHAnsi"/>
          <w:bCs/>
          <w:szCs w:val="24"/>
          <w:lang w:bidi="en-US"/>
        </w:rPr>
        <w:t xml:space="preserve">Contractor will not be paid for any rejected Services or Deliverables.  </w:t>
      </w:r>
    </w:p>
    <w:p w14:paraId="0359E89F" w14:textId="77777777" w:rsidR="00EB2EE0"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lastRenderedPageBreak/>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and deliver the Deliverables according to the following timeline:</w:t>
      </w:r>
      <w:commentRangeStart w:id="12"/>
      <w:r w:rsidR="0005052E">
        <w:rPr>
          <w:rFonts w:asciiTheme="minorHAnsi" w:hAnsiTheme="minorHAnsi" w:cstheme="minorHAnsi"/>
          <w:szCs w:val="24"/>
        </w:rPr>
        <w:t xml:space="preserve">  </w:t>
      </w:r>
      <w:commentRangeEnd w:id="12"/>
      <w:r w:rsidR="0005052E">
        <w:rPr>
          <w:rStyle w:val="CommentReference"/>
        </w:rPr>
        <w:commentReference w:id="12"/>
      </w:r>
      <w:r w:rsidR="0005052E">
        <w:rPr>
          <w:rFonts w:asciiTheme="minorHAnsi" w:hAnsiTheme="minorHAnsi" w:cstheme="minorHAnsi"/>
          <w:szCs w:val="24"/>
        </w:rPr>
        <w:t xml:space="preserve"> </w:t>
      </w:r>
    </w:p>
    <w:p w14:paraId="2B3DD5FC" w14:textId="77777777" w:rsidR="00927DC6" w:rsidRPr="00626E75" w:rsidRDefault="00570210" w:rsidP="004D41EE">
      <w:pPr>
        <w:tabs>
          <w:tab w:val="left" w:pos="900"/>
        </w:tabs>
        <w:spacing w:before="120" w:after="120"/>
        <w:ind w:left="360"/>
        <w:rPr>
          <w:rFonts w:asciiTheme="minorHAnsi" w:hAnsiTheme="minorHAnsi" w:cstheme="minorHAnsi"/>
          <w:bCs/>
          <w:szCs w:val="24"/>
          <w:u w:val="single"/>
          <w:lang w:bidi="en-US"/>
        </w:rPr>
      </w:pPr>
      <w:commentRangeStart w:id="13"/>
      <w:commentRangeEnd w:id="13"/>
      <w:r w:rsidRPr="00626E75">
        <w:rPr>
          <w:rStyle w:val="CommentReference"/>
          <w:rFonts w:asciiTheme="minorHAnsi" w:hAnsiTheme="minorHAnsi" w:cstheme="minorHAnsi"/>
          <w:sz w:val="24"/>
          <w:szCs w:val="24"/>
        </w:rPr>
        <w:commentReference w:id="13"/>
      </w:r>
      <w:r w:rsidR="004D41EE" w:rsidRPr="00626E75">
        <w:rPr>
          <w:rFonts w:asciiTheme="minorHAnsi" w:hAnsiTheme="minorHAnsi" w:cstheme="minorHAnsi"/>
          <w:b/>
          <w:szCs w:val="24"/>
        </w:rPr>
        <w:t>3.5</w:t>
      </w:r>
      <w:r w:rsidR="004D41EE"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77777777" w:rsidR="006C35F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Service</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77777777" w:rsidR="00EB564D"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77777777" w:rsidR="003267C5"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7777777"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lastRenderedPageBreak/>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14" w:name="_Ref52292790"/>
      <w:bookmarkStart w:id="15" w:name="_Ref55633268"/>
      <w:bookmarkStart w:id="16" w:name="_Ref55895797"/>
      <w:bookmarkStart w:id="17"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4"/>
      <w:bookmarkEnd w:id="15"/>
      <w:bookmarkEnd w:id="16"/>
      <w:bookmarkEnd w:id="17"/>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commentRangeStart w:id="18"/>
      <w:r w:rsidRPr="00626E75">
        <w:rPr>
          <w:rFonts w:asciiTheme="minorHAnsi" w:hAnsiTheme="minorHAnsi" w:cstheme="minorHAnsi"/>
          <w:color w:val="000000" w:themeColor="text1"/>
          <w:sz w:val="24"/>
          <w:szCs w:val="24"/>
        </w:rPr>
        <w:t>Acceptance AND Signoff Form</w:t>
      </w:r>
      <w:commentRangeEnd w:id="18"/>
      <w:r w:rsidR="00C01E7A" w:rsidRPr="00626E75">
        <w:rPr>
          <w:rStyle w:val="CommentReference"/>
          <w:rFonts w:asciiTheme="minorHAnsi" w:eastAsia="Times" w:hAnsiTheme="minorHAnsi" w:cstheme="minorHAnsi"/>
          <w:b w:val="0"/>
          <w:bCs w:val="0"/>
          <w:caps w:val="0"/>
          <w:sz w:val="24"/>
          <w:szCs w:val="24"/>
        </w:rPr>
        <w:commentReference w:id="18"/>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headerReference w:type="default" r:id="rId12"/>
          <w:footerReference w:type="default" r:id="rId13"/>
          <w:headerReference w:type="first" r:id="rId14"/>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846E22">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0313B981" w14:textId="77777777" w:rsidR="00C36343"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w:t>
      </w:r>
      <w:commentRangeStart w:id="19"/>
      <w:r w:rsidRPr="00626E75">
        <w:rPr>
          <w:rFonts w:asciiTheme="minorHAnsi" w:hAnsiTheme="minorHAnsi" w:cstheme="minorHAnsi"/>
          <w:bCs/>
          <w:szCs w:val="24"/>
        </w:rPr>
        <w:t xml:space="preserve">following amounts </w:t>
      </w:r>
      <w:commentRangeEnd w:id="19"/>
      <w:r w:rsidR="001A627D" w:rsidRPr="00626E75">
        <w:rPr>
          <w:rStyle w:val="CommentReference"/>
          <w:rFonts w:asciiTheme="minorHAnsi" w:hAnsiTheme="minorHAnsi" w:cstheme="minorHAnsi"/>
          <w:sz w:val="24"/>
          <w:szCs w:val="24"/>
        </w:rPr>
        <w:commentReference w:id="19"/>
      </w:r>
      <w:r w:rsidRPr="00626E75">
        <w:rPr>
          <w:rFonts w:asciiTheme="minorHAnsi" w:hAnsiTheme="minorHAnsi" w:cstheme="minorHAnsi"/>
          <w:bCs/>
          <w:szCs w:val="24"/>
        </w:rPr>
        <w:t xml:space="preserve">for Goods that the </w:t>
      </w:r>
      <w:r w:rsidR="008676AC" w:rsidRPr="00626E75">
        <w:rPr>
          <w:rFonts w:asciiTheme="minorHAnsi" w:hAnsiTheme="minorHAnsi" w:cstheme="minorHAnsi"/>
          <w:bCs/>
          <w:szCs w:val="24"/>
        </w:rPr>
        <w:t>JBE</w:t>
      </w:r>
      <w:r w:rsidRPr="00626E75">
        <w:rPr>
          <w:rFonts w:asciiTheme="minorHAnsi" w:hAnsiTheme="minorHAnsi" w:cstheme="minorHAnsi"/>
          <w:bCs/>
          <w:szCs w:val="24"/>
        </w:rPr>
        <w:t xml:space="preserve"> has accepted:</w:t>
      </w:r>
    </w:p>
    <w:p w14:paraId="26C048BB"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commentRangeStart w:id="20"/>
      <w:r w:rsidRPr="00626E75">
        <w:rPr>
          <w:rFonts w:asciiTheme="minorHAnsi" w:hAnsiTheme="minorHAnsi" w:cstheme="minorHAnsi"/>
          <w:bCs/>
          <w:i/>
          <w:szCs w:val="24"/>
          <w:lang w:bidi="en-US"/>
        </w:rPr>
        <w:t xml:space="preserve">  </w:t>
      </w:r>
      <w:commentRangeEnd w:id="20"/>
      <w:r w:rsidRPr="00626E75">
        <w:rPr>
          <w:rStyle w:val="CommentReference"/>
          <w:rFonts w:asciiTheme="minorHAnsi" w:hAnsiTheme="minorHAnsi" w:cstheme="minorHAnsi"/>
          <w:sz w:val="24"/>
          <w:szCs w:val="24"/>
        </w:rPr>
        <w:commentReference w:id="20"/>
      </w:r>
    </w:p>
    <w:p w14:paraId="39B2F09F"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commentRangeStart w:id="21"/>
      <w:r w:rsidR="005C5EAE" w:rsidRPr="00626E75">
        <w:rPr>
          <w:rFonts w:asciiTheme="minorHAnsi" w:hAnsiTheme="minorHAnsi" w:cstheme="minorHAnsi"/>
          <w:bCs/>
          <w:szCs w:val="24"/>
        </w:rPr>
        <w:t xml:space="preserve">following amounts </w:t>
      </w:r>
      <w:commentRangeEnd w:id="21"/>
      <w:r w:rsidR="001A627D" w:rsidRPr="00626E75">
        <w:rPr>
          <w:rStyle w:val="CommentReference"/>
          <w:rFonts w:asciiTheme="minorHAnsi" w:hAnsiTheme="minorHAnsi" w:cstheme="minorHAnsi"/>
          <w:sz w:val="24"/>
          <w:szCs w:val="24"/>
        </w:rPr>
        <w:commentReference w:id="21"/>
      </w:r>
      <w:r w:rsidR="005C5EAE" w:rsidRPr="00626E75">
        <w:rPr>
          <w:rFonts w:asciiTheme="minorHAnsi" w:hAnsiTheme="minorHAnsi" w:cstheme="minorHAnsi"/>
          <w:bCs/>
          <w:szCs w:val="24"/>
        </w:rPr>
        <w:t>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commentRangeStart w:id="22"/>
      <w:r w:rsidRPr="00626E75">
        <w:rPr>
          <w:rFonts w:asciiTheme="minorHAnsi" w:hAnsiTheme="minorHAnsi" w:cstheme="minorHAnsi"/>
          <w:bCs/>
          <w:i/>
          <w:szCs w:val="24"/>
          <w:lang w:bidi="en-US"/>
        </w:rPr>
        <w:t xml:space="preserve">  </w:t>
      </w:r>
      <w:commentRangeEnd w:id="22"/>
      <w:r w:rsidRPr="00626E75">
        <w:rPr>
          <w:rStyle w:val="CommentReference"/>
          <w:rFonts w:asciiTheme="minorHAnsi" w:hAnsiTheme="minorHAnsi" w:cstheme="minorHAnsi"/>
          <w:sz w:val="24"/>
          <w:szCs w:val="24"/>
        </w:rPr>
        <w:commentReference w:id="22"/>
      </w:r>
    </w:p>
    <w:p w14:paraId="23BE8A94"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w:t>
      </w:r>
      <w:commentRangeStart w:id="23"/>
      <w:r w:rsidR="00702D06" w:rsidRPr="00626E75">
        <w:rPr>
          <w:rFonts w:asciiTheme="minorHAnsi" w:hAnsiTheme="minorHAnsi" w:cstheme="minorHAnsi"/>
          <w:bCs/>
          <w:szCs w:val="24"/>
        </w:rPr>
        <w:t xml:space="preserve">fifteen percent (15%) </w:t>
      </w:r>
      <w:commentRangeEnd w:id="23"/>
      <w:r w:rsidR="0031481D" w:rsidRPr="00626E75">
        <w:rPr>
          <w:rStyle w:val="CommentReference"/>
          <w:rFonts w:asciiTheme="minorHAnsi" w:hAnsiTheme="minorHAnsi" w:cstheme="minorHAnsi"/>
          <w:sz w:val="24"/>
          <w:szCs w:val="24"/>
        </w:rPr>
        <w:commentReference w:id="23"/>
      </w:r>
      <w:r w:rsidR="00702D06" w:rsidRPr="00626E75">
        <w:rPr>
          <w:rFonts w:asciiTheme="minorHAnsi" w:hAnsiTheme="minorHAnsi" w:cstheme="minorHAnsi"/>
          <w:bCs/>
          <w:szCs w:val="24"/>
        </w:rPr>
        <w:t xml:space="preserve">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4EA113F9"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commentRangeStart w:id="24"/>
      <w:r w:rsidRPr="00626E75">
        <w:rPr>
          <w:rFonts w:asciiTheme="minorHAnsi" w:hAnsiTheme="minorHAnsi" w:cstheme="minorHAnsi"/>
          <w:bCs/>
          <w:i/>
          <w:szCs w:val="24"/>
          <w:lang w:bidi="en-US"/>
        </w:rPr>
        <w:t xml:space="preserve">  </w:t>
      </w:r>
      <w:commentRangeEnd w:id="24"/>
      <w:r w:rsidRPr="00626E75">
        <w:rPr>
          <w:rStyle w:val="CommentReference"/>
          <w:rFonts w:asciiTheme="minorHAnsi" w:hAnsiTheme="minorHAnsi" w:cstheme="minorHAnsi"/>
          <w:sz w:val="24"/>
          <w:szCs w:val="24"/>
        </w:rPr>
        <w:commentReference w:id="24"/>
      </w:r>
    </w:p>
    <w:p w14:paraId="148804B6" w14:textId="77777777" w:rsidR="00405381" w:rsidRPr="00626E75" w:rsidRDefault="00405381" w:rsidP="00846E22">
      <w:pPr>
        <w:numPr>
          <w:ilvl w:val="0"/>
          <w:numId w:val="17"/>
        </w:numPr>
        <w:spacing w:before="120" w:after="120"/>
        <w:ind w:left="720" w:firstLine="0"/>
        <w:rPr>
          <w:rFonts w:asciiTheme="minorHAnsi" w:hAnsiTheme="minorHAnsi" w:cstheme="minorHAnsi"/>
          <w:bCs/>
          <w:i/>
          <w:szCs w:val="24"/>
          <w:lang w:bidi="en-US"/>
        </w:rPr>
      </w:pPr>
    </w:p>
    <w:p w14:paraId="41297802" w14:textId="77777777" w:rsidR="00C36343" w:rsidRPr="00626E75" w:rsidRDefault="006C626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626E75">
        <w:rPr>
          <w:rFonts w:asciiTheme="minorHAnsi" w:hAnsiTheme="minorHAnsi" w:cstheme="minorHAnsi"/>
          <w:bCs/>
          <w:szCs w:val="24"/>
        </w:rPr>
        <w:t>If travel expenses are allowed under Section 4.1 above: (i) a</w:t>
      </w:r>
      <w:r w:rsidR="00C36343" w:rsidRPr="00626E75">
        <w:rPr>
          <w:rFonts w:asciiTheme="minorHAnsi" w:hAnsiTheme="minorHAnsi" w:cstheme="minorHAnsi"/>
          <w:bCs/>
          <w:szCs w:val="24"/>
        </w:rPr>
        <w:t xml:space="preserve">ll travel is subject to </w:t>
      </w:r>
      <w:r w:rsidR="00146BA3" w:rsidRPr="00626E75">
        <w:rPr>
          <w:rFonts w:asciiTheme="minorHAnsi" w:hAnsiTheme="minorHAnsi" w:cstheme="minorHAnsi"/>
          <w:bCs/>
          <w:szCs w:val="24"/>
        </w:rPr>
        <w:t xml:space="preserve">written </w:t>
      </w:r>
      <w:r w:rsidR="00C36343" w:rsidRPr="00626E75">
        <w:rPr>
          <w:rFonts w:asciiTheme="minorHAnsi" w:hAnsiTheme="minorHAnsi" w:cstheme="minorHAnsi"/>
          <w:bCs/>
          <w:szCs w:val="24"/>
        </w:rPr>
        <w:t xml:space="preserve">preauthorization and approval by the </w:t>
      </w:r>
      <w:r w:rsidR="00021F00" w:rsidRPr="00626E75">
        <w:rPr>
          <w:rFonts w:asciiTheme="minorHAnsi" w:hAnsiTheme="minorHAnsi" w:cstheme="minorHAnsi"/>
          <w:bCs/>
          <w:szCs w:val="24"/>
        </w:rPr>
        <w:t>JBE</w:t>
      </w:r>
      <w:r w:rsidR="0090796F" w:rsidRPr="00626E75">
        <w:rPr>
          <w:rFonts w:asciiTheme="minorHAnsi" w:hAnsiTheme="minorHAnsi" w:cstheme="minorHAnsi"/>
          <w:bCs/>
          <w:szCs w:val="24"/>
        </w:rPr>
        <w:t>, and (ii) a</w:t>
      </w:r>
      <w:r w:rsidR="00FD42B0" w:rsidRPr="00626E75">
        <w:rPr>
          <w:rFonts w:asciiTheme="minorHAnsi" w:hAnsiTheme="minorHAnsi" w:cstheme="minorHAnsi"/>
          <w:bCs/>
          <w:szCs w:val="24"/>
        </w:rPr>
        <w:t xml:space="preserve">ll travel expenses are limited to </w:t>
      </w:r>
      <w:r w:rsidR="00155F29">
        <w:rPr>
          <w:rFonts w:asciiTheme="minorHAnsi" w:hAnsiTheme="minorHAnsi" w:cstheme="minorHAnsi"/>
          <w:bCs/>
          <w:szCs w:val="24"/>
        </w:rPr>
        <w:t xml:space="preserve">any </w:t>
      </w:r>
      <w:r w:rsidR="00FD42B0" w:rsidRPr="00626E75">
        <w:rPr>
          <w:rFonts w:asciiTheme="minorHAnsi" w:hAnsiTheme="minorHAnsi" w:cstheme="minorHAnsi"/>
          <w:bCs/>
          <w:szCs w:val="24"/>
        </w:rPr>
        <w:t>maximum amounts set forth in the</w:t>
      </w:r>
      <w:r w:rsidR="00155F29">
        <w:rPr>
          <w:rFonts w:asciiTheme="minorHAnsi" w:hAnsiTheme="minorHAnsi" w:cstheme="minorHAnsi"/>
          <w:bCs/>
          <w:szCs w:val="24"/>
        </w:rPr>
        <w:t xml:space="preserve"> </w:t>
      </w:r>
      <w:r w:rsidR="00BB381A">
        <w:rPr>
          <w:rFonts w:asciiTheme="minorHAnsi" w:hAnsiTheme="minorHAnsi" w:cstheme="minorHAnsi"/>
          <w:bCs/>
          <w:szCs w:val="24"/>
        </w:rPr>
        <w:t>Participating Addendum</w:t>
      </w:r>
      <w:r w:rsidR="00155F29">
        <w:rPr>
          <w:rFonts w:asciiTheme="minorHAnsi" w:hAnsiTheme="minorHAnsi" w:cstheme="minorHAnsi"/>
          <w:bCs/>
          <w:szCs w:val="24"/>
        </w:rPr>
        <w:t xml:space="preserve"> or the</w:t>
      </w:r>
      <w:r w:rsidR="00FD42B0" w:rsidRPr="00626E75">
        <w:rPr>
          <w:rFonts w:asciiTheme="minorHAnsi" w:hAnsiTheme="minorHAnsi" w:cstheme="minorHAnsi"/>
          <w:bCs/>
          <w:szCs w:val="24"/>
        </w:rPr>
        <w:t xml:space="preserve"> </w:t>
      </w:r>
      <w:commentRangeStart w:id="25"/>
      <w:r w:rsidR="00021F00" w:rsidRPr="00626E75">
        <w:rPr>
          <w:rFonts w:asciiTheme="minorHAnsi" w:hAnsiTheme="minorHAnsi" w:cstheme="minorHAnsi"/>
          <w:bCs/>
          <w:szCs w:val="24"/>
        </w:rPr>
        <w:t>JBE</w:t>
      </w:r>
      <w:r w:rsidR="00FD42B0" w:rsidRPr="00626E75">
        <w:rPr>
          <w:rFonts w:asciiTheme="minorHAnsi" w:hAnsiTheme="minorHAnsi" w:cstheme="minorHAnsi"/>
          <w:bCs/>
          <w:szCs w:val="24"/>
        </w:rPr>
        <w:t xml:space="preserve">’s </w:t>
      </w:r>
      <w:commentRangeEnd w:id="25"/>
      <w:r w:rsidR="00FD42B0" w:rsidRPr="00626E75">
        <w:rPr>
          <w:rStyle w:val="CommentReference"/>
          <w:rFonts w:asciiTheme="minorHAnsi" w:hAnsiTheme="minorHAnsi" w:cstheme="minorHAnsi"/>
          <w:sz w:val="24"/>
          <w:szCs w:val="24"/>
        </w:rPr>
        <w:commentReference w:id="25"/>
      </w:r>
      <w:r w:rsidR="00FD42B0" w:rsidRPr="00626E75">
        <w:rPr>
          <w:rFonts w:asciiTheme="minorHAnsi" w:hAnsiTheme="minorHAnsi" w:cstheme="minorHAnsi"/>
          <w:bCs/>
          <w:szCs w:val="24"/>
        </w:rPr>
        <w:t xml:space="preserve">travel expense policy.  </w:t>
      </w:r>
    </w:p>
    <w:p w14:paraId="6EEDBFE9" w14:textId="77777777" w:rsidR="00C36343" w:rsidRPr="00626E75" w:rsidRDefault="00C36343" w:rsidP="0077288A">
      <w:pPr>
        <w:pStyle w:val="ListParagraph"/>
        <w:spacing w:before="120" w:after="120"/>
        <w:ind w:left="900"/>
        <w:rPr>
          <w:rFonts w:asciiTheme="minorHAnsi" w:hAnsiTheme="minorHAnsi" w:cstheme="minorHAnsi"/>
          <w:b/>
          <w:bCs/>
          <w:szCs w:val="24"/>
        </w:rPr>
      </w:pPr>
      <w:r w:rsidRPr="00626E75">
        <w:rPr>
          <w:rFonts w:asciiTheme="minorHAnsi" w:hAnsiTheme="minorHAnsi" w:cstheme="minorHAnsi"/>
          <w:bCs/>
          <w:szCs w:val="24"/>
        </w:rPr>
        <w:t xml:space="preserve">. </w:t>
      </w:r>
    </w:p>
    <w:p w14:paraId="31E85005" w14:textId="77777777" w:rsidR="00C36343" w:rsidRPr="00626E75" w:rsidRDefault="00C36343" w:rsidP="00AE6D29">
      <w:pPr>
        <w:pStyle w:val="ListParagraph"/>
        <w:numPr>
          <w:ilvl w:val="1"/>
          <w:numId w:val="18"/>
        </w:numPr>
        <w:spacing w:before="120" w:after="120"/>
        <w:ind w:left="900" w:hanging="540"/>
        <w:rPr>
          <w:rFonts w:asciiTheme="minorHAnsi" w:hAnsiTheme="minorHAnsi" w:cstheme="minorHAnsi"/>
          <w:b/>
          <w:bCs/>
          <w:szCs w:val="24"/>
        </w:rPr>
      </w:pPr>
      <w:commentRangeStart w:id="26"/>
      <w:r w:rsidRPr="00626E75">
        <w:rPr>
          <w:rFonts w:asciiTheme="minorHAnsi" w:hAnsiTheme="minorHAnsi" w:cstheme="minorHAnsi"/>
          <w:b/>
          <w:bCs/>
          <w:szCs w:val="24"/>
        </w:rPr>
        <w:t>Required Certification</w:t>
      </w:r>
      <w:commentRangeEnd w:id="26"/>
      <w:r w:rsidR="003158EB" w:rsidRPr="00626E75">
        <w:rPr>
          <w:rStyle w:val="CommentReference"/>
          <w:rFonts w:asciiTheme="minorHAnsi" w:hAnsiTheme="minorHAnsi" w:cstheme="minorHAnsi"/>
          <w:sz w:val="24"/>
          <w:szCs w:val="24"/>
        </w:rPr>
        <w:commentReference w:id="26"/>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3158EB" w:rsidRPr="00626E75">
        <w:rPr>
          <w:rFonts w:asciiTheme="minorHAnsi" w:hAnsiTheme="minorHAnsi" w:cstheme="minorHAnsi"/>
          <w:bCs/>
          <w:szCs w:val="24"/>
        </w:rPr>
        <w:t xml:space="preserve">Contractor must include with any request for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a certification that </w:t>
      </w:r>
      <w:r w:rsidR="00445058" w:rsidRPr="00626E75">
        <w:rPr>
          <w:rFonts w:asciiTheme="minorHAnsi" w:hAnsiTheme="minorHAnsi" w:cstheme="minorHAnsi"/>
          <w:bCs/>
          <w:szCs w:val="24"/>
        </w:rPr>
        <w:t>Contractor</w:t>
      </w:r>
      <w:r w:rsidR="003158EB" w:rsidRPr="00626E75">
        <w:rPr>
          <w:rFonts w:asciiTheme="minorHAnsi" w:hAnsiTheme="minorHAnsi" w:cstheme="minorHAnsi"/>
          <w:bCs/>
          <w:szCs w:val="24"/>
        </w:rPr>
        <w:t xml:space="preserve"> is not seeking reimbursement for costs incurred to assist, promote, or deter union organizing. If Contractor incurs costs or makes expenditures to assist, promote or deter union organizing, Contractor will </w:t>
      </w:r>
      <w:r w:rsidR="003158EB" w:rsidRPr="00626E75">
        <w:rPr>
          <w:rFonts w:asciiTheme="minorHAnsi" w:hAnsiTheme="minorHAnsi" w:cstheme="minorHAnsi"/>
          <w:bCs/>
          <w:szCs w:val="24"/>
        </w:rPr>
        <w:lastRenderedPageBreak/>
        <w:t xml:space="preserve">maintain records sufficient to show that no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was sought for these costs, and Contractor will provide those records to the Attorney General upon request.  </w:t>
      </w:r>
    </w:p>
    <w:p w14:paraId="3852ABC1" w14:textId="77777777" w:rsidR="0070078B" w:rsidRPr="00626E75" w:rsidRDefault="00DC5733" w:rsidP="0070078B">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70078B">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5"/>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commentRangeStart w:id="27"/>
      <w:r w:rsidRPr="00626E75">
        <w:rPr>
          <w:rFonts w:asciiTheme="minorHAnsi" w:hAnsiTheme="minorHAnsi" w:cstheme="minorHAnsi"/>
          <w:b/>
          <w:bCs/>
          <w:szCs w:val="24"/>
        </w:rPr>
        <w:t>Background Checks</w:t>
      </w:r>
      <w:commentRangeEnd w:id="27"/>
      <w:r w:rsidR="00321D04" w:rsidRPr="00626E75">
        <w:rPr>
          <w:rStyle w:val="CommentReference"/>
          <w:rFonts w:asciiTheme="minorHAnsi" w:hAnsiTheme="minorHAnsi" w:cstheme="minorHAnsi"/>
          <w:sz w:val="24"/>
          <w:szCs w:val="24"/>
        </w:rPr>
        <w:commentReference w:id="27"/>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28"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28"/>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AA705C3" w14:textId="77777777" w:rsidR="00F43C93" w:rsidRPr="00536298" w:rsidRDefault="00F43C93" w:rsidP="00F43C93">
      <w:pPr>
        <w:numPr>
          <w:ilvl w:val="0"/>
          <w:numId w:val="40"/>
        </w:numPr>
        <w:spacing w:before="120" w:after="120"/>
        <w:rPr>
          <w:b/>
          <w:szCs w:val="24"/>
        </w:rPr>
      </w:pPr>
      <w:r w:rsidRPr="00536298">
        <w:rPr>
          <w:b/>
          <w:szCs w:val="24"/>
        </w:rPr>
        <w:t xml:space="preserve">Insurance. </w:t>
      </w:r>
      <w:r w:rsidRPr="00536298">
        <w:rPr>
          <w:b/>
          <w:i/>
          <w:szCs w:val="24"/>
          <w:highlight w:val="yellow"/>
        </w:rPr>
        <w:t>[SPECIAL INSTRUCTIONS: These provisions may need to be modified or tailored, as necessary, for high dollar amount, high risk or complex projects.]</w:t>
      </w:r>
    </w:p>
    <w:p w14:paraId="5494E6C0" w14:textId="77777777" w:rsidR="00F43C93" w:rsidRPr="00536298" w:rsidRDefault="00F43C93" w:rsidP="00F43C93">
      <w:pPr>
        <w:widowControl w:val="0"/>
        <w:numPr>
          <w:ilvl w:val="1"/>
          <w:numId w:val="41"/>
        </w:numPr>
        <w:spacing w:before="120" w:after="120"/>
        <w:ind w:firstLine="720"/>
        <w:outlineLvl w:val="2"/>
        <w:rPr>
          <w:b/>
          <w:bCs/>
          <w:szCs w:val="24"/>
        </w:rPr>
      </w:pPr>
      <w:r w:rsidRPr="00536298">
        <w:rPr>
          <w:rFonts w:cs="Arial"/>
          <w:b/>
          <w:bCs/>
          <w:szCs w:val="24"/>
          <w:u w:val="single"/>
        </w:rPr>
        <w:t xml:space="preserve">General </w:t>
      </w:r>
      <w:r w:rsidRPr="00536298">
        <w:rPr>
          <w:b/>
          <w:bCs/>
          <w:szCs w:val="24"/>
          <w:u w:val="single"/>
        </w:rPr>
        <w:t>Requirements</w:t>
      </w:r>
      <w:r w:rsidRPr="00536298">
        <w:rPr>
          <w:b/>
          <w:bCs/>
          <w:szCs w:val="24"/>
        </w:rPr>
        <w:t xml:space="preserve">. </w:t>
      </w:r>
    </w:p>
    <w:p w14:paraId="6F653694"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lastRenderedPageBreak/>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8EBBC03" w14:textId="77777777" w:rsidR="00F43C93" w:rsidRPr="00536298" w:rsidRDefault="00F43C93" w:rsidP="00F43C93">
      <w:pPr>
        <w:ind w:left="1530"/>
        <w:rPr>
          <w:szCs w:val="24"/>
        </w:rPr>
      </w:pPr>
    </w:p>
    <w:p w14:paraId="26987677"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42056F9F" w14:textId="77777777" w:rsidR="00F43C93" w:rsidRPr="00536298" w:rsidRDefault="00F43C93" w:rsidP="00F43C93">
      <w:pPr>
        <w:ind w:left="720"/>
        <w:rPr>
          <w:szCs w:val="24"/>
        </w:rPr>
      </w:pPr>
    </w:p>
    <w:p w14:paraId="65981009"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15AC0AFB" w14:textId="77777777" w:rsidR="00F43C93" w:rsidRPr="00536298" w:rsidRDefault="00F43C93" w:rsidP="00F43C93">
      <w:pPr>
        <w:ind w:left="720"/>
        <w:rPr>
          <w:szCs w:val="24"/>
        </w:rPr>
      </w:pPr>
    </w:p>
    <w:p w14:paraId="042DED45"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70F41860" w14:textId="77777777" w:rsidR="00F43C93" w:rsidRPr="00536298" w:rsidRDefault="00F43C93" w:rsidP="00F43C93">
      <w:pPr>
        <w:ind w:left="720"/>
        <w:rPr>
          <w:szCs w:val="24"/>
        </w:rPr>
      </w:pPr>
    </w:p>
    <w:p w14:paraId="5F581070" w14:textId="77777777" w:rsidR="00F43C93" w:rsidRPr="00536298" w:rsidRDefault="00F43C93" w:rsidP="00F43C93">
      <w:pPr>
        <w:ind w:firstLine="720"/>
        <w:rPr>
          <w:szCs w:val="24"/>
        </w:rPr>
      </w:pPr>
      <w:r w:rsidRPr="00536298">
        <w:rPr>
          <w:szCs w:val="24"/>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507B7260" w14:textId="77777777" w:rsidR="00F43C93" w:rsidRPr="00536298" w:rsidRDefault="00F43C93" w:rsidP="00F43C93">
      <w:pPr>
        <w:ind w:firstLine="720"/>
        <w:rPr>
          <w:szCs w:val="24"/>
        </w:rPr>
      </w:pPr>
    </w:p>
    <w:p w14:paraId="2ADFB6F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is responsible for and may not recover from the State of California, Judicial Council, or the JBE any deductible or self-insured retention that is connected to the insurance required under this Agreement. If</w:t>
      </w:r>
      <w:r w:rsidRPr="00536298">
        <w:rPr>
          <w:spacing w:val="-2"/>
          <w:szCs w:val="24"/>
        </w:rPr>
        <w:t xml:space="preserve"> </w:t>
      </w:r>
      <w:r w:rsidRPr="00536298">
        <w:rPr>
          <w:szCs w:val="24"/>
        </w:rPr>
        <w:t>self-insured,</w:t>
      </w:r>
      <w:r w:rsidRPr="00536298">
        <w:rPr>
          <w:spacing w:val="1"/>
          <w:szCs w:val="24"/>
        </w:rPr>
        <w:t xml:space="preserve"> </w:t>
      </w:r>
      <w:bookmarkStart w:id="29" w:name="_bookmark0"/>
      <w:bookmarkEnd w:id="29"/>
      <w:r w:rsidRPr="00536298">
        <w:rPr>
          <w:szCs w:val="24"/>
        </w:rPr>
        <w:t xml:space="preserve">Contractor warrants that it will maintain funds to cover losses required to be insured against by Contractor under the terms </w:t>
      </w:r>
      <w:bookmarkStart w:id="30" w:name="_bookmark1"/>
      <w:bookmarkEnd w:id="30"/>
      <w:r w:rsidRPr="00536298">
        <w:rPr>
          <w:szCs w:val="24"/>
        </w:rPr>
        <w:t>of this Agreement.</w:t>
      </w:r>
    </w:p>
    <w:p w14:paraId="637B5016" w14:textId="77777777" w:rsidR="00F43C93" w:rsidRPr="00536298" w:rsidRDefault="00F43C93" w:rsidP="00F43C93">
      <w:pPr>
        <w:ind w:left="2160"/>
        <w:rPr>
          <w:szCs w:val="24"/>
        </w:rPr>
      </w:pPr>
    </w:p>
    <w:p w14:paraId="0CBC4FD6" w14:textId="07917B5B" w:rsidR="00F43C93" w:rsidRPr="00536298" w:rsidRDefault="00F43C93" w:rsidP="00F43C93">
      <w:pPr>
        <w:numPr>
          <w:ilvl w:val="3"/>
          <w:numId w:val="41"/>
        </w:numPr>
        <w:spacing w:line="256" w:lineRule="auto"/>
        <w:ind w:left="0" w:firstLine="1440"/>
        <w:contextualSpacing/>
        <w:rPr>
          <w:szCs w:val="24"/>
        </w:rPr>
      </w:pPr>
      <w:r w:rsidRPr="00536298">
        <w:rPr>
          <w:szCs w:val="24"/>
        </w:rPr>
        <w:lastRenderedPageBreak/>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sidR="004661E4">
        <w:rPr>
          <w:szCs w:val="24"/>
        </w:rPr>
        <w:t xml:space="preserve">and </w:t>
      </w:r>
      <w:r w:rsidRPr="00536298">
        <w:rPr>
          <w:szCs w:val="24"/>
        </w:rPr>
        <w:t xml:space="preserve">the </w:t>
      </w:r>
      <w:r w:rsidR="00963F26" w:rsidRPr="00536298">
        <w:rPr>
          <w:szCs w:val="24"/>
        </w:rPr>
        <w:t>Judicial Branch Entities</w:t>
      </w:r>
      <w:r w:rsidR="004661E4">
        <w:rPr>
          <w:szCs w:val="24"/>
        </w:rPr>
        <w:t xml:space="preserve"> (including the Establishing JBE and the Participating Entities)</w:t>
      </w:r>
      <w:r w:rsidR="00963F26" w:rsidRPr="00536298">
        <w:rPr>
          <w:szCs w:val="24"/>
        </w:rPr>
        <w:t xml:space="preserve">; </w:t>
      </w:r>
      <w:r w:rsidRPr="00536298">
        <w:rPr>
          <w:szCs w:val="24"/>
        </w:rPr>
        <w:t>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2F4F712D" w14:textId="77777777" w:rsidR="00F43C93" w:rsidRPr="00536298" w:rsidRDefault="00F43C93" w:rsidP="00F43C93">
      <w:pPr>
        <w:ind w:left="720"/>
        <w:rPr>
          <w:szCs w:val="24"/>
        </w:rPr>
      </w:pPr>
    </w:p>
    <w:p w14:paraId="15B59A2D"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536298">
        <w:rPr>
          <w:spacing w:val="15"/>
          <w:szCs w:val="24"/>
        </w:rPr>
        <w:t xml:space="preserve"> </w:t>
      </w:r>
      <w:r w:rsidRPr="00536298">
        <w:rPr>
          <w:szCs w:val="24"/>
        </w:rPr>
        <w:t>liabilities</w:t>
      </w:r>
      <w:r w:rsidRPr="00536298">
        <w:rPr>
          <w:spacing w:val="18"/>
          <w:szCs w:val="24"/>
        </w:rPr>
        <w:t xml:space="preserve"> </w:t>
      </w:r>
      <w:r w:rsidRPr="00536298">
        <w:rPr>
          <w:szCs w:val="24"/>
        </w:rPr>
        <w:t>un</w:t>
      </w:r>
      <w:r w:rsidRPr="00536298">
        <w:rPr>
          <w:spacing w:val="-2"/>
          <w:szCs w:val="24"/>
        </w:rPr>
        <w:t>d</w:t>
      </w:r>
      <w:r w:rsidRPr="00536298">
        <w:rPr>
          <w:spacing w:val="1"/>
          <w:szCs w:val="24"/>
        </w:rPr>
        <w:t>e</w:t>
      </w:r>
      <w:r w:rsidRPr="00536298">
        <w:rPr>
          <w:szCs w:val="24"/>
        </w:rPr>
        <w:t>r</w:t>
      </w:r>
      <w:r w:rsidRPr="00536298">
        <w:rPr>
          <w:spacing w:val="16"/>
          <w:szCs w:val="24"/>
        </w:rPr>
        <w:t xml:space="preserve"> </w:t>
      </w:r>
      <w:r w:rsidRPr="00536298">
        <w:rPr>
          <w:spacing w:val="1"/>
          <w:szCs w:val="24"/>
        </w:rPr>
        <w:t>t</w:t>
      </w:r>
      <w:r w:rsidRPr="00536298">
        <w:rPr>
          <w:szCs w:val="24"/>
        </w:rPr>
        <w:t>h</w:t>
      </w:r>
      <w:r w:rsidRPr="00536298">
        <w:rPr>
          <w:spacing w:val="-1"/>
          <w:szCs w:val="24"/>
        </w:rPr>
        <w:t>i</w:t>
      </w:r>
      <w:r w:rsidRPr="00536298">
        <w:rPr>
          <w:szCs w:val="24"/>
        </w:rPr>
        <w:t>s</w:t>
      </w:r>
      <w:r w:rsidRPr="00536298">
        <w:rPr>
          <w:spacing w:val="18"/>
          <w:szCs w:val="24"/>
        </w:rPr>
        <w:t xml:space="preserve"> </w:t>
      </w:r>
      <w:r w:rsidRPr="00536298">
        <w:rPr>
          <w:spacing w:val="1"/>
          <w:szCs w:val="24"/>
        </w:rPr>
        <w:t>Agreement</w:t>
      </w:r>
      <w:r w:rsidRPr="00536298">
        <w:rPr>
          <w:spacing w:val="18"/>
          <w:szCs w:val="24"/>
        </w:rPr>
        <w:t xml:space="preserve"> </w:t>
      </w:r>
      <w:r w:rsidRPr="00536298">
        <w:rPr>
          <w:spacing w:val="1"/>
          <w:szCs w:val="24"/>
        </w:rPr>
        <w:t>s</w:t>
      </w:r>
      <w:r w:rsidRPr="00536298">
        <w:rPr>
          <w:spacing w:val="-2"/>
          <w:szCs w:val="24"/>
        </w:rPr>
        <w:t>h</w:t>
      </w:r>
      <w:r w:rsidRPr="00536298">
        <w:rPr>
          <w:spacing w:val="1"/>
          <w:szCs w:val="24"/>
        </w:rPr>
        <w:t>a</w:t>
      </w:r>
      <w:r w:rsidRPr="00536298">
        <w:rPr>
          <w:spacing w:val="-1"/>
          <w:szCs w:val="24"/>
        </w:rPr>
        <w:t>l</w:t>
      </w:r>
      <w:r w:rsidRPr="00536298">
        <w:rPr>
          <w:szCs w:val="24"/>
        </w:rPr>
        <w:t>l</w:t>
      </w:r>
      <w:r w:rsidRPr="00536298">
        <w:rPr>
          <w:spacing w:val="18"/>
          <w:szCs w:val="24"/>
        </w:rPr>
        <w:t xml:space="preserve"> </w:t>
      </w:r>
      <w:r w:rsidRPr="00536298">
        <w:rPr>
          <w:szCs w:val="24"/>
        </w:rPr>
        <w:t>n</w:t>
      </w:r>
      <w:r w:rsidRPr="00536298">
        <w:rPr>
          <w:spacing w:val="-2"/>
          <w:szCs w:val="24"/>
        </w:rPr>
        <w:t>o</w:t>
      </w:r>
      <w:r w:rsidRPr="00536298">
        <w:rPr>
          <w:szCs w:val="24"/>
        </w:rPr>
        <w:t>t</w:t>
      </w:r>
      <w:r w:rsidRPr="00536298">
        <w:rPr>
          <w:spacing w:val="18"/>
          <w:szCs w:val="24"/>
        </w:rPr>
        <w:t xml:space="preserve"> </w:t>
      </w:r>
      <w:r w:rsidRPr="00536298">
        <w:rPr>
          <w:szCs w:val="24"/>
        </w:rPr>
        <w:t>be</w:t>
      </w:r>
      <w:r w:rsidRPr="00536298">
        <w:rPr>
          <w:spacing w:val="15"/>
          <w:szCs w:val="24"/>
        </w:rPr>
        <w:t xml:space="preserve"> </w:t>
      </w:r>
      <w:r w:rsidRPr="00536298">
        <w:rPr>
          <w:spacing w:val="1"/>
          <w:szCs w:val="24"/>
        </w:rPr>
        <w:t>l</w:t>
      </w:r>
      <w:r w:rsidRPr="00536298">
        <w:rPr>
          <w:spacing w:val="-1"/>
          <w:szCs w:val="24"/>
        </w:rPr>
        <w:t>im</w:t>
      </w:r>
      <w:r w:rsidRPr="00536298">
        <w:rPr>
          <w:spacing w:val="1"/>
          <w:szCs w:val="24"/>
        </w:rPr>
        <w:t>it</w:t>
      </w:r>
      <w:r w:rsidRPr="00536298">
        <w:rPr>
          <w:spacing w:val="-2"/>
          <w:szCs w:val="24"/>
        </w:rPr>
        <w:t>e</w:t>
      </w:r>
      <w:r w:rsidRPr="00536298">
        <w:rPr>
          <w:szCs w:val="24"/>
        </w:rPr>
        <w:t>d</w:t>
      </w:r>
      <w:r w:rsidRPr="00536298">
        <w:rPr>
          <w:spacing w:val="17"/>
          <w:szCs w:val="24"/>
        </w:rPr>
        <w:t xml:space="preserve"> </w:t>
      </w:r>
      <w:r w:rsidRPr="00536298">
        <w:rPr>
          <w:spacing w:val="1"/>
          <w:szCs w:val="24"/>
        </w:rPr>
        <w:t>i</w:t>
      </w:r>
      <w:r w:rsidRPr="00536298">
        <w:rPr>
          <w:szCs w:val="24"/>
        </w:rPr>
        <w:t>n</w:t>
      </w:r>
      <w:r w:rsidRPr="00536298">
        <w:rPr>
          <w:spacing w:val="15"/>
          <w:szCs w:val="24"/>
        </w:rPr>
        <w:t xml:space="preserve"> </w:t>
      </w:r>
      <w:r w:rsidRPr="00536298">
        <w:rPr>
          <w:spacing w:val="-2"/>
          <w:szCs w:val="24"/>
        </w:rPr>
        <w:t>a</w:t>
      </w:r>
      <w:r w:rsidRPr="00536298">
        <w:rPr>
          <w:szCs w:val="24"/>
        </w:rPr>
        <w:t>ny</w:t>
      </w:r>
      <w:r w:rsidRPr="00536298">
        <w:rPr>
          <w:spacing w:val="17"/>
          <w:szCs w:val="24"/>
        </w:rPr>
        <w:t xml:space="preserve"> </w:t>
      </w:r>
      <w:r w:rsidRPr="00536298">
        <w:rPr>
          <w:spacing w:val="1"/>
          <w:szCs w:val="24"/>
        </w:rPr>
        <w:t>m</w:t>
      </w:r>
      <w:r w:rsidRPr="00536298">
        <w:rPr>
          <w:spacing w:val="-2"/>
          <w:szCs w:val="24"/>
        </w:rPr>
        <w:t>a</w:t>
      </w:r>
      <w:r w:rsidRPr="00536298">
        <w:rPr>
          <w:szCs w:val="24"/>
        </w:rPr>
        <w:t>nn</w:t>
      </w:r>
      <w:r w:rsidRPr="00536298">
        <w:rPr>
          <w:spacing w:val="-2"/>
          <w:szCs w:val="24"/>
        </w:rPr>
        <w:t>e</w:t>
      </w:r>
      <w:r w:rsidRPr="00536298">
        <w:rPr>
          <w:szCs w:val="24"/>
        </w:rPr>
        <w:t>r</w:t>
      </w:r>
      <w:r w:rsidRPr="00536298">
        <w:rPr>
          <w:spacing w:val="18"/>
          <w:szCs w:val="24"/>
        </w:rPr>
        <w:t xml:space="preserve"> </w:t>
      </w:r>
      <w:r w:rsidRPr="00536298">
        <w:rPr>
          <w:spacing w:val="-1"/>
          <w:szCs w:val="24"/>
        </w:rPr>
        <w:t>t</w:t>
      </w:r>
      <w:r w:rsidRPr="00536298">
        <w:rPr>
          <w:szCs w:val="24"/>
        </w:rPr>
        <w:t xml:space="preserve">o </w:t>
      </w:r>
      <w:r w:rsidRPr="00536298">
        <w:rPr>
          <w:spacing w:val="1"/>
          <w:szCs w:val="24"/>
        </w:rPr>
        <w:t>t</w:t>
      </w:r>
      <w:r w:rsidRPr="00536298">
        <w:rPr>
          <w:szCs w:val="24"/>
        </w:rPr>
        <w:t>he</w:t>
      </w:r>
      <w:r w:rsidRPr="00536298">
        <w:rPr>
          <w:spacing w:val="-2"/>
          <w:szCs w:val="24"/>
        </w:rPr>
        <w:t xml:space="preserve"> </w:t>
      </w:r>
      <w:r w:rsidRPr="00536298">
        <w:rPr>
          <w:spacing w:val="1"/>
          <w:szCs w:val="24"/>
        </w:rPr>
        <w:t>i</w:t>
      </w:r>
      <w:r w:rsidRPr="00536298">
        <w:rPr>
          <w:szCs w:val="24"/>
        </w:rPr>
        <w:t>n</w:t>
      </w:r>
      <w:r w:rsidRPr="00536298">
        <w:rPr>
          <w:spacing w:val="1"/>
          <w:szCs w:val="24"/>
        </w:rPr>
        <w:t>s</w:t>
      </w:r>
      <w:r w:rsidRPr="00536298">
        <w:rPr>
          <w:spacing w:val="-2"/>
          <w:szCs w:val="24"/>
        </w:rPr>
        <w:t>u</w:t>
      </w:r>
      <w:r w:rsidRPr="00536298">
        <w:rPr>
          <w:spacing w:val="1"/>
          <w:szCs w:val="24"/>
        </w:rPr>
        <w:t>ra</w:t>
      </w:r>
      <w:r w:rsidRPr="00536298">
        <w:rPr>
          <w:spacing w:val="-2"/>
          <w:szCs w:val="24"/>
        </w:rPr>
        <w:t>n</w:t>
      </w:r>
      <w:r w:rsidRPr="00536298">
        <w:rPr>
          <w:spacing w:val="1"/>
          <w:szCs w:val="24"/>
        </w:rPr>
        <w:t>c</w:t>
      </w:r>
      <w:r w:rsidRPr="00536298">
        <w:rPr>
          <w:szCs w:val="24"/>
        </w:rPr>
        <w:t>e</w:t>
      </w:r>
      <w:r w:rsidRPr="00536298">
        <w:rPr>
          <w:spacing w:val="1"/>
          <w:szCs w:val="24"/>
        </w:rPr>
        <w:t xml:space="preserve"> c</w:t>
      </w:r>
      <w:r w:rsidRPr="00536298">
        <w:rPr>
          <w:spacing w:val="-2"/>
          <w:szCs w:val="24"/>
        </w:rPr>
        <w:t>o</w:t>
      </w:r>
      <w:r w:rsidRPr="00536298">
        <w:rPr>
          <w:szCs w:val="24"/>
        </w:rPr>
        <w:t>v</w:t>
      </w:r>
      <w:r w:rsidRPr="00536298">
        <w:rPr>
          <w:spacing w:val="1"/>
          <w:szCs w:val="24"/>
        </w:rPr>
        <w:t>e</w:t>
      </w:r>
      <w:r w:rsidRPr="00536298">
        <w:rPr>
          <w:spacing w:val="-1"/>
          <w:szCs w:val="24"/>
        </w:rPr>
        <w:t>r</w:t>
      </w:r>
      <w:r w:rsidRPr="00536298">
        <w:rPr>
          <w:spacing w:val="1"/>
          <w:szCs w:val="24"/>
        </w:rPr>
        <w:t>a</w:t>
      </w:r>
      <w:r w:rsidRPr="00536298">
        <w:rPr>
          <w:szCs w:val="24"/>
        </w:rPr>
        <w:t>ge</w:t>
      </w:r>
      <w:r w:rsidRPr="00536298">
        <w:rPr>
          <w:spacing w:val="-2"/>
          <w:szCs w:val="24"/>
        </w:rPr>
        <w:t xml:space="preserve"> </w:t>
      </w:r>
      <w:r w:rsidRPr="00536298">
        <w:rPr>
          <w:spacing w:val="1"/>
          <w:szCs w:val="24"/>
        </w:rPr>
        <w:t>re</w:t>
      </w:r>
      <w:r w:rsidRPr="00536298">
        <w:rPr>
          <w:spacing w:val="-2"/>
          <w:szCs w:val="24"/>
        </w:rPr>
        <w:t>q</w:t>
      </w:r>
      <w:r w:rsidRPr="00536298">
        <w:rPr>
          <w:szCs w:val="24"/>
        </w:rPr>
        <w:t>u</w:t>
      </w:r>
      <w:r w:rsidRPr="00536298">
        <w:rPr>
          <w:spacing w:val="1"/>
          <w:szCs w:val="24"/>
        </w:rPr>
        <w:t>ir</w:t>
      </w:r>
      <w:r w:rsidRPr="00536298">
        <w:rPr>
          <w:spacing w:val="-2"/>
          <w:szCs w:val="24"/>
        </w:rPr>
        <w:t>e</w:t>
      </w:r>
      <w:r w:rsidRPr="00536298">
        <w:rPr>
          <w:szCs w:val="24"/>
        </w:rPr>
        <w:t>d.</w:t>
      </w:r>
    </w:p>
    <w:p w14:paraId="72E8671E" w14:textId="77777777" w:rsidR="00F43C93" w:rsidRPr="00536298" w:rsidRDefault="00F43C93" w:rsidP="00F43C93">
      <w:pPr>
        <w:ind w:left="720"/>
        <w:rPr>
          <w:szCs w:val="24"/>
        </w:rPr>
      </w:pPr>
    </w:p>
    <w:p w14:paraId="58C8E1A2"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Failure to provide the documentation as required prior to the commencement of Work shall not constitute or be construed as a waiver of the obligation to provide such documentation.</w:t>
      </w:r>
    </w:p>
    <w:p w14:paraId="2D84E7E2" w14:textId="77777777" w:rsidR="00F43C93" w:rsidRPr="00536298" w:rsidRDefault="00F43C93" w:rsidP="00F43C93">
      <w:pPr>
        <w:ind w:left="720"/>
        <w:rPr>
          <w:szCs w:val="24"/>
        </w:rPr>
      </w:pPr>
    </w:p>
    <w:p w14:paraId="5EC08F62" w14:textId="77777777" w:rsidR="00F43C93" w:rsidRPr="00536298" w:rsidRDefault="00F43C93" w:rsidP="00F43C93">
      <w:pPr>
        <w:numPr>
          <w:ilvl w:val="3"/>
          <w:numId w:val="41"/>
        </w:numPr>
        <w:autoSpaceDE w:val="0"/>
        <w:autoSpaceDN w:val="0"/>
        <w:adjustRightInd w:val="0"/>
        <w:spacing w:after="240"/>
        <w:ind w:left="2160"/>
        <w:jc w:val="both"/>
        <w:rPr>
          <w:szCs w:val="24"/>
        </w:rPr>
      </w:pPr>
      <w:r w:rsidRPr="00536298">
        <w:rPr>
          <w:szCs w:val="24"/>
        </w:rPr>
        <w:t>The Certificates of Insurance must be addressed and mailed to:</w:t>
      </w:r>
    </w:p>
    <w:p w14:paraId="1C498AFB" w14:textId="77777777" w:rsidR="00F43C93" w:rsidRPr="00536298" w:rsidRDefault="00F43C93" w:rsidP="00F43C93">
      <w:pPr>
        <w:autoSpaceDE w:val="0"/>
        <w:autoSpaceDN w:val="0"/>
        <w:adjustRightInd w:val="0"/>
        <w:ind w:left="1440"/>
        <w:jc w:val="both"/>
        <w:rPr>
          <w:szCs w:val="24"/>
        </w:rPr>
      </w:pPr>
      <w:r w:rsidRPr="00536298">
        <w:rPr>
          <w:szCs w:val="24"/>
          <w:highlight w:val="yellow"/>
        </w:rPr>
        <w:t>[Insert Name</w:t>
      </w:r>
      <w:r w:rsidRPr="00536298">
        <w:rPr>
          <w:szCs w:val="24"/>
        </w:rPr>
        <w:t>]</w:t>
      </w:r>
    </w:p>
    <w:p w14:paraId="4C6573A2" w14:textId="77777777" w:rsidR="00F43C93" w:rsidRPr="00536298" w:rsidRDefault="00F43C93" w:rsidP="00F43C93">
      <w:pPr>
        <w:autoSpaceDE w:val="0"/>
        <w:autoSpaceDN w:val="0"/>
        <w:adjustRightInd w:val="0"/>
        <w:ind w:left="1440"/>
        <w:jc w:val="both"/>
        <w:rPr>
          <w:szCs w:val="24"/>
        </w:rPr>
      </w:pPr>
      <w:r w:rsidRPr="00536298">
        <w:rPr>
          <w:szCs w:val="24"/>
        </w:rPr>
        <w:t>Contract Specialist, Branch Accounting and Procurement</w:t>
      </w:r>
    </w:p>
    <w:p w14:paraId="6B11ED62" w14:textId="77777777" w:rsidR="00F43C93" w:rsidRPr="00536298" w:rsidRDefault="00F43C93" w:rsidP="00F43C93">
      <w:pPr>
        <w:autoSpaceDE w:val="0"/>
        <w:autoSpaceDN w:val="0"/>
        <w:adjustRightInd w:val="0"/>
        <w:ind w:left="1440"/>
        <w:jc w:val="both"/>
        <w:rPr>
          <w:i/>
          <w:iCs/>
          <w:szCs w:val="24"/>
        </w:rPr>
      </w:pPr>
      <w:r w:rsidRPr="00536298">
        <w:rPr>
          <w:szCs w:val="24"/>
        </w:rPr>
        <w:t xml:space="preserve">Contract Number </w:t>
      </w:r>
      <w:r w:rsidRPr="00536298">
        <w:rPr>
          <w:szCs w:val="24"/>
          <w:highlight w:val="yellow"/>
        </w:rPr>
        <w:t>[</w:t>
      </w:r>
      <w:r w:rsidRPr="00536298">
        <w:rPr>
          <w:i/>
          <w:iCs/>
          <w:szCs w:val="24"/>
          <w:highlight w:val="yellow"/>
        </w:rPr>
        <w:t>insert contract number here</w:t>
      </w:r>
      <w:r w:rsidRPr="00536298">
        <w:rPr>
          <w:szCs w:val="24"/>
        </w:rPr>
        <w:t>]</w:t>
      </w:r>
    </w:p>
    <w:p w14:paraId="29CCB925" w14:textId="77777777" w:rsidR="00F43C93" w:rsidRPr="00536298" w:rsidRDefault="00F43C93" w:rsidP="00F43C93">
      <w:pPr>
        <w:autoSpaceDE w:val="0"/>
        <w:autoSpaceDN w:val="0"/>
        <w:adjustRightInd w:val="0"/>
        <w:ind w:left="1440"/>
        <w:jc w:val="both"/>
        <w:rPr>
          <w:szCs w:val="24"/>
        </w:rPr>
      </w:pPr>
      <w:r w:rsidRPr="00536298">
        <w:rPr>
          <w:szCs w:val="24"/>
        </w:rPr>
        <w:t>Judicial Council of California</w:t>
      </w:r>
    </w:p>
    <w:p w14:paraId="2DE793B0" w14:textId="77777777" w:rsidR="00F43C93" w:rsidRPr="00536298" w:rsidRDefault="00F43C93" w:rsidP="00F43C93">
      <w:pPr>
        <w:numPr>
          <w:ilvl w:val="0"/>
          <w:numId w:val="42"/>
        </w:numPr>
        <w:autoSpaceDE w:val="0"/>
        <w:autoSpaceDN w:val="0"/>
        <w:adjustRightInd w:val="0"/>
        <w:contextualSpacing/>
        <w:jc w:val="both"/>
        <w:rPr>
          <w:szCs w:val="24"/>
        </w:rPr>
      </w:pPr>
      <w:r w:rsidRPr="00536298">
        <w:rPr>
          <w:szCs w:val="24"/>
        </w:rPr>
        <w:t>Golden Gate Avenue</w:t>
      </w:r>
    </w:p>
    <w:p w14:paraId="28199936" w14:textId="77777777" w:rsidR="00F43C93" w:rsidRPr="00536298" w:rsidRDefault="00F43C93" w:rsidP="00F43C93">
      <w:pPr>
        <w:ind w:left="720" w:firstLine="720"/>
        <w:rPr>
          <w:szCs w:val="24"/>
        </w:rPr>
      </w:pPr>
      <w:r w:rsidRPr="00536298">
        <w:rPr>
          <w:szCs w:val="24"/>
        </w:rPr>
        <w:t>San Francisco, CA 94012</w:t>
      </w:r>
    </w:p>
    <w:p w14:paraId="79177106" w14:textId="77777777" w:rsidR="00F43C93" w:rsidRPr="00536298" w:rsidRDefault="00F43C93" w:rsidP="00F43C93">
      <w:pPr>
        <w:ind w:left="720" w:firstLine="720"/>
        <w:rPr>
          <w:szCs w:val="24"/>
        </w:rPr>
      </w:pPr>
    </w:p>
    <w:p w14:paraId="1357ED2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2F323302" w14:textId="77777777" w:rsidR="00F43C93" w:rsidRPr="00536298" w:rsidRDefault="00F43C93" w:rsidP="00F43C93">
      <w:pPr>
        <w:ind w:left="1440"/>
        <w:rPr>
          <w:szCs w:val="24"/>
        </w:rPr>
      </w:pPr>
    </w:p>
    <w:p w14:paraId="33DBA9E5"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In the event Contractor fails to keep the specified insurance coverage in force at all times required under this Agreement, JBE may, in addition to and without limiting </w:t>
      </w:r>
      <w:r w:rsidRPr="00536298">
        <w:rPr>
          <w:szCs w:val="24"/>
        </w:rPr>
        <w:lastRenderedPageBreak/>
        <w:t>any other remedies available to it, (i) order the Contractor to stop work, or (ii) terminate this Agreement upon the occurrence of such event, subject to the provisions of this Agreement.</w:t>
      </w:r>
    </w:p>
    <w:p w14:paraId="0D118BB0" w14:textId="77777777" w:rsidR="00F43C93" w:rsidRPr="00536298" w:rsidRDefault="00F43C93" w:rsidP="00F43C93">
      <w:pPr>
        <w:ind w:left="720"/>
        <w:rPr>
          <w:szCs w:val="24"/>
        </w:rPr>
      </w:pPr>
    </w:p>
    <w:p w14:paraId="75289C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1F88D7F" w14:textId="77777777" w:rsidR="00F43C93" w:rsidRPr="00536298" w:rsidRDefault="00F43C93" w:rsidP="00F43C93">
      <w:pPr>
        <w:ind w:left="720"/>
        <w:rPr>
          <w:szCs w:val="24"/>
        </w:rPr>
      </w:pPr>
    </w:p>
    <w:p w14:paraId="275920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shall provide the JBE with written notice within </w:t>
      </w:r>
      <w:r w:rsidRPr="00536298">
        <w:rPr>
          <w:b/>
          <w:bCs/>
          <w:szCs w:val="24"/>
        </w:rPr>
        <w:t>TEN</w:t>
      </w:r>
      <w:r w:rsidRPr="00536298">
        <w:rPr>
          <w:szCs w:val="24"/>
        </w:rPr>
        <w:t xml:space="preserve"> </w:t>
      </w:r>
      <w:r w:rsidRPr="00536298">
        <w:rPr>
          <w:b/>
          <w:bCs/>
          <w:szCs w:val="24"/>
        </w:rPr>
        <w:t>(10)</w:t>
      </w:r>
      <w:r w:rsidRPr="00536298">
        <w:rPr>
          <w:szCs w:val="24"/>
        </w:rPr>
        <w:t xml:space="preserve"> calendar days of becoming aware of a material change or cancellation of the insurance policies required under this Agreement. In the event of expiration or cancellation of any insurance policy, Contractor shall </w:t>
      </w:r>
      <w:r w:rsidRPr="00536298">
        <w:rPr>
          <w:b/>
          <w:bCs/>
          <w:szCs w:val="24"/>
        </w:rPr>
        <w:t>immediately</w:t>
      </w:r>
      <w:r w:rsidRPr="00536298">
        <w:rPr>
          <w:szCs w:val="24"/>
        </w:rPr>
        <w:t xml:space="preserve"> notify the JBE’s Project Manager.</w:t>
      </w:r>
    </w:p>
    <w:p w14:paraId="213031B3" w14:textId="77777777" w:rsidR="00F43C93" w:rsidRPr="00536298" w:rsidRDefault="00F43C93" w:rsidP="00F43C93">
      <w:pPr>
        <w:ind w:left="720"/>
        <w:rPr>
          <w:szCs w:val="24"/>
        </w:rPr>
      </w:pPr>
    </w:p>
    <w:p w14:paraId="50EF6DB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JBE reserves the right to request certified copies of any of the insurance policies required under this Agreement, which must be provided by Contractor within </w:t>
      </w:r>
      <w:r w:rsidRPr="00536298">
        <w:rPr>
          <w:b/>
          <w:bCs/>
          <w:caps/>
          <w:szCs w:val="24"/>
          <w:u w:val="single"/>
        </w:rPr>
        <w:t>ten (10)</w:t>
      </w:r>
      <w:r w:rsidRPr="00536298">
        <w:rPr>
          <w:szCs w:val="24"/>
        </w:rPr>
        <w:t xml:space="preserve"> business days following the request by JBE.</w:t>
      </w:r>
    </w:p>
    <w:p w14:paraId="0C516046" w14:textId="77777777" w:rsidR="00F43C93" w:rsidRPr="00536298" w:rsidRDefault="00F43C93" w:rsidP="00F43C93">
      <w:pPr>
        <w:ind w:left="720"/>
        <w:rPr>
          <w:szCs w:val="24"/>
        </w:rPr>
      </w:pPr>
    </w:p>
    <w:p w14:paraId="28E71FE5" w14:textId="5D4FDFE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w:t>
      </w:r>
      <w:r w:rsidRPr="00536298">
        <w:rPr>
          <w:rFonts w:eastAsia="Times New Roman"/>
          <w:szCs w:val="24"/>
        </w:rPr>
        <w:t>must</w:t>
      </w:r>
      <w:r w:rsidRPr="00536298">
        <w:rPr>
          <w:szCs w:val="24"/>
        </w:rPr>
        <w:t xml:space="preserve"> require insurance from its </w:t>
      </w:r>
      <w:r w:rsidRPr="00536298">
        <w:rPr>
          <w:rFonts w:eastAsia="Times New Roman"/>
          <w:szCs w:val="24"/>
        </w:rPr>
        <w:t xml:space="preserve">Subcontractors </w:t>
      </w:r>
      <w:r w:rsidRPr="00536298">
        <w:rPr>
          <w:szCs w:val="24"/>
        </w:rPr>
        <w:t>in substantially the same form as required of the Contractor herein and with limits of liability that are sufficient to protect the interests of the Contractor, State of California, the Judicial Council,</w:t>
      </w:r>
      <w:r w:rsidR="00536298" w:rsidRPr="00536298">
        <w:rPr>
          <w:szCs w:val="24"/>
        </w:rPr>
        <w:t xml:space="preserve"> t</w:t>
      </w:r>
      <w:r w:rsidRPr="00536298">
        <w:rPr>
          <w:szCs w:val="24"/>
        </w:rPr>
        <w:t>he JBE</w:t>
      </w:r>
      <w:r w:rsidR="00952BFF" w:rsidRPr="00536298">
        <w:rPr>
          <w:szCs w:val="24"/>
        </w:rPr>
        <w:t>, and the Judicial Branch Entities</w:t>
      </w:r>
      <w:r w:rsidRPr="00536298">
        <w:rPr>
          <w:szCs w:val="24"/>
        </w:rPr>
        <w:t>.</w:t>
      </w:r>
    </w:p>
    <w:p w14:paraId="45BF4C17" w14:textId="77777777" w:rsidR="00F43C93" w:rsidRPr="00536298" w:rsidRDefault="00F43C93" w:rsidP="00F43C93">
      <w:pPr>
        <w:ind w:left="720"/>
        <w:rPr>
          <w:szCs w:val="24"/>
        </w:rPr>
      </w:pPr>
    </w:p>
    <w:p w14:paraId="56D6D529" w14:textId="77777777" w:rsidR="00F43C93" w:rsidRPr="00536298" w:rsidRDefault="00F43C93" w:rsidP="00F43C93">
      <w:pPr>
        <w:numPr>
          <w:ilvl w:val="1"/>
          <w:numId w:val="41"/>
        </w:numPr>
        <w:spacing w:line="256" w:lineRule="auto"/>
        <w:ind w:left="1350" w:hanging="630"/>
        <w:contextualSpacing/>
        <w:rPr>
          <w:b/>
          <w:bCs/>
          <w:szCs w:val="24"/>
        </w:rPr>
      </w:pPr>
      <w:r w:rsidRPr="00536298">
        <w:rPr>
          <w:b/>
          <w:bCs/>
          <w:szCs w:val="24"/>
          <w:u w:val="single"/>
        </w:rPr>
        <w:t>Individual Policy Requirements</w:t>
      </w:r>
      <w:r w:rsidRPr="00536298">
        <w:rPr>
          <w:b/>
          <w:bCs/>
          <w:szCs w:val="24"/>
        </w:rPr>
        <w:t xml:space="preserve"> </w:t>
      </w:r>
    </w:p>
    <w:p w14:paraId="0ABC78B0" w14:textId="77777777" w:rsidR="00F43C93" w:rsidRPr="00536298" w:rsidRDefault="00F43C93" w:rsidP="00F43C93">
      <w:pPr>
        <w:ind w:left="360"/>
        <w:rPr>
          <w:szCs w:val="24"/>
        </w:rPr>
      </w:pPr>
    </w:p>
    <w:p w14:paraId="7B6EB5E6" w14:textId="77777777" w:rsidR="00F43C93" w:rsidRPr="00536298" w:rsidRDefault="00F43C93" w:rsidP="00F43C93">
      <w:pPr>
        <w:numPr>
          <w:ilvl w:val="3"/>
          <w:numId w:val="41"/>
        </w:numPr>
        <w:spacing w:line="256" w:lineRule="auto"/>
        <w:ind w:left="2160"/>
        <w:contextualSpacing/>
        <w:rPr>
          <w:szCs w:val="24"/>
        </w:rPr>
      </w:pPr>
      <w:commentRangeStart w:id="31"/>
      <w:r w:rsidRPr="00536298">
        <w:rPr>
          <w:szCs w:val="24"/>
          <w:u w:val="single"/>
        </w:rPr>
        <w:t>Commercial General Liability</w:t>
      </w:r>
      <w:commentRangeEnd w:id="31"/>
      <w:r w:rsidRPr="00536298">
        <w:rPr>
          <w:szCs w:val="24"/>
        </w:rPr>
        <w:commentReference w:id="31"/>
      </w:r>
    </w:p>
    <w:p w14:paraId="61454113" w14:textId="77777777" w:rsidR="00F43C93" w:rsidRPr="00536298" w:rsidRDefault="00F43C93" w:rsidP="00F43C93">
      <w:pPr>
        <w:rPr>
          <w:szCs w:val="24"/>
        </w:rPr>
      </w:pPr>
      <w:r w:rsidRPr="00536298">
        <w:rPr>
          <w:szCs w:val="24"/>
        </w:rPr>
        <w:t xml:space="preserve">Commercial General Liability Insurance shall be written on an occurrence form with limits of not less than </w:t>
      </w:r>
      <w:r w:rsidRPr="00536298">
        <w:rPr>
          <w:szCs w:val="24"/>
          <w:highlight w:val="yellow"/>
        </w:rPr>
        <w:t>one million dollars ($1,000,000)</w:t>
      </w:r>
      <w:r w:rsidRPr="00536298">
        <w:rPr>
          <w:szCs w:val="24"/>
        </w:rPr>
        <w:t xml:space="preserve"> per occurrence for bodily injury and property damage and </w:t>
      </w:r>
      <w:r w:rsidRPr="00536298">
        <w:rPr>
          <w:szCs w:val="24"/>
          <w:highlight w:val="yellow"/>
        </w:rPr>
        <w:t>two million dollars ($2,000,000)</w:t>
      </w:r>
      <w:r w:rsidRPr="00536298">
        <w:rPr>
          <w:szCs w:val="24"/>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38DE4DF2" w14:textId="77777777" w:rsidR="00F43C93" w:rsidRPr="00536298" w:rsidRDefault="00F43C93" w:rsidP="00F43C93">
      <w:pPr>
        <w:rPr>
          <w:szCs w:val="24"/>
        </w:rPr>
      </w:pPr>
    </w:p>
    <w:p w14:paraId="436100CD"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Commercial Automobile Liability</w:t>
      </w:r>
    </w:p>
    <w:p w14:paraId="7B6881AD" w14:textId="77777777" w:rsidR="00F43C93" w:rsidRPr="00536298" w:rsidRDefault="00F43C93" w:rsidP="00F43C93">
      <w:pPr>
        <w:rPr>
          <w:szCs w:val="24"/>
        </w:rPr>
      </w:pPr>
      <w:r w:rsidRPr="00536298">
        <w:rPr>
          <w:szCs w:val="24"/>
        </w:rPr>
        <w:t xml:space="preserve">Commercial Automobile Liability Insurance shall have limits of not less than one million dollars ($1,000,000) per accident. This insurance </w:t>
      </w:r>
      <w:r w:rsidRPr="00536298">
        <w:rPr>
          <w:rFonts w:eastAsia="Times New Roman"/>
          <w:szCs w:val="24"/>
        </w:rPr>
        <w:t>must</w:t>
      </w:r>
      <w:r w:rsidRPr="00536298">
        <w:rPr>
          <w:szCs w:val="24"/>
        </w:rPr>
        <w:t xml:space="preserve"> cover liability arising out of or in connection with the operation, use, loading, or unloading of a motor vehicle assigned to or used in connection with the Work including, without limitation, owned, hired, and non-owned motor vehicles.</w:t>
      </w:r>
    </w:p>
    <w:p w14:paraId="7343B571" w14:textId="77777777" w:rsidR="00F43C93" w:rsidRPr="00536298" w:rsidRDefault="00F43C93" w:rsidP="00F43C93">
      <w:pPr>
        <w:rPr>
          <w:szCs w:val="24"/>
        </w:rPr>
      </w:pPr>
    </w:p>
    <w:p w14:paraId="0794A9F6"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Workers’ Compensation &amp; Employers’ Liability Insurance</w:t>
      </w:r>
    </w:p>
    <w:p w14:paraId="6D490A39" w14:textId="77777777" w:rsidR="00F43C93" w:rsidRPr="00536298" w:rsidRDefault="00F43C93" w:rsidP="00F43C93">
      <w:pPr>
        <w:rPr>
          <w:szCs w:val="24"/>
        </w:rPr>
      </w:pPr>
      <w:r w:rsidRPr="00536298">
        <w:rPr>
          <w:szCs w:val="24"/>
        </w:rPr>
        <w:lastRenderedPageBreak/>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261A0DF7" w14:textId="77777777" w:rsidR="00F43C93" w:rsidRPr="00536298" w:rsidRDefault="00F43C93" w:rsidP="00F43C93">
      <w:pPr>
        <w:rPr>
          <w:szCs w:val="24"/>
        </w:rPr>
      </w:pPr>
    </w:p>
    <w:p w14:paraId="50968DE1" w14:textId="77777777" w:rsidR="00F43C93" w:rsidRPr="00536298" w:rsidRDefault="00F43C93" w:rsidP="00F43C93">
      <w:pPr>
        <w:numPr>
          <w:ilvl w:val="3"/>
          <w:numId w:val="41"/>
        </w:numPr>
        <w:spacing w:line="256" w:lineRule="auto"/>
        <w:ind w:left="2160"/>
        <w:contextualSpacing/>
        <w:rPr>
          <w:szCs w:val="24"/>
        </w:rPr>
      </w:pPr>
      <w:commentRangeStart w:id="32"/>
      <w:r w:rsidRPr="00536298">
        <w:rPr>
          <w:szCs w:val="24"/>
          <w:u w:val="single"/>
        </w:rPr>
        <w:t>Professional Liability Insurance</w:t>
      </w:r>
      <w:commentRangeEnd w:id="32"/>
      <w:r w:rsidRPr="00536298">
        <w:rPr>
          <w:szCs w:val="24"/>
        </w:rPr>
        <w:commentReference w:id="32"/>
      </w:r>
    </w:p>
    <w:p w14:paraId="3ACDBFB7" w14:textId="77777777" w:rsidR="00F43C93" w:rsidRPr="00536298" w:rsidRDefault="00F43C93" w:rsidP="00F43C93">
      <w:pPr>
        <w:rPr>
          <w:szCs w:val="24"/>
        </w:rPr>
      </w:pPr>
      <w:r w:rsidRPr="00536298">
        <w:rPr>
          <w:szCs w:val="24"/>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Pr="00536298">
        <w:rPr>
          <w:szCs w:val="24"/>
          <w:highlight w:val="yellow"/>
        </w:rPr>
        <w:t>one million dollars ($1,000,000)</w:t>
      </w:r>
      <w:r w:rsidRPr="00536298">
        <w:rPr>
          <w:szCs w:val="24"/>
        </w:rPr>
        <w:t xml:space="preserve"> per claim or per occurrence and </w:t>
      </w:r>
      <w:r w:rsidRPr="00536298">
        <w:rPr>
          <w:szCs w:val="24"/>
          <w:highlight w:val="yellow"/>
        </w:rPr>
        <w:t>two million dollars ($2,000,000)</w:t>
      </w:r>
      <w:r w:rsidRPr="00536298">
        <w:rPr>
          <w:szCs w:val="24"/>
        </w:rPr>
        <w:t xml:space="preserve"> annual aggregate. If the policy is written on a “claims made” form, Contractor shall continue such coverage, either through policy renewals or the purchase of an extended discovery period, if such extended coverage is available, for not less than </w:t>
      </w:r>
      <w:commentRangeStart w:id="33"/>
      <w:r w:rsidRPr="00536298">
        <w:rPr>
          <w:szCs w:val="24"/>
        </w:rPr>
        <w:t xml:space="preserve">three (3) years </w:t>
      </w:r>
      <w:commentRangeEnd w:id="33"/>
      <w:r w:rsidRPr="00536298">
        <w:rPr>
          <w:szCs w:val="24"/>
        </w:rPr>
        <w:commentReference w:id="33"/>
      </w:r>
      <w:r w:rsidRPr="00536298">
        <w:rPr>
          <w:szCs w:val="24"/>
        </w:rPr>
        <w:t>from the date of completion of the Work which is the subject of this Agreement. The retroactive date or “prior acts inclusion date” of any such “claims made” policy must be no later than the date that Work commences pursuant to the Agreement.</w:t>
      </w:r>
    </w:p>
    <w:p w14:paraId="02409432" w14:textId="77777777" w:rsidR="00F43C93" w:rsidRPr="00536298" w:rsidRDefault="00F43C93" w:rsidP="00F43C93">
      <w:pPr>
        <w:rPr>
          <w:szCs w:val="24"/>
        </w:rPr>
      </w:pPr>
    </w:p>
    <w:p w14:paraId="0281E4EF" w14:textId="77777777" w:rsidR="00F43C93" w:rsidRPr="00536298" w:rsidRDefault="00F43C93" w:rsidP="00F43C93">
      <w:pPr>
        <w:numPr>
          <w:ilvl w:val="3"/>
          <w:numId w:val="41"/>
        </w:numPr>
        <w:spacing w:line="256" w:lineRule="auto"/>
        <w:ind w:left="2160"/>
        <w:contextualSpacing/>
        <w:rPr>
          <w:szCs w:val="24"/>
        </w:rPr>
      </w:pPr>
      <w:commentRangeStart w:id="34"/>
      <w:r w:rsidRPr="00536298">
        <w:rPr>
          <w:szCs w:val="24"/>
          <w:u w:val="single"/>
        </w:rPr>
        <w:t>Cyber Liability Insurance</w:t>
      </w:r>
      <w:commentRangeEnd w:id="34"/>
      <w:r w:rsidRPr="00536298">
        <w:rPr>
          <w:szCs w:val="24"/>
        </w:rPr>
        <w:commentReference w:id="34"/>
      </w:r>
    </w:p>
    <w:p w14:paraId="4C386317" w14:textId="77777777" w:rsidR="00F43C93" w:rsidRPr="00536298" w:rsidRDefault="00F43C93" w:rsidP="00F43C93">
      <w:pPr>
        <w:rPr>
          <w:i/>
          <w:iCs/>
          <w:szCs w:val="24"/>
        </w:rPr>
      </w:pPr>
      <w:r w:rsidRPr="00536298">
        <w:rPr>
          <w:szCs w:val="24"/>
        </w:rPr>
        <w:t xml:space="preserve">Cyber Liability Insurance, with limits not less than </w:t>
      </w:r>
      <w:r w:rsidRPr="00536298">
        <w:rPr>
          <w:szCs w:val="24"/>
          <w:highlight w:val="yellow"/>
        </w:rPr>
        <w:t>two million dollars ($2,000,000)</w:t>
      </w:r>
      <w:r w:rsidRPr="00536298">
        <w:rPr>
          <w:szCs w:val="24"/>
        </w:rPr>
        <w:t xml:space="preserve"> per occurrence or claim, </w:t>
      </w:r>
      <w:r w:rsidRPr="00536298">
        <w:rPr>
          <w:szCs w:val="24"/>
          <w:highlight w:val="yellow"/>
        </w:rPr>
        <w:t>two million dollars ($2,000,000)</w:t>
      </w:r>
      <w:r w:rsidRPr="00536298">
        <w:rPr>
          <w:szCs w:val="24"/>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34C394E1" w14:textId="77777777" w:rsidR="00F43C93" w:rsidRPr="002B55C6" w:rsidRDefault="00F43C93" w:rsidP="002B55C6">
      <w:pPr>
        <w:numPr>
          <w:ilvl w:val="3"/>
          <w:numId w:val="41"/>
        </w:numPr>
        <w:spacing w:line="256" w:lineRule="auto"/>
        <w:ind w:left="2160"/>
        <w:contextualSpacing/>
        <w:rPr>
          <w:szCs w:val="24"/>
        </w:rPr>
      </w:pPr>
      <w:r w:rsidRPr="002B55C6">
        <w:rPr>
          <w:szCs w:val="24"/>
          <w:u w:val="single"/>
        </w:rPr>
        <w:t>Technology Professional Liability Errors &amp; Omissions</w:t>
      </w:r>
    </w:p>
    <w:p w14:paraId="4E334624" w14:textId="77777777" w:rsidR="00F43C93" w:rsidRPr="00536298" w:rsidRDefault="00F43C93" w:rsidP="002B55C6">
      <w:pPr>
        <w:tabs>
          <w:tab w:val="left" w:pos="2970"/>
        </w:tabs>
        <w:rPr>
          <w:szCs w:val="24"/>
        </w:rPr>
      </w:pPr>
      <w:r w:rsidRPr="00536298">
        <w:rPr>
          <w:szCs w:val="24"/>
        </w:rPr>
        <w:t xml:space="preserve">Technology professional liability errors and omissions insurance appropriate to the Contractor profession and work hereunder, with limits not less than </w:t>
      </w:r>
      <w:r w:rsidRPr="00536298">
        <w:rPr>
          <w:szCs w:val="24"/>
          <w:highlight w:val="yellow"/>
        </w:rPr>
        <w:t>two million dollars ($2,000,000)</w:t>
      </w:r>
      <w:r w:rsidRPr="00536298">
        <w:rPr>
          <w:szCs w:val="24"/>
        </w:rPr>
        <w:t xml:space="preserve"> per occurrence, and </w:t>
      </w:r>
      <w:r w:rsidRPr="00536298">
        <w:rPr>
          <w:szCs w:val="24"/>
          <w:highlight w:val="yellow"/>
        </w:rPr>
        <w:t>two million dollars ($2,000,000)</w:t>
      </w:r>
      <w:r w:rsidRPr="00536298">
        <w:rPr>
          <w:szCs w:val="24"/>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2016BB15" w14:textId="77777777" w:rsidR="00F43C93" w:rsidRPr="00536298" w:rsidRDefault="00F43C93" w:rsidP="00F43C93">
      <w:pPr>
        <w:tabs>
          <w:tab w:val="left" w:pos="2970"/>
        </w:tabs>
        <w:ind w:left="2160"/>
        <w:rPr>
          <w:szCs w:val="24"/>
        </w:rPr>
      </w:pPr>
    </w:p>
    <w:p w14:paraId="2313CC9A" w14:textId="1FC60273" w:rsidR="00F43C93" w:rsidRDefault="00F43C93" w:rsidP="002B55C6">
      <w:pPr>
        <w:spacing w:line="256" w:lineRule="auto"/>
        <w:contextualSpacing/>
        <w:rPr>
          <w:szCs w:val="24"/>
        </w:rPr>
      </w:pPr>
      <w:r w:rsidRPr="00536298">
        <w:rPr>
          <w:szCs w:val="24"/>
        </w:rPr>
        <w:t xml:space="preserve">The technology professional liability errors and omissions insurance policy shall include, or be endorsed to include, </w:t>
      </w:r>
      <w:r w:rsidRPr="00536298">
        <w:rPr>
          <w:b/>
          <w:bCs/>
          <w:i/>
          <w:iCs/>
          <w:szCs w:val="24"/>
        </w:rPr>
        <w:t>property damage liability coverage</w:t>
      </w:r>
      <w:r w:rsidRPr="00536298">
        <w:rPr>
          <w:szCs w:val="24"/>
        </w:rPr>
        <w:t xml:space="preserve"> for damage to, alteration of, loss of, or </w:t>
      </w:r>
      <w:r w:rsidRPr="00536298">
        <w:rPr>
          <w:szCs w:val="24"/>
        </w:rPr>
        <w:lastRenderedPageBreak/>
        <w:t xml:space="preserve">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A58B95E" w14:textId="77777777" w:rsidR="008B3CFE" w:rsidRPr="00536298" w:rsidRDefault="008B3CFE" w:rsidP="008B3CFE">
      <w:pPr>
        <w:spacing w:line="256" w:lineRule="auto"/>
        <w:ind w:left="3510"/>
        <w:contextualSpacing/>
        <w:rPr>
          <w:szCs w:val="24"/>
        </w:rPr>
      </w:pPr>
    </w:p>
    <w:p w14:paraId="499CFDB8" w14:textId="77777777" w:rsidR="00F43C93" w:rsidRPr="008B3CFE" w:rsidRDefault="00F43C93" w:rsidP="00F43C93">
      <w:pPr>
        <w:numPr>
          <w:ilvl w:val="3"/>
          <w:numId w:val="41"/>
        </w:numPr>
        <w:spacing w:line="256" w:lineRule="auto"/>
        <w:ind w:left="2160"/>
        <w:contextualSpacing/>
        <w:rPr>
          <w:szCs w:val="24"/>
        </w:rPr>
      </w:pPr>
      <w:commentRangeStart w:id="35"/>
      <w:r w:rsidRPr="00536298">
        <w:rPr>
          <w:szCs w:val="24"/>
          <w:u w:val="single"/>
        </w:rPr>
        <w:t>Builders Risk/Installation</w:t>
      </w:r>
      <w:commentRangeEnd w:id="35"/>
      <w:r w:rsidRPr="008B3CFE">
        <w:rPr>
          <w:szCs w:val="24"/>
        </w:rPr>
        <w:commentReference w:id="35"/>
      </w:r>
    </w:p>
    <w:p w14:paraId="26BE6A84" w14:textId="77777777" w:rsidR="00F43C93" w:rsidRPr="008B3CFE" w:rsidRDefault="00F43C93" w:rsidP="00F43C93">
      <w:pPr>
        <w:rPr>
          <w:szCs w:val="24"/>
        </w:rPr>
      </w:pPr>
      <w:r w:rsidRPr="008B3CFE">
        <w:rPr>
          <w:szCs w:val="24"/>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7209084A" w14:textId="77777777" w:rsidR="00F43C93" w:rsidRPr="008B3CFE" w:rsidRDefault="00F43C93" w:rsidP="00F43C93">
      <w:pPr>
        <w:rPr>
          <w:szCs w:val="24"/>
        </w:rPr>
      </w:pPr>
    </w:p>
    <w:p w14:paraId="5F9003E1" w14:textId="77777777" w:rsidR="00F43C93" w:rsidRPr="008B3CFE" w:rsidRDefault="00F43C93" w:rsidP="00F43C93">
      <w:pPr>
        <w:numPr>
          <w:ilvl w:val="3"/>
          <w:numId w:val="41"/>
        </w:numPr>
        <w:spacing w:line="256" w:lineRule="auto"/>
        <w:ind w:left="2160"/>
        <w:contextualSpacing/>
        <w:rPr>
          <w:szCs w:val="24"/>
        </w:rPr>
      </w:pPr>
      <w:commentRangeStart w:id="36"/>
      <w:r w:rsidRPr="008B3CFE">
        <w:rPr>
          <w:szCs w:val="24"/>
          <w:u w:val="single"/>
        </w:rPr>
        <w:t xml:space="preserve">Contractor’s Equipment Insurance </w:t>
      </w:r>
    </w:p>
    <w:p w14:paraId="32F1B877" w14:textId="77777777" w:rsidR="00F43C93" w:rsidRPr="008B3CFE" w:rsidRDefault="00F43C93" w:rsidP="00F43C93">
      <w:pPr>
        <w:rPr>
          <w:szCs w:val="24"/>
        </w:rPr>
      </w:pPr>
      <w:r w:rsidRPr="008B3CFE">
        <w:rPr>
          <w:szCs w:val="24"/>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commentRangeEnd w:id="36"/>
      <w:r w:rsidRPr="008B3CFE">
        <w:rPr>
          <w:szCs w:val="24"/>
        </w:rPr>
        <w:commentReference w:id="36"/>
      </w:r>
    </w:p>
    <w:p w14:paraId="7E3E6C04" w14:textId="77777777" w:rsidR="00F43C93" w:rsidRPr="008B3CFE" w:rsidRDefault="00F43C93" w:rsidP="00F43C93">
      <w:pPr>
        <w:tabs>
          <w:tab w:val="left" w:pos="360"/>
        </w:tabs>
        <w:rPr>
          <w:szCs w:val="24"/>
        </w:rPr>
      </w:pPr>
    </w:p>
    <w:p w14:paraId="3BC2DDE6" w14:textId="77777777" w:rsidR="00F43C93" w:rsidRPr="008B3CFE" w:rsidRDefault="00F43C93" w:rsidP="00F43C93">
      <w:pPr>
        <w:numPr>
          <w:ilvl w:val="1"/>
          <w:numId w:val="41"/>
        </w:numPr>
        <w:spacing w:line="256" w:lineRule="auto"/>
        <w:contextualSpacing/>
        <w:rPr>
          <w:b/>
          <w:bCs/>
          <w:szCs w:val="24"/>
        </w:rPr>
      </w:pPr>
      <w:r w:rsidRPr="008B3CFE">
        <w:rPr>
          <w:b/>
          <w:bCs/>
          <w:szCs w:val="24"/>
          <w:u w:val="single"/>
        </w:rPr>
        <w:t>Umbrella Policies</w:t>
      </w:r>
    </w:p>
    <w:p w14:paraId="3DC7918D" w14:textId="77777777" w:rsidR="00F43C93" w:rsidRPr="008B3CFE" w:rsidRDefault="00F43C93" w:rsidP="00F43C93">
      <w:pPr>
        <w:spacing w:line="256" w:lineRule="auto"/>
        <w:ind w:left="1080"/>
        <w:contextualSpacing/>
        <w:rPr>
          <w:b/>
          <w:bCs/>
          <w:szCs w:val="24"/>
        </w:rPr>
      </w:pPr>
    </w:p>
    <w:p w14:paraId="2C27B5A0" w14:textId="77777777" w:rsidR="00F43C93" w:rsidRPr="008B3CFE" w:rsidRDefault="00F43C93" w:rsidP="00F43C93">
      <w:pPr>
        <w:rPr>
          <w:szCs w:val="24"/>
        </w:rPr>
      </w:pPr>
      <w:r w:rsidRPr="008B3CFE">
        <w:rPr>
          <w:szCs w:val="24"/>
        </w:rPr>
        <w:t xml:space="preserve">Contractor may satisfy basic coverage limits through any combination of primary, excess, or umbrella insurance. </w:t>
      </w:r>
    </w:p>
    <w:p w14:paraId="0A6F8814" w14:textId="77777777" w:rsidR="00F43C93" w:rsidRPr="00536298" w:rsidRDefault="00F43C93" w:rsidP="00F43C93">
      <w:pPr>
        <w:rPr>
          <w:szCs w:val="24"/>
        </w:rPr>
      </w:pPr>
    </w:p>
    <w:p w14:paraId="1879FFBE" w14:textId="53CA3AE5" w:rsidR="007A62B5" w:rsidRPr="000F1248" w:rsidRDefault="007A62B5" w:rsidP="000F1248">
      <w:pPr>
        <w:pStyle w:val="ListParagraph"/>
        <w:numPr>
          <w:ilvl w:val="0"/>
          <w:numId w:val="40"/>
        </w:numPr>
        <w:spacing w:before="120" w:after="120"/>
        <w:rPr>
          <w:rFonts w:asciiTheme="minorHAnsi" w:hAnsiTheme="minorHAnsi" w:cstheme="minorHAnsi"/>
          <w:szCs w:val="24"/>
        </w:rPr>
      </w:pPr>
      <w:r w:rsidRPr="000F1248">
        <w:rPr>
          <w:rFonts w:asciiTheme="minorHAnsi" w:hAnsiTheme="minorHAnsi" w:cstheme="minorHAnsi"/>
          <w:b/>
          <w:bCs/>
          <w:szCs w:val="24"/>
        </w:rPr>
        <w:t>Indemnity</w:t>
      </w:r>
      <w:r w:rsidR="005C554B" w:rsidRPr="000F1248">
        <w:rPr>
          <w:rFonts w:asciiTheme="minorHAnsi" w:hAnsiTheme="minorHAnsi" w:cstheme="minorHAnsi"/>
          <w:b/>
          <w:bCs/>
          <w:szCs w:val="24"/>
        </w:rPr>
        <w:t xml:space="preserve">. </w:t>
      </w:r>
      <w:r w:rsidRPr="000F1248">
        <w:rPr>
          <w:rFonts w:asciiTheme="minorHAnsi" w:hAnsiTheme="minorHAnsi" w:cstheme="minorHAnsi"/>
          <w:szCs w:val="24"/>
        </w:rPr>
        <w:t xml:space="preserve">Contractor will defend (with counsel satisfactory to the </w:t>
      </w:r>
      <w:r w:rsidR="00962FA2" w:rsidRPr="000F1248">
        <w:rPr>
          <w:rFonts w:asciiTheme="minorHAnsi" w:hAnsiTheme="minorHAnsi" w:cstheme="minorHAnsi"/>
          <w:szCs w:val="24"/>
        </w:rPr>
        <w:t xml:space="preserve">JBE </w:t>
      </w:r>
      <w:r w:rsidRPr="000F1248">
        <w:rPr>
          <w:rFonts w:asciiTheme="minorHAnsi" w:hAnsiTheme="minorHAnsi" w:cstheme="minorHAnsi"/>
          <w:szCs w:val="24"/>
        </w:rPr>
        <w:t xml:space="preserve">or its designee), indemnify and hold harmless the </w:t>
      </w:r>
      <w:r w:rsidR="005C09EE" w:rsidRPr="000F1248">
        <w:rPr>
          <w:rFonts w:asciiTheme="minorHAnsi" w:hAnsiTheme="minorHAnsi" w:cstheme="minorHAnsi"/>
          <w:szCs w:val="24"/>
        </w:rPr>
        <w:t>Judicial Branch Entities and the Judicial Branch Personnel</w:t>
      </w:r>
      <w:r w:rsidRPr="000F1248">
        <w:rPr>
          <w:rFonts w:asciiTheme="minorHAnsi" w:hAnsiTheme="minorHAnsi" w:cstheme="minorHAnsi"/>
          <w:szCs w:val="24"/>
        </w:rPr>
        <w:t xml:space="preserve"> against all claims, losses, and expenses, including attorneys’ fees and costs, that arise out of or in connection with</w:t>
      </w:r>
      <w:r w:rsidR="00642D14" w:rsidRPr="000F1248">
        <w:rPr>
          <w:rFonts w:asciiTheme="minorHAnsi" w:hAnsiTheme="minorHAnsi" w:cstheme="minorHAnsi"/>
          <w:szCs w:val="24"/>
        </w:rPr>
        <w:t>:</w:t>
      </w:r>
      <w:r w:rsidRPr="000F1248">
        <w:rPr>
          <w:rFonts w:asciiTheme="minorHAnsi" w:hAnsiTheme="minorHAnsi" w:cstheme="minorHAnsi"/>
          <w:szCs w:val="24"/>
        </w:rPr>
        <w:t xml:space="preserve"> (i) a laten</w:t>
      </w:r>
      <w:r w:rsidR="00642D14" w:rsidRPr="000F1248">
        <w:rPr>
          <w:rFonts w:asciiTheme="minorHAnsi" w:hAnsiTheme="minorHAnsi" w:cstheme="minorHAnsi"/>
          <w:szCs w:val="24"/>
        </w:rPr>
        <w:t>t or patent defect in any Goods;</w:t>
      </w:r>
      <w:r w:rsidRPr="000F1248">
        <w:rPr>
          <w:rFonts w:asciiTheme="minorHAnsi" w:hAnsiTheme="minorHAnsi" w:cstheme="minorHAnsi"/>
          <w:szCs w:val="24"/>
        </w:rPr>
        <w:t xml:space="preserve"> (ii) an act or omission of Contractor, its agents, employees, independent contractors, or subcontractors in the performance of this Agreement</w:t>
      </w:r>
      <w:r w:rsidR="00642D14" w:rsidRPr="000F1248">
        <w:rPr>
          <w:rFonts w:asciiTheme="minorHAnsi" w:hAnsiTheme="minorHAnsi" w:cstheme="minorHAnsi"/>
          <w:szCs w:val="24"/>
        </w:rPr>
        <w:t>;</w:t>
      </w:r>
      <w:r w:rsidRPr="000F1248">
        <w:rPr>
          <w:rFonts w:asciiTheme="minorHAnsi" w:hAnsiTheme="minorHAnsi" w:cstheme="minorHAnsi"/>
          <w:szCs w:val="24"/>
        </w:rPr>
        <w:t xml:space="preserve"> (iii) a breach of a representation, warranty, or other provision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00642D14" w:rsidRPr="000F1248">
        <w:rPr>
          <w:rFonts w:asciiTheme="minorHAnsi" w:hAnsiTheme="minorHAnsi" w:cstheme="minorHAnsi"/>
          <w:szCs w:val="24"/>
        </w:rPr>
        <w:t>;</w:t>
      </w:r>
      <w:r w:rsidR="005A6C1A" w:rsidRPr="000F1248">
        <w:rPr>
          <w:rFonts w:asciiTheme="minorHAnsi" w:hAnsiTheme="minorHAnsi" w:cstheme="minorHAnsi"/>
          <w:szCs w:val="24"/>
        </w:rPr>
        <w:t xml:space="preserve"> </w:t>
      </w:r>
      <w:r w:rsidR="00993813" w:rsidRPr="000F1248">
        <w:rPr>
          <w:rFonts w:asciiTheme="minorHAnsi" w:hAnsiTheme="minorHAnsi" w:cstheme="minorHAnsi"/>
          <w:szCs w:val="24"/>
        </w:rPr>
        <w:t>and (iv) infringement of any trade secret, patent, copyright or other third party intellectual property</w:t>
      </w:r>
      <w:r w:rsidRPr="000F1248">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Pr="000F1248">
        <w:rPr>
          <w:rFonts w:asciiTheme="minorHAnsi" w:hAnsiTheme="minorHAnsi" w:cstheme="minorHAnsi"/>
          <w:szCs w:val="24"/>
        </w:rPr>
        <w:t xml:space="preserve">, and acceptance of any Goods, Services, or Deliverables. </w:t>
      </w:r>
      <w:r w:rsidR="002E7D87" w:rsidRPr="000F1248">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0F1248">
        <w:rPr>
          <w:rFonts w:asciiTheme="minorHAnsi" w:hAnsiTheme="minorHAnsi" w:cstheme="minorHAnsi"/>
          <w:szCs w:val="24"/>
        </w:rPr>
        <w:t xml:space="preserve">that </w:t>
      </w:r>
      <w:r w:rsidR="002E7D87" w:rsidRPr="000F1248">
        <w:rPr>
          <w:rFonts w:asciiTheme="minorHAnsi" w:hAnsiTheme="minorHAnsi" w:cstheme="minorHAnsi"/>
          <w:szCs w:val="24"/>
        </w:rPr>
        <w:t xml:space="preserve">would bind an indemnified party, without the </w:t>
      </w:r>
      <w:r w:rsidR="0058297F" w:rsidRPr="000F1248">
        <w:rPr>
          <w:rFonts w:asciiTheme="minorHAnsi" w:hAnsiTheme="minorHAnsi" w:cstheme="minorHAnsi"/>
          <w:szCs w:val="24"/>
        </w:rPr>
        <w:t xml:space="preserve">affected </w:t>
      </w:r>
      <w:r w:rsidR="00B42221" w:rsidRPr="000F1248">
        <w:rPr>
          <w:rFonts w:asciiTheme="minorHAnsi" w:hAnsiTheme="minorHAnsi" w:cstheme="minorHAnsi"/>
          <w:szCs w:val="24"/>
        </w:rPr>
        <w:t xml:space="preserve">JBE’s </w:t>
      </w:r>
      <w:r w:rsidR="002E7D87" w:rsidRPr="000F1248">
        <w:rPr>
          <w:rFonts w:asciiTheme="minorHAnsi" w:hAnsiTheme="minorHAnsi" w:cstheme="minorHAnsi"/>
          <w:szCs w:val="24"/>
        </w:rPr>
        <w:t xml:space="preserve">prior written consent, which consent shall not be unreasonably withheld; and </w:t>
      </w:r>
      <w:r w:rsidR="0058297F" w:rsidRPr="000F1248">
        <w:rPr>
          <w:rFonts w:asciiTheme="minorHAnsi" w:hAnsiTheme="minorHAnsi" w:cstheme="minorHAnsi"/>
          <w:szCs w:val="24"/>
        </w:rPr>
        <w:t xml:space="preserve">such </w:t>
      </w:r>
      <w:r w:rsidR="00B42221" w:rsidRPr="000F1248">
        <w:rPr>
          <w:rFonts w:asciiTheme="minorHAnsi" w:hAnsiTheme="minorHAnsi" w:cstheme="minorHAnsi"/>
          <w:szCs w:val="24"/>
        </w:rPr>
        <w:t xml:space="preserve">JBE </w:t>
      </w:r>
      <w:r w:rsidR="002E7D87" w:rsidRPr="000F1248">
        <w:rPr>
          <w:rFonts w:asciiTheme="minorHAnsi" w:hAnsiTheme="minorHAnsi" w:cstheme="minorHAnsi"/>
          <w:szCs w:val="24"/>
        </w:rPr>
        <w:t>shall have the right, at its option and expense, to participate in the defense and/or settlement of a claim through counsel of its own choosing.</w:t>
      </w:r>
      <w:r w:rsidR="00867DE7" w:rsidRPr="000F1248">
        <w:rPr>
          <w:rFonts w:asciiTheme="minorHAnsi" w:hAnsiTheme="minorHAnsi" w:cstheme="minorHAnsi"/>
          <w:szCs w:val="24"/>
        </w:rPr>
        <w:t xml:space="preserve"> </w:t>
      </w:r>
      <w:r w:rsidRPr="000F1248">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77777777" w:rsidR="00081C7A" w:rsidRPr="00626E75" w:rsidRDefault="007E21F5"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w:t>
      </w:r>
      <w:commentRangeStart w:id="37"/>
      <w:r w:rsidR="00081C7A" w:rsidRPr="00626E75">
        <w:rPr>
          <w:rFonts w:asciiTheme="minorHAnsi" w:hAnsiTheme="minorHAnsi" w:cstheme="minorHAnsi"/>
          <w:bCs/>
          <w:szCs w:val="24"/>
        </w:rPr>
        <w:t xml:space="preserve">a single </w:t>
      </w:r>
      <w:r w:rsidR="00081C7A" w:rsidRPr="00626E75">
        <w:rPr>
          <w:rFonts w:asciiTheme="minorHAnsi" w:hAnsiTheme="minorHAnsi" w:cstheme="minorHAnsi"/>
          <w:bCs/>
          <w:szCs w:val="24"/>
        </w:rPr>
        <w:lastRenderedPageBreak/>
        <w:t>one-year term</w:t>
      </w:r>
      <w:commentRangeEnd w:id="37"/>
      <w:r w:rsidR="008D2FFB" w:rsidRPr="00626E75">
        <w:rPr>
          <w:rStyle w:val="CommentReference"/>
          <w:rFonts w:asciiTheme="minorHAnsi" w:hAnsiTheme="minorHAnsi" w:cstheme="minorHAnsi"/>
          <w:sz w:val="24"/>
          <w:szCs w:val="24"/>
        </w:rPr>
        <w:commentReference w:id="37"/>
      </w:r>
      <w:r w:rsidR="00081C7A" w:rsidRPr="00626E75">
        <w:rPr>
          <w:rFonts w:asciiTheme="minorHAnsi" w:hAnsiTheme="minorHAnsi" w:cstheme="minorHAnsi"/>
          <w:bCs/>
          <w:szCs w:val="24"/>
        </w:rPr>
        <w:t xml:space="preserve">,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0F1248">
      <w:pPr>
        <w:numPr>
          <w:ilvl w:val="0"/>
          <w:numId w:val="40"/>
        </w:numPr>
        <w:spacing w:before="120" w:after="120"/>
        <w:rPr>
          <w:rFonts w:asciiTheme="minorHAnsi" w:hAnsiTheme="minorHAnsi" w:cstheme="minorHAnsi"/>
          <w:b/>
          <w:bCs/>
          <w:szCs w:val="24"/>
        </w:rPr>
      </w:pPr>
      <w:commentRangeStart w:id="38"/>
      <w:r w:rsidRPr="00626E75">
        <w:rPr>
          <w:rFonts w:asciiTheme="minorHAnsi" w:hAnsiTheme="minorHAnsi" w:cstheme="minorHAnsi"/>
          <w:b/>
          <w:bCs/>
          <w:szCs w:val="24"/>
        </w:rPr>
        <w:t>Tax Delinquency</w:t>
      </w:r>
      <w:commentRangeEnd w:id="38"/>
      <w:r w:rsidR="003B4F33" w:rsidRPr="00626E75">
        <w:rPr>
          <w:rStyle w:val="CommentReference"/>
          <w:rFonts w:asciiTheme="minorHAnsi" w:hAnsiTheme="minorHAnsi" w:cstheme="minorHAnsi"/>
          <w:sz w:val="24"/>
          <w:szCs w:val="24"/>
        </w:rPr>
        <w:commentReference w:id="38"/>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w:t>
      </w:r>
      <w:r w:rsidR="00B52602" w:rsidRPr="00626E75">
        <w:rPr>
          <w:rFonts w:asciiTheme="minorHAnsi" w:hAnsiTheme="minorHAnsi" w:cstheme="minorHAnsi"/>
          <w:bCs/>
          <w:szCs w:val="24"/>
        </w:rPr>
        <w:lastRenderedPageBreak/>
        <w:t xml:space="preserve">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w:t>
      </w:r>
      <w:proofErr w:type="gramStart"/>
      <w:r w:rsidR="00425FA1" w:rsidRPr="00626E75">
        <w:rPr>
          <w:rFonts w:asciiTheme="minorHAnsi" w:hAnsiTheme="minorHAnsi" w:cstheme="minorHAnsi"/>
          <w:bCs/>
          <w:szCs w:val="24"/>
        </w:rPr>
        <w:t>partially-completed</w:t>
      </w:r>
      <w:proofErr w:type="gramEnd"/>
      <w:r w:rsidR="00425FA1" w:rsidRPr="00626E75">
        <w:rPr>
          <w:rFonts w:asciiTheme="minorHAnsi" w:hAnsiTheme="minorHAnsi" w:cstheme="minorHAnsi"/>
          <w:bCs/>
          <w:szCs w:val="24"/>
        </w:rPr>
        <w:t xml:space="preserve">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0F1248">
      <w:pPr>
        <w:pStyle w:val="BodyText"/>
        <w:numPr>
          <w:ilvl w:val="2"/>
          <w:numId w:val="40"/>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w:t>
      </w:r>
      <w:r w:rsidR="001D21FE" w:rsidRPr="00626E75">
        <w:rPr>
          <w:rFonts w:asciiTheme="minorHAnsi" w:hAnsiTheme="minorHAnsi" w:cstheme="minorHAnsi"/>
          <w:bCs/>
          <w:szCs w:val="24"/>
        </w:rPr>
        <w:lastRenderedPageBreak/>
        <w:t xml:space="preserve">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F1248">
      <w:pPr>
        <w:numPr>
          <w:ilvl w:val="0"/>
          <w:numId w:val="40"/>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F1248">
      <w:pPr>
        <w:pStyle w:val="Apnd1"/>
        <w:numPr>
          <w:ilvl w:val="0"/>
          <w:numId w:val="40"/>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 xml:space="preserve">PCC </w:t>
      </w:r>
      <w:r w:rsidR="009756FA" w:rsidRPr="00626E75">
        <w:rPr>
          <w:rFonts w:asciiTheme="minorHAnsi" w:hAnsiTheme="minorHAnsi" w:cstheme="minorHAnsi"/>
          <w:bCs/>
          <w:szCs w:val="24"/>
        </w:rPr>
        <w:lastRenderedPageBreak/>
        <w:t>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w:t>
      </w:r>
      <w:r w:rsidR="008E53A0" w:rsidRPr="00626E75">
        <w:rPr>
          <w:rFonts w:asciiTheme="minorHAnsi" w:hAnsiTheme="minorHAnsi" w:cstheme="minorHAnsi"/>
          <w:szCs w:val="24"/>
        </w:rPr>
        <w:lastRenderedPageBreak/>
        <w:t>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0F1248">
      <w:pPr>
        <w:pStyle w:val="ListParagraph"/>
        <w:numPr>
          <w:ilvl w:val="1"/>
          <w:numId w:val="40"/>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0F1248">
      <w:pPr>
        <w:pStyle w:val="ListParagraph"/>
        <w:numPr>
          <w:ilvl w:val="1"/>
          <w:numId w:val="40"/>
        </w:numPr>
        <w:tabs>
          <w:tab w:val="left" w:pos="360"/>
        </w:tabs>
        <w:rPr>
          <w:rFonts w:asciiTheme="minorHAnsi" w:hAnsiTheme="minorHAnsi" w:cstheme="minorHAnsi"/>
          <w:bCs/>
          <w:szCs w:val="24"/>
        </w:rPr>
      </w:pPr>
      <w:r w:rsidRPr="00626E75">
        <w:rPr>
          <w:rFonts w:asciiTheme="minorHAnsi" w:hAnsiTheme="minorHAnsi" w:cstheme="minorHAnsi"/>
          <w:b/>
          <w:szCs w:val="24"/>
        </w:rPr>
        <w:lastRenderedPageBreak/>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 xml:space="preserve">complete and return to the JBE a post-contract certification form (https://www.courts.ca.gov/documents/JBCM-Post-Contract-Certification-Form.docx),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lastRenderedPageBreak/>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0F1248">
      <w:pPr>
        <w:pStyle w:val="ListParagraph"/>
        <w:numPr>
          <w:ilvl w:val="1"/>
          <w:numId w:val="40"/>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0F1248">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0F1248">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w:t>
      </w:r>
      <w:r w:rsidR="00420271" w:rsidRPr="00626E75">
        <w:rPr>
          <w:rFonts w:asciiTheme="minorHAnsi" w:hAnsiTheme="minorHAnsi" w:cstheme="minorHAnsi"/>
          <w:szCs w:val="24"/>
        </w:rPr>
        <w:lastRenderedPageBreak/>
        <w:t xml:space="preserve">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is warranty and representation is</w:t>
      </w:r>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0F1248">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0F1248">
      <w:pPr>
        <w:numPr>
          <w:ilvl w:val="0"/>
          <w:numId w:val="40"/>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w:t>
      </w:r>
      <w:r w:rsidR="006402DE" w:rsidRPr="00626E75">
        <w:rPr>
          <w:rFonts w:asciiTheme="minorHAnsi" w:hAnsiTheme="minorHAnsi" w:cstheme="minorHAnsi"/>
          <w:bCs/>
          <w:szCs w:val="24"/>
        </w:rPr>
        <w:lastRenderedPageBreak/>
        <w:t xml:space="preserve">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w:t>
      </w:r>
      <w:proofErr w:type="gramStart"/>
      <w:r w:rsidRPr="00626E75">
        <w:rPr>
          <w:rFonts w:asciiTheme="minorHAnsi" w:hAnsiTheme="minorHAnsi" w:cstheme="minorHAnsi"/>
          <w:szCs w:val="24"/>
        </w:rPr>
        <w:t>so</w:t>
      </w:r>
      <w:proofErr w:type="gramEnd"/>
      <w:r w:rsidRPr="00626E75">
        <w:rPr>
          <w:rFonts w:asciiTheme="minorHAnsi" w:hAnsiTheme="minorHAnsi" w:cstheme="minorHAnsi"/>
          <w:szCs w:val="24"/>
        </w:rPr>
        <w:t xml:space="preserve">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xml:space="preserve">, any </w:t>
      </w:r>
      <w:proofErr w:type="gramStart"/>
      <w:r w:rsidR="00AD3993" w:rsidRPr="00626E75">
        <w:rPr>
          <w:rFonts w:asciiTheme="minorHAnsi" w:hAnsiTheme="minorHAnsi" w:cstheme="minorHAnsi"/>
          <w:bCs/>
          <w:szCs w:val="24"/>
        </w:rPr>
        <w:t>partially-completed</w:t>
      </w:r>
      <w:proofErr w:type="gramEnd"/>
      <w:r w:rsidR="00AD3993" w:rsidRPr="00626E75">
        <w:rPr>
          <w:rFonts w:asciiTheme="minorHAnsi" w:hAnsiTheme="minorHAnsi" w:cstheme="minorHAnsi"/>
          <w:bCs/>
          <w:szCs w:val="24"/>
        </w:rPr>
        <w:t xml:space="preserve">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t>
      </w:r>
      <w:r w:rsidR="00D5567F">
        <w:rPr>
          <w:rFonts w:asciiTheme="minorHAnsi" w:hAnsiTheme="minorHAnsi" w:cstheme="minorHAnsi"/>
          <w:bCs/>
          <w:szCs w:val="24"/>
        </w:rPr>
        <w:lastRenderedPageBreak/>
        <w:t xml:space="preserve">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6"/>
          <w:footerReference w:type="first" r:id="rId17"/>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8"/>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commentRangeStart w:id="39"/>
      <w:commentRangeEnd w:id="39"/>
      <w:r w:rsidR="003A6039">
        <w:rPr>
          <w:rStyle w:val="CommentReference"/>
          <w:rFonts w:ascii="Times New Roman" w:eastAsia="Times" w:hAnsi="Times New Roman" w:cs="Times New Roman"/>
          <w:b w:val="0"/>
          <w:bCs w:val="0"/>
          <w:kern w:val="0"/>
        </w:rPr>
        <w:commentReference w:id="39"/>
      </w:r>
    </w:p>
    <w:p w14:paraId="2977491F" w14:textId="77777777" w:rsidR="00235D82" w:rsidRDefault="00482B18"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0F1248">
      <w:pPr>
        <w:pStyle w:val="ListParagraph"/>
        <w:numPr>
          <w:ilvl w:val="3"/>
          <w:numId w:val="40"/>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0F1248">
      <w:pPr>
        <w:pStyle w:val="ListParagraph"/>
        <w:numPr>
          <w:ilvl w:val="3"/>
          <w:numId w:val="40"/>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0F1248">
      <w:pPr>
        <w:pStyle w:val="BodyText"/>
        <w:numPr>
          <w:ilvl w:val="3"/>
          <w:numId w:val="40"/>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871C5E">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871C5E">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871C5E">
            <w:pPr>
              <w:keepNext/>
              <w:spacing w:line="480" w:lineRule="auto"/>
              <w:rPr>
                <w:sz w:val="22"/>
                <w:szCs w:val="22"/>
              </w:rPr>
            </w:pPr>
            <w:r w:rsidRPr="00C876B3">
              <w:rPr>
                <w:i/>
                <w:iCs/>
                <w:sz w:val="22"/>
                <w:szCs w:val="22"/>
              </w:rPr>
              <w:t>Federal ID Number </w:t>
            </w:r>
          </w:p>
        </w:tc>
      </w:tr>
      <w:tr w:rsidR="00EA01A4" w:rsidRPr="00C876B3" w14:paraId="3A6C881B" w14:textId="77777777" w:rsidTr="00871C5E">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871C5E">
            <w:pPr>
              <w:keepNext/>
              <w:spacing w:line="480" w:lineRule="auto"/>
              <w:rPr>
                <w:sz w:val="22"/>
                <w:szCs w:val="22"/>
              </w:rPr>
            </w:pPr>
            <w:r w:rsidRPr="00C876B3">
              <w:rPr>
                <w:i/>
                <w:iCs/>
                <w:sz w:val="22"/>
                <w:szCs w:val="22"/>
              </w:rPr>
              <w:t>By (Authorized Signature)</w:t>
            </w:r>
          </w:p>
        </w:tc>
      </w:tr>
      <w:tr w:rsidR="00EA01A4" w:rsidRPr="00C876B3" w14:paraId="66E06DC3" w14:textId="77777777" w:rsidTr="00871C5E">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871C5E">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871C5E">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871C5E">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871C5E">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871C5E">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foot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7067C85" w14:textId="77777777" w:rsidR="00871C5E" w:rsidRPr="00003714" w:rsidRDefault="00871C5E">
      <w:pPr>
        <w:pStyle w:val="CommentText"/>
        <w:rPr>
          <w:b/>
          <w:i/>
        </w:rPr>
      </w:pPr>
      <w:r>
        <w:rPr>
          <w:rStyle w:val="CommentReference"/>
        </w:rPr>
        <w:annotationRef/>
      </w:r>
      <w:r>
        <w:rPr>
          <w:b/>
          <w:i/>
        </w:rPr>
        <w:t>As applicable, n</w:t>
      </w:r>
      <w:r w:rsidRPr="00003714">
        <w:rPr>
          <w:b/>
          <w:i/>
        </w:rPr>
        <w:t xml:space="preserve">arrow the scope of </w:t>
      </w:r>
      <w:r>
        <w:rPr>
          <w:b/>
          <w:i/>
        </w:rPr>
        <w:t>entities eligible to procure under the Master Agreement</w:t>
      </w:r>
      <w:r w:rsidRPr="00003714">
        <w:rPr>
          <w:b/>
          <w:i/>
        </w:rPr>
        <w:t xml:space="preserve">. </w:t>
      </w:r>
    </w:p>
  </w:comment>
  <w:comment w:id="1" w:author="Author" w:initials="A">
    <w:p w14:paraId="5EE3E7A3" w14:textId="77777777" w:rsidR="00871C5E" w:rsidRDefault="00871C5E">
      <w:pPr>
        <w:pStyle w:val="CommentText"/>
      </w:pPr>
      <w:r>
        <w:rPr>
          <w:rStyle w:val="CommentReference"/>
        </w:rPr>
        <w:annotationRef/>
      </w:r>
      <w:r>
        <w:t xml:space="preserve">The competitive solicitation document (e.g., RFP) for this Master Agreement should: (i) clearly identify which entities are permitted to procure under the Master Agreement; and (ii) state prominently that the competitive solicitation is being conducted for the benefit of the Establishing </w:t>
      </w:r>
      <w:r w:rsidRPr="00390B45">
        <w:t>JBE</w:t>
      </w:r>
      <w:r>
        <w:t xml:space="preserve"> and the entities that are permitted to procure under the Master Agreement. </w:t>
      </w:r>
    </w:p>
  </w:comment>
  <w:comment w:id="2" w:author="Author" w:initials="A">
    <w:p w14:paraId="683A3294" w14:textId="77777777" w:rsidR="00871C5E" w:rsidRDefault="00871C5E">
      <w:pPr>
        <w:pStyle w:val="CommentText"/>
      </w:pPr>
      <w:r>
        <w:rPr>
          <w:rStyle w:val="CommentReference"/>
        </w:rPr>
        <w:annotationRef/>
      </w:r>
      <w:r>
        <w:t>For information regarding Option Terms see Appendix C, section 5.</w:t>
      </w:r>
    </w:p>
  </w:comment>
  <w:comment w:id="3" w:author="Author" w:initials="A">
    <w:p w14:paraId="1BB333DB" w14:textId="77777777" w:rsidR="00871C5E" w:rsidRDefault="00871C5E">
      <w:pPr>
        <w:pStyle w:val="CommentText"/>
      </w:pPr>
      <w:r>
        <w:rPr>
          <w:rStyle w:val="CommentReference"/>
        </w:rPr>
        <w:annotationRef/>
      </w:r>
      <w:r>
        <w:rPr>
          <w:rStyle w:val="CommentReference"/>
        </w:rPr>
        <w:t>The description of Goods, Services, and Deliverables should be</w:t>
      </w:r>
      <w:r>
        <w:rPr>
          <w:rFonts w:asciiTheme="minorHAnsi" w:hAnsiTheme="minorHAnsi" w:cstheme="minorHAnsi"/>
        </w:rPr>
        <w:t xml:space="preserve"> based on the </w:t>
      </w:r>
      <w:r w:rsidRPr="00085746">
        <w:rPr>
          <w:rFonts w:asciiTheme="minorHAnsi" w:hAnsiTheme="minorHAnsi" w:cstheme="minorHAnsi"/>
        </w:rPr>
        <w:t>solicitation document</w:t>
      </w:r>
      <w:r>
        <w:rPr>
          <w:rFonts w:asciiTheme="minorHAnsi" w:hAnsiTheme="minorHAnsi" w:cstheme="minorHAnsi"/>
        </w:rPr>
        <w:t>, Contractor’s</w:t>
      </w:r>
      <w:r w:rsidRPr="00085746">
        <w:rPr>
          <w:rFonts w:asciiTheme="minorHAnsi" w:hAnsiTheme="minorHAnsi" w:cstheme="minorHAnsi"/>
        </w:rPr>
        <w:t xml:space="preserve"> </w:t>
      </w:r>
      <w:r>
        <w:rPr>
          <w:rFonts w:asciiTheme="minorHAnsi" w:hAnsiTheme="minorHAnsi" w:cstheme="minorHAnsi"/>
        </w:rPr>
        <w:t>bid or proposal, and any negotiations between the E</w:t>
      </w:r>
      <w:r w:rsidRPr="00390B45">
        <w:rPr>
          <w:rFonts w:asciiTheme="minorHAnsi" w:hAnsiTheme="minorHAnsi" w:cstheme="minorHAnsi"/>
        </w:rPr>
        <w:t>stablishing</w:t>
      </w:r>
      <w:r>
        <w:rPr>
          <w:rFonts w:asciiTheme="minorHAnsi" w:hAnsiTheme="minorHAnsi" w:cstheme="minorHAnsi"/>
          <w:strike/>
        </w:rPr>
        <w:t xml:space="preserve"> </w:t>
      </w:r>
      <w:r>
        <w:rPr>
          <w:rFonts w:asciiTheme="minorHAnsi" w:hAnsiTheme="minorHAnsi" w:cstheme="minorHAnsi"/>
        </w:rPr>
        <w:t>JBE and Contractor, as applicable.</w:t>
      </w:r>
    </w:p>
  </w:comment>
  <w:comment w:id="4" w:author="Author" w:initials="A">
    <w:p w14:paraId="44D9151A" w14:textId="77777777" w:rsidR="00871C5E" w:rsidRDefault="00871C5E">
      <w:pPr>
        <w:pStyle w:val="CommentText"/>
      </w:pPr>
      <w:r>
        <w:rPr>
          <w:rStyle w:val="CommentReference"/>
        </w:rPr>
        <w:annotationRef/>
      </w:r>
      <w:r w:rsidRPr="00085746">
        <w:t xml:space="preserve">If desired, describe any significant background information relevant to </w:t>
      </w:r>
      <w:r>
        <w:t>this Agreement and the</w:t>
      </w:r>
      <w:r w:rsidRPr="00085746">
        <w:t xml:space="preserve"> purpose</w:t>
      </w:r>
      <w:r>
        <w:t xml:space="preserve"> of this Agreement</w:t>
      </w:r>
      <w:r w:rsidRPr="00085746">
        <w:t>, such as would belong in a “recitals” section of a contract.</w:t>
      </w:r>
      <w:r>
        <w:t xml:space="preserve">  </w:t>
      </w:r>
    </w:p>
  </w:comment>
  <w:comment w:id="5" w:author="Author" w:initials="A">
    <w:p w14:paraId="570B574B" w14:textId="77777777" w:rsidR="00871C5E" w:rsidRDefault="00871C5E" w:rsidP="0012785C">
      <w:pPr>
        <w:pStyle w:val="CommentText"/>
      </w:pPr>
      <w:r>
        <w:rPr>
          <w:rStyle w:val="CommentReference"/>
        </w:rPr>
        <w:annotationRef/>
      </w:r>
      <w:r>
        <w:t>Describe in detail the Goods that</w:t>
      </w:r>
      <w:r w:rsidRPr="00085746">
        <w:t xml:space="preserve"> Contractor will </w:t>
      </w:r>
      <w:r>
        <w:t>provide</w:t>
      </w:r>
      <w:r w:rsidRPr="00085746">
        <w:t xml:space="preserve">. </w:t>
      </w:r>
      <w:r>
        <w:t xml:space="preserve"> It may be appropriate to address here (i) model or inventory numbers, (ii) quantities, (iii) other specifications, (iv) optional items, and (v) delivery schedule.  </w:t>
      </w:r>
    </w:p>
    <w:p w14:paraId="6920B1B5" w14:textId="77777777" w:rsidR="00871C5E" w:rsidRDefault="00871C5E" w:rsidP="0012785C">
      <w:pPr>
        <w:pStyle w:val="CommentText"/>
      </w:pPr>
    </w:p>
    <w:p w14:paraId="264E6850" w14:textId="77777777" w:rsidR="00871C5E" w:rsidRDefault="00871C5E" w:rsidP="0012785C">
      <w:pPr>
        <w:pStyle w:val="CommentText"/>
      </w:pPr>
      <w:r>
        <w:t>If there are no Goods under this Agreement, insert "N/A" or "Not applicable" here.</w:t>
      </w:r>
    </w:p>
  </w:comment>
  <w:comment w:id="6" w:author="Author" w:initials="A">
    <w:p w14:paraId="29048CB2" w14:textId="77777777" w:rsidR="00871C5E" w:rsidRDefault="00871C5E" w:rsidP="0012785C">
      <w:pPr>
        <w:pStyle w:val="CommentText"/>
      </w:pPr>
      <w:r>
        <w:rPr>
          <w:rStyle w:val="CommentReference"/>
        </w:rPr>
        <w:annotationRef/>
      </w:r>
      <w:r>
        <w:t xml:space="preserve">This is the recommended shipping term.  Contractor </w:t>
      </w:r>
      <w:r w:rsidRPr="0095116E">
        <w:t>is responsible for freight charges and costs</w:t>
      </w:r>
      <w:r>
        <w:t>,</w:t>
      </w:r>
      <w:r w:rsidRPr="0095116E">
        <w:t xml:space="preserve"> and </w:t>
      </w:r>
      <w:r>
        <w:t>bears the risk of loss w</w:t>
      </w:r>
      <w:r w:rsidRPr="0095116E">
        <w:t xml:space="preserve">hile </w:t>
      </w:r>
      <w:r>
        <w:t xml:space="preserve">the Goods are </w:t>
      </w:r>
      <w:r w:rsidRPr="0095116E">
        <w:t>in transit</w:t>
      </w:r>
      <w:r>
        <w:t>.  The E</w:t>
      </w:r>
      <w:r w:rsidRPr="00390B45">
        <w:t xml:space="preserve">stablishing </w:t>
      </w:r>
      <w:r>
        <w:t xml:space="preserve">JBE may use other shipping terms as desired.  </w:t>
      </w:r>
    </w:p>
  </w:comment>
  <w:comment w:id="7" w:author="Author" w:initials="A">
    <w:p w14:paraId="2E965504" w14:textId="77777777" w:rsidR="00871C5E" w:rsidRDefault="00871C5E">
      <w:pPr>
        <w:pStyle w:val="CommentText"/>
      </w:pPr>
      <w:r>
        <w:rPr>
          <w:rStyle w:val="CommentReference"/>
        </w:rPr>
        <w:annotationRef/>
      </w:r>
      <w:r w:rsidRPr="00FE190F">
        <w:t xml:space="preserve">Describe in detail what inspection will be </w:t>
      </w:r>
      <w:r>
        <w:t>performed by the JBE</w:t>
      </w:r>
      <w:r w:rsidRPr="00FE190F">
        <w:t xml:space="preserve"> and include any relevant acceptance criteria.</w:t>
      </w:r>
    </w:p>
  </w:comment>
  <w:comment w:id="8" w:author="Author" w:initials="A">
    <w:p w14:paraId="584857D0" w14:textId="77777777" w:rsidR="00871C5E" w:rsidRDefault="00871C5E" w:rsidP="0012785C">
      <w:pPr>
        <w:pStyle w:val="CommentText"/>
      </w:pPr>
      <w:r>
        <w:rPr>
          <w:rStyle w:val="CommentReference"/>
        </w:rPr>
        <w:annotationRef/>
      </w:r>
      <w:r>
        <w:t>The E</w:t>
      </w:r>
      <w:r w:rsidRPr="00390B45">
        <w:t>stablishing JBE</w:t>
      </w:r>
      <w:r>
        <w:t xml:space="preserve"> </w:t>
      </w:r>
      <w:r w:rsidRPr="00263612">
        <w:t>should</w:t>
      </w:r>
      <w:r>
        <w:t xml:space="preserve"> replace or supplement this general warranty with a warranty specific to the deal, if applicable.</w:t>
      </w:r>
    </w:p>
  </w:comment>
  <w:comment w:id="9" w:author="Author" w:initials="A">
    <w:p w14:paraId="6A5DACD6" w14:textId="77777777" w:rsidR="00871C5E" w:rsidRDefault="00871C5E">
      <w:pPr>
        <w:pStyle w:val="CommentText"/>
      </w:pPr>
      <w:r>
        <w:rPr>
          <w:rStyle w:val="CommentReference"/>
        </w:rPr>
        <w:annotationRef/>
      </w:r>
      <w:r>
        <w:t>Describe in detail the Services that</w:t>
      </w:r>
      <w:r w:rsidRPr="00085746">
        <w:t xml:space="preserve"> Contractor will perform</w:t>
      </w:r>
      <w:r>
        <w:t>, including start and end dates (if applicable)</w:t>
      </w:r>
      <w:r w:rsidRPr="00085746">
        <w:t xml:space="preserve">. </w:t>
      </w:r>
      <w:r>
        <w:t xml:space="preserve"> If there are no Services under this Agreement, insert "N/A" or "Not applicable" here.</w:t>
      </w:r>
    </w:p>
  </w:comment>
  <w:comment w:id="10" w:author="Author" w:initials="A">
    <w:p w14:paraId="26BC8BA0" w14:textId="77777777" w:rsidR="00871C5E" w:rsidRPr="009636E9" w:rsidRDefault="00871C5E" w:rsidP="003C2F4D">
      <w:pPr>
        <w:pStyle w:val="CommentText"/>
      </w:pPr>
      <w:r>
        <w:rPr>
          <w:rStyle w:val="CommentReference"/>
        </w:rPr>
        <w:annotationRef/>
      </w:r>
      <w:r w:rsidRPr="00C4177B">
        <w:t xml:space="preserve">If Contractor </w:t>
      </w:r>
      <w:r>
        <w:t xml:space="preserve">is required </w:t>
      </w:r>
      <w:r w:rsidRPr="00C4177B">
        <w:t xml:space="preserve">to create and deliver something, </w:t>
      </w:r>
      <w:r>
        <w:t xml:space="preserve">describe </w:t>
      </w:r>
      <w:r w:rsidRPr="00C4177B">
        <w:t xml:space="preserve">the item that must be delivered </w:t>
      </w:r>
      <w:r>
        <w:t>here</w:t>
      </w:r>
      <w:r w:rsidRPr="00C4177B">
        <w:t xml:space="preserve">.  </w:t>
      </w:r>
      <w:r>
        <w:t>Deliverables include</w:t>
      </w:r>
      <w:r w:rsidRPr="00C4177B">
        <w:t xml:space="preserve"> things like reports or PowerPoint presentations.  </w:t>
      </w:r>
      <w:r>
        <w:rPr>
          <w:rFonts w:asciiTheme="minorHAnsi" w:hAnsiTheme="minorHAnsi" w:cstheme="minorHAnsi"/>
          <w:i/>
        </w:rPr>
        <w:t xml:space="preserve"> </w:t>
      </w:r>
    </w:p>
    <w:p w14:paraId="2A453299" w14:textId="77777777" w:rsidR="00871C5E" w:rsidRDefault="00871C5E" w:rsidP="003C2F4D">
      <w:pPr>
        <w:pStyle w:val="CommentText"/>
      </w:pPr>
    </w:p>
    <w:p w14:paraId="3BB2D746" w14:textId="77777777" w:rsidR="00871C5E" w:rsidRDefault="00871C5E" w:rsidP="003C2F4D">
      <w:pPr>
        <w:pStyle w:val="CommentText"/>
      </w:pPr>
      <w:r w:rsidRPr="00C4177B">
        <w:t xml:space="preserve">If Contractor will not create or deliver anything, </w:t>
      </w:r>
      <w:r>
        <w:t>insert "N/A" or "Not applicable" here</w:t>
      </w:r>
      <w:r w:rsidRPr="00C4177B">
        <w:t xml:space="preserve">.  For example, if Contractor will provide cleaning services, there is no </w:t>
      </w:r>
      <w:r>
        <w:t>“deliverable</w:t>
      </w:r>
      <w:r w:rsidRPr="00C4177B">
        <w:t>.</w:t>
      </w:r>
      <w:r>
        <w:t>”</w:t>
      </w:r>
    </w:p>
  </w:comment>
  <w:comment w:id="11" w:author="Author" w:initials="A">
    <w:p w14:paraId="56F95B0A" w14:textId="77777777" w:rsidR="00871C5E" w:rsidRDefault="00871C5E">
      <w:pPr>
        <w:pStyle w:val="CommentText"/>
      </w:pPr>
      <w:r>
        <w:rPr>
          <w:rStyle w:val="CommentReference"/>
        </w:rPr>
        <w:annotationRef/>
      </w:r>
      <w:r>
        <w:t>If the Es</w:t>
      </w:r>
      <w:r w:rsidRPr="00390B45">
        <w:t xml:space="preserve">tablishing </w:t>
      </w:r>
      <w:r>
        <w:t>JBE does not want to use an Acceptance and Signoff Form, it may delete this sentence.</w:t>
      </w:r>
    </w:p>
  </w:comment>
  <w:comment w:id="12" w:author="Author" w:initials="A">
    <w:p w14:paraId="37267AD5" w14:textId="77777777" w:rsidR="00871C5E" w:rsidRDefault="00871C5E" w:rsidP="0005052E">
      <w:pPr>
        <w:pStyle w:val="CommentText"/>
      </w:pPr>
      <w:r>
        <w:rPr>
          <w:rStyle w:val="CommentReference"/>
        </w:rPr>
        <w:annotationRef/>
      </w:r>
      <w:r>
        <w:t xml:space="preserve">Specify acceptance criteria for each Service and each Deliverable, as applicable. </w:t>
      </w:r>
      <w:r w:rsidRPr="000033AA">
        <w:t xml:space="preserve">When </w:t>
      </w:r>
      <w:r>
        <w:t>creating the acceptance c</w:t>
      </w:r>
      <w:r w:rsidRPr="000033AA">
        <w:t>riteria</w:t>
      </w:r>
      <w:r>
        <w:t xml:space="preserve">, </w:t>
      </w:r>
      <w:r w:rsidRPr="000033AA">
        <w:t xml:space="preserve">list all of the important attributes the </w:t>
      </w:r>
      <w:r>
        <w:t>E</w:t>
      </w:r>
      <w:r w:rsidRPr="00390B45">
        <w:t xml:space="preserve">stablishing </w:t>
      </w:r>
      <w:r>
        <w:t>JBE</w:t>
      </w:r>
      <w:r w:rsidRPr="000033AA">
        <w:t xml:space="preserve"> wants the Services or </w:t>
      </w:r>
      <w:r>
        <w:t xml:space="preserve">Deliverable to </w:t>
      </w:r>
      <w:r w:rsidRPr="000033AA">
        <w:t xml:space="preserve">have.  This tells Contractor what the </w:t>
      </w:r>
      <w:r>
        <w:t>E</w:t>
      </w:r>
      <w:r w:rsidRPr="00390B45">
        <w:t xml:space="preserve">stablishing </w:t>
      </w:r>
      <w:r>
        <w:t>JBE</w:t>
      </w:r>
      <w:r w:rsidRPr="000033AA">
        <w:t xml:space="preserve"> considers to be most important about the Services or the </w:t>
      </w:r>
      <w:r>
        <w:t>Deliverables.</w:t>
      </w:r>
      <w:r w:rsidRPr="000033AA">
        <w:t xml:space="preserve">  It also gives Contractor notice that the </w:t>
      </w:r>
      <w:r>
        <w:t xml:space="preserve">JBE </w:t>
      </w:r>
      <w:r w:rsidRPr="000033AA">
        <w:t xml:space="preserve">will reject the Services or </w:t>
      </w:r>
      <w:r>
        <w:t>Deliverables</w:t>
      </w:r>
      <w:r w:rsidRPr="000033AA">
        <w:t xml:space="preserve"> if they do not meet these criteria.</w:t>
      </w:r>
    </w:p>
    <w:p w14:paraId="5A42FBF1" w14:textId="77777777" w:rsidR="00871C5E" w:rsidRDefault="00871C5E" w:rsidP="0005052E">
      <w:pPr>
        <w:pStyle w:val="CommentText"/>
      </w:pPr>
      <w:r>
        <w:t>In the absence of more specifically-tailored acceptance criteria, the E</w:t>
      </w:r>
      <w:r w:rsidRPr="00390B45">
        <w:t xml:space="preserve">stablishing </w:t>
      </w:r>
      <w:r>
        <w:t>JBE may consider using criteria such as the following:</w:t>
      </w:r>
    </w:p>
    <w:p w14:paraId="56C84017" w14:textId="77777777" w:rsidR="00871C5E" w:rsidRDefault="00871C5E" w:rsidP="0005052E">
      <w:pPr>
        <w:pStyle w:val="CommentText"/>
      </w:pPr>
      <w:r w:rsidRPr="00C55998">
        <w:rPr>
          <w:b/>
        </w:rPr>
        <w:t>Timeliness:</w:t>
      </w:r>
      <w:r w:rsidRPr="00C55998">
        <w:t xml:space="preserve">  The </w:t>
      </w:r>
      <w:r>
        <w:t>Services were completed and the Deliverables were delivered on time.</w:t>
      </w:r>
      <w:r w:rsidRPr="00C55998">
        <w:t xml:space="preserve"> </w:t>
      </w:r>
    </w:p>
    <w:p w14:paraId="5B4F8FA4" w14:textId="77777777" w:rsidR="00871C5E" w:rsidRDefault="00871C5E" w:rsidP="0005052E">
      <w:pPr>
        <w:pStyle w:val="CommentText"/>
      </w:pPr>
      <w:r w:rsidRPr="00C55998">
        <w:rPr>
          <w:b/>
        </w:rPr>
        <w:t>Completeness:</w:t>
      </w:r>
      <w:r w:rsidRPr="00C55998">
        <w:t xml:space="preserve">  The </w:t>
      </w:r>
      <w:r>
        <w:t xml:space="preserve">Services and Deliverables </w:t>
      </w:r>
      <w:r w:rsidRPr="00C55998">
        <w:t>contained the materials and fea</w:t>
      </w:r>
      <w:r>
        <w:t>tures required in the Agreement.</w:t>
      </w:r>
      <w:r w:rsidRPr="00C55998">
        <w:t xml:space="preserve"> </w:t>
      </w:r>
    </w:p>
    <w:p w14:paraId="164665E4" w14:textId="77777777" w:rsidR="00871C5E" w:rsidRDefault="00871C5E" w:rsidP="0005052E">
      <w:pPr>
        <w:pStyle w:val="CommentText"/>
      </w:pPr>
      <w:r w:rsidRPr="00C55998">
        <w:rPr>
          <w:b/>
        </w:rPr>
        <w:t xml:space="preserve">Technical accuracy: </w:t>
      </w:r>
      <w:r>
        <w:t xml:space="preserve"> The Services and Deliverables are</w:t>
      </w:r>
      <w:r w:rsidRPr="00C55998">
        <w:t xml:space="preserve"> accurate as measured again</w:t>
      </w:r>
      <w:r>
        <w:t>st commonly accepted standards (for example</w:t>
      </w:r>
      <w:r w:rsidRPr="00C55998">
        <w:t>, a statistical formula, an industry standard, or</w:t>
      </w:r>
      <w:r>
        <w:t xml:space="preserve"> de facto marketplace standard).</w:t>
      </w:r>
    </w:p>
  </w:comment>
  <w:comment w:id="13" w:author="Author" w:initials="A">
    <w:p w14:paraId="25BF911B" w14:textId="77777777" w:rsidR="00871C5E" w:rsidRDefault="00871C5E">
      <w:pPr>
        <w:pStyle w:val="CommentText"/>
      </w:pPr>
      <w:r>
        <w:rPr>
          <w:rStyle w:val="CommentReference"/>
        </w:rPr>
        <w:annotationRef/>
      </w:r>
      <w:r>
        <w:t>Specify deadlines for each Service and each Deliverable, as applicable.  The timeline may take the form of a table or chart.</w:t>
      </w:r>
    </w:p>
  </w:comment>
  <w:comment w:id="18" w:author="Author" w:initials="A">
    <w:p w14:paraId="412E71E7" w14:textId="77777777" w:rsidR="00871C5E" w:rsidRDefault="00871C5E">
      <w:pPr>
        <w:pStyle w:val="CommentText"/>
      </w:pPr>
      <w:r>
        <w:rPr>
          <w:rStyle w:val="CommentReference"/>
        </w:rPr>
        <w:annotationRef/>
      </w:r>
      <w:r>
        <w:t>This form is a sample.  If the E</w:t>
      </w:r>
      <w:r w:rsidRPr="00390B45">
        <w:t xml:space="preserve">stablishing </w:t>
      </w:r>
      <w:r>
        <w:t xml:space="preserve">JBE wishes to use an acceptance and signoff form, it should ensure that the categories listed on the form match the applicable acceptance criteria. </w:t>
      </w:r>
    </w:p>
  </w:comment>
  <w:comment w:id="19" w:author="Author" w:initials="A">
    <w:p w14:paraId="2DD4947E" w14:textId="77777777" w:rsidR="00871C5E" w:rsidRDefault="00871C5E">
      <w:pPr>
        <w:pStyle w:val="CommentText"/>
      </w:pPr>
      <w:r>
        <w:rPr>
          <w:rStyle w:val="CommentReference"/>
        </w:rPr>
        <w:annotationRef/>
      </w:r>
      <w:r>
        <w:t>If prices will be different during the Option Term(s), these different prices should be included in this section.</w:t>
      </w:r>
    </w:p>
  </w:comment>
  <w:comment w:id="20" w:author="Author" w:initials="A">
    <w:p w14:paraId="4F517CFD" w14:textId="77777777" w:rsidR="00871C5E" w:rsidRDefault="00871C5E">
      <w:pPr>
        <w:pStyle w:val="CommentText"/>
      </w:pPr>
      <w:r>
        <w:rPr>
          <w:rStyle w:val="CommentReference"/>
        </w:rPr>
        <w:annotationRef/>
      </w:r>
      <w:r>
        <w:t>The E</w:t>
      </w:r>
      <w:r w:rsidRPr="00390B45">
        <w:t xml:space="preserve">stablishing </w:t>
      </w:r>
      <w:r>
        <w:t xml:space="preserve">JBE should include a detailed price list for the various Goods that </w:t>
      </w:r>
      <w:r w:rsidRPr="00A86F72">
        <w:t>the JBE</w:t>
      </w:r>
      <w:r>
        <w:t xml:space="preserve"> will purchase under the Agreement.</w:t>
      </w:r>
    </w:p>
  </w:comment>
  <w:comment w:id="21" w:author="Author" w:initials="A">
    <w:p w14:paraId="0434E03D" w14:textId="77777777" w:rsidR="00871C5E" w:rsidRDefault="00871C5E">
      <w:pPr>
        <w:pStyle w:val="CommentText"/>
      </w:pPr>
      <w:r>
        <w:rPr>
          <w:rStyle w:val="CommentReference"/>
        </w:rPr>
        <w:annotationRef/>
      </w:r>
      <w:r>
        <w:t>If prices will be different during the Option Term(s), these different prices should be included in this section.</w:t>
      </w:r>
    </w:p>
  </w:comment>
  <w:comment w:id="22" w:author="Author" w:initials="A">
    <w:p w14:paraId="7B8B2DF8" w14:textId="77777777" w:rsidR="00871C5E" w:rsidRDefault="00871C5E" w:rsidP="00E165F5">
      <w:pPr>
        <w:pStyle w:val="CommentText"/>
      </w:pPr>
      <w:r>
        <w:rPr>
          <w:rStyle w:val="CommentReference"/>
        </w:rPr>
        <w:annotationRef/>
      </w:r>
      <w:r>
        <w:t xml:space="preserve">Compensation for Services may take several forms.  The most common are (i) a fixed price for all Services or Deliverables, or (ii) an hourly rate. </w:t>
      </w:r>
    </w:p>
    <w:p w14:paraId="256F6A92" w14:textId="77777777" w:rsidR="00871C5E" w:rsidRDefault="00871C5E" w:rsidP="00E165F5">
      <w:pPr>
        <w:pStyle w:val="CommentText"/>
      </w:pPr>
    </w:p>
    <w:p w14:paraId="3E583709" w14:textId="77777777" w:rsidR="00871C5E" w:rsidRDefault="00871C5E" w:rsidP="00E165F5">
      <w:pPr>
        <w:pStyle w:val="CommentText"/>
      </w:pPr>
      <w:r>
        <w:t>If an hourly rate is used, it may be appropriate to include (i) different hourly rates for various levels of Contractor employees, (ii) a “not to exceed” amount, and (iii) a requirement that each invoice contain a detailed description of the Services performed and the amount of time spent.</w:t>
      </w:r>
    </w:p>
    <w:p w14:paraId="59441F7F" w14:textId="77777777" w:rsidR="00871C5E" w:rsidRDefault="00871C5E" w:rsidP="00E165F5">
      <w:pPr>
        <w:pStyle w:val="CommentText"/>
      </w:pPr>
    </w:p>
    <w:p w14:paraId="25793310" w14:textId="77777777" w:rsidR="00871C5E" w:rsidRDefault="00871C5E" w:rsidP="00E165F5">
      <w:pPr>
        <w:pStyle w:val="CommentText"/>
      </w:pPr>
      <w:r>
        <w:t xml:space="preserve">Payments for Services may be tied to the delivery of applicable Deliverables.  If this approach is used, it may be useful to insert a table showing (i) each Deliverable, (ii) the amount to be paid upon acceptance of the Deliverable, and (iii) any amount to be “held back” from that payment.  It is recommended that </w:t>
      </w:r>
      <w:r w:rsidRPr="00626E75">
        <w:t>each JBE</w:t>
      </w:r>
      <w:r>
        <w:t xml:space="preserve"> “hold back” at least 10% of each such payment pe</w:t>
      </w:r>
      <w:r w:rsidRPr="001D685E">
        <w:t>nding satisfactory completion of the transaction</w:t>
      </w:r>
      <w:r>
        <w:t xml:space="preserve"> or the acceptance of the final Deliverable.  </w:t>
      </w:r>
    </w:p>
    <w:p w14:paraId="35A8C42E" w14:textId="77777777" w:rsidR="00871C5E" w:rsidRDefault="00871C5E" w:rsidP="00E165F5">
      <w:pPr>
        <w:pStyle w:val="CommentText"/>
      </w:pPr>
    </w:p>
    <w:p w14:paraId="267AEA9C" w14:textId="77777777" w:rsidR="00871C5E" w:rsidRPr="00152DA8" w:rsidRDefault="00871C5E" w:rsidP="00E165F5">
      <w:pPr>
        <w:pStyle w:val="CommentText"/>
        <w:rPr>
          <w:b/>
          <w:i/>
        </w:rPr>
      </w:pPr>
      <w:r w:rsidRPr="00152DA8">
        <w:rPr>
          <w:b/>
          <w:i/>
        </w:rPr>
        <w:t xml:space="preserve">Please see JBCM Chapter 9, section 9.1.C for progress payment requirements. </w:t>
      </w:r>
    </w:p>
  </w:comment>
  <w:comment w:id="23" w:author="Author" w:initials="A">
    <w:p w14:paraId="54872A9A" w14:textId="77777777" w:rsidR="00871C5E" w:rsidRDefault="00871C5E">
      <w:pPr>
        <w:pStyle w:val="CommentText"/>
      </w:pPr>
      <w:r>
        <w:rPr>
          <w:rStyle w:val="CommentReference"/>
        </w:rPr>
        <w:annotationRef/>
      </w:r>
      <w:r>
        <w:t>Depending on the situation/services, the E</w:t>
      </w:r>
      <w:r w:rsidRPr="00390B45">
        <w:t>stablishing JBE</w:t>
      </w:r>
      <w:r>
        <w:t xml:space="preserve"> may want to </w:t>
      </w:r>
      <w:r w:rsidRPr="00626E75">
        <w:t>specify</w:t>
      </w:r>
      <w:r>
        <w:t xml:space="preserve"> withhold</w:t>
      </w:r>
      <w:r w:rsidRPr="00626E75">
        <w:t xml:space="preserve">ing </w:t>
      </w:r>
      <w:r>
        <w:t>a different amount.  As mentioned in the comment above, it is recommended that the E</w:t>
      </w:r>
      <w:r w:rsidRPr="00390B45">
        <w:t xml:space="preserve">stablishing </w:t>
      </w:r>
      <w:r>
        <w:t>JBE “hold back” at least 10% of each payment.</w:t>
      </w:r>
    </w:p>
  </w:comment>
  <w:comment w:id="24" w:author="Author" w:initials="A">
    <w:p w14:paraId="607A3E2B" w14:textId="77777777" w:rsidR="00871C5E" w:rsidRDefault="00871C5E">
      <w:pPr>
        <w:pStyle w:val="CommentText"/>
      </w:pPr>
      <w:r>
        <w:rPr>
          <w:rStyle w:val="CommentReference"/>
        </w:rPr>
        <w:annotationRef/>
      </w:r>
      <w:r>
        <w:t>List the reimbursable expenses.  If none, insert "N/A" or "Not applicable" here.</w:t>
      </w:r>
    </w:p>
  </w:comment>
  <w:comment w:id="25" w:author="Author" w:initials="A">
    <w:p w14:paraId="4CAFEADC" w14:textId="77777777" w:rsidR="00871C5E" w:rsidRDefault="00871C5E">
      <w:pPr>
        <w:pStyle w:val="CommentText"/>
      </w:pPr>
      <w:r>
        <w:rPr>
          <w:rStyle w:val="CommentReference"/>
        </w:rPr>
        <w:annotationRef/>
      </w:r>
      <w:r w:rsidRPr="00626E75">
        <w:t xml:space="preserve">If travel expenses will be reimbursed, the </w:t>
      </w:r>
      <w:r>
        <w:t>E</w:t>
      </w:r>
      <w:r w:rsidRPr="00390B45">
        <w:t xml:space="preserve">stablishing </w:t>
      </w:r>
      <w:r>
        <w:t>JBE</w:t>
      </w:r>
      <w:r w:rsidRPr="00626E75">
        <w:t xml:space="preserve"> should consider attaching its travel expense policy to the Agreement.</w:t>
      </w:r>
      <w:r>
        <w:t xml:space="preserve"> </w:t>
      </w:r>
    </w:p>
    <w:p w14:paraId="13D1E1B3" w14:textId="77777777" w:rsidR="00871C5E" w:rsidRDefault="00871C5E">
      <w:pPr>
        <w:pStyle w:val="CommentText"/>
      </w:pPr>
    </w:p>
    <w:p w14:paraId="75CC5974" w14:textId="77777777" w:rsidR="00871C5E" w:rsidRDefault="00871C5E">
      <w:pPr>
        <w:pStyle w:val="CommentText"/>
      </w:pPr>
      <w:r>
        <w:t>If the E</w:t>
      </w:r>
      <w:r w:rsidRPr="00390B45">
        <w:t xml:space="preserve">stablishing </w:t>
      </w:r>
      <w:r>
        <w:t>JBE does not have a travel expense policy, this reference may be changed to the Judicial Council’s travel expenses policy, or the E</w:t>
      </w:r>
      <w:r w:rsidRPr="00390B45">
        <w:t xml:space="preserve">stablishing </w:t>
      </w:r>
      <w:r>
        <w:t>JBE may insert maximum amounts here.</w:t>
      </w:r>
    </w:p>
  </w:comment>
  <w:comment w:id="26" w:author="Author" w:initials="A">
    <w:p w14:paraId="3B90B7A5" w14:textId="77777777" w:rsidR="00871C5E" w:rsidRDefault="00871C5E">
      <w:pPr>
        <w:pStyle w:val="CommentText"/>
      </w:pPr>
      <w:r>
        <w:rPr>
          <w:rStyle w:val="CommentReference"/>
        </w:rPr>
        <w:annotationRef/>
      </w:r>
      <w:r>
        <w:t>This section may be deleted if the Contractor will not be reimbursed for expenses.</w:t>
      </w:r>
    </w:p>
  </w:comment>
  <w:comment w:id="27" w:author="Author" w:initials="A">
    <w:p w14:paraId="39E1FC33" w14:textId="77777777" w:rsidR="00871C5E" w:rsidRDefault="00871C5E">
      <w:pPr>
        <w:pStyle w:val="CommentText"/>
      </w:pPr>
      <w:r>
        <w:rPr>
          <w:rStyle w:val="CommentReference"/>
        </w:rPr>
        <w:annotationRef/>
      </w:r>
      <w:r>
        <w:t>This section may be deleted if the E</w:t>
      </w:r>
      <w:r w:rsidRPr="00390B45">
        <w:t xml:space="preserve">stablishing </w:t>
      </w:r>
      <w:r>
        <w:t xml:space="preserve">JBE </w:t>
      </w:r>
      <w:r w:rsidRPr="00626E75">
        <w:t>and the Participating Entities</w:t>
      </w:r>
      <w:r>
        <w:t xml:space="preserve"> will not require background checks.</w:t>
      </w:r>
    </w:p>
  </w:comment>
  <w:comment w:id="31" w:author="Author" w:initials="A">
    <w:p w14:paraId="4864B89D" w14:textId="77777777" w:rsidR="00F43C93" w:rsidRDefault="00F43C93" w:rsidP="00F43C93">
      <w:pPr>
        <w:pStyle w:val="CommentText"/>
        <w:rPr>
          <w:highlight w:val="yellow"/>
        </w:rPr>
      </w:pPr>
      <w:r>
        <w:rPr>
          <w:rStyle w:val="CommentReference"/>
        </w:rPr>
        <w:annotationRef/>
      </w:r>
      <w:r>
        <w:rPr>
          <w:b/>
          <w:bCs/>
          <w:highlight w:val="yellow"/>
        </w:rPr>
        <w:t>Note:</w:t>
      </w:r>
      <w:r>
        <w:rPr>
          <w:highlight w:val="yellow"/>
        </w:rPr>
        <w:t xml:space="preserve"> Higher Commercial General Liability insurance limits may be required depending on the risk of injury and damage. </w:t>
      </w:r>
    </w:p>
    <w:p w14:paraId="5B0B399F" w14:textId="77777777" w:rsidR="00F43C93" w:rsidRDefault="00F43C93" w:rsidP="00F43C93">
      <w:pPr>
        <w:pStyle w:val="CommentText"/>
        <w:rPr>
          <w:highlight w:val="yellow"/>
        </w:rPr>
      </w:pPr>
    </w:p>
    <w:p w14:paraId="58AE79C1" w14:textId="77777777" w:rsidR="00F43C93" w:rsidRDefault="00F43C93" w:rsidP="00F43C93">
      <w:pPr>
        <w:pStyle w:val="CommentText"/>
        <w:rPr>
          <w:b/>
          <w:bCs/>
          <w:highlight w:val="yellow"/>
        </w:rPr>
      </w:pPr>
      <w:r>
        <w:rPr>
          <w:b/>
          <w:bCs/>
          <w:highlight w:val="yellow"/>
        </w:rPr>
        <w:t>General guidelines for minimum limits</w:t>
      </w:r>
    </w:p>
    <w:p w14:paraId="3881B7A8" w14:textId="77777777" w:rsidR="00F43C93" w:rsidRDefault="00F43C93" w:rsidP="00F43C93">
      <w:pPr>
        <w:pStyle w:val="CommentText"/>
        <w:rPr>
          <w:i/>
          <w:iCs/>
          <w:highlight w:val="yellow"/>
          <w:u w:val="single"/>
        </w:rPr>
      </w:pPr>
      <w:r>
        <w:rPr>
          <w:i/>
          <w:iCs/>
          <w:highlight w:val="yellow"/>
          <w:u w:val="single"/>
        </w:rPr>
        <w:t xml:space="preserve">If contract value is less than $1 million: </w:t>
      </w:r>
    </w:p>
    <w:p w14:paraId="636F7A00" w14:textId="77777777" w:rsidR="00F43C93" w:rsidRDefault="00F43C93" w:rsidP="00F43C93">
      <w:pPr>
        <w:pStyle w:val="CommentText"/>
        <w:rPr>
          <w:highlight w:val="yellow"/>
        </w:rPr>
      </w:pPr>
      <w:r>
        <w:rPr>
          <w:highlight w:val="yellow"/>
        </w:rPr>
        <w:t>$1 million per occurrence and $2 million annual aggregate.</w:t>
      </w:r>
    </w:p>
    <w:p w14:paraId="46A84743" w14:textId="77777777" w:rsidR="00F43C93" w:rsidRDefault="00F43C93" w:rsidP="00F43C93">
      <w:pPr>
        <w:pStyle w:val="CommentText"/>
        <w:rPr>
          <w:highlight w:val="yellow"/>
        </w:rPr>
      </w:pPr>
    </w:p>
    <w:p w14:paraId="40C2B972" w14:textId="77777777" w:rsidR="00F43C93" w:rsidRDefault="00F43C93" w:rsidP="00F43C93">
      <w:pPr>
        <w:pStyle w:val="CommentText"/>
        <w:rPr>
          <w:i/>
          <w:iCs/>
          <w:highlight w:val="yellow"/>
          <w:u w:val="single"/>
        </w:rPr>
      </w:pPr>
      <w:r>
        <w:rPr>
          <w:i/>
          <w:iCs/>
          <w:highlight w:val="yellow"/>
          <w:u w:val="single"/>
        </w:rPr>
        <w:t xml:space="preserve">If contract value is between $1 million - $5 million: </w:t>
      </w:r>
    </w:p>
    <w:p w14:paraId="095117AB" w14:textId="77777777" w:rsidR="00F43C93" w:rsidRDefault="00F43C93" w:rsidP="00F43C93">
      <w:pPr>
        <w:pStyle w:val="CommentText"/>
        <w:rPr>
          <w:highlight w:val="yellow"/>
        </w:rPr>
      </w:pPr>
      <w:r>
        <w:rPr>
          <w:highlight w:val="yellow"/>
        </w:rPr>
        <w:t>$2 million per occurrence and $4 million annual aggregate</w:t>
      </w:r>
    </w:p>
    <w:p w14:paraId="0705B904" w14:textId="77777777" w:rsidR="00F43C93" w:rsidRDefault="00F43C93" w:rsidP="00F43C93">
      <w:pPr>
        <w:pStyle w:val="CommentText"/>
        <w:rPr>
          <w:highlight w:val="yellow"/>
        </w:rPr>
      </w:pPr>
    </w:p>
    <w:p w14:paraId="01978348" w14:textId="77777777" w:rsidR="00F43C93" w:rsidRDefault="00F43C93" w:rsidP="00F43C93">
      <w:pPr>
        <w:pStyle w:val="CommentText"/>
        <w:rPr>
          <w:i/>
          <w:iCs/>
          <w:highlight w:val="yellow"/>
          <w:u w:val="single"/>
        </w:rPr>
      </w:pPr>
      <w:r>
        <w:rPr>
          <w:i/>
          <w:iCs/>
          <w:highlight w:val="yellow"/>
          <w:u w:val="single"/>
        </w:rPr>
        <w:t>If contract value is over $5 million:</w:t>
      </w:r>
    </w:p>
    <w:p w14:paraId="2C9416CE" w14:textId="77777777" w:rsidR="00F43C93" w:rsidRDefault="00F43C93" w:rsidP="00F43C93">
      <w:pPr>
        <w:pStyle w:val="CommentText"/>
        <w:rPr>
          <w:highlight w:val="yellow"/>
        </w:rPr>
      </w:pPr>
      <w:r>
        <w:rPr>
          <w:highlight w:val="yellow"/>
        </w:rPr>
        <w:t>$5 million per occurrence and $5 million annual aggregate</w:t>
      </w:r>
    </w:p>
    <w:p w14:paraId="483BB8C6" w14:textId="77777777" w:rsidR="00F43C93" w:rsidRDefault="00F43C93" w:rsidP="00F43C93">
      <w:pPr>
        <w:pStyle w:val="CommentText"/>
        <w:rPr>
          <w:highlight w:val="yellow"/>
        </w:rPr>
      </w:pPr>
    </w:p>
    <w:p w14:paraId="362C6467" w14:textId="77777777" w:rsidR="00F43C93" w:rsidRDefault="00F43C93" w:rsidP="00F43C93">
      <w:pPr>
        <w:pStyle w:val="CommentText"/>
      </w:pPr>
      <w:r>
        <w:rPr>
          <w:highlight w:val="yellow"/>
        </w:rPr>
        <w:t>If you need assistance determining insurance limits, please contact Judicial Council Risk Management team.</w:t>
      </w:r>
      <w:r>
        <w:t xml:space="preserve"> </w:t>
      </w:r>
    </w:p>
  </w:comment>
  <w:comment w:id="32" w:author="Author" w:initials="A">
    <w:p w14:paraId="601484C1" w14:textId="77777777" w:rsidR="00F43C93" w:rsidRDefault="00F43C93" w:rsidP="00F43C93">
      <w:pPr>
        <w:pStyle w:val="CommentText"/>
        <w:rPr>
          <w:highlight w:val="yellow"/>
        </w:rPr>
      </w:pPr>
      <w:r>
        <w:rPr>
          <w:rStyle w:val="CommentReference"/>
        </w:rPr>
        <w:annotationRef/>
      </w:r>
      <w:r>
        <w:rPr>
          <w:highlight w:val="yellow"/>
        </w:rPr>
        <w:t xml:space="preserve">Note: Higher Professional Liability insurance limits may be required depending on the type of project. </w:t>
      </w:r>
    </w:p>
    <w:p w14:paraId="0E35C8F1" w14:textId="77777777" w:rsidR="00F43C93" w:rsidRDefault="00F43C93" w:rsidP="00F43C93">
      <w:pPr>
        <w:pStyle w:val="CommentText"/>
        <w:rPr>
          <w:highlight w:val="yellow"/>
        </w:rPr>
      </w:pPr>
    </w:p>
    <w:p w14:paraId="406A7D73" w14:textId="77777777" w:rsidR="00F43C93" w:rsidRDefault="00F43C93" w:rsidP="00F43C93">
      <w:pPr>
        <w:pStyle w:val="CommentText"/>
        <w:rPr>
          <w:b/>
          <w:bCs/>
          <w:highlight w:val="yellow"/>
        </w:rPr>
      </w:pPr>
      <w:r>
        <w:rPr>
          <w:b/>
          <w:bCs/>
          <w:highlight w:val="yellow"/>
        </w:rPr>
        <w:t>General guidelines for minimum limits</w:t>
      </w:r>
    </w:p>
    <w:p w14:paraId="505B6B95" w14:textId="77777777" w:rsidR="00F43C93" w:rsidRDefault="00F43C93" w:rsidP="00F43C93">
      <w:pPr>
        <w:pStyle w:val="CommentText"/>
        <w:rPr>
          <w:i/>
          <w:iCs/>
          <w:highlight w:val="yellow"/>
          <w:u w:val="single"/>
        </w:rPr>
      </w:pPr>
      <w:r>
        <w:rPr>
          <w:i/>
          <w:iCs/>
          <w:highlight w:val="yellow"/>
          <w:u w:val="single"/>
        </w:rPr>
        <w:t xml:space="preserve">If contract value is less than $1 million: </w:t>
      </w:r>
    </w:p>
    <w:p w14:paraId="5E3B25EB" w14:textId="77777777" w:rsidR="00F43C93" w:rsidRDefault="00F43C93" w:rsidP="00F43C93">
      <w:pPr>
        <w:pStyle w:val="CommentText"/>
        <w:rPr>
          <w:highlight w:val="yellow"/>
        </w:rPr>
      </w:pPr>
      <w:r>
        <w:rPr>
          <w:highlight w:val="yellow"/>
        </w:rPr>
        <w:t>$1 million per occurrence and $2 million annual aggregate.</w:t>
      </w:r>
    </w:p>
    <w:p w14:paraId="1E2A8CB4" w14:textId="77777777" w:rsidR="00F43C93" w:rsidRDefault="00F43C93" w:rsidP="00F43C93">
      <w:pPr>
        <w:pStyle w:val="CommentText"/>
        <w:rPr>
          <w:highlight w:val="yellow"/>
        </w:rPr>
      </w:pPr>
    </w:p>
    <w:p w14:paraId="6164912F" w14:textId="77777777" w:rsidR="00F43C93" w:rsidRDefault="00F43C93" w:rsidP="00F43C93">
      <w:pPr>
        <w:pStyle w:val="CommentText"/>
        <w:rPr>
          <w:i/>
          <w:iCs/>
          <w:highlight w:val="yellow"/>
          <w:u w:val="single"/>
        </w:rPr>
      </w:pPr>
      <w:r>
        <w:rPr>
          <w:i/>
          <w:iCs/>
          <w:highlight w:val="yellow"/>
          <w:u w:val="single"/>
        </w:rPr>
        <w:t xml:space="preserve">If contract value is over $1 million: </w:t>
      </w:r>
    </w:p>
    <w:p w14:paraId="6A228FF6" w14:textId="77777777" w:rsidR="00F43C93" w:rsidRDefault="00F43C93" w:rsidP="00F43C93">
      <w:pPr>
        <w:pStyle w:val="CommentText"/>
      </w:pPr>
      <w:r>
        <w:rPr>
          <w:highlight w:val="yellow"/>
        </w:rPr>
        <w:t>$2 million per occurrence and $4 million annual aggregate</w:t>
      </w:r>
    </w:p>
    <w:p w14:paraId="4AF9D30B" w14:textId="77777777" w:rsidR="00F43C93" w:rsidRDefault="00F43C93" w:rsidP="00F43C93">
      <w:pPr>
        <w:pStyle w:val="CommentText"/>
      </w:pPr>
    </w:p>
  </w:comment>
  <w:comment w:id="33" w:author="Author" w:initials="A">
    <w:p w14:paraId="6D221E71" w14:textId="77777777" w:rsidR="00F43C93" w:rsidRDefault="00F43C93" w:rsidP="00F43C93">
      <w:pPr>
        <w:pStyle w:val="CommentText"/>
      </w:pPr>
      <w:r>
        <w:rPr>
          <w:rStyle w:val="CommentReference"/>
          <w:highlight w:val="yellow"/>
        </w:rPr>
        <w:annotationRef/>
      </w:r>
      <w:r>
        <w:rPr>
          <w:b/>
          <w:bCs/>
          <w:highlight w:val="yellow"/>
        </w:rPr>
        <w:t>INSTRUCTIONS FOR USE:</w:t>
      </w:r>
      <w:r>
        <w:rPr>
          <w:highlight w:val="yellow"/>
        </w:rPr>
        <w:t xml:space="preserve"> Staff may want to elect a longer term for capital or other large dollar value projects, up to 5 years.</w:t>
      </w:r>
      <w:r>
        <w:t xml:space="preserve"> </w:t>
      </w:r>
    </w:p>
  </w:comment>
  <w:comment w:id="34" w:author="Author" w:initials="A">
    <w:p w14:paraId="50F6BFE6" w14:textId="77777777" w:rsidR="00F43C93" w:rsidRDefault="00F43C93" w:rsidP="00F43C93">
      <w:pPr>
        <w:pStyle w:val="CommentText"/>
        <w:rPr>
          <w:highlight w:val="yellow"/>
        </w:rPr>
      </w:pPr>
      <w:r>
        <w:rPr>
          <w:rStyle w:val="CommentReference"/>
          <w:highlight w:val="yellow"/>
        </w:rPr>
        <w:annotationRef/>
      </w:r>
      <w:r>
        <w:rPr>
          <w:highlight w:val="yellow"/>
        </w:rPr>
        <w:t xml:space="preserve">Note: Higher insurance limits may be required for Cyber Liability and Technology Professional E&amp;O depending on the type of project. </w:t>
      </w:r>
    </w:p>
    <w:p w14:paraId="252CB54B" w14:textId="77777777" w:rsidR="00F43C93" w:rsidRDefault="00F43C93" w:rsidP="00F43C93">
      <w:pPr>
        <w:pStyle w:val="CommentText"/>
        <w:rPr>
          <w:highlight w:val="yellow"/>
        </w:rPr>
      </w:pPr>
    </w:p>
    <w:p w14:paraId="3F33D6D0" w14:textId="77777777" w:rsidR="00F43C93" w:rsidRDefault="00F43C93" w:rsidP="00F43C93">
      <w:pPr>
        <w:pStyle w:val="CommentText"/>
        <w:rPr>
          <w:highlight w:val="yellow"/>
        </w:rPr>
      </w:pPr>
      <w:r>
        <w:rPr>
          <w:highlight w:val="yellow"/>
        </w:rPr>
        <w:t xml:space="preserve">If the project is of a critical nature that an error or mistake caused by Contractor may cause irreparable harm to JBE, the insurance limits may be more appropriate at </w:t>
      </w:r>
      <w:r>
        <w:rPr>
          <w:i/>
          <w:iCs/>
          <w:highlight w:val="yellow"/>
          <w:u w:val="single"/>
        </w:rPr>
        <w:t xml:space="preserve">$5 million per occurrence and $5 million annual aggregate </w:t>
      </w:r>
      <w:r>
        <w:rPr>
          <w:highlight w:val="yellow"/>
        </w:rPr>
        <w:t>for both Cyber Liability and Technology Professional Liability Errors and Omissions.</w:t>
      </w:r>
    </w:p>
    <w:p w14:paraId="42C4B7DD" w14:textId="77777777" w:rsidR="00F43C93" w:rsidRDefault="00F43C93" w:rsidP="00F43C93">
      <w:pPr>
        <w:pStyle w:val="CommentText"/>
        <w:rPr>
          <w:highlight w:val="yellow"/>
        </w:rPr>
      </w:pPr>
    </w:p>
    <w:p w14:paraId="0FCE6C02" w14:textId="77777777" w:rsidR="00F43C93" w:rsidRDefault="00F43C93" w:rsidP="00F43C93">
      <w:pPr>
        <w:pStyle w:val="CommentText"/>
      </w:pPr>
      <w:r>
        <w:rPr>
          <w:highlight w:val="yellow"/>
        </w:rPr>
        <w:t>If you need assistance determining insurance limits, please contact Judicial Council Risk Management team.</w:t>
      </w:r>
    </w:p>
  </w:comment>
  <w:comment w:id="35" w:author="Author" w:initials="A">
    <w:p w14:paraId="7D125094" w14:textId="77777777" w:rsidR="00F43C93" w:rsidRDefault="00F43C93" w:rsidP="00F43C93">
      <w:pPr>
        <w:pStyle w:val="CommentText"/>
      </w:pPr>
      <w:r>
        <w:rPr>
          <w:rStyle w:val="CommentReference"/>
        </w:rPr>
        <w:annotationRef/>
      </w:r>
      <w:r>
        <w:rPr>
          <w:highlight w:val="yellow"/>
        </w:rPr>
        <w:t>Note: This insurance should be included if the vendor will be performing any type of installation or transporting of IT or non-IT goods.</w:t>
      </w:r>
      <w:r>
        <w:t xml:space="preserve"> </w:t>
      </w:r>
    </w:p>
  </w:comment>
  <w:comment w:id="36" w:author="Author" w:initials="A">
    <w:p w14:paraId="42AA4563" w14:textId="77777777" w:rsidR="00F43C93" w:rsidRDefault="00F43C93" w:rsidP="00F43C93">
      <w:pPr>
        <w:pStyle w:val="CommentText"/>
      </w:pPr>
      <w:r>
        <w:rPr>
          <w:rStyle w:val="CommentReference"/>
        </w:rPr>
        <w:annotationRef/>
      </w:r>
      <w:r>
        <w:rPr>
          <w:highlight w:val="yellow"/>
        </w:rPr>
        <w:t>Note: This provision is only necessary for projects in which the use of heavy or expensive equipment is anticipated. Delete if inapplicable.</w:t>
      </w:r>
    </w:p>
  </w:comment>
  <w:comment w:id="37" w:author="Author" w:initials="A">
    <w:p w14:paraId="67043477" w14:textId="77777777" w:rsidR="00871C5E" w:rsidRDefault="00871C5E">
      <w:pPr>
        <w:pStyle w:val="CommentText"/>
      </w:pPr>
      <w:r>
        <w:rPr>
          <w:rStyle w:val="CommentReference"/>
        </w:rPr>
        <w:annotationRef/>
      </w:r>
      <w:r>
        <w:t>The clause as drafted allows for a single Option Term of one year. If the E</w:t>
      </w:r>
      <w:r w:rsidRPr="00390B45">
        <w:t xml:space="preserve">stablishing </w:t>
      </w:r>
      <w:r>
        <w:t xml:space="preserve">JBE wishes to have multiple Option Terms, it may use the following language:  </w:t>
      </w:r>
    </w:p>
    <w:p w14:paraId="275DB371" w14:textId="77777777" w:rsidR="00871C5E" w:rsidRDefault="00871C5E">
      <w:pPr>
        <w:pStyle w:val="CommentText"/>
      </w:pPr>
    </w:p>
    <w:p w14:paraId="50B9B357" w14:textId="77777777" w:rsidR="00871C5E" w:rsidRPr="00863D67" w:rsidRDefault="00871C5E">
      <w:pPr>
        <w:pStyle w:val="CommentText"/>
        <w:rPr>
          <w:rFonts w:asciiTheme="minorHAnsi" w:hAnsiTheme="minorHAnsi" w:cstheme="minorHAnsi"/>
          <w:bCs/>
        </w:rPr>
      </w:pPr>
      <w:r w:rsidRPr="00863D67">
        <w:rPr>
          <w:rFonts w:asciiTheme="minorHAnsi" w:hAnsiTheme="minorHAnsi" w:cstheme="minorHAnsi"/>
          <w:b/>
          <w:bCs/>
        </w:rPr>
        <w:t>Option Term</w:t>
      </w:r>
      <w:r>
        <w:rPr>
          <w:rFonts w:asciiTheme="minorHAnsi" w:hAnsiTheme="minorHAnsi" w:cstheme="minorHAnsi"/>
          <w:b/>
          <w:bCs/>
        </w:rPr>
        <w:t>s</w:t>
      </w:r>
      <w:r w:rsidRPr="00863D67">
        <w:rPr>
          <w:rFonts w:asciiTheme="minorHAnsi" w:hAnsiTheme="minorHAnsi" w:cstheme="minorHAnsi"/>
          <w:b/>
          <w:bCs/>
        </w:rPr>
        <w:t xml:space="preserve">.  </w:t>
      </w:r>
      <w:r w:rsidRPr="00863D67">
        <w:rPr>
          <w:rFonts w:asciiTheme="minorHAnsi" w:hAnsiTheme="minorHAnsi" w:cstheme="minorHAnsi"/>
          <w:bCs/>
        </w:rPr>
        <w:t xml:space="preserve">The </w:t>
      </w:r>
      <w:r>
        <w:rPr>
          <w:rFonts w:asciiTheme="minorHAnsi" w:hAnsiTheme="minorHAnsi" w:cstheme="minorHAnsi"/>
          <w:bCs/>
        </w:rPr>
        <w:t>E</w:t>
      </w:r>
      <w:r w:rsidRPr="00390B45">
        <w:rPr>
          <w:rFonts w:asciiTheme="minorHAnsi" w:hAnsiTheme="minorHAnsi" w:cstheme="minorHAnsi"/>
          <w:bCs/>
        </w:rPr>
        <w:t xml:space="preserve">stablishing </w:t>
      </w:r>
      <w:r>
        <w:rPr>
          <w:rFonts w:asciiTheme="minorHAnsi" w:hAnsiTheme="minorHAnsi" w:cstheme="minorHAnsi"/>
          <w:bCs/>
        </w:rPr>
        <w:t>JBE</w:t>
      </w:r>
      <w:r w:rsidRPr="00863D67">
        <w:rPr>
          <w:rFonts w:asciiTheme="minorHAnsi" w:hAnsiTheme="minorHAnsi" w:cstheme="minorHAnsi"/>
          <w:bCs/>
        </w:rPr>
        <w:t xml:space="preserve"> may, at its sole option, extend </w:t>
      </w:r>
      <w:r w:rsidRPr="00081C7A">
        <w:rPr>
          <w:rFonts w:asciiTheme="minorHAnsi" w:hAnsiTheme="minorHAnsi" w:cstheme="minorHAnsi"/>
          <w:bCs/>
        </w:rPr>
        <w:t xml:space="preserve">this Agreement for up to </w:t>
      </w:r>
      <w:r w:rsidRPr="003B4F33">
        <w:rPr>
          <w:rFonts w:asciiTheme="minorHAnsi" w:hAnsiTheme="minorHAnsi" w:cstheme="minorHAnsi"/>
          <w:b/>
          <w:bCs/>
          <w:highlight w:val="yellow"/>
        </w:rPr>
        <w:t>[insert number]</w:t>
      </w:r>
      <w:r w:rsidRPr="003B4F33">
        <w:rPr>
          <w:rFonts w:asciiTheme="minorHAnsi" w:hAnsiTheme="minorHAnsi" w:cstheme="minorHAnsi"/>
          <w:bCs/>
        </w:rPr>
        <w:t xml:space="preserve"> </w:t>
      </w:r>
      <w:r w:rsidRPr="00081C7A">
        <w:rPr>
          <w:rFonts w:asciiTheme="minorHAnsi" w:hAnsiTheme="minorHAnsi" w:cstheme="minorHAnsi"/>
          <w:bCs/>
        </w:rPr>
        <w:t>consecutive one-year terms</w:t>
      </w:r>
      <w:r>
        <w:rPr>
          <w:rFonts w:asciiTheme="minorHAnsi" w:hAnsiTheme="minorHAnsi" w:cstheme="minorHAnsi"/>
          <w:bCs/>
        </w:rPr>
        <w:t>, at the e</w:t>
      </w:r>
      <w:r w:rsidRPr="00863D67">
        <w:rPr>
          <w:rFonts w:asciiTheme="minorHAnsi" w:hAnsiTheme="minorHAnsi" w:cstheme="minorHAnsi"/>
          <w:bCs/>
        </w:rPr>
        <w:t>nd of which Option Term</w:t>
      </w:r>
      <w:r>
        <w:rPr>
          <w:rFonts w:asciiTheme="minorHAnsi" w:hAnsiTheme="minorHAnsi" w:cstheme="minorHAnsi"/>
          <w:bCs/>
        </w:rPr>
        <w:t>s</w:t>
      </w:r>
      <w:r w:rsidRPr="00863D67">
        <w:rPr>
          <w:rFonts w:asciiTheme="minorHAnsi" w:hAnsiTheme="minorHAnsi" w:cstheme="minorHAnsi"/>
          <w:bCs/>
        </w:rPr>
        <w:t xml:space="preserve"> this Agreement shall e</w:t>
      </w:r>
      <w:r>
        <w:rPr>
          <w:rFonts w:asciiTheme="minorHAnsi" w:hAnsiTheme="minorHAnsi" w:cstheme="minorHAnsi"/>
          <w:bCs/>
        </w:rPr>
        <w:t>xpire. In order to exercise an</w:t>
      </w:r>
      <w:r w:rsidRPr="00863D67">
        <w:rPr>
          <w:rFonts w:asciiTheme="minorHAnsi" w:hAnsiTheme="minorHAnsi" w:cstheme="minorHAnsi"/>
          <w:bCs/>
        </w:rPr>
        <w:t xml:space="preserve"> Option Term, the </w:t>
      </w:r>
      <w:r>
        <w:rPr>
          <w:rFonts w:asciiTheme="minorHAnsi" w:hAnsiTheme="minorHAnsi" w:cstheme="minorHAnsi"/>
          <w:bCs/>
        </w:rPr>
        <w:t>E</w:t>
      </w:r>
      <w:r w:rsidRPr="00390B45">
        <w:rPr>
          <w:rFonts w:asciiTheme="minorHAnsi" w:hAnsiTheme="minorHAnsi" w:cstheme="minorHAnsi"/>
          <w:bCs/>
        </w:rPr>
        <w:t xml:space="preserve">stablishing </w:t>
      </w:r>
      <w:r>
        <w:rPr>
          <w:rFonts w:asciiTheme="minorHAnsi" w:hAnsiTheme="minorHAnsi" w:cstheme="minorHAnsi"/>
          <w:bCs/>
        </w:rPr>
        <w:t>JBE</w:t>
      </w:r>
      <w:r w:rsidRPr="00863D67">
        <w:rPr>
          <w:rFonts w:asciiTheme="minorHAnsi" w:hAnsiTheme="minorHAnsi" w:cstheme="minorHAnsi"/>
          <w:bCs/>
        </w:rPr>
        <w:t xml:space="preserve"> must send </w:t>
      </w:r>
      <w:r>
        <w:rPr>
          <w:rFonts w:asciiTheme="minorHAnsi" w:hAnsiTheme="minorHAnsi" w:cstheme="minorHAnsi"/>
          <w:bCs/>
        </w:rPr>
        <w:t>N</w:t>
      </w:r>
      <w:r w:rsidRPr="00863D67">
        <w:rPr>
          <w:rFonts w:asciiTheme="minorHAnsi" w:hAnsiTheme="minorHAnsi" w:cstheme="minorHAnsi"/>
          <w:bCs/>
        </w:rPr>
        <w:t>otice to Contractor at least thirty (30) days prior to the end of the Initial Term</w:t>
      </w:r>
      <w:r>
        <w:rPr>
          <w:rFonts w:asciiTheme="minorHAnsi" w:hAnsiTheme="minorHAnsi" w:cstheme="minorHAnsi"/>
          <w:bCs/>
        </w:rPr>
        <w:t xml:space="preserve"> (or the then-current Option T</w:t>
      </w:r>
      <w:r w:rsidRPr="00081C7A">
        <w:rPr>
          <w:rFonts w:asciiTheme="minorHAnsi" w:hAnsiTheme="minorHAnsi" w:cstheme="minorHAnsi"/>
          <w:bCs/>
        </w:rPr>
        <w:t>erm)</w:t>
      </w:r>
      <w:r w:rsidRPr="00863D67">
        <w:rPr>
          <w:rFonts w:asciiTheme="minorHAnsi" w:hAnsiTheme="minorHAnsi" w:cstheme="minorHAnsi"/>
          <w:bCs/>
        </w:rPr>
        <w:t xml:space="preserve">. </w:t>
      </w:r>
    </w:p>
  </w:comment>
  <w:comment w:id="38" w:author="Author" w:initials="A">
    <w:p w14:paraId="7F2200C5" w14:textId="77777777" w:rsidR="00871C5E" w:rsidRDefault="00871C5E">
      <w:pPr>
        <w:pStyle w:val="CommentText"/>
      </w:pPr>
      <w:r>
        <w:rPr>
          <w:rStyle w:val="CommentReference"/>
        </w:rPr>
        <w:annotationRef/>
      </w:r>
      <w:r>
        <w:t>This section may be omitted if there are no Option Terms.</w:t>
      </w:r>
    </w:p>
  </w:comment>
  <w:comment w:id="39" w:author="Author" w:initials="A">
    <w:p w14:paraId="5684828C" w14:textId="3E187D71" w:rsidR="00871C5E" w:rsidRDefault="00871C5E">
      <w:pPr>
        <w:pStyle w:val="CommentText"/>
      </w:pPr>
      <w:r>
        <w:rPr>
          <w:rStyle w:val="CommentReference"/>
        </w:rPr>
        <w:annotationRef/>
      </w:r>
      <w:r w:rsidRPr="003A6039">
        <w:rPr>
          <w:b/>
          <w:i/>
        </w:rPr>
        <w:t xml:space="preserve">See also User Instructions for </w:t>
      </w:r>
      <w:r>
        <w:rPr>
          <w:b/>
          <w:i/>
        </w:rPr>
        <w:t>Participating Entities.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67C85" w15:done="0"/>
  <w15:commentEx w15:paraId="5EE3E7A3" w15:done="0"/>
  <w15:commentEx w15:paraId="683A3294" w15:done="0"/>
  <w15:commentEx w15:paraId="1BB333DB" w15:done="0"/>
  <w15:commentEx w15:paraId="44D9151A" w15:done="0"/>
  <w15:commentEx w15:paraId="264E6850" w15:done="0"/>
  <w15:commentEx w15:paraId="29048CB2" w15:done="0"/>
  <w15:commentEx w15:paraId="2E965504" w15:done="0"/>
  <w15:commentEx w15:paraId="584857D0" w15:done="0"/>
  <w15:commentEx w15:paraId="6A5DACD6" w15:done="0"/>
  <w15:commentEx w15:paraId="3BB2D746" w15:done="0"/>
  <w15:commentEx w15:paraId="56F95B0A" w15:done="0"/>
  <w15:commentEx w15:paraId="164665E4" w15:done="0"/>
  <w15:commentEx w15:paraId="25BF911B" w15:done="0"/>
  <w15:commentEx w15:paraId="412E71E7" w15:done="0"/>
  <w15:commentEx w15:paraId="2DD4947E" w15:done="0"/>
  <w15:commentEx w15:paraId="4F517CFD" w15:done="0"/>
  <w15:commentEx w15:paraId="0434E03D" w15:done="0"/>
  <w15:commentEx w15:paraId="267AEA9C" w15:done="0"/>
  <w15:commentEx w15:paraId="54872A9A" w15:done="0"/>
  <w15:commentEx w15:paraId="607A3E2B" w15:done="0"/>
  <w15:commentEx w15:paraId="75CC5974" w15:done="0"/>
  <w15:commentEx w15:paraId="3B90B7A5" w15:done="0"/>
  <w15:commentEx w15:paraId="39E1FC33" w15:done="0"/>
  <w15:commentEx w15:paraId="362C6467" w15:done="0"/>
  <w15:commentEx w15:paraId="4AF9D30B" w15:done="0"/>
  <w15:commentEx w15:paraId="6D221E71" w15:done="0"/>
  <w15:commentEx w15:paraId="0FCE6C02" w15:done="0"/>
  <w15:commentEx w15:paraId="7D125094" w15:done="0"/>
  <w15:commentEx w15:paraId="42AA4563" w15:done="0"/>
  <w15:commentEx w15:paraId="50B9B357" w15:done="0"/>
  <w15:commentEx w15:paraId="7F2200C5" w15:done="0"/>
  <w15:commentEx w15:paraId="568482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67C85" w16cid:durableId="217E8A02"/>
  <w16cid:commentId w16cid:paraId="5EE3E7A3" w16cid:durableId="217E8A03"/>
  <w16cid:commentId w16cid:paraId="683A3294" w16cid:durableId="217E8A04"/>
  <w16cid:commentId w16cid:paraId="1BB333DB" w16cid:durableId="217E8A05"/>
  <w16cid:commentId w16cid:paraId="44D9151A" w16cid:durableId="217E8A06"/>
  <w16cid:commentId w16cid:paraId="264E6850" w16cid:durableId="217E8A07"/>
  <w16cid:commentId w16cid:paraId="29048CB2" w16cid:durableId="217E8A08"/>
  <w16cid:commentId w16cid:paraId="2E965504" w16cid:durableId="217E8A09"/>
  <w16cid:commentId w16cid:paraId="584857D0" w16cid:durableId="217E8A0A"/>
  <w16cid:commentId w16cid:paraId="6A5DACD6" w16cid:durableId="217E8A0B"/>
  <w16cid:commentId w16cid:paraId="3BB2D746" w16cid:durableId="217E8A0C"/>
  <w16cid:commentId w16cid:paraId="56F95B0A" w16cid:durableId="217E8A0D"/>
  <w16cid:commentId w16cid:paraId="164665E4" w16cid:durableId="217E8A0E"/>
  <w16cid:commentId w16cid:paraId="25BF911B" w16cid:durableId="25897803"/>
  <w16cid:commentId w16cid:paraId="412E71E7" w16cid:durableId="217E8A0F"/>
  <w16cid:commentId w16cid:paraId="2DD4947E" w16cid:durableId="217E8A10"/>
  <w16cid:commentId w16cid:paraId="4F517CFD" w16cid:durableId="217E8A11"/>
  <w16cid:commentId w16cid:paraId="0434E03D" w16cid:durableId="217E8A12"/>
  <w16cid:commentId w16cid:paraId="267AEA9C" w16cid:durableId="217E8A13"/>
  <w16cid:commentId w16cid:paraId="54872A9A" w16cid:durableId="217E8A14"/>
  <w16cid:commentId w16cid:paraId="607A3E2B" w16cid:durableId="217E8A15"/>
  <w16cid:commentId w16cid:paraId="75CC5974" w16cid:durableId="217E8A16"/>
  <w16cid:commentId w16cid:paraId="3B90B7A5" w16cid:durableId="217E8A17"/>
  <w16cid:commentId w16cid:paraId="39E1FC33" w16cid:durableId="217E8A18"/>
  <w16cid:commentId w16cid:paraId="362C6467" w16cid:durableId="28566106"/>
  <w16cid:commentId w16cid:paraId="4AF9D30B" w16cid:durableId="28566107"/>
  <w16cid:commentId w16cid:paraId="6D221E71" w16cid:durableId="28566108"/>
  <w16cid:commentId w16cid:paraId="0FCE6C02" w16cid:durableId="28566109"/>
  <w16cid:commentId w16cid:paraId="7D125094" w16cid:durableId="2856610A"/>
  <w16cid:commentId w16cid:paraId="42AA4563" w16cid:durableId="2856610D"/>
  <w16cid:commentId w16cid:paraId="50B9B357" w16cid:durableId="217E8A1C"/>
  <w16cid:commentId w16cid:paraId="7F2200C5" w16cid:durableId="217E8A1D"/>
  <w16cid:commentId w16cid:paraId="5684828C" w16cid:durableId="25897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7B14" w14:textId="77777777" w:rsidR="008D739D" w:rsidRDefault="008D739D" w:rsidP="00437785">
      <w:r>
        <w:separator/>
      </w:r>
    </w:p>
  </w:endnote>
  <w:endnote w:type="continuationSeparator" w:id="0">
    <w:p w14:paraId="14CA2961" w14:textId="77777777" w:rsidR="008D739D" w:rsidRDefault="008D739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D6B" w14:textId="77777777" w:rsidR="00871C5E" w:rsidRDefault="00871C5E">
    <w:pPr>
      <w:pStyle w:val="Footer"/>
      <w:rPr>
        <w:b/>
        <w:sz w:val="16"/>
        <w:szCs w:val="16"/>
      </w:rPr>
    </w:pPr>
    <w:r>
      <w:rPr>
        <w:b/>
        <w:sz w:val="22"/>
      </w:rPr>
      <w:t xml:space="preserve"> </w:t>
    </w:r>
  </w:p>
  <w:p w14:paraId="7B423EF7" w14:textId="365B3329" w:rsidR="00871C5E" w:rsidRDefault="00871C5E">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000000">
    <w:pPr>
      <w:pStyle w:val="Footer"/>
      <w:tabs>
        <w:tab w:val="clear" w:pos="4680"/>
      </w:tabs>
      <w:jc w:val="center"/>
    </w:pPr>
    <w:sdt>
      <w:sdtPr>
        <w:id w:val="14642143"/>
        <w:docPartObj>
          <w:docPartGallery w:val="Page Numbers (Bottom of Page)"/>
          <w:docPartUnique/>
        </w:docPartObj>
      </w:sdt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871C5E" w:rsidRDefault="00000000">
    <w:pPr>
      <w:pStyle w:val="Footer"/>
      <w:tabs>
        <w:tab w:val="clear" w:pos="4680"/>
      </w:tabs>
      <w:jc w:val="center"/>
    </w:pPr>
    <w:sdt>
      <w:sdtPr>
        <w:id w:val="22223943"/>
        <w:docPartObj>
          <w:docPartGallery w:val="Page Numbers (Bottom of Page)"/>
          <w:docPartUnique/>
        </w:docPartObj>
      </w:sdtPr>
      <w:sdtContent>
        <w:r w:rsidR="00871C5E">
          <w:t>C-</w:t>
        </w:r>
        <w:r w:rsidR="00871C5E">
          <w:fldChar w:fldCharType="begin"/>
        </w:r>
        <w:r w:rsidR="00871C5E">
          <w:instrText xml:space="preserve"> PAGE   \* MERGEFORMAT </w:instrText>
        </w:r>
        <w:r w:rsidR="00871C5E">
          <w:fldChar w:fldCharType="separate"/>
        </w:r>
        <w:r w:rsidR="00871C5E">
          <w:rPr>
            <w:noProof/>
          </w:rPr>
          <w:t>9</w:t>
        </w:r>
        <w:r w:rsidR="00871C5E">
          <w:rPr>
            <w:noProof/>
          </w:rPr>
          <w:fldChar w:fldCharType="end"/>
        </w:r>
      </w:sdtContent>
    </w:sdt>
  </w:p>
  <w:p w14:paraId="3B3E3ADD" w14:textId="77777777" w:rsidR="00871C5E" w:rsidRDefault="00871C5E"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871C5E" w:rsidRDefault="00871C5E">
    <w:pPr>
      <w:pStyle w:val="Footer"/>
      <w:tabs>
        <w:tab w:val="clear" w:pos="4680"/>
      </w:tabs>
      <w:jc w:val="center"/>
    </w:pPr>
    <w:r>
      <w:t>C-</w:t>
    </w:r>
    <w:sdt>
      <w:sdtPr>
        <w:id w:val="22223944"/>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871C5E" w:rsidRDefault="00871C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BB1C" w14:textId="77777777" w:rsidR="00871C5E" w:rsidRDefault="00871C5E"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871C5E" w:rsidRDefault="00871C5E" w:rsidP="00DD0125">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1293" w14:textId="77777777" w:rsidR="008D739D" w:rsidRDefault="008D739D" w:rsidP="00437785">
      <w:r>
        <w:separator/>
      </w:r>
    </w:p>
  </w:footnote>
  <w:footnote w:type="continuationSeparator" w:id="0">
    <w:p w14:paraId="6F2330FE" w14:textId="77777777" w:rsidR="008D739D" w:rsidRDefault="008D739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473" w14:textId="7665F9D3" w:rsidR="00871C5E" w:rsidRDefault="00871C5E" w:rsidP="00756069">
    <w:pPr>
      <w:pStyle w:val="Header"/>
    </w:pPr>
    <w:r>
      <w:t>(</w:t>
    </w:r>
    <w:r w:rsidRPr="00E44E77">
      <w:rPr>
        <w:i/>
        <w:sz w:val="20"/>
      </w:rPr>
      <w:t xml:space="preserve">Rev. </w:t>
    </w:r>
    <w:r w:rsidR="00130699">
      <w:rPr>
        <w:i/>
        <w:sz w:val="20"/>
      </w:rPr>
      <w:t>Dec.</w:t>
    </w:r>
    <w:r>
      <w:rPr>
        <w:i/>
        <w:sz w:val="20"/>
      </w:rPr>
      <w:t xml:space="preserve"> 202</w:t>
    </w:r>
    <w:r w:rsidR="000166A5">
      <w:rPr>
        <w:i/>
        <w:sz w:val="20"/>
      </w:rPr>
      <w:t>3</w:t>
    </w:r>
    <w:r>
      <w:t>)</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ABF" w14:textId="412E0DDC" w:rsidR="00871C5E" w:rsidRDefault="00871C5E" w:rsidP="00756069">
    <w:pPr>
      <w:pStyle w:val="Header"/>
    </w:pPr>
    <w:r>
      <w:t>(</w:t>
    </w:r>
    <w:r w:rsidRPr="00E44E77">
      <w:rPr>
        <w:i/>
        <w:sz w:val="20"/>
      </w:rPr>
      <w:t xml:space="preserve">Rev. </w:t>
    </w:r>
    <w:r>
      <w:rPr>
        <w:i/>
        <w:sz w:val="20"/>
      </w:rPr>
      <w:t>Dec. 20</w:t>
    </w:r>
    <w:r w:rsidR="00130699">
      <w:rPr>
        <w:i/>
        <w:sz w:val="20"/>
      </w:rPr>
      <w:t>23</w:t>
    </w:r>
    <w:r>
      <w:t>)</w:t>
    </w:r>
  </w:p>
  <w:p w14:paraId="4F3FAA23" w14:textId="77777777" w:rsidR="00871C5E" w:rsidRPr="00756069" w:rsidRDefault="00871C5E"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7"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7"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77511"/>
    <w:multiLevelType w:val="multilevel"/>
    <w:tmpl w:val="2528CB18"/>
    <w:numStyleLink w:val="MOUList"/>
  </w:abstractNum>
  <w:abstractNum w:abstractNumId="3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1"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3359">
    <w:abstractNumId w:val="10"/>
  </w:num>
  <w:num w:numId="2" w16cid:durableId="1043402773">
    <w:abstractNumId w:val="8"/>
  </w:num>
  <w:num w:numId="3" w16cid:durableId="1163937502">
    <w:abstractNumId w:val="34"/>
  </w:num>
  <w:num w:numId="4" w16cid:durableId="729109672">
    <w:abstractNumId w:val="15"/>
  </w:num>
  <w:num w:numId="5" w16cid:durableId="1719544327">
    <w:abstractNumId w:val="9"/>
  </w:num>
  <w:num w:numId="6" w16cid:durableId="197162025">
    <w:abstractNumId w:val="7"/>
  </w:num>
  <w:num w:numId="7" w16cid:durableId="1002196242">
    <w:abstractNumId w:val="24"/>
  </w:num>
  <w:num w:numId="8" w16cid:durableId="171529582">
    <w:abstractNumId w:val="25"/>
  </w:num>
  <w:num w:numId="9" w16cid:durableId="651757427">
    <w:abstractNumId w:val="6"/>
  </w:num>
  <w:num w:numId="10" w16cid:durableId="981233374">
    <w:abstractNumId w:val="28"/>
  </w:num>
  <w:num w:numId="11" w16cid:durableId="2053652672">
    <w:abstractNumId w:val="4"/>
  </w:num>
  <w:num w:numId="12" w16cid:durableId="1701319845">
    <w:abstractNumId w:val="32"/>
  </w:num>
  <w:num w:numId="13" w16cid:durableId="1728524710">
    <w:abstractNumId w:val="37"/>
  </w:num>
  <w:num w:numId="14" w16cid:durableId="676007637">
    <w:abstractNumId w:val="36"/>
  </w:num>
  <w:num w:numId="15" w16cid:durableId="1593203219">
    <w:abstractNumId w:val="3"/>
  </w:num>
  <w:num w:numId="16" w16cid:durableId="921446526">
    <w:abstractNumId w:val="1"/>
  </w:num>
  <w:num w:numId="17" w16cid:durableId="118948914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558928">
    <w:abstractNumId w:val="29"/>
  </w:num>
  <w:num w:numId="19" w16cid:durableId="498277610">
    <w:abstractNumId w:val="19"/>
  </w:num>
  <w:num w:numId="20" w16cid:durableId="524951778">
    <w:abstractNumId w:val="33"/>
  </w:num>
  <w:num w:numId="21" w16cid:durableId="1452749245">
    <w:abstractNumId w:val="18"/>
  </w:num>
  <w:num w:numId="22" w16cid:durableId="393747031">
    <w:abstractNumId w:val="12"/>
  </w:num>
  <w:num w:numId="23" w16cid:durableId="994381202">
    <w:abstractNumId w:val="22"/>
  </w:num>
  <w:num w:numId="24" w16cid:durableId="2001033140">
    <w:abstractNumId w:val="13"/>
  </w:num>
  <w:num w:numId="25" w16cid:durableId="1956325027">
    <w:abstractNumId w:val="38"/>
  </w:num>
  <w:num w:numId="26" w16cid:durableId="458956817">
    <w:abstractNumId w:val="27"/>
  </w:num>
  <w:num w:numId="27" w16cid:durableId="1066995073">
    <w:abstractNumId w:val="3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235356213">
    <w:abstractNumId w:val="40"/>
  </w:num>
  <w:num w:numId="29" w16cid:durableId="1575121307">
    <w:abstractNumId w:val="39"/>
  </w:num>
  <w:num w:numId="30" w16cid:durableId="1077825824">
    <w:abstractNumId w:val="21"/>
  </w:num>
  <w:num w:numId="31" w16cid:durableId="1030765303">
    <w:abstractNumId w:val="14"/>
  </w:num>
  <w:num w:numId="32" w16cid:durableId="1347830896">
    <w:abstractNumId w:val="30"/>
  </w:num>
  <w:num w:numId="33" w16cid:durableId="1588004731">
    <w:abstractNumId w:val="5"/>
  </w:num>
  <w:num w:numId="34" w16cid:durableId="1836071621">
    <w:abstractNumId w:val="2"/>
  </w:num>
  <w:num w:numId="35" w16cid:durableId="1770463457">
    <w:abstractNumId w:val="17"/>
  </w:num>
  <w:num w:numId="36" w16cid:durableId="1758482525">
    <w:abstractNumId w:val="11"/>
  </w:num>
  <w:num w:numId="37" w16cid:durableId="1661347083">
    <w:abstractNumId w:val="23"/>
  </w:num>
  <w:num w:numId="38" w16cid:durableId="165289447">
    <w:abstractNumId w:val="42"/>
  </w:num>
  <w:num w:numId="39" w16cid:durableId="919221160">
    <w:abstractNumId w:val="41"/>
  </w:num>
  <w:num w:numId="40" w16cid:durableId="108595989">
    <w:abstractNumId w:val="28"/>
  </w:num>
  <w:num w:numId="41" w16cid:durableId="111891120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076003">
    <w:abstractNumId w:val="35"/>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2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14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47365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248"/>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967D5"/>
    <w:rsid w:val="001A08BD"/>
    <w:rsid w:val="001A19EB"/>
    <w:rsid w:val="001A3192"/>
    <w:rsid w:val="001A37CF"/>
    <w:rsid w:val="001A3807"/>
    <w:rsid w:val="001A4F28"/>
    <w:rsid w:val="001A627D"/>
    <w:rsid w:val="001A6D73"/>
    <w:rsid w:val="001B0231"/>
    <w:rsid w:val="001B03E3"/>
    <w:rsid w:val="001B072C"/>
    <w:rsid w:val="001B0CC1"/>
    <w:rsid w:val="001B2459"/>
    <w:rsid w:val="001B2635"/>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BDE"/>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328"/>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4C6F"/>
    <w:rsid w:val="0045759E"/>
    <w:rsid w:val="004614A1"/>
    <w:rsid w:val="0046562A"/>
    <w:rsid w:val="00465653"/>
    <w:rsid w:val="004661E4"/>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228F"/>
    <w:rsid w:val="004B562E"/>
    <w:rsid w:val="004B597F"/>
    <w:rsid w:val="004B5E08"/>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51E9"/>
    <w:rsid w:val="0052624D"/>
    <w:rsid w:val="00530095"/>
    <w:rsid w:val="00530115"/>
    <w:rsid w:val="00530507"/>
    <w:rsid w:val="00530D39"/>
    <w:rsid w:val="005316F2"/>
    <w:rsid w:val="00531ACF"/>
    <w:rsid w:val="00531BE0"/>
    <w:rsid w:val="00533070"/>
    <w:rsid w:val="00534CC4"/>
    <w:rsid w:val="00535786"/>
    <w:rsid w:val="00536298"/>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25B"/>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77B"/>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5AD"/>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5AF1"/>
    <w:rsid w:val="0086677E"/>
    <w:rsid w:val="00866E99"/>
    <w:rsid w:val="008676AC"/>
    <w:rsid w:val="00867DE7"/>
    <w:rsid w:val="00867FAD"/>
    <w:rsid w:val="00870B15"/>
    <w:rsid w:val="00871C5E"/>
    <w:rsid w:val="00874CEB"/>
    <w:rsid w:val="0087581B"/>
    <w:rsid w:val="008758B9"/>
    <w:rsid w:val="00875E33"/>
    <w:rsid w:val="00875F65"/>
    <w:rsid w:val="008760B3"/>
    <w:rsid w:val="00876F69"/>
    <w:rsid w:val="00877076"/>
    <w:rsid w:val="00880237"/>
    <w:rsid w:val="00880E5D"/>
    <w:rsid w:val="0088195C"/>
    <w:rsid w:val="00884DE5"/>
    <w:rsid w:val="0088648A"/>
    <w:rsid w:val="00887708"/>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3CFE"/>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739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693"/>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648"/>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037B"/>
    <w:rsid w:val="00AB2267"/>
    <w:rsid w:val="00AB3CE7"/>
    <w:rsid w:val="00AB6B18"/>
    <w:rsid w:val="00AB6F6D"/>
    <w:rsid w:val="00AC012C"/>
    <w:rsid w:val="00AC1A13"/>
    <w:rsid w:val="00AC1BAE"/>
    <w:rsid w:val="00AC2D16"/>
    <w:rsid w:val="00AC360F"/>
    <w:rsid w:val="00AC3804"/>
    <w:rsid w:val="00AC41F9"/>
    <w:rsid w:val="00AC4A49"/>
    <w:rsid w:val="00AC73EE"/>
    <w:rsid w:val="00AC7BEA"/>
    <w:rsid w:val="00AD3993"/>
    <w:rsid w:val="00AD682C"/>
    <w:rsid w:val="00AD6D65"/>
    <w:rsid w:val="00AD76C4"/>
    <w:rsid w:val="00AE1DE4"/>
    <w:rsid w:val="00AE253A"/>
    <w:rsid w:val="00AE2AFC"/>
    <w:rsid w:val="00AE3A06"/>
    <w:rsid w:val="00AE61A6"/>
    <w:rsid w:val="00AE6D29"/>
    <w:rsid w:val="00AE6F08"/>
    <w:rsid w:val="00AF169F"/>
    <w:rsid w:val="00AF22BF"/>
    <w:rsid w:val="00AF47DB"/>
    <w:rsid w:val="00AF5605"/>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4B6"/>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317"/>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6DBF"/>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85E"/>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6D1"/>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0949"/>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F0B"/>
    <w:rsid w:val="00CE1F6A"/>
    <w:rsid w:val="00CE2EF7"/>
    <w:rsid w:val="00CE34F2"/>
    <w:rsid w:val="00CE390C"/>
    <w:rsid w:val="00CE3BFD"/>
    <w:rsid w:val="00CE5967"/>
    <w:rsid w:val="00CE6E18"/>
    <w:rsid w:val="00CF045C"/>
    <w:rsid w:val="00CF16AA"/>
    <w:rsid w:val="00CF2484"/>
    <w:rsid w:val="00CF3DC9"/>
    <w:rsid w:val="00CF4418"/>
    <w:rsid w:val="00CF4D61"/>
    <w:rsid w:val="00CF5240"/>
    <w:rsid w:val="00CF57B5"/>
    <w:rsid w:val="00CF5FF4"/>
    <w:rsid w:val="00CF657E"/>
    <w:rsid w:val="00CF7FBD"/>
    <w:rsid w:val="00D00488"/>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17E94"/>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EF3"/>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1619"/>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7A5"/>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3C93"/>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18759.htm"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urts.ca.gov/18759.htm"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13357</Words>
  <Characters>76136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2023-12-20T22:27:00Z</dcterms:created>
  <dcterms:modified xsi:type="dcterms:W3CDTF">2023-12-20T22:29:00Z</dcterms:modified>
</cp:coreProperties>
</file>