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5AE" w:rsidRDefault="00F725AE" w:rsidP="00891A4E">
      <w:pPr>
        <w:jc w:val="center"/>
        <w:rPr>
          <w:rFonts w:ascii="Arial Black" w:hAnsi="Arial Black"/>
          <w:sz w:val="66"/>
          <w:szCs w:val="66"/>
        </w:rPr>
      </w:pPr>
    </w:p>
    <w:p w:rsidR="00F725AE" w:rsidRDefault="00F725AE" w:rsidP="00891A4E">
      <w:pPr>
        <w:jc w:val="center"/>
        <w:rPr>
          <w:rFonts w:ascii="Arial Black" w:hAnsi="Arial Black"/>
          <w:sz w:val="66"/>
          <w:szCs w:val="66"/>
        </w:rPr>
      </w:pPr>
    </w:p>
    <w:p w:rsidR="0088206E" w:rsidRPr="00891A4E" w:rsidRDefault="00891A4E" w:rsidP="00891A4E">
      <w:pPr>
        <w:jc w:val="center"/>
        <w:rPr>
          <w:rFonts w:ascii="Arial Black" w:hAnsi="Arial Black"/>
          <w:sz w:val="66"/>
          <w:szCs w:val="66"/>
        </w:rPr>
      </w:pPr>
      <w:r w:rsidRPr="00891A4E">
        <w:rPr>
          <w:rFonts w:ascii="Arial Black" w:hAnsi="Arial Black"/>
          <w:sz w:val="66"/>
          <w:szCs w:val="66"/>
        </w:rPr>
        <w:t>Local Contracting Manual</w:t>
      </w:r>
    </w:p>
    <w:p w:rsidR="00891A4E" w:rsidRPr="00891A4E" w:rsidRDefault="00891A4E" w:rsidP="00891A4E">
      <w:pPr>
        <w:jc w:val="center"/>
        <w:rPr>
          <w:rFonts w:ascii="Arial Black" w:hAnsi="Arial Black"/>
          <w:sz w:val="66"/>
          <w:szCs w:val="66"/>
        </w:rPr>
      </w:pPr>
      <w:commentRangeStart w:id="0"/>
      <w:r w:rsidRPr="00891A4E">
        <w:rPr>
          <w:rFonts w:ascii="Arial Black" w:hAnsi="Arial Black"/>
          <w:sz w:val="66"/>
          <w:szCs w:val="66"/>
        </w:rPr>
        <w:t>For</w:t>
      </w:r>
      <w:commentRangeEnd w:id="0"/>
      <w:r w:rsidR="006D29BD">
        <w:rPr>
          <w:rStyle w:val="CommentReference"/>
        </w:rPr>
        <w:commentReference w:id="0"/>
      </w:r>
    </w:p>
    <w:p w:rsidR="00891A4E" w:rsidRPr="00891A4E" w:rsidRDefault="00891A4E" w:rsidP="00891A4E">
      <w:pPr>
        <w:jc w:val="center"/>
        <w:rPr>
          <w:rFonts w:ascii="Arial Black" w:hAnsi="Arial Black"/>
          <w:sz w:val="66"/>
          <w:szCs w:val="66"/>
        </w:rPr>
      </w:pPr>
      <w:r w:rsidRPr="00891A4E">
        <w:rPr>
          <w:rFonts w:ascii="Arial Black" w:hAnsi="Arial Black"/>
          <w:sz w:val="66"/>
          <w:szCs w:val="66"/>
        </w:rPr>
        <w:t>[</w:t>
      </w:r>
      <w:proofErr w:type="gramStart"/>
      <w:r w:rsidRPr="00252FDF">
        <w:rPr>
          <w:rFonts w:ascii="Arial Black" w:hAnsi="Arial Black"/>
          <w:i/>
          <w:color w:val="FF0000"/>
          <w:sz w:val="66"/>
          <w:szCs w:val="66"/>
          <w:highlight w:val="yellow"/>
        </w:rPr>
        <w:t>insert</w:t>
      </w:r>
      <w:proofErr w:type="gramEnd"/>
      <w:r w:rsidRPr="00252FDF">
        <w:rPr>
          <w:rFonts w:ascii="Arial Black" w:hAnsi="Arial Black"/>
          <w:i/>
          <w:color w:val="FF0000"/>
          <w:sz w:val="66"/>
          <w:szCs w:val="66"/>
          <w:highlight w:val="yellow"/>
        </w:rPr>
        <w:t xml:space="preserve"> </w:t>
      </w:r>
      <w:commentRangeStart w:id="1"/>
      <w:r w:rsidR="0082034B" w:rsidRPr="00252FDF">
        <w:rPr>
          <w:rFonts w:ascii="Arial Black" w:hAnsi="Arial Black"/>
          <w:i/>
          <w:color w:val="FF0000"/>
          <w:sz w:val="66"/>
          <w:szCs w:val="66"/>
          <w:highlight w:val="yellow"/>
        </w:rPr>
        <w:t>JBE</w:t>
      </w:r>
      <w:commentRangeEnd w:id="1"/>
      <w:r w:rsidR="006D29BD" w:rsidRPr="00252FDF">
        <w:rPr>
          <w:rStyle w:val="CommentReference"/>
          <w:highlight w:val="yellow"/>
        </w:rPr>
        <w:commentReference w:id="1"/>
      </w:r>
      <w:r w:rsidR="0082034B" w:rsidRPr="00252FDF">
        <w:rPr>
          <w:rFonts w:ascii="Arial Black" w:hAnsi="Arial Black"/>
          <w:i/>
          <w:color w:val="FF0000"/>
          <w:sz w:val="66"/>
          <w:szCs w:val="66"/>
          <w:highlight w:val="yellow"/>
        </w:rPr>
        <w:t xml:space="preserve"> </w:t>
      </w:r>
      <w:r w:rsidRPr="00252FDF">
        <w:rPr>
          <w:rFonts w:ascii="Arial Black" w:hAnsi="Arial Black"/>
          <w:i/>
          <w:color w:val="FF0000"/>
          <w:sz w:val="66"/>
          <w:szCs w:val="66"/>
          <w:highlight w:val="yellow"/>
        </w:rPr>
        <w:t>name</w:t>
      </w:r>
      <w:r w:rsidRPr="00891A4E">
        <w:rPr>
          <w:rFonts w:ascii="Arial Black" w:hAnsi="Arial Black"/>
          <w:sz w:val="66"/>
          <w:szCs w:val="66"/>
        </w:rPr>
        <w:t>]</w:t>
      </w:r>
    </w:p>
    <w:p w:rsidR="00891A4E" w:rsidRDefault="00891A4E"/>
    <w:p w:rsidR="00891A4E" w:rsidRDefault="00891A4E"/>
    <w:p w:rsidR="00891A4E" w:rsidRDefault="00891A4E"/>
    <w:p w:rsidR="00891A4E" w:rsidRDefault="00891A4E"/>
    <w:p w:rsidR="00891A4E" w:rsidRDefault="00891A4E"/>
    <w:p w:rsidR="00891A4E" w:rsidRDefault="00891A4E"/>
    <w:p w:rsidR="00891A4E" w:rsidRDefault="00891A4E"/>
    <w:p w:rsidR="00891A4E" w:rsidRDefault="00891A4E"/>
    <w:p w:rsidR="00891A4E" w:rsidRDefault="00891A4E"/>
    <w:p w:rsidR="00891A4E" w:rsidRDefault="00891A4E"/>
    <w:p w:rsidR="00891A4E" w:rsidRDefault="00891A4E"/>
    <w:p w:rsidR="00891A4E" w:rsidRDefault="00891A4E"/>
    <w:p w:rsidR="00891A4E" w:rsidRDefault="00891A4E"/>
    <w:p w:rsidR="00891A4E" w:rsidRDefault="00891A4E"/>
    <w:p w:rsidR="00891A4E" w:rsidRDefault="00891A4E"/>
    <w:p w:rsidR="00891A4E" w:rsidRDefault="00891A4E"/>
    <w:p w:rsidR="00891A4E" w:rsidRDefault="00891A4E"/>
    <w:p w:rsidR="00891A4E" w:rsidRDefault="00891A4E"/>
    <w:p w:rsidR="00891A4E" w:rsidRDefault="00891A4E"/>
    <w:p w:rsidR="00891A4E" w:rsidRDefault="00891A4E"/>
    <w:p w:rsidR="00891A4E" w:rsidRDefault="00891A4E"/>
    <w:p w:rsidR="00891A4E" w:rsidRPr="00066821" w:rsidRDefault="00891A4E" w:rsidP="00891A4E">
      <w:pPr>
        <w:jc w:val="center"/>
        <w:rPr>
          <w:rFonts w:asciiTheme="majorHAnsi" w:hAnsiTheme="majorHAnsi" w:cstheme="majorHAnsi"/>
          <w:caps/>
          <w:sz w:val="28"/>
          <w:szCs w:val="28"/>
        </w:rPr>
      </w:pPr>
      <w:r w:rsidRPr="00066821">
        <w:rPr>
          <w:rFonts w:asciiTheme="majorHAnsi" w:hAnsiTheme="majorHAnsi" w:cstheme="majorHAnsi"/>
          <w:caps/>
          <w:sz w:val="28"/>
          <w:szCs w:val="28"/>
        </w:rPr>
        <w:t>Effective [</w:t>
      </w:r>
      <w:r w:rsidRPr="00066821">
        <w:rPr>
          <w:rFonts w:asciiTheme="majorHAnsi" w:hAnsiTheme="majorHAnsi" w:cstheme="majorHAnsi"/>
          <w:i/>
          <w:color w:val="FF0000"/>
          <w:sz w:val="28"/>
          <w:szCs w:val="28"/>
          <w:highlight w:val="yellow"/>
        </w:rPr>
        <w:t>insert date</w:t>
      </w:r>
      <w:r w:rsidRPr="00066821">
        <w:rPr>
          <w:rFonts w:asciiTheme="majorHAnsi" w:hAnsiTheme="majorHAnsi" w:cstheme="majorHAnsi"/>
          <w:caps/>
          <w:sz w:val="28"/>
          <w:szCs w:val="28"/>
        </w:rPr>
        <w:t>]</w:t>
      </w:r>
    </w:p>
    <w:p w:rsidR="00891A4E" w:rsidRDefault="00891A4E"/>
    <w:p w:rsidR="00891A4E" w:rsidRDefault="00891A4E"/>
    <w:p w:rsidR="00D00579" w:rsidRDefault="00891A4E" w:rsidP="00D00579">
      <w:pPr>
        <w:ind w:left="720" w:hanging="720"/>
        <w:rPr>
          <w:rFonts w:asciiTheme="majorHAnsi" w:hAnsiTheme="majorHAnsi" w:cstheme="majorHAnsi"/>
        </w:rPr>
      </w:pPr>
      <w:r w:rsidRPr="0022041B">
        <w:rPr>
          <w:rFonts w:asciiTheme="majorHAnsi" w:hAnsiTheme="majorHAnsi" w:cstheme="majorHAnsi"/>
        </w:rPr>
        <w:t xml:space="preserve">1.  </w:t>
      </w:r>
      <w:r w:rsidR="00D95E0D" w:rsidRPr="0022041B">
        <w:rPr>
          <w:rFonts w:asciiTheme="majorHAnsi" w:hAnsiTheme="majorHAnsi" w:cstheme="majorHAnsi"/>
        </w:rPr>
        <w:tab/>
      </w:r>
      <w:r w:rsidRPr="0022041B">
        <w:rPr>
          <w:rFonts w:asciiTheme="majorHAnsi" w:hAnsiTheme="majorHAnsi" w:cstheme="majorHAnsi"/>
          <w:u w:val="single"/>
        </w:rPr>
        <w:t>Purpose</w:t>
      </w:r>
      <w:r w:rsidRPr="0022041B">
        <w:rPr>
          <w:rFonts w:asciiTheme="majorHAnsi" w:hAnsiTheme="majorHAnsi" w:cstheme="majorHAnsi"/>
        </w:rPr>
        <w:t xml:space="preserve">.  </w:t>
      </w:r>
      <w:r w:rsidR="00A5474D" w:rsidRPr="00851A87">
        <w:rPr>
          <w:rFonts w:asciiTheme="majorHAnsi" w:hAnsiTheme="majorHAnsi" w:cstheme="majorHAnsi"/>
        </w:rPr>
        <w:t xml:space="preserve">This Local </w:t>
      </w:r>
      <w:r w:rsidR="00895139">
        <w:rPr>
          <w:rFonts w:asciiTheme="majorHAnsi" w:hAnsiTheme="majorHAnsi" w:cstheme="majorHAnsi"/>
        </w:rPr>
        <w:t>Contracting Manual wa</w:t>
      </w:r>
      <w:r w:rsidR="00A5474D" w:rsidRPr="00851A87">
        <w:rPr>
          <w:rFonts w:asciiTheme="majorHAnsi" w:hAnsiTheme="majorHAnsi" w:cstheme="majorHAnsi"/>
        </w:rPr>
        <w:t>s adopted by the [</w:t>
      </w:r>
      <w:r w:rsidR="00A5474D" w:rsidRPr="00252FDF">
        <w:rPr>
          <w:rFonts w:asciiTheme="majorHAnsi" w:hAnsiTheme="majorHAnsi" w:cstheme="majorHAnsi"/>
          <w:i/>
          <w:iCs/>
          <w:color w:val="FF0000"/>
          <w:highlight w:val="yellow"/>
        </w:rPr>
        <w:t xml:space="preserve">insert </w:t>
      </w:r>
      <w:r w:rsidR="00EF48ED" w:rsidRPr="00252FDF">
        <w:rPr>
          <w:rFonts w:asciiTheme="majorHAnsi" w:hAnsiTheme="majorHAnsi" w:cstheme="majorHAnsi"/>
          <w:i/>
          <w:iCs/>
          <w:color w:val="FF0000"/>
          <w:highlight w:val="yellow"/>
        </w:rPr>
        <w:t>JBE</w:t>
      </w:r>
      <w:r w:rsidR="00A5474D" w:rsidRPr="00252FDF">
        <w:rPr>
          <w:rFonts w:asciiTheme="majorHAnsi" w:hAnsiTheme="majorHAnsi" w:cstheme="majorHAnsi"/>
          <w:i/>
          <w:iCs/>
          <w:color w:val="FF0000"/>
          <w:highlight w:val="yellow"/>
        </w:rPr>
        <w:t xml:space="preserve"> name</w:t>
      </w:r>
      <w:r w:rsidR="00A5474D" w:rsidRPr="00851A87">
        <w:rPr>
          <w:rFonts w:asciiTheme="majorHAnsi" w:hAnsiTheme="majorHAnsi" w:cstheme="majorHAnsi"/>
        </w:rPr>
        <w:t>] (</w:t>
      </w:r>
      <w:r w:rsidR="00EF48ED">
        <w:rPr>
          <w:rFonts w:asciiTheme="majorHAnsi" w:hAnsiTheme="majorHAnsi" w:cstheme="majorHAnsi"/>
        </w:rPr>
        <w:t>JBE</w:t>
      </w:r>
      <w:r w:rsidR="00A5474D" w:rsidRPr="00851A87">
        <w:rPr>
          <w:rFonts w:asciiTheme="majorHAnsi" w:hAnsiTheme="majorHAnsi" w:cstheme="majorHAnsi"/>
        </w:rPr>
        <w:t xml:space="preserve">) in accordance with the requirements of </w:t>
      </w:r>
      <w:r w:rsidR="00A5474D">
        <w:rPr>
          <w:rFonts w:asciiTheme="majorHAnsi" w:hAnsiTheme="majorHAnsi" w:cstheme="majorHAnsi"/>
        </w:rPr>
        <w:t>t</w:t>
      </w:r>
      <w:r w:rsidR="00A5474D" w:rsidRPr="00851A87">
        <w:rPr>
          <w:rFonts w:asciiTheme="majorHAnsi" w:hAnsiTheme="majorHAnsi" w:cstheme="majorHAnsi"/>
        </w:rPr>
        <w:t xml:space="preserve">he Judicial Branch Contracting Manual (JBCM). This manual incorporates by reference the provisions of the JBCM. </w:t>
      </w:r>
    </w:p>
    <w:p w:rsidR="00D00579" w:rsidRDefault="00D00579" w:rsidP="00D00579">
      <w:pPr>
        <w:ind w:left="720" w:hanging="720"/>
        <w:rPr>
          <w:rFonts w:asciiTheme="majorHAnsi" w:hAnsiTheme="majorHAnsi" w:cstheme="majorHAnsi"/>
        </w:rPr>
      </w:pPr>
    </w:p>
    <w:p w:rsidR="0022041B" w:rsidRPr="0022041B" w:rsidRDefault="0022041B" w:rsidP="00D00579">
      <w:pPr>
        <w:ind w:left="720" w:hanging="720"/>
        <w:rPr>
          <w:rFonts w:asciiTheme="majorHAnsi" w:hAnsiTheme="majorHAnsi" w:cstheme="majorHAnsi"/>
        </w:rPr>
      </w:pPr>
      <w:r w:rsidRPr="0022041B">
        <w:rPr>
          <w:rFonts w:asciiTheme="majorHAnsi" w:hAnsiTheme="majorHAnsi" w:cstheme="majorHAnsi"/>
        </w:rPr>
        <w:t>2.</w:t>
      </w:r>
      <w:r w:rsidRPr="0022041B">
        <w:rPr>
          <w:rFonts w:asciiTheme="majorHAnsi" w:hAnsiTheme="majorHAnsi" w:cstheme="majorHAnsi"/>
        </w:rPr>
        <w:tab/>
      </w:r>
      <w:r w:rsidRPr="00D00579">
        <w:rPr>
          <w:rFonts w:asciiTheme="majorHAnsi" w:hAnsiTheme="majorHAnsi" w:cstheme="majorHAnsi"/>
          <w:u w:val="single"/>
        </w:rPr>
        <w:t>Assignments</w:t>
      </w:r>
      <w:r w:rsidRPr="0022041B">
        <w:rPr>
          <w:rFonts w:asciiTheme="majorHAnsi" w:hAnsiTheme="majorHAnsi" w:cstheme="majorHAnsi"/>
        </w:rPr>
        <w:t xml:space="preserve">. </w:t>
      </w:r>
      <w:r w:rsidR="00D00579">
        <w:rPr>
          <w:rFonts w:asciiTheme="majorHAnsi" w:hAnsiTheme="majorHAnsi" w:cstheme="majorHAnsi"/>
        </w:rPr>
        <w:t xml:space="preserve">The </w:t>
      </w:r>
      <w:r w:rsidR="00EF48ED">
        <w:rPr>
          <w:rFonts w:asciiTheme="majorHAnsi" w:hAnsiTheme="majorHAnsi" w:cstheme="majorHAnsi"/>
        </w:rPr>
        <w:t xml:space="preserve">JBE </w:t>
      </w:r>
      <w:r w:rsidR="00D00579">
        <w:rPr>
          <w:rFonts w:asciiTheme="majorHAnsi" w:hAnsiTheme="majorHAnsi" w:cstheme="majorHAnsi"/>
        </w:rPr>
        <w:t xml:space="preserve">assigns the following persons or positions to perform the specified procurement or </w:t>
      </w:r>
      <w:r w:rsidR="00CC4CF7">
        <w:rPr>
          <w:rFonts w:asciiTheme="majorHAnsi" w:hAnsiTheme="majorHAnsi" w:cstheme="majorHAnsi"/>
        </w:rPr>
        <w:t>contracting</w:t>
      </w:r>
      <w:r w:rsidR="00D00579">
        <w:rPr>
          <w:rFonts w:asciiTheme="majorHAnsi" w:hAnsiTheme="majorHAnsi" w:cstheme="majorHAnsi"/>
        </w:rPr>
        <w:t xml:space="preserve"> activity.  </w:t>
      </w:r>
    </w:p>
    <w:p w:rsidR="0022041B" w:rsidRPr="0022041B" w:rsidRDefault="0022041B" w:rsidP="0022041B">
      <w:pPr>
        <w:pStyle w:val="Default"/>
        <w:rPr>
          <w:rFonts w:asciiTheme="majorHAnsi" w:hAnsiTheme="majorHAnsi" w:cstheme="majorHAnsi"/>
        </w:rPr>
      </w:pPr>
    </w:p>
    <w:tbl>
      <w:tblPr>
        <w:tblStyle w:val="TableGrid"/>
        <w:tblW w:w="0" w:type="auto"/>
        <w:tblInd w:w="828" w:type="dxa"/>
        <w:tblLook w:val="04A0"/>
      </w:tblPr>
      <w:tblGrid>
        <w:gridCol w:w="4320"/>
        <w:gridCol w:w="4428"/>
      </w:tblGrid>
      <w:tr w:rsidR="0022041B" w:rsidRPr="0022041B" w:rsidTr="00AA3EA3">
        <w:tc>
          <w:tcPr>
            <w:tcW w:w="4320" w:type="dxa"/>
            <w:shd w:val="clear" w:color="auto" w:fill="DBE5F1" w:themeFill="accent1" w:themeFillTint="33"/>
            <w:vAlign w:val="center"/>
          </w:tcPr>
          <w:p w:rsidR="0022041B" w:rsidRPr="00AA3EA3" w:rsidRDefault="0022041B" w:rsidP="00B70BAA">
            <w:pPr>
              <w:spacing w:before="200" w:after="200" w:line="300" w:lineRule="atLeast"/>
              <w:jc w:val="center"/>
              <w:rPr>
                <w:rFonts w:asciiTheme="majorHAnsi" w:eastAsiaTheme="minorEastAsia" w:hAnsiTheme="majorHAnsi" w:cstheme="majorHAnsi"/>
                <w:b/>
                <w:bCs/>
                <w:color w:val="000000"/>
                <w:sz w:val="20"/>
                <w:szCs w:val="20"/>
              </w:rPr>
            </w:pPr>
            <w:commentRangeStart w:id="2"/>
            <w:r w:rsidRPr="00AA3EA3">
              <w:rPr>
                <w:rFonts w:asciiTheme="majorHAnsi" w:eastAsiaTheme="minorEastAsia" w:hAnsiTheme="majorHAnsi" w:cstheme="majorHAnsi"/>
                <w:b/>
                <w:bCs/>
                <w:color w:val="000000"/>
                <w:sz w:val="20"/>
                <w:szCs w:val="20"/>
              </w:rPr>
              <w:t>Assignment</w:t>
            </w:r>
            <w:commentRangeEnd w:id="2"/>
            <w:r w:rsidR="00105738" w:rsidRPr="00AA3EA3">
              <w:rPr>
                <w:rStyle w:val="CommentReference"/>
                <w:rFonts w:asciiTheme="majorHAnsi" w:hAnsiTheme="majorHAnsi" w:cstheme="majorHAnsi"/>
                <w:sz w:val="20"/>
                <w:szCs w:val="20"/>
              </w:rPr>
              <w:commentReference w:id="2"/>
            </w:r>
          </w:p>
        </w:tc>
        <w:tc>
          <w:tcPr>
            <w:tcW w:w="4428" w:type="dxa"/>
            <w:shd w:val="clear" w:color="auto" w:fill="DBE5F1" w:themeFill="accent1" w:themeFillTint="33"/>
            <w:vAlign w:val="center"/>
          </w:tcPr>
          <w:p w:rsidR="0022041B" w:rsidRPr="00AA3EA3" w:rsidRDefault="0022041B" w:rsidP="00B70BAA">
            <w:pPr>
              <w:spacing w:before="200" w:after="200" w:line="300" w:lineRule="atLeast"/>
              <w:jc w:val="center"/>
              <w:rPr>
                <w:rFonts w:asciiTheme="majorHAnsi" w:eastAsiaTheme="minorEastAsia" w:hAnsiTheme="majorHAnsi" w:cstheme="majorHAnsi"/>
                <w:b/>
                <w:bCs/>
                <w:color w:val="000000"/>
                <w:sz w:val="20"/>
                <w:szCs w:val="20"/>
              </w:rPr>
            </w:pPr>
            <w:commentRangeStart w:id="3"/>
            <w:r w:rsidRPr="00AA3EA3">
              <w:rPr>
                <w:rFonts w:asciiTheme="majorHAnsi" w:eastAsiaTheme="minorEastAsia" w:hAnsiTheme="majorHAnsi" w:cstheme="majorHAnsi"/>
                <w:b/>
                <w:bCs/>
                <w:color w:val="000000"/>
                <w:sz w:val="20"/>
                <w:szCs w:val="20"/>
              </w:rPr>
              <w:t xml:space="preserve">Person(s) </w:t>
            </w:r>
            <w:r w:rsidR="00266400" w:rsidRPr="00AA3EA3">
              <w:rPr>
                <w:rFonts w:asciiTheme="majorHAnsi" w:eastAsiaTheme="minorEastAsia" w:hAnsiTheme="majorHAnsi" w:cstheme="majorHAnsi"/>
                <w:b/>
                <w:bCs/>
                <w:color w:val="000000"/>
                <w:sz w:val="20"/>
                <w:szCs w:val="20"/>
              </w:rPr>
              <w:t xml:space="preserve">or Position(s) </w:t>
            </w:r>
            <w:r w:rsidRPr="00AA3EA3">
              <w:rPr>
                <w:rFonts w:asciiTheme="majorHAnsi" w:eastAsiaTheme="minorEastAsia" w:hAnsiTheme="majorHAnsi" w:cstheme="majorHAnsi"/>
                <w:b/>
                <w:bCs/>
                <w:color w:val="000000"/>
                <w:sz w:val="20"/>
                <w:szCs w:val="20"/>
              </w:rPr>
              <w:t>Assigned</w:t>
            </w:r>
            <w:commentRangeEnd w:id="3"/>
            <w:r w:rsidR="000721EB">
              <w:rPr>
                <w:rStyle w:val="CommentReference"/>
              </w:rPr>
              <w:commentReference w:id="3"/>
            </w:r>
          </w:p>
        </w:tc>
      </w:tr>
      <w:tr w:rsidR="0022041B" w:rsidRPr="0022041B" w:rsidTr="00AA3EA3">
        <w:tc>
          <w:tcPr>
            <w:tcW w:w="4320" w:type="dxa"/>
          </w:tcPr>
          <w:p w:rsidR="0022041B" w:rsidRPr="00677F9A" w:rsidRDefault="0022041B" w:rsidP="00B70BAA">
            <w:pPr>
              <w:rPr>
                <w:rFonts w:asciiTheme="majorHAnsi" w:hAnsiTheme="majorHAnsi" w:cstheme="majorHAnsi"/>
                <w:color w:val="000000" w:themeColor="text1"/>
                <w:sz w:val="20"/>
                <w:szCs w:val="20"/>
              </w:rPr>
            </w:pPr>
            <w:r w:rsidRPr="00677F9A">
              <w:rPr>
                <w:rFonts w:asciiTheme="majorHAnsi" w:hAnsiTheme="majorHAnsi" w:cstheme="majorHAnsi"/>
                <w:color w:val="000000" w:themeColor="text1"/>
                <w:sz w:val="20"/>
                <w:szCs w:val="20"/>
              </w:rPr>
              <w:t>Procurement and Contracting Officer (PCO)</w:t>
            </w:r>
          </w:p>
          <w:p w:rsidR="00EA12B3" w:rsidRPr="00677F9A" w:rsidRDefault="00EA12B3" w:rsidP="00B70BAA">
            <w:pPr>
              <w:rPr>
                <w:rFonts w:asciiTheme="majorHAnsi" w:hAnsiTheme="majorHAnsi" w:cstheme="majorHAnsi"/>
                <w:color w:val="000000" w:themeColor="text1"/>
                <w:sz w:val="20"/>
                <w:szCs w:val="20"/>
              </w:rPr>
            </w:pPr>
          </w:p>
        </w:tc>
        <w:tc>
          <w:tcPr>
            <w:tcW w:w="4428" w:type="dxa"/>
          </w:tcPr>
          <w:p w:rsidR="0022041B" w:rsidRPr="00AA3EA3" w:rsidRDefault="0022041B" w:rsidP="00B70BAA">
            <w:pPr>
              <w:pStyle w:val="Default"/>
              <w:rPr>
                <w:rFonts w:asciiTheme="majorHAnsi" w:hAnsiTheme="majorHAnsi" w:cstheme="majorHAnsi"/>
                <w:sz w:val="20"/>
                <w:szCs w:val="20"/>
              </w:rPr>
            </w:pPr>
          </w:p>
        </w:tc>
      </w:tr>
      <w:tr w:rsidR="0022041B" w:rsidRPr="0022041B" w:rsidTr="00AA3EA3">
        <w:tc>
          <w:tcPr>
            <w:tcW w:w="4320" w:type="dxa"/>
          </w:tcPr>
          <w:p w:rsidR="0022041B" w:rsidRPr="00677F9A" w:rsidRDefault="0022041B" w:rsidP="00B70BAA">
            <w:pPr>
              <w:rPr>
                <w:rFonts w:asciiTheme="majorHAnsi" w:hAnsiTheme="majorHAnsi" w:cstheme="majorHAnsi"/>
                <w:color w:val="000000" w:themeColor="text1"/>
                <w:sz w:val="20"/>
                <w:szCs w:val="20"/>
              </w:rPr>
            </w:pPr>
            <w:r w:rsidRPr="00677F9A">
              <w:rPr>
                <w:rFonts w:asciiTheme="majorHAnsi" w:hAnsiTheme="majorHAnsi" w:cstheme="majorHAnsi"/>
                <w:color w:val="000000" w:themeColor="text1"/>
                <w:sz w:val="20"/>
                <w:szCs w:val="20"/>
              </w:rPr>
              <w:t xml:space="preserve">Buyer* </w:t>
            </w:r>
          </w:p>
          <w:p w:rsidR="0022041B" w:rsidRPr="00677F9A" w:rsidRDefault="0022041B" w:rsidP="00B70BAA">
            <w:pPr>
              <w:rPr>
                <w:rFonts w:asciiTheme="majorHAnsi" w:hAnsiTheme="majorHAnsi" w:cstheme="majorHAnsi"/>
                <w:color w:val="000000" w:themeColor="text1"/>
                <w:sz w:val="20"/>
                <w:szCs w:val="20"/>
              </w:rPr>
            </w:pPr>
          </w:p>
        </w:tc>
        <w:tc>
          <w:tcPr>
            <w:tcW w:w="4428" w:type="dxa"/>
          </w:tcPr>
          <w:p w:rsidR="0022041B" w:rsidRPr="00AA3EA3" w:rsidRDefault="0022041B" w:rsidP="00B70BAA">
            <w:pPr>
              <w:pStyle w:val="Default"/>
              <w:rPr>
                <w:rFonts w:asciiTheme="majorHAnsi" w:hAnsiTheme="majorHAnsi" w:cstheme="majorHAnsi"/>
                <w:sz w:val="20"/>
                <w:szCs w:val="20"/>
              </w:rPr>
            </w:pPr>
          </w:p>
        </w:tc>
      </w:tr>
      <w:tr w:rsidR="0022041B" w:rsidRPr="0022041B" w:rsidTr="00AA3EA3">
        <w:tc>
          <w:tcPr>
            <w:tcW w:w="4320" w:type="dxa"/>
          </w:tcPr>
          <w:p w:rsidR="0022041B" w:rsidRPr="00677F9A" w:rsidRDefault="0022041B" w:rsidP="00B70BAA">
            <w:pPr>
              <w:rPr>
                <w:rFonts w:asciiTheme="majorHAnsi" w:hAnsiTheme="majorHAnsi" w:cstheme="majorHAnsi"/>
                <w:color w:val="000000" w:themeColor="text1"/>
                <w:sz w:val="20"/>
                <w:szCs w:val="20"/>
              </w:rPr>
            </w:pPr>
            <w:r w:rsidRPr="00677F9A">
              <w:rPr>
                <w:rFonts w:asciiTheme="majorHAnsi" w:hAnsiTheme="majorHAnsi" w:cstheme="majorHAnsi"/>
                <w:color w:val="000000" w:themeColor="text1"/>
                <w:sz w:val="20"/>
                <w:szCs w:val="20"/>
              </w:rPr>
              <w:t xml:space="preserve">ADA Coordinator* </w:t>
            </w:r>
          </w:p>
          <w:p w:rsidR="0022041B" w:rsidRPr="00677F9A" w:rsidRDefault="0022041B" w:rsidP="00B70BAA">
            <w:pPr>
              <w:rPr>
                <w:rFonts w:asciiTheme="majorHAnsi" w:hAnsiTheme="majorHAnsi" w:cstheme="majorHAnsi"/>
                <w:color w:val="000000" w:themeColor="text1"/>
                <w:sz w:val="20"/>
                <w:szCs w:val="20"/>
              </w:rPr>
            </w:pPr>
          </w:p>
        </w:tc>
        <w:tc>
          <w:tcPr>
            <w:tcW w:w="4428" w:type="dxa"/>
          </w:tcPr>
          <w:p w:rsidR="0022041B" w:rsidRPr="00AA3EA3" w:rsidRDefault="0022041B" w:rsidP="00B70BAA">
            <w:pPr>
              <w:pStyle w:val="Default"/>
              <w:rPr>
                <w:rFonts w:asciiTheme="majorHAnsi" w:hAnsiTheme="majorHAnsi" w:cstheme="majorHAnsi"/>
                <w:sz w:val="20"/>
                <w:szCs w:val="20"/>
              </w:rPr>
            </w:pPr>
          </w:p>
        </w:tc>
      </w:tr>
      <w:tr w:rsidR="0022041B" w:rsidRPr="0022041B" w:rsidTr="00AA3EA3">
        <w:tc>
          <w:tcPr>
            <w:tcW w:w="4320" w:type="dxa"/>
          </w:tcPr>
          <w:p w:rsidR="0022041B" w:rsidRPr="00677F9A" w:rsidRDefault="0022041B" w:rsidP="00B70BAA">
            <w:pPr>
              <w:rPr>
                <w:rFonts w:asciiTheme="majorHAnsi" w:hAnsiTheme="majorHAnsi" w:cstheme="majorHAnsi"/>
                <w:color w:val="000000" w:themeColor="text1"/>
                <w:sz w:val="20"/>
                <w:szCs w:val="20"/>
              </w:rPr>
            </w:pPr>
            <w:r w:rsidRPr="00677F9A">
              <w:rPr>
                <w:rFonts w:asciiTheme="majorHAnsi" w:hAnsiTheme="majorHAnsi" w:cstheme="majorHAnsi"/>
                <w:color w:val="000000" w:themeColor="text1"/>
                <w:sz w:val="20"/>
                <w:szCs w:val="20"/>
              </w:rPr>
              <w:t>DVBE Advocate*</w:t>
            </w:r>
          </w:p>
          <w:p w:rsidR="0022041B" w:rsidRPr="00677F9A" w:rsidRDefault="0022041B" w:rsidP="00B70BAA">
            <w:pPr>
              <w:rPr>
                <w:rFonts w:asciiTheme="majorHAnsi" w:hAnsiTheme="majorHAnsi" w:cstheme="majorHAnsi"/>
                <w:color w:val="000000" w:themeColor="text1"/>
                <w:sz w:val="20"/>
                <w:szCs w:val="20"/>
              </w:rPr>
            </w:pPr>
          </w:p>
        </w:tc>
        <w:tc>
          <w:tcPr>
            <w:tcW w:w="4428" w:type="dxa"/>
          </w:tcPr>
          <w:p w:rsidR="0022041B" w:rsidRPr="00AA3EA3" w:rsidRDefault="0022041B" w:rsidP="00B70BAA">
            <w:pPr>
              <w:pStyle w:val="Default"/>
              <w:rPr>
                <w:rFonts w:asciiTheme="majorHAnsi" w:hAnsiTheme="majorHAnsi" w:cstheme="majorHAnsi"/>
                <w:sz w:val="20"/>
                <w:szCs w:val="20"/>
              </w:rPr>
            </w:pPr>
          </w:p>
        </w:tc>
      </w:tr>
      <w:tr w:rsidR="0022041B" w:rsidRPr="0022041B" w:rsidTr="00AA3EA3">
        <w:tc>
          <w:tcPr>
            <w:tcW w:w="4320" w:type="dxa"/>
          </w:tcPr>
          <w:p w:rsidR="0022041B" w:rsidRPr="00677F9A" w:rsidRDefault="00A8125F" w:rsidP="00B70BAA">
            <w:pPr>
              <w:rPr>
                <w:rFonts w:asciiTheme="majorHAnsi" w:hAnsiTheme="majorHAnsi" w:cstheme="majorHAnsi"/>
                <w:color w:val="000000" w:themeColor="text1"/>
                <w:sz w:val="20"/>
                <w:szCs w:val="20"/>
              </w:rPr>
            </w:pPr>
            <w:r w:rsidRPr="00677F9A">
              <w:rPr>
                <w:rFonts w:asciiTheme="majorHAnsi" w:hAnsiTheme="majorHAnsi" w:cstheme="majorHAnsi"/>
                <w:color w:val="000000" w:themeColor="text1"/>
                <w:sz w:val="20"/>
                <w:szCs w:val="20"/>
              </w:rPr>
              <w:t>Procurement-</w:t>
            </w:r>
            <w:r w:rsidR="0022041B" w:rsidRPr="00677F9A">
              <w:rPr>
                <w:rFonts w:asciiTheme="majorHAnsi" w:hAnsiTheme="majorHAnsi" w:cstheme="majorHAnsi"/>
                <w:color w:val="000000" w:themeColor="text1"/>
                <w:sz w:val="20"/>
                <w:szCs w:val="20"/>
              </w:rPr>
              <w:t xml:space="preserve">Card Coordinator* </w:t>
            </w:r>
          </w:p>
          <w:p w:rsidR="0022041B" w:rsidRPr="00677F9A" w:rsidRDefault="0022041B" w:rsidP="00B70BAA">
            <w:pPr>
              <w:rPr>
                <w:rFonts w:asciiTheme="majorHAnsi" w:hAnsiTheme="majorHAnsi" w:cstheme="majorHAnsi"/>
                <w:color w:val="000000" w:themeColor="text1"/>
                <w:sz w:val="20"/>
                <w:szCs w:val="20"/>
              </w:rPr>
            </w:pPr>
          </w:p>
        </w:tc>
        <w:tc>
          <w:tcPr>
            <w:tcW w:w="4428" w:type="dxa"/>
          </w:tcPr>
          <w:p w:rsidR="0022041B" w:rsidRPr="00AA3EA3" w:rsidRDefault="0022041B" w:rsidP="00B70BAA">
            <w:pPr>
              <w:pStyle w:val="Default"/>
              <w:rPr>
                <w:rFonts w:asciiTheme="majorHAnsi" w:hAnsiTheme="majorHAnsi" w:cstheme="majorHAnsi"/>
                <w:sz w:val="20"/>
                <w:szCs w:val="20"/>
              </w:rPr>
            </w:pPr>
          </w:p>
        </w:tc>
      </w:tr>
      <w:tr w:rsidR="0022041B" w:rsidRPr="0022041B" w:rsidTr="00AA3EA3">
        <w:tc>
          <w:tcPr>
            <w:tcW w:w="4320" w:type="dxa"/>
          </w:tcPr>
          <w:p w:rsidR="0022041B" w:rsidRPr="00677F9A" w:rsidRDefault="0022041B" w:rsidP="00B70BAA">
            <w:pPr>
              <w:rPr>
                <w:rFonts w:asciiTheme="majorHAnsi" w:hAnsiTheme="majorHAnsi" w:cstheme="majorHAnsi"/>
                <w:color w:val="000000" w:themeColor="text1"/>
                <w:sz w:val="20"/>
                <w:szCs w:val="20"/>
              </w:rPr>
            </w:pPr>
            <w:r w:rsidRPr="00677F9A">
              <w:rPr>
                <w:rFonts w:asciiTheme="majorHAnsi" w:hAnsiTheme="majorHAnsi" w:cstheme="majorHAnsi"/>
                <w:color w:val="000000" w:themeColor="text1"/>
                <w:sz w:val="20"/>
                <w:szCs w:val="20"/>
              </w:rPr>
              <w:t>Protest Hearing Officer*</w:t>
            </w:r>
            <w:r w:rsidR="00A8125F" w:rsidRPr="00677F9A">
              <w:rPr>
                <w:rFonts w:asciiTheme="majorHAnsi" w:hAnsiTheme="majorHAnsi" w:cstheme="majorHAnsi"/>
                <w:color w:val="000000" w:themeColor="text1"/>
                <w:sz w:val="20"/>
                <w:szCs w:val="20"/>
              </w:rPr>
              <w:t>*</w:t>
            </w:r>
          </w:p>
          <w:p w:rsidR="0022041B" w:rsidRPr="00677F9A" w:rsidRDefault="0022041B" w:rsidP="00B70BAA">
            <w:pPr>
              <w:rPr>
                <w:rFonts w:asciiTheme="majorHAnsi" w:hAnsiTheme="majorHAnsi" w:cstheme="majorHAnsi"/>
                <w:color w:val="000000" w:themeColor="text1"/>
                <w:sz w:val="20"/>
                <w:szCs w:val="20"/>
              </w:rPr>
            </w:pPr>
          </w:p>
        </w:tc>
        <w:tc>
          <w:tcPr>
            <w:tcW w:w="4428" w:type="dxa"/>
          </w:tcPr>
          <w:p w:rsidR="0022041B" w:rsidRPr="00AA3EA3" w:rsidRDefault="0022041B" w:rsidP="00B70BAA">
            <w:pPr>
              <w:pStyle w:val="Default"/>
              <w:rPr>
                <w:rFonts w:asciiTheme="majorHAnsi" w:hAnsiTheme="majorHAnsi" w:cstheme="majorHAnsi"/>
                <w:sz w:val="20"/>
                <w:szCs w:val="20"/>
              </w:rPr>
            </w:pPr>
          </w:p>
        </w:tc>
      </w:tr>
      <w:tr w:rsidR="0022041B" w:rsidRPr="0022041B" w:rsidTr="00AA3EA3">
        <w:tc>
          <w:tcPr>
            <w:tcW w:w="4320" w:type="dxa"/>
          </w:tcPr>
          <w:p w:rsidR="0022041B" w:rsidRPr="00677F9A" w:rsidRDefault="0022041B" w:rsidP="00B70BAA">
            <w:pPr>
              <w:rPr>
                <w:rFonts w:asciiTheme="majorHAnsi" w:hAnsiTheme="majorHAnsi" w:cstheme="majorHAnsi"/>
                <w:color w:val="000000" w:themeColor="text1"/>
                <w:sz w:val="20"/>
                <w:szCs w:val="20"/>
              </w:rPr>
            </w:pPr>
            <w:r w:rsidRPr="00677F9A">
              <w:rPr>
                <w:rFonts w:asciiTheme="majorHAnsi" w:hAnsiTheme="majorHAnsi" w:cstheme="majorHAnsi"/>
                <w:color w:val="000000" w:themeColor="text1"/>
                <w:sz w:val="20"/>
                <w:szCs w:val="20"/>
              </w:rPr>
              <w:t>Protest Appeals Officer</w:t>
            </w:r>
            <w:r w:rsidR="00D470BD" w:rsidRPr="00677F9A">
              <w:rPr>
                <w:rFonts w:asciiTheme="majorHAnsi" w:hAnsiTheme="majorHAnsi" w:cstheme="majorHAnsi"/>
                <w:color w:val="000000" w:themeColor="text1"/>
                <w:sz w:val="20"/>
                <w:szCs w:val="20"/>
              </w:rPr>
              <w:t>***</w:t>
            </w:r>
          </w:p>
          <w:p w:rsidR="0022041B" w:rsidRPr="00677F9A" w:rsidRDefault="0022041B" w:rsidP="00B70BAA">
            <w:pPr>
              <w:rPr>
                <w:rFonts w:asciiTheme="majorHAnsi" w:hAnsiTheme="majorHAnsi" w:cstheme="majorHAnsi"/>
                <w:color w:val="000000" w:themeColor="text1"/>
                <w:sz w:val="20"/>
                <w:szCs w:val="20"/>
              </w:rPr>
            </w:pPr>
          </w:p>
        </w:tc>
        <w:tc>
          <w:tcPr>
            <w:tcW w:w="4428" w:type="dxa"/>
          </w:tcPr>
          <w:p w:rsidR="0022041B" w:rsidRPr="00AA3EA3" w:rsidRDefault="0022041B" w:rsidP="00B70BAA">
            <w:pPr>
              <w:pStyle w:val="Default"/>
              <w:rPr>
                <w:rFonts w:asciiTheme="majorHAnsi" w:hAnsiTheme="majorHAnsi" w:cstheme="majorHAnsi"/>
                <w:sz w:val="20"/>
                <w:szCs w:val="20"/>
              </w:rPr>
            </w:pPr>
          </w:p>
        </w:tc>
      </w:tr>
      <w:tr w:rsidR="0022041B" w:rsidRPr="0022041B" w:rsidTr="00AA3EA3">
        <w:tc>
          <w:tcPr>
            <w:tcW w:w="4320" w:type="dxa"/>
          </w:tcPr>
          <w:p w:rsidR="0022041B" w:rsidRPr="00677F9A" w:rsidRDefault="0022041B" w:rsidP="00B70BAA">
            <w:pPr>
              <w:rPr>
                <w:rFonts w:asciiTheme="majorHAnsi" w:hAnsiTheme="majorHAnsi" w:cstheme="majorHAnsi"/>
                <w:color w:val="000000" w:themeColor="text1"/>
                <w:sz w:val="20"/>
                <w:szCs w:val="20"/>
              </w:rPr>
            </w:pPr>
            <w:r w:rsidRPr="00677F9A">
              <w:rPr>
                <w:rFonts w:asciiTheme="majorHAnsi" w:hAnsiTheme="majorHAnsi" w:cstheme="majorHAnsi"/>
                <w:color w:val="000000" w:themeColor="text1"/>
                <w:sz w:val="20"/>
                <w:szCs w:val="20"/>
              </w:rPr>
              <w:t xml:space="preserve">Payment Officer </w:t>
            </w:r>
          </w:p>
          <w:p w:rsidR="0022041B" w:rsidRPr="00677F9A" w:rsidRDefault="0022041B" w:rsidP="00B70BAA">
            <w:pPr>
              <w:rPr>
                <w:rFonts w:asciiTheme="majorHAnsi" w:hAnsiTheme="majorHAnsi" w:cstheme="majorHAnsi"/>
                <w:color w:val="000000" w:themeColor="text1"/>
                <w:sz w:val="20"/>
                <w:szCs w:val="20"/>
              </w:rPr>
            </w:pPr>
          </w:p>
        </w:tc>
        <w:tc>
          <w:tcPr>
            <w:tcW w:w="4428" w:type="dxa"/>
          </w:tcPr>
          <w:p w:rsidR="0022041B" w:rsidRPr="00AA3EA3" w:rsidRDefault="0022041B" w:rsidP="00B70BAA">
            <w:pPr>
              <w:pStyle w:val="Default"/>
              <w:rPr>
                <w:rFonts w:asciiTheme="majorHAnsi" w:hAnsiTheme="majorHAnsi" w:cstheme="majorHAnsi"/>
                <w:sz w:val="20"/>
                <w:szCs w:val="20"/>
              </w:rPr>
            </w:pPr>
          </w:p>
        </w:tc>
      </w:tr>
    </w:tbl>
    <w:p w:rsidR="0022041B" w:rsidRPr="0022041B" w:rsidRDefault="0022041B" w:rsidP="0022041B">
      <w:pPr>
        <w:pStyle w:val="Default"/>
        <w:rPr>
          <w:rFonts w:asciiTheme="majorHAnsi" w:hAnsiTheme="majorHAnsi" w:cstheme="majorHAnsi"/>
        </w:rPr>
      </w:pPr>
    </w:p>
    <w:p w:rsidR="0022041B" w:rsidRPr="00677F9A" w:rsidRDefault="00677F9A" w:rsidP="00677F9A">
      <w:pPr>
        <w:ind w:left="1080" w:hanging="360"/>
        <w:rPr>
          <w:rFonts w:asciiTheme="majorHAnsi" w:eastAsiaTheme="minorEastAsia" w:hAnsiTheme="majorHAnsi" w:cstheme="majorHAnsi"/>
          <w:color w:val="000000"/>
        </w:rPr>
      </w:pPr>
      <w:r w:rsidRPr="00677F9A">
        <w:rPr>
          <w:rFonts w:asciiTheme="majorHAnsi" w:hAnsiTheme="majorHAnsi" w:cstheme="majorHAnsi"/>
        </w:rPr>
        <w:t>*</w:t>
      </w:r>
      <w:r>
        <w:rPr>
          <w:rFonts w:asciiTheme="majorHAnsi" w:hAnsiTheme="majorHAnsi" w:cstheme="majorHAnsi"/>
        </w:rPr>
        <w:tab/>
      </w:r>
      <w:r w:rsidR="0022041B" w:rsidRPr="00677F9A">
        <w:rPr>
          <w:rFonts w:asciiTheme="majorHAnsi" w:hAnsiTheme="majorHAnsi" w:cstheme="majorHAnsi"/>
        </w:rPr>
        <w:t>If no person</w:t>
      </w:r>
      <w:r w:rsidR="00266400" w:rsidRPr="00677F9A">
        <w:rPr>
          <w:rFonts w:asciiTheme="majorHAnsi" w:hAnsiTheme="majorHAnsi" w:cstheme="majorHAnsi"/>
        </w:rPr>
        <w:t xml:space="preserve"> or position</w:t>
      </w:r>
      <w:r w:rsidR="0022041B" w:rsidRPr="00677F9A">
        <w:rPr>
          <w:rFonts w:asciiTheme="majorHAnsi" w:hAnsiTheme="majorHAnsi" w:cstheme="majorHAnsi"/>
        </w:rPr>
        <w:t xml:space="preserve"> is designated for this </w:t>
      </w:r>
      <w:r w:rsidR="00266400" w:rsidRPr="00677F9A">
        <w:rPr>
          <w:rFonts w:asciiTheme="majorHAnsi" w:hAnsiTheme="majorHAnsi" w:cstheme="majorHAnsi"/>
        </w:rPr>
        <w:t>assignment</w:t>
      </w:r>
      <w:r w:rsidR="0022041B" w:rsidRPr="00677F9A">
        <w:rPr>
          <w:rFonts w:asciiTheme="majorHAnsi" w:hAnsiTheme="majorHAnsi" w:cstheme="majorHAnsi"/>
        </w:rPr>
        <w:t xml:space="preserve">, the </w:t>
      </w:r>
      <w:r w:rsidR="0022041B" w:rsidRPr="00677F9A">
        <w:rPr>
          <w:rFonts w:asciiTheme="majorHAnsi" w:eastAsiaTheme="minorEastAsia" w:hAnsiTheme="majorHAnsi" w:cstheme="majorHAnsi"/>
          <w:color w:val="000000"/>
        </w:rPr>
        <w:t>PCO will be responsible for performing this assignment.</w:t>
      </w:r>
    </w:p>
    <w:p w:rsidR="00D470BD" w:rsidRDefault="00A8125F" w:rsidP="00677F9A">
      <w:pPr>
        <w:ind w:left="1080" w:hanging="360"/>
        <w:rPr>
          <w:rFonts w:asciiTheme="majorHAnsi" w:eastAsiaTheme="minorEastAsia" w:hAnsiTheme="majorHAnsi" w:cstheme="majorHAnsi"/>
          <w:color w:val="000000"/>
        </w:rPr>
      </w:pPr>
      <w:r>
        <w:rPr>
          <w:rFonts w:asciiTheme="majorHAnsi" w:eastAsiaTheme="minorEastAsia" w:hAnsiTheme="majorHAnsi" w:cstheme="majorHAnsi"/>
          <w:color w:val="000000"/>
        </w:rPr>
        <w:t>**</w:t>
      </w:r>
      <w:r w:rsidR="00677F9A">
        <w:rPr>
          <w:rFonts w:asciiTheme="majorHAnsi" w:eastAsiaTheme="minorEastAsia" w:hAnsiTheme="majorHAnsi" w:cstheme="majorHAnsi"/>
          <w:color w:val="000000"/>
        </w:rPr>
        <w:tab/>
      </w:r>
      <w:r w:rsidRPr="00A8125F">
        <w:rPr>
          <w:rFonts w:asciiTheme="majorHAnsi" w:eastAsiaTheme="minorEastAsia" w:hAnsiTheme="majorHAnsi" w:cstheme="majorHAnsi"/>
          <w:color w:val="000000"/>
        </w:rPr>
        <w:t xml:space="preserve">If </w:t>
      </w:r>
      <w:r w:rsidRPr="0022041B">
        <w:rPr>
          <w:rFonts w:asciiTheme="majorHAnsi" w:hAnsiTheme="majorHAnsi" w:cstheme="majorHAnsi"/>
        </w:rPr>
        <w:t>no person</w:t>
      </w:r>
      <w:r>
        <w:rPr>
          <w:rFonts w:asciiTheme="majorHAnsi" w:hAnsiTheme="majorHAnsi" w:cstheme="majorHAnsi"/>
        </w:rPr>
        <w:t xml:space="preserve"> or position</w:t>
      </w:r>
      <w:r w:rsidRPr="0022041B">
        <w:rPr>
          <w:rFonts w:asciiTheme="majorHAnsi" w:hAnsiTheme="majorHAnsi" w:cstheme="majorHAnsi"/>
        </w:rPr>
        <w:t xml:space="preserve"> is designated for this </w:t>
      </w:r>
      <w:r>
        <w:rPr>
          <w:rFonts w:asciiTheme="majorHAnsi" w:hAnsiTheme="majorHAnsi" w:cstheme="majorHAnsi"/>
        </w:rPr>
        <w:t>assignment,</w:t>
      </w:r>
      <w:r w:rsidR="0030674D">
        <w:rPr>
          <w:rFonts w:asciiTheme="majorHAnsi" w:eastAsiaTheme="minorEastAsia" w:hAnsiTheme="majorHAnsi" w:cstheme="majorHAnsi"/>
          <w:color w:val="000000"/>
        </w:rPr>
        <w:t xml:space="preserve"> the b</w:t>
      </w:r>
      <w:r w:rsidRPr="00A8125F">
        <w:rPr>
          <w:rFonts w:asciiTheme="majorHAnsi" w:eastAsiaTheme="minorEastAsia" w:hAnsiTheme="majorHAnsi" w:cstheme="majorHAnsi"/>
          <w:color w:val="000000"/>
        </w:rPr>
        <w:t xml:space="preserve">uyer’s supervisor </w:t>
      </w:r>
      <w:r w:rsidRPr="0022041B">
        <w:rPr>
          <w:rFonts w:asciiTheme="majorHAnsi" w:eastAsiaTheme="minorEastAsia" w:hAnsiTheme="majorHAnsi" w:cstheme="majorHAnsi"/>
          <w:color w:val="000000"/>
        </w:rPr>
        <w:t>will be responsible for performing this assignment</w:t>
      </w:r>
    </w:p>
    <w:p w:rsidR="00A8125F" w:rsidRPr="0022041B" w:rsidRDefault="00D470BD" w:rsidP="00677F9A">
      <w:pPr>
        <w:ind w:left="1080" w:hanging="360"/>
        <w:rPr>
          <w:rFonts w:asciiTheme="majorHAnsi" w:eastAsiaTheme="minorEastAsia" w:hAnsiTheme="majorHAnsi" w:cstheme="majorHAnsi"/>
          <w:color w:val="000000"/>
        </w:rPr>
      </w:pPr>
      <w:r>
        <w:rPr>
          <w:rFonts w:asciiTheme="majorHAnsi" w:eastAsiaTheme="minorEastAsia" w:hAnsiTheme="majorHAnsi" w:cstheme="majorHAnsi"/>
          <w:color w:val="000000"/>
        </w:rPr>
        <w:t>***</w:t>
      </w:r>
      <w:r w:rsidR="00677F9A">
        <w:rPr>
          <w:rFonts w:asciiTheme="majorHAnsi" w:eastAsiaTheme="minorEastAsia" w:hAnsiTheme="majorHAnsi" w:cstheme="majorHAnsi"/>
          <w:color w:val="000000"/>
        </w:rPr>
        <w:tab/>
      </w:r>
      <w:r w:rsidRPr="00D470BD">
        <w:rPr>
          <w:rFonts w:asciiTheme="majorHAnsi" w:eastAsiaTheme="minorEastAsia" w:hAnsiTheme="majorHAnsi" w:cstheme="majorHAnsi"/>
          <w:color w:val="000000"/>
        </w:rPr>
        <w:t xml:space="preserve">If </w:t>
      </w:r>
      <w:r>
        <w:rPr>
          <w:rFonts w:asciiTheme="majorHAnsi" w:eastAsiaTheme="minorEastAsia" w:hAnsiTheme="majorHAnsi" w:cstheme="majorHAnsi"/>
          <w:color w:val="000000"/>
        </w:rPr>
        <w:t xml:space="preserve">no person or position is designated for this assignment, </w:t>
      </w:r>
      <w:r w:rsidRPr="00D470BD">
        <w:rPr>
          <w:rFonts w:asciiTheme="majorHAnsi" w:eastAsiaTheme="minorEastAsia" w:hAnsiTheme="majorHAnsi" w:cstheme="majorHAnsi"/>
          <w:color w:val="000000"/>
        </w:rPr>
        <w:t>the protest heari</w:t>
      </w:r>
      <w:r>
        <w:rPr>
          <w:rFonts w:asciiTheme="majorHAnsi" w:eastAsiaTheme="minorEastAsia" w:hAnsiTheme="majorHAnsi" w:cstheme="majorHAnsi"/>
          <w:color w:val="000000"/>
        </w:rPr>
        <w:t xml:space="preserve">ng officer’s supervisor </w:t>
      </w:r>
      <w:r w:rsidRPr="0022041B">
        <w:rPr>
          <w:rFonts w:asciiTheme="majorHAnsi" w:eastAsiaTheme="minorEastAsia" w:hAnsiTheme="majorHAnsi" w:cstheme="majorHAnsi"/>
          <w:color w:val="000000"/>
        </w:rPr>
        <w:t>will be responsible for performing this assignment</w:t>
      </w:r>
      <w:r w:rsidR="00A8125F" w:rsidRPr="00A8125F">
        <w:rPr>
          <w:rFonts w:asciiTheme="majorHAnsi" w:eastAsiaTheme="minorEastAsia" w:hAnsiTheme="majorHAnsi" w:cstheme="majorHAnsi"/>
          <w:color w:val="000000"/>
        </w:rPr>
        <w:t>.</w:t>
      </w:r>
    </w:p>
    <w:p w:rsidR="002763FD" w:rsidRDefault="002763FD" w:rsidP="002763FD">
      <w:pPr>
        <w:ind w:left="720" w:hanging="720"/>
        <w:rPr>
          <w:rFonts w:asciiTheme="majorHAnsi" w:hAnsiTheme="majorHAnsi" w:cstheme="majorHAnsi"/>
        </w:rPr>
      </w:pPr>
    </w:p>
    <w:p w:rsidR="007E1DFB" w:rsidRPr="0022041B" w:rsidRDefault="00066821" w:rsidP="007C2DD2">
      <w:pPr>
        <w:ind w:left="720" w:hanging="720"/>
        <w:rPr>
          <w:rFonts w:asciiTheme="majorHAnsi" w:hAnsiTheme="majorHAnsi" w:cstheme="majorHAnsi"/>
        </w:rPr>
      </w:pPr>
      <w:r>
        <w:rPr>
          <w:rFonts w:asciiTheme="majorHAnsi" w:hAnsiTheme="majorHAnsi" w:cstheme="majorHAnsi"/>
        </w:rPr>
        <w:t>3</w:t>
      </w:r>
      <w:r w:rsidR="002763FD" w:rsidRPr="0022041B">
        <w:rPr>
          <w:rFonts w:asciiTheme="majorHAnsi" w:hAnsiTheme="majorHAnsi" w:cstheme="majorHAnsi"/>
        </w:rPr>
        <w:t>.</w:t>
      </w:r>
      <w:r w:rsidR="002763FD" w:rsidRPr="0022041B">
        <w:rPr>
          <w:rFonts w:asciiTheme="majorHAnsi" w:hAnsiTheme="majorHAnsi" w:cstheme="majorHAnsi"/>
        </w:rPr>
        <w:tab/>
      </w:r>
      <w:r w:rsidR="002763FD">
        <w:rPr>
          <w:rFonts w:asciiTheme="majorHAnsi" w:hAnsiTheme="majorHAnsi" w:cstheme="majorHAnsi"/>
          <w:u w:val="single"/>
        </w:rPr>
        <w:t>Settlement Agreement</w:t>
      </w:r>
      <w:r w:rsidR="002763FD" w:rsidRPr="00D00579">
        <w:rPr>
          <w:rFonts w:asciiTheme="majorHAnsi" w:hAnsiTheme="majorHAnsi" w:cstheme="majorHAnsi"/>
          <w:u w:val="single"/>
        </w:rPr>
        <w:t>s</w:t>
      </w:r>
      <w:r w:rsidR="002763FD" w:rsidRPr="0022041B">
        <w:rPr>
          <w:rFonts w:asciiTheme="majorHAnsi" w:hAnsiTheme="majorHAnsi" w:cstheme="majorHAnsi"/>
        </w:rPr>
        <w:t xml:space="preserve">. </w:t>
      </w:r>
      <w:r w:rsidR="002763FD">
        <w:rPr>
          <w:rFonts w:asciiTheme="majorHAnsi" w:hAnsiTheme="majorHAnsi" w:cstheme="majorHAnsi"/>
        </w:rPr>
        <w:t xml:space="preserve">The following persons or positions have the authority to </w:t>
      </w:r>
      <w:r w:rsidR="002763FD" w:rsidRPr="002763FD">
        <w:rPr>
          <w:rFonts w:asciiTheme="majorHAnsi" w:hAnsiTheme="majorHAnsi" w:cstheme="majorHAnsi"/>
        </w:rPr>
        <w:t xml:space="preserve">bind the JBE to a </w:t>
      </w:r>
      <w:commentRangeStart w:id="4"/>
      <w:r w:rsidR="002763FD" w:rsidRPr="002763FD">
        <w:rPr>
          <w:rFonts w:asciiTheme="majorHAnsi" w:hAnsiTheme="majorHAnsi" w:cstheme="majorHAnsi"/>
        </w:rPr>
        <w:t>settlement agreement</w:t>
      </w:r>
      <w:r>
        <w:rPr>
          <w:rFonts w:asciiTheme="majorHAnsi" w:hAnsiTheme="majorHAnsi" w:cstheme="majorHAnsi"/>
        </w:rPr>
        <w:t xml:space="preserve"> </w:t>
      </w:r>
      <w:commentRangeEnd w:id="4"/>
      <w:r>
        <w:rPr>
          <w:rStyle w:val="CommentReference"/>
        </w:rPr>
        <w:commentReference w:id="4"/>
      </w:r>
      <w:r>
        <w:rPr>
          <w:rFonts w:asciiTheme="majorHAnsi" w:hAnsiTheme="majorHAnsi" w:cstheme="majorHAnsi"/>
        </w:rPr>
        <w:t xml:space="preserve">resulting from a contract dispute:  </w:t>
      </w:r>
      <w:r w:rsidR="00250A3E" w:rsidRPr="00851A87">
        <w:rPr>
          <w:rFonts w:asciiTheme="majorHAnsi" w:hAnsiTheme="majorHAnsi" w:cstheme="majorHAnsi"/>
        </w:rPr>
        <w:t>[</w:t>
      </w:r>
      <w:r w:rsidR="00250A3E" w:rsidRPr="00252FDF">
        <w:rPr>
          <w:rFonts w:asciiTheme="majorHAnsi" w:hAnsiTheme="majorHAnsi" w:cstheme="majorHAnsi"/>
          <w:i/>
          <w:iCs/>
          <w:color w:val="FF0000"/>
          <w:highlight w:val="yellow"/>
        </w:rPr>
        <w:t xml:space="preserve">insert </w:t>
      </w:r>
      <w:r w:rsidR="00250A3E" w:rsidRPr="00250A3E">
        <w:rPr>
          <w:rFonts w:asciiTheme="majorHAnsi" w:hAnsiTheme="majorHAnsi" w:cstheme="majorHAnsi"/>
          <w:i/>
          <w:iCs/>
          <w:color w:val="FF0000"/>
          <w:highlight w:val="yellow"/>
        </w:rPr>
        <w:t>names or positions</w:t>
      </w:r>
      <w:r w:rsidR="00250A3E" w:rsidRPr="00851A87">
        <w:rPr>
          <w:rFonts w:asciiTheme="majorHAnsi" w:hAnsiTheme="majorHAnsi" w:cstheme="majorHAnsi"/>
        </w:rPr>
        <w:t>]</w:t>
      </w:r>
      <w:r w:rsidR="00677F9A">
        <w:rPr>
          <w:rFonts w:asciiTheme="majorHAnsi" w:hAnsiTheme="majorHAnsi" w:cstheme="majorHAnsi"/>
        </w:rPr>
        <w:t>.</w:t>
      </w:r>
    </w:p>
    <w:sectPr w:rsidR="007E1DFB" w:rsidRPr="0022041B" w:rsidSect="0088206E">
      <w:head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odd Torr" w:date="2011-10-14T07:41:00Z" w:initials="TT">
    <w:p w:rsidR="006D29BD" w:rsidRPr="00F75F01" w:rsidRDefault="006D29BD">
      <w:pPr>
        <w:pStyle w:val="CommentText"/>
        <w:rPr>
          <w:rFonts w:asciiTheme="majorHAnsi" w:hAnsiTheme="majorHAnsi" w:cstheme="majorHAnsi"/>
          <w:sz w:val="24"/>
          <w:szCs w:val="24"/>
        </w:rPr>
      </w:pPr>
      <w:r w:rsidRPr="000721EB">
        <w:rPr>
          <w:rStyle w:val="CommentReference"/>
          <w:rFonts w:asciiTheme="majorHAnsi" w:hAnsiTheme="majorHAnsi" w:cstheme="majorHAnsi"/>
        </w:rPr>
        <w:annotationRef/>
      </w:r>
      <w:r w:rsidRPr="00F75F01">
        <w:rPr>
          <w:rFonts w:asciiTheme="majorHAnsi" w:hAnsiTheme="majorHAnsi" w:cstheme="majorHAnsi"/>
          <w:sz w:val="24"/>
          <w:szCs w:val="24"/>
        </w:rPr>
        <w:t xml:space="preserve">The comments shown in “balloons” in this document are intended to provide information to the staff member(s) drafting the local contracting manual.  These comments should be deleted before the local contracting manual is finalized. </w:t>
      </w:r>
    </w:p>
  </w:comment>
  <w:comment w:id="1" w:author="Todd Torr" w:date="2015-04-08T10:22:00Z" w:initials="TT">
    <w:p w:rsidR="006D29BD" w:rsidRPr="000721EB" w:rsidRDefault="006D29BD">
      <w:pPr>
        <w:pStyle w:val="CommentText"/>
        <w:rPr>
          <w:rFonts w:asciiTheme="majorHAnsi" w:hAnsiTheme="majorHAnsi" w:cstheme="majorHAnsi"/>
          <w:sz w:val="24"/>
          <w:szCs w:val="24"/>
        </w:rPr>
      </w:pPr>
      <w:r>
        <w:rPr>
          <w:rStyle w:val="CommentReference"/>
        </w:rPr>
        <w:annotationRef/>
      </w:r>
      <w:r w:rsidR="00D449F6" w:rsidRPr="000721EB">
        <w:rPr>
          <w:rFonts w:asciiTheme="majorHAnsi" w:hAnsiTheme="majorHAnsi" w:cstheme="majorHAnsi"/>
          <w:sz w:val="24"/>
          <w:szCs w:val="24"/>
        </w:rPr>
        <w:t>“</w:t>
      </w:r>
      <w:r w:rsidRPr="000721EB">
        <w:rPr>
          <w:rFonts w:asciiTheme="majorHAnsi" w:hAnsiTheme="majorHAnsi" w:cstheme="majorHAnsi"/>
          <w:sz w:val="24"/>
          <w:szCs w:val="24"/>
        </w:rPr>
        <w:t>JBE</w:t>
      </w:r>
      <w:r w:rsidR="00D449F6" w:rsidRPr="000721EB">
        <w:rPr>
          <w:rFonts w:asciiTheme="majorHAnsi" w:hAnsiTheme="majorHAnsi" w:cstheme="majorHAnsi"/>
          <w:sz w:val="24"/>
          <w:szCs w:val="24"/>
        </w:rPr>
        <w:t>”</w:t>
      </w:r>
      <w:r w:rsidRPr="000721EB">
        <w:rPr>
          <w:rFonts w:asciiTheme="majorHAnsi" w:hAnsiTheme="majorHAnsi" w:cstheme="majorHAnsi"/>
          <w:sz w:val="24"/>
          <w:szCs w:val="24"/>
        </w:rPr>
        <w:t xml:space="preserve"> or </w:t>
      </w:r>
      <w:r w:rsidR="00D449F6" w:rsidRPr="000721EB">
        <w:rPr>
          <w:rFonts w:asciiTheme="majorHAnsi" w:hAnsiTheme="majorHAnsi" w:cstheme="majorHAnsi"/>
          <w:sz w:val="24"/>
          <w:szCs w:val="24"/>
        </w:rPr>
        <w:t>“</w:t>
      </w:r>
      <w:r w:rsidRPr="000721EB">
        <w:rPr>
          <w:rFonts w:asciiTheme="majorHAnsi" w:hAnsiTheme="majorHAnsi" w:cstheme="majorHAnsi"/>
          <w:sz w:val="24"/>
          <w:szCs w:val="24"/>
        </w:rPr>
        <w:t>Judicial Branch Entity</w:t>
      </w:r>
      <w:r w:rsidR="00D449F6" w:rsidRPr="000721EB">
        <w:rPr>
          <w:rFonts w:asciiTheme="majorHAnsi" w:hAnsiTheme="majorHAnsi" w:cstheme="majorHAnsi"/>
          <w:sz w:val="24"/>
          <w:szCs w:val="24"/>
        </w:rPr>
        <w:t xml:space="preserve">” means a trial court, court of appeal, the </w:t>
      </w:r>
      <w:r w:rsidR="00504B97">
        <w:rPr>
          <w:rFonts w:asciiTheme="majorHAnsi" w:hAnsiTheme="majorHAnsi" w:cstheme="majorHAnsi"/>
          <w:sz w:val="24"/>
          <w:szCs w:val="24"/>
        </w:rPr>
        <w:t>Judicial Council of California</w:t>
      </w:r>
      <w:r w:rsidR="00D449F6" w:rsidRPr="000721EB">
        <w:rPr>
          <w:rFonts w:asciiTheme="majorHAnsi" w:hAnsiTheme="majorHAnsi" w:cstheme="majorHAnsi"/>
          <w:sz w:val="24"/>
          <w:szCs w:val="24"/>
        </w:rPr>
        <w:t xml:space="preserve"> or the</w:t>
      </w:r>
      <w:r w:rsidRPr="000721EB">
        <w:rPr>
          <w:rFonts w:asciiTheme="majorHAnsi" w:hAnsiTheme="majorHAnsi" w:cstheme="majorHAnsi"/>
          <w:sz w:val="24"/>
          <w:szCs w:val="24"/>
        </w:rPr>
        <w:t xml:space="preserve"> HCRC.</w:t>
      </w:r>
    </w:p>
  </w:comment>
  <w:comment w:id="2" w:author="Todd Torr" w:date="2012-09-06T08:47:00Z" w:initials="TT">
    <w:p w:rsidR="00105738" w:rsidRDefault="00105738">
      <w:pPr>
        <w:pStyle w:val="CommentText"/>
      </w:pPr>
      <w:r>
        <w:rPr>
          <w:rStyle w:val="CommentReference"/>
        </w:rPr>
        <w:annotationRef/>
      </w:r>
      <w:r w:rsidR="002763FD">
        <w:rPr>
          <w:rFonts w:asciiTheme="majorHAnsi" w:hAnsiTheme="majorHAnsi" w:cstheme="majorHAnsi"/>
          <w:sz w:val="24"/>
          <w:szCs w:val="24"/>
        </w:rPr>
        <w:t>S</w:t>
      </w:r>
      <w:r w:rsidRPr="0022041B">
        <w:rPr>
          <w:rFonts w:asciiTheme="majorHAnsi" w:hAnsiTheme="majorHAnsi" w:cstheme="majorHAnsi"/>
          <w:sz w:val="24"/>
          <w:szCs w:val="24"/>
        </w:rPr>
        <w:t xml:space="preserve">ee </w:t>
      </w:r>
      <w:r>
        <w:rPr>
          <w:rFonts w:asciiTheme="majorHAnsi" w:hAnsiTheme="majorHAnsi" w:cstheme="majorHAnsi"/>
        </w:rPr>
        <w:t>JBCM c</w:t>
      </w:r>
      <w:r w:rsidRPr="0022041B">
        <w:rPr>
          <w:rFonts w:asciiTheme="majorHAnsi" w:hAnsiTheme="majorHAnsi" w:cstheme="majorHAnsi"/>
          <w:sz w:val="24"/>
          <w:szCs w:val="24"/>
        </w:rPr>
        <w:t>hapter 1, section 1.1.C.1.</w:t>
      </w:r>
      <w:r w:rsidR="002763FD">
        <w:rPr>
          <w:rFonts w:asciiTheme="majorHAnsi" w:hAnsiTheme="majorHAnsi" w:cstheme="majorHAnsi"/>
          <w:sz w:val="24"/>
          <w:szCs w:val="24"/>
        </w:rPr>
        <w:t xml:space="preserve"> </w:t>
      </w:r>
    </w:p>
  </w:comment>
  <w:comment w:id="3" w:author="Todd Torr" w:date="2015-04-30T11:34:00Z" w:initials="TT">
    <w:p w:rsidR="000721EB" w:rsidRPr="000721EB" w:rsidRDefault="000721EB">
      <w:pPr>
        <w:pStyle w:val="CommentText"/>
        <w:rPr>
          <w:rFonts w:asciiTheme="majorHAnsi" w:hAnsiTheme="majorHAnsi" w:cstheme="majorHAnsi"/>
          <w:sz w:val="24"/>
          <w:szCs w:val="24"/>
        </w:rPr>
      </w:pPr>
      <w:r>
        <w:rPr>
          <w:rStyle w:val="CommentReference"/>
        </w:rPr>
        <w:annotationRef/>
      </w:r>
      <w:r w:rsidR="00250A3E">
        <w:rPr>
          <w:rFonts w:asciiTheme="majorHAnsi" w:hAnsiTheme="majorHAnsi" w:cstheme="majorHAnsi"/>
          <w:sz w:val="24"/>
          <w:szCs w:val="24"/>
        </w:rPr>
        <w:t>A</w:t>
      </w:r>
      <w:r w:rsidRPr="000721EB">
        <w:rPr>
          <w:rFonts w:asciiTheme="majorHAnsi" w:hAnsiTheme="majorHAnsi" w:cstheme="majorHAnsi"/>
          <w:sz w:val="24"/>
          <w:szCs w:val="24"/>
        </w:rPr>
        <w:t xml:space="preserve"> J</w:t>
      </w:r>
      <w:r w:rsidR="00250A3E">
        <w:rPr>
          <w:rFonts w:asciiTheme="majorHAnsi" w:hAnsiTheme="majorHAnsi" w:cstheme="majorHAnsi"/>
          <w:sz w:val="24"/>
          <w:szCs w:val="24"/>
        </w:rPr>
        <w:t>BE</w:t>
      </w:r>
      <w:r w:rsidRPr="000721EB">
        <w:rPr>
          <w:rFonts w:asciiTheme="majorHAnsi" w:hAnsiTheme="majorHAnsi" w:cstheme="majorHAnsi"/>
          <w:sz w:val="24"/>
          <w:szCs w:val="24"/>
        </w:rPr>
        <w:t xml:space="preserve"> may wish to delegate certain assignments to personnel in other JBEs.  To do so, simply state the name of the JBE and position to which the assignment is delegated.  </w:t>
      </w:r>
    </w:p>
  </w:comment>
  <w:comment w:id="4" w:author="Todd Torr" w:date="2012-09-06T08:53:00Z" w:initials="TT">
    <w:p w:rsidR="00066821" w:rsidRDefault="00066821">
      <w:pPr>
        <w:pStyle w:val="CommentText"/>
      </w:pPr>
      <w:r>
        <w:rPr>
          <w:rStyle w:val="CommentReference"/>
        </w:rPr>
        <w:annotationRef/>
      </w:r>
      <w:r>
        <w:t>See JBCM chapter 11, section 11.9.B.6.</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148" w:rsidRDefault="00CE2148" w:rsidP="0082034B">
      <w:pPr>
        <w:spacing w:line="240" w:lineRule="auto"/>
      </w:pPr>
      <w:r>
        <w:separator/>
      </w:r>
    </w:p>
  </w:endnote>
  <w:endnote w:type="continuationSeparator" w:id="0">
    <w:p w:rsidR="00CE2148" w:rsidRDefault="00CE2148" w:rsidP="008203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148" w:rsidRDefault="00CE2148" w:rsidP="0082034B">
      <w:pPr>
        <w:spacing w:line="240" w:lineRule="auto"/>
      </w:pPr>
      <w:r>
        <w:separator/>
      </w:r>
    </w:p>
  </w:footnote>
  <w:footnote w:type="continuationSeparator" w:id="0">
    <w:p w:rsidR="00CE2148" w:rsidRDefault="00CE2148" w:rsidP="008203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04" w:rsidRPr="00D34204" w:rsidRDefault="00D34204">
    <w:pPr>
      <w:pStyle w:val="Header"/>
      <w:rPr>
        <w:rFonts w:asciiTheme="majorHAnsi" w:hAnsiTheme="majorHAnsi" w:cstheme="majorHAnsi"/>
        <w:sz w:val="16"/>
        <w:szCs w:val="16"/>
      </w:rPr>
    </w:pPr>
    <w:r>
      <w:rPr>
        <w:rFonts w:asciiTheme="majorHAnsi" w:hAnsiTheme="majorHAnsi" w:cstheme="majorHAnsi"/>
        <w:sz w:val="16"/>
        <w:szCs w:val="16"/>
      </w:rPr>
      <w:t>[</w:t>
    </w:r>
    <w:r w:rsidR="0029766A">
      <w:rPr>
        <w:rFonts w:asciiTheme="majorHAnsi" w:hAnsiTheme="majorHAnsi" w:cstheme="majorHAnsi"/>
        <w:sz w:val="16"/>
        <w:szCs w:val="16"/>
      </w:rPr>
      <w:t>Rev.</w:t>
    </w:r>
    <w:r w:rsidRPr="00D34204">
      <w:rPr>
        <w:rFonts w:asciiTheme="majorHAnsi" w:hAnsiTheme="majorHAnsi" w:cstheme="majorHAnsi"/>
        <w:sz w:val="16"/>
        <w:szCs w:val="16"/>
      </w:rPr>
      <w:t xml:space="preserve"> </w:t>
    </w:r>
    <w:r w:rsidR="0029766A">
      <w:rPr>
        <w:rFonts w:asciiTheme="majorHAnsi" w:hAnsiTheme="majorHAnsi" w:cstheme="majorHAnsi"/>
        <w:sz w:val="16"/>
        <w:szCs w:val="16"/>
      </w:rPr>
      <w:t>5</w:t>
    </w:r>
    <w:r w:rsidRPr="00D34204">
      <w:rPr>
        <w:rFonts w:asciiTheme="majorHAnsi" w:hAnsiTheme="majorHAnsi" w:cstheme="majorHAnsi"/>
        <w:sz w:val="16"/>
        <w:szCs w:val="16"/>
      </w:rPr>
      <w:t>-</w:t>
    </w:r>
    <w:r w:rsidR="0029766A">
      <w:rPr>
        <w:rFonts w:asciiTheme="majorHAnsi" w:hAnsiTheme="majorHAnsi" w:cstheme="majorHAnsi"/>
        <w:sz w:val="16"/>
        <w:szCs w:val="16"/>
      </w:rPr>
      <w:t>04</w:t>
    </w:r>
    <w:r w:rsidR="006555E3">
      <w:rPr>
        <w:rFonts w:asciiTheme="majorHAnsi" w:hAnsiTheme="majorHAnsi" w:cstheme="majorHAnsi"/>
        <w:sz w:val="16"/>
        <w:szCs w:val="16"/>
      </w:rPr>
      <w:t>-15</w:t>
    </w:r>
    <w:r>
      <w:rPr>
        <w:rFonts w:asciiTheme="majorHAnsi" w:hAnsiTheme="majorHAnsi" w:cstheme="majorHAnsi"/>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40332"/>
    <w:multiLevelType w:val="hybridMultilevel"/>
    <w:tmpl w:val="790AEBFC"/>
    <w:lvl w:ilvl="0" w:tplc="151C3D0E">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C47979"/>
    <w:multiLevelType w:val="hybridMultilevel"/>
    <w:tmpl w:val="D5B8A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5693176"/>
    <w:multiLevelType w:val="hybridMultilevel"/>
    <w:tmpl w:val="B6381952"/>
    <w:lvl w:ilvl="0" w:tplc="2A00C0B6">
      <w:start w:val="3"/>
      <w:numFmt w:val="bullet"/>
      <w:lvlText w:val=""/>
      <w:lvlJc w:val="left"/>
      <w:pPr>
        <w:ind w:left="1080" w:hanging="360"/>
      </w:pPr>
      <w:rPr>
        <w:rFonts w:ascii="Symbol" w:eastAsiaTheme="minorHAnsi" w:hAnsi="Symbol" w:cstheme="maj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91A4E"/>
    <w:rsid w:val="000043EB"/>
    <w:rsid w:val="0001339B"/>
    <w:rsid w:val="000208CF"/>
    <w:rsid w:val="0003347C"/>
    <w:rsid w:val="00062EDE"/>
    <w:rsid w:val="00066821"/>
    <w:rsid w:val="00070F28"/>
    <w:rsid w:val="000721EB"/>
    <w:rsid w:val="00077B93"/>
    <w:rsid w:val="00080391"/>
    <w:rsid w:val="000827EC"/>
    <w:rsid w:val="00086450"/>
    <w:rsid w:val="000A03B3"/>
    <w:rsid w:val="000B6BA4"/>
    <w:rsid w:val="000D69B9"/>
    <w:rsid w:val="000F6358"/>
    <w:rsid w:val="00105556"/>
    <w:rsid w:val="00105738"/>
    <w:rsid w:val="001244A2"/>
    <w:rsid w:val="00131831"/>
    <w:rsid w:val="00145133"/>
    <w:rsid w:val="00167020"/>
    <w:rsid w:val="00171E42"/>
    <w:rsid w:val="00197F09"/>
    <w:rsid w:val="001A1047"/>
    <w:rsid w:val="001B267D"/>
    <w:rsid w:val="001B4BC3"/>
    <w:rsid w:val="001C21AE"/>
    <w:rsid w:val="001D44CC"/>
    <w:rsid w:val="00204B2E"/>
    <w:rsid w:val="002117B3"/>
    <w:rsid w:val="0022041B"/>
    <w:rsid w:val="00233B0D"/>
    <w:rsid w:val="002358AD"/>
    <w:rsid w:val="00250A3E"/>
    <w:rsid w:val="00252FDF"/>
    <w:rsid w:val="00253E50"/>
    <w:rsid w:val="00266400"/>
    <w:rsid w:val="002743BC"/>
    <w:rsid w:val="002763FD"/>
    <w:rsid w:val="00293E5C"/>
    <w:rsid w:val="0029766A"/>
    <w:rsid w:val="002A3BF7"/>
    <w:rsid w:val="003037B0"/>
    <w:rsid w:val="00303C47"/>
    <w:rsid w:val="00305ACA"/>
    <w:rsid w:val="0030609F"/>
    <w:rsid w:val="0030674D"/>
    <w:rsid w:val="003129C9"/>
    <w:rsid w:val="00313619"/>
    <w:rsid w:val="0035031B"/>
    <w:rsid w:val="00387010"/>
    <w:rsid w:val="00395191"/>
    <w:rsid w:val="003958D3"/>
    <w:rsid w:val="00396A44"/>
    <w:rsid w:val="003B05A2"/>
    <w:rsid w:val="003B1214"/>
    <w:rsid w:val="003D29D9"/>
    <w:rsid w:val="003E5C46"/>
    <w:rsid w:val="004053C3"/>
    <w:rsid w:val="00414E18"/>
    <w:rsid w:val="004251BE"/>
    <w:rsid w:val="00461F8F"/>
    <w:rsid w:val="00497960"/>
    <w:rsid w:val="004E0816"/>
    <w:rsid w:val="004E388E"/>
    <w:rsid w:val="00501289"/>
    <w:rsid w:val="00504B97"/>
    <w:rsid w:val="00553722"/>
    <w:rsid w:val="00575D9F"/>
    <w:rsid w:val="00586AE8"/>
    <w:rsid w:val="00591D7E"/>
    <w:rsid w:val="00596685"/>
    <w:rsid w:val="005D5FC1"/>
    <w:rsid w:val="00603F4A"/>
    <w:rsid w:val="00625DA2"/>
    <w:rsid w:val="006325FC"/>
    <w:rsid w:val="00650AF2"/>
    <w:rsid w:val="006555E3"/>
    <w:rsid w:val="00672411"/>
    <w:rsid w:val="006760CE"/>
    <w:rsid w:val="00677F9A"/>
    <w:rsid w:val="006906C8"/>
    <w:rsid w:val="0069314C"/>
    <w:rsid w:val="006A131C"/>
    <w:rsid w:val="006D29BD"/>
    <w:rsid w:val="006E4EF8"/>
    <w:rsid w:val="006F3706"/>
    <w:rsid w:val="00707673"/>
    <w:rsid w:val="00743EE7"/>
    <w:rsid w:val="00756A9F"/>
    <w:rsid w:val="00776FE5"/>
    <w:rsid w:val="007977DB"/>
    <w:rsid w:val="007A0FFE"/>
    <w:rsid w:val="007A2185"/>
    <w:rsid w:val="007B4F5F"/>
    <w:rsid w:val="007C20FC"/>
    <w:rsid w:val="007C2A42"/>
    <w:rsid w:val="007C2DD2"/>
    <w:rsid w:val="007C365D"/>
    <w:rsid w:val="007E1DFB"/>
    <w:rsid w:val="00806692"/>
    <w:rsid w:val="00810B0E"/>
    <w:rsid w:val="00812D45"/>
    <w:rsid w:val="00814108"/>
    <w:rsid w:val="008167F4"/>
    <w:rsid w:val="0082034B"/>
    <w:rsid w:val="00833632"/>
    <w:rsid w:val="008451C1"/>
    <w:rsid w:val="00851A87"/>
    <w:rsid w:val="008700F2"/>
    <w:rsid w:val="0088206E"/>
    <w:rsid w:val="00887BD2"/>
    <w:rsid w:val="00891A4E"/>
    <w:rsid w:val="00895139"/>
    <w:rsid w:val="008D01B3"/>
    <w:rsid w:val="008D023B"/>
    <w:rsid w:val="008D0E05"/>
    <w:rsid w:val="008F787F"/>
    <w:rsid w:val="00923F85"/>
    <w:rsid w:val="009248E5"/>
    <w:rsid w:val="00947A10"/>
    <w:rsid w:val="00964D17"/>
    <w:rsid w:val="00987FE2"/>
    <w:rsid w:val="009A2655"/>
    <w:rsid w:val="009B0979"/>
    <w:rsid w:val="009C7A38"/>
    <w:rsid w:val="009E0FB2"/>
    <w:rsid w:val="009E5267"/>
    <w:rsid w:val="009F62DA"/>
    <w:rsid w:val="009F722A"/>
    <w:rsid w:val="00A14083"/>
    <w:rsid w:val="00A14FDD"/>
    <w:rsid w:val="00A32E77"/>
    <w:rsid w:val="00A36E48"/>
    <w:rsid w:val="00A452DF"/>
    <w:rsid w:val="00A5474D"/>
    <w:rsid w:val="00A60432"/>
    <w:rsid w:val="00A75E63"/>
    <w:rsid w:val="00A8125F"/>
    <w:rsid w:val="00AA3EA3"/>
    <w:rsid w:val="00AB10CC"/>
    <w:rsid w:val="00AC5361"/>
    <w:rsid w:val="00B03D94"/>
    <w:rsid w:val="00B21461"/>
    <w:rsid w:val="00B22500"/>
    <w:rsid w:val="00B24163"/>
    <w:rsid w:val="00B26C40"/>
    <w:rsid w:val="00B35FE0"/>
    <w:rsid w:val="00B5162F"/>
    <w:rsid w:val="00B62661"/>
    <w:rsid w:val="00B7727A"/>
    <w:rsid w:val="00B87BC8"/>
    <w:rsid w:val="00B941A6"/>
    <w:rsid w:val="00B94F86"/>
    <w:rsid w:val="00B960B0"/>
    <w:rsid w:val="00BB5557"/>
    <w:rsid w:val="00BC68AA"/>
    <w:rsid w:val="00BD2CB9"/>
    <w:rsid w:val="00BD3DD2"/>
    <w:rsid w:val="00BE3D65"/>
    <w:rsid w:val="00BF63A8"/>
    <w:rsid w:val="00C2058E"/>
    <w:rsid w:val="00C206B6"/>
    <w:rsid w:val="00C62F88"/>
    <w:rsid w:val="00C901D1"/>
    <w:rsid w:val="00CA1B10"/>
    <w:rsid w:val="00CA5EC4"/>
    <w:rsid w:val="00CB057B"/>
    <w:rsid w:val="00CB0881"/>
    <w:rsid w:val="00CB1CD9"/>
    <w:rsid w:val="00CB4253"/>
    <w:rsid w:val="00CC4CF7"/>
    <w:rsid w:val="00CE2148"/>
    <w:rsid w:val="00D00579"/>
    <w:rsid w:val="00D14873"/>
    <w:rsid w:val="00D17B94"/>
    <w:rsid w:val="00D2556F"/>
    <w:rsid w:val="00D3396E"/>
    <w:rsid w:val="00D34204"/>
    <w:rsid w:val="00D449F6"/>
    <w:rsid w:val="00D470BD"/>
    <w:rsid w:val="00D54F06"/>
    <w:rsid w:val="00D87A40"/>
    <w:rsid w:val="00D9485A"/>
    <w:rsid w:val="00D9489E"/>
    <w:rsid w:val="00D95E0D"/>
    <w:rsid w:val="00DD4F72"/>
    <w:rsid w:val="00E10037"/>
    <w:rsid w:val="00E12936"/>
    <w:rsid w:val="00E576EA"/>
    <w:rsid w:val="00E93156"/>
    <w:rsid w:val="00E94B77"/>
    <w:rsid w:val="00EA12B3"/>
    <w:rsid w:val="00EB087D"/>
    <w:rsid w:val="00EF4204"/>
    <w:rsid w:val="00EF48ED"/>
    <w:rsid w:val="00F00E5D"/>
    <w:rsid w:val="00F42AE6"/>
    <w:rsid w:val="00F5064C"/>
    <w:rsid w:val="00F57393"/>
    <w:rsid w:val="00F57970"/>
    <w:rsid w:val="00F7210C"/>
    <w:rsid w:val="00F725AE"/>
    <w:rsid w:val="00F75F01"/>
    <w:rsid w:val="00FD7096"/>
    <w:rsid w:val="00FF5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80391"/>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character" w:styleId="CommentReference">
    <w:name w:val="annotation reference"/>
    <w:basedOn w:val="DefaultParagraphFont"/>
    <w:uiPriority w:val="99"/>
    <w:semiHidden/>
    <w:unhideWhenUsed/>
    <w:rsid w:val="00891A4E"/>
    <w:rPr>
      <w:sz w:val="16"/>
      <w:szCs w:val="16"/>
    </w:rPr>
  </w:style>
  <w:style w:type="paragraph" w:styleId="CommentText">
    <w:name w:val="annotation text"/>
    <w:basedOn w:val="Normal"/>
    <w:link w:val="CommentTextChar"/>
    <w:uiPriority w:val="99"/>
    <w:semiHidden/>
    <w:unhideWhenUsed/>
    <w:rsid w:val="00891A4E"/>
    <w:pPr>
      <w:spacing w:line="240" w:lineRule="auto"/>
    </w:pPr>
    <w:rPr>
      <w:sz w:val="20"/>
      <w:szCs w:val="20"/>
    </w:rPr>
  </w:style>
  <w:style w:type="character" w:customStyle="1" w:styleId="CommentTextChar">
    <w:name w:val="Comment Text Char"/>
    <w:basedOn w:val="DefaultParagraphFont"/>
    <w:link w:val="CommentText"/>
    <w:uiPriority w:val="99"/>
    <w:semiHidden/>
    <w:rsid w:val="00891A4E"/>
    <w:rPr>
      <w:sz w:val="20"/>
      <w:szCs w:val="20"/>
    </w:rPr>
  </w:style>
  <w:style w:type="paragraph" w:styleId="CommentSubject">
    <w:name w:val="annotation subject"/>
    <w:basedOn w:val="CommentText"/>
    <w:next w:val="CommentText"/>
    <w:link w:val="CommentSubjectChar"/>
    <w:uiPriority w:val="99"/>
    <w:semiHidden/>
    <w:unhideWhenUsed/>
    <w:rsid w:val="00891A4E"/>
    <w:rPr>
      <w:b/>
      <w:bCs/>
    </w:rPr>
  </w:style>
  <w:style w:type="character" w:customStyle="1" w:styleId="CommentSubjectChar">
    <w:name w:val="Comment Subject Char"/>
    <w:basedOn w:val="CommentTextChar"/>
    <w:link w:val="CommentSubject"/>
    <w:uiPriority w:val="99"/>
    <w:semiHidden/>
    <w:rsid w:val="00891A4E"/>
    <w:rPr>
      <w:b/>
      <w:bCs/>
    </w:rPr>
  </w:style>
  <w:style w:type="paragraph" w:styleId="BalloonText">
    <w:name w:val="Balloon Text"/>
    <w:basedOn w:val="Normal"/>
    <w:link w:val="BalloonTextChar"/>
    <w:uiPriority w:val="99"/>
    <w:semiHidden/>
    <w:unhideWhenUsed/>
    <w:rsid w:val="00891A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A4E"/>
    <w:rPr>
      <w:rFonts w:ascii="Tahoma" w:hAnsi="Tahoma" w:cs="Tahoma"/>
      <w:sz w:val="16"/>
      <w:szCs w:val="16"/>
    </w:rPr>
  </w:style>
  <w:style w:type="table" w:styleId="TableGrid">
    <w:name w:val="Table Grid"/>
    <w:basedOn w:val="TableNormal"/>
    <w:uiPriority w:val="59"/>
    <w:rsid w:val="00D95E0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041B"/>
    <w:pPr>
      <w:autoSpaceDE w:val="0"/>
      <w:autoSpaceDN w:val="0"/>
      <w:adjustRightInd w:val="0"/>
      <w:spacing w:line="240" w:lineRule="auto"/>
    </w:pPr>
    <w:rPr>
      <w:rFonts w:ascii="Arial" w:hAnsi="Arial" w:cs="Arial"/>
      <w:color w:val="000000"/>
      <w:lang w:bidi="ar-SA"/>
    </w:rPr>
  </w:style>
  <w:style w:type="paragraph" w:customStyle="1" w:styleId="JBCMHeading2">
    <w:name w:val="JBCM Heading 2"/>
    <w:basedOn w:val="Normal"/>
    <w:next w:val="Normal"/>
    <w:qFormat/>
    <w:rsid w:val="007A0FFE"/>
    <w:pPr>
      <w:spacing w:before="240" w:after="60" w:line="300" w:lineRule="atLeast"/>
      <w:outlineLvl w:val="1"/>
    </w:pPr>
    <w:rPr>
      <w:rFonts w:asciiTheme="majorHAnsi" w:eastAsiaTheme="minorEastAsia" w:hAnsiTheme="majorHAnsi" w:cstheme="minorBidi"/>
      <w:b/>
      <w:caps/>
      <w:szCs w:val="20"/>
    </w:rPr>
  </w:style>
  <w:style w:type="paragraph" w:styleId="ListParagraph">
    <w:name w:val="List Paragraph"/>
    <w:basedOn w:val="Normal"/>
    <w:uiPriority w:val="34"/>
    <w:qFormat/>
    <w:rsid w:val="00E576EA"/>
    <w:pPr>
      <w:ind w:left="720"/>
      <w:contextualSpacing/>
    </w:pPr>
    <w:rPr>
      <w:rFonts w:ascii="Arial" w:hAnsi="Arial"/>
    </w:rPr>
  </w:style>
  <w:style w:type="paragraph" w:styleId="EndnoteText">
    <w:name w:val="endnote text"/>
    <w:basedOn w:val="Normal"/>
    <w:link w:val="EndnoteTextChar"/>
    <w:uiPriority w:val="99"/>
    <w:semiHidden/>
    <w:unhideWhenUsed/>
    <w:rsid w:val="0082034B"/>
    <w:pPr>
      <w:spacing w:line="240" w:lineRule="auto"/>
    </w:pPr>
    <w:rPr>
      <w:sz w:val="20"/>
      <w:szCs w:val="20"/>
    </w:rPr>
  </w:style>
  <w:style w:type="character" w:customStyle="1" w:styleId="EndnoteTextChar">
    <w:name w:val="Endnote Text Char"/>
    <w:basedOn w:val="DefaultParagraphFont"/>
    <w:link w:val="EndnoteText"/>
    <w:uiPriority w:val="99"/>
    <w:semiHidden/>
    <w:rsid w:val="0082034B"/>
    <w:rPr>
      <w:sz w:val="20"/>
      <w:szCs w:val="20"/>
    </w:rPr>
  </w:style>
  <w:style w:type="character" w:styleId="EndnoteReference">
    <w:name w:val="endnote reference"/>
    <w:basedOn w:val="DefaultParagraphFont"/>
    <w:uiPriority w:val="99"/>
    <w:semiHidden/>
    <w:unhideWhenUsed/>
    <w:rsid w:val="0082034B"/>
    <w:rPr>
      <w:vertAlign w:val="superscript"/>
    </w:rPr>
  </w:style>
  <w:style w:type="paragraph" w:styleId="FootnoteText">
    <w:name w:val="footnote text"/>
    <w:basedOn w:val="Normal"/>
    <w:link w:val="FootnoteTextChar"/>
    <w:uiPriority w:val="99"/>
    <w:semiHidden/>
    <w:unhideWhenUsed/>
    <w:rsid w:val="00EF48ED"/>
    <w:pPr>
      <w:spacing w:line="240" w:lineRule="auto"/>
    </w:pPr>
    <w:rPr>
      <w:sz w:val="20"/>
      <w:szCs w:val="20"/>
    </w:rPr>
  </w:style>
  <w:style w:type="character" w:customStyle="1" w:styleId="FootnoteTextChar">
    <w:name w:val="Footnote Text Char"/>
    <w:basedOn w:val="DefaultParagraphFont"/>
    <w:link w:val="FootnoteText"/>
    <w:uiPriority w:val="99"/>
    <w:semiHidden/>
    <w:rsid w:val="00EF48ED"/>
    <w:rPr>
      <w:sz w:val="20"/>
      <w:szCs w:val="20"/>
    </w:rPr>
  </w:style>
  <w:style w:type="character" w:styleId="FootnoteReference">
    <w:name w:val="footnote reference"/>
    <w:basedOn w:val="DefaultParagraphFont"/>
    <w:uiPriority w:val="99"/>
    <w:semiHidden/>
    <w:unhideWhenUsed/>
    <w:rsid w:val="00EF48ED"/>
    <w:rPr>
      <w:vertAlign w:val="superscript"/>
    </w:rPr>
  </w:style>
  <w:style w:type="paragraph" w:styleId="Revision">
    <w:name w:val="Revision"/>
    <w:hidden/>
    <w:uiPriority w:val="99"/>
    <w:semiHidden/>
    <w:rsid w:val="003958D3"/>
    <w:pPr>
      <w:spacing w:line="240" w:lineRule="auto"/>
    </w:pPr>
  </w:style>
  <w:style w:type="paragraph" w:styleId="Header">
    <w:name w:val="header"/>
    <w:basedOn w:val="Normal"/>
    <w:link w:val="HeaderChar"/>
    <w:uiPriority w:val="99"/>
    <w:semiHidden/>
    <w:unhideWhenUsed/>
    <w:rsid w:val="00D3420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34204"/>
  </w:style>
  <w:style w:type="paragraph" w:styleId="Footer">
    <w:name w:val="footer"/>
    <w:basedOn w:val="Normal"/>
    <w:link w:val="FooterChar"/>
    <w:uiPriority w:val="99"/>
    <w:semiHidden/>
    <w:unhideWhenUsed/>
    <w:rsid w:val="00D3420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342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96D5-660E-42ED-80A9-585E4559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JSnyderT</cp:lastModifiedBy>
  <cp:revision>7</cp:revision>
  <dcterms:created xsi:type="dcterms:W3CDTF">2015-02-03T22:04:00Z</dcterms:created>
  <dcterms:modified xsi:type="dcterms:W3CDTF">2015-05-01T17:59:00Z</dcterms:modified>
</cp:coreProperties>
</file>