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360"/>
        <w:gridCol w:w="8280"/>
      </w:tblGrid>
      <w:tr w:rsidR="002B367F" w:rsidRPr="009E10B7" w14:paraId="77D724CC" w14:textId="77777777" w:rsidTr="002B367F">
        <w:trPr>
          <w:cantSplit/>
          <w:trHeight w:hRule="exact" w:val="4860"/>
        </w:trPr>
        <w:tc>
          <w:tcPr>
            <w:tcW w:w="360" w:type="dxa"/>
            <w:vMerge w:val="restart"/>
            <w:tcMar>
              <w:left w:w="0" w:type="dxa"/>
              <w:right w:w="0" w:type="dxa"/>
            </w:tcMar>
          </w:tcPr>
          <w:p w14:paraId="61EDDEB4" w14:textId="77777777" w:rsidR="002B367F" w:rsidRPr="009E10B7" w:rsidRDefault="002B367F" w:rsidP="00D050C8">
            <w:pPr>
              <w:rPr>
                <w:rFonts w:ascii="Arial" w:hAnsi="Arial" w:cs="Arial"/>
              </w:rPr>
            </w:pPr>
          </w:p>
        </w:tc>
        <w:tc>
          <w:tcPr>
            <w:tcW w:w="8280" w:type="dxa"/>
            <w:tcBorders>
              <w:bottom w:val="single" w:sz="4" w:space="0" w:color="auto"/>
            </w:tcBorders>
            <w:tcMar>
              <w:left w:w="0" w:type="dxa"/>
              <w:right w:w="0" w:type="dxa"/>
            </w:tcMar>
            <w:vAlign w:val="bottom"/>
          </w:tcPr>
          <w:p w14:paraId="7D858F7B" w14:textId="77777777" w:rsidR="002B367F" w:rsidRPr="002B367F" w:rsidRDefault="002B367F" w:rsidP="00D050C8">
            <w:pPr>
              <w:pStyle w:val="JCCReportCoverTitle"/>
              <w:rPr>
                <w:rFonts w:ascii="Arial" w:hAnsi="Arial" w:cs="Arial"/>
                <w:sz w:val="80"/>
                <w:szCs w:val="80"/>
              </w:rPr>
            </w:pPr>
            <w:r w:rsidRPr="002B367F">
              <w:rPr>
                <w:rFonts w:ascii="Arial" w:hAnsi="Arial" w:cs="Arial"/>
                <w:color w:val="073873"/>
                <w:sz w:val="80"/>
                <w:szCs w:val="80"/>
              </w:rPr>
              <w:t>INVITATION FOR BIDS</w:t>
            </w:r>
            <w:commentRangeStart w:id="0"/>
            <w:r w:rsidR="009B031D">
              <w:rPr>
                <w:rFonts w:ascii="Arial" w:hAnsi="Arial" w:cs="Arial"/>
                <w:color w:val="073873"/>
                <w:sz w:val="80"/>
                <w:szCs w:val="80"/>
              </w:rPr>
              <w:t xml:space="preserve"> </w:t>
            </w:r>
            <w:commentRangeEnd w:id="0"/>
            <w:r w:rsidR="009B031D">
              <w:rPr>
                <w:rStyle w:val="CommentReference"/>
                <w:rFonts w:ascii="Times New Roman" w:hAnsi="Times New Roman"/>
                <w:spacing w:val="0"/>
              </w:rPr>
              <w:commentReference w:id="0"/>
            </w:r>
          </w:p>
          <w:p w14:paraId="07DE57B3" w14:textId="77777777" w:rsidR="002B367F" w:rsidRPr="009E10B7" w:rsidRDefault="002B367F" w:rsidP="00D050C8">
            <w:pPr>
              <w:pStyle w:val="JCCReportCoverSpacer"/>
              <w:rPr>
                <w:rFonts w:ascii="Arial" w:hAnsi="Arial" w:cs="Arial"/>
              </w:rPr>
            </w:pPr>
            <w:r w:rsidRPr="009E10B7">
              <w:rPr>
                <w:rFonts w:ascii="Arial" w:hAnsi="Arial" w:cs="Arial"/>
              </w:rPr>
              <w:t xml:space="preserve"> </w:t>
            </w:r>
          </w:p>
        </w:tc>
      </w:tr>
      <w:tr w:rsidR="002B367F" w:rsidRPr="009E10B7" w14:paraId="418A810F" w14:textId="77777777" w:rsidTr="002B367F">
        <w:trPr>
          <w:cantSplit/>
          <w:trHeight w:hRule="exact" w:val="6580"/>
        </w:trPr>
        <w:tc>
          <w:tcPr>
            <w:tcW w:w="360" w:type="dxa"/>
            <w:vMerge/>
            <w:tcMar>
              <w:left w:w="0" w:type="dxa"/>
              <w:right w:w="0" w:type="dxa"/>
            </w:tcMar>
          </w:tcPr>
          <w:p w14:paraId="13AB9DD9" w14:textId="77777777" w:rsidR="002B367F" w:rsidRPr="009E10B7" w:rsidRDefault="002B367F" w:rsidP="00D050C8">
            <w:pPr>
              <w:rPr>
                <w:rFonts w:ascii="Arial" w:hAnsi="Arial" w:cs="Arial"/>
              </w:rPr>
            </w:pPr>
          </w:p>
        </w:tc>
        <w:tc>
          <w:tcPr>
            <w:tcW w:w="8280" w:type="dxa"/>
            <w:tcBorders>
              <w:top w:val="single" w:sz="4" w:space="0" w:color="auto"/>
            </w:tcBorders>
            <w:tcMar>
              <w:left w:w="0" w:type="dxa"/>
              <w:right w:w="0" w:type="dxa"/>
            </w:tcMar>
          </w:tcPr>
          <w:p w14:paraId="39D34B80" w14:textId="77777777" w:rsidR="002B367F" w:rsidRPr="002B367F" w:rsidRDefault="002B367F" w:rsidP="00D050C8">
            <w:pPr>
              <w:pStyle w:val="JCCReportCoverSubhead"/>
              <w:rPr>
                <w:rFonts w:ascii="Arial" w:hAnsi="Arial" w:cs="Arial"/>
                <w:b/>
                <w:i/>
                <w:color w:val="FF0000"/>
                <w:szCs w:val="28"/>
              </w:rPr>
            </w:pPr>
            <w:r w:rsidRPr="002B367F">
              <w:rPr>
                <w:rFonts w:ascii="Arial" w:hAnsi="Arial" w:cs="Arial"/>
                <w:b/>
                <w:i/>
                <w:color w:val="FF0000"/>
                <w:szCs w:val="28"/>
              </w:rPr>
              <w:t xml:space="preserve">[insert </w:t>
            </w:r>
            <w:r w:rsidR="00D91F2A">
              <w:rPr>
                <w:rFonts w:ascii="Arial" w:hAnsi="Arial" w:cs="Arial"/>
                <w:b/>
                <w:i/>
                <w:color w:val="FF0000"/>
                <w:szCs w:val="28"/>
              </w:rPr>
              <w:t>JBE</w:t>
            </w:r>
            <w:r w:rsidR="00D91F2A" w:rsidRPr="002B367F">
              <w:rPr>
                <w:rFonts w:ascii="Arial" w:hAnsi="Arial" w:cs="Arial"/>
                <w:b/>
                <w:i/>
                <w:color w:val="FF0000"/>
                <w:szCs w:val="28"/>
              </w:rPr>
              <w:t xml:space="preserve"> </w:t>
            </w:r>
            <w:r w:rsidRPr="002B367F">
              <w:rPr>
                <w:rFonts w:ascii="Arial" w:hAnsi="Arial" w:cs="Arial"/>
                <w:b/>
                <w:i/>
                <w:color w:val="FF0000"/>
                <w:szCs w:val="28"/>
              </w:rPr>
              <w:t>name]</w:t>
            </w:r>
            <w:r w:rsidR="001270DD">
              <w:rPr>
                <w:rFonts w:ascii="Arial" w:hAnsi="Arial" w:cs="Arial"/>
                <w:b/>
                <w:i/>
                <w:color w:val="FF0000"/>
                <w:szCs w:val="28"/>
              </w:rPr>
              <w:t xml:space="preserve"> [IT Goods]</w:t>
            </w:r>
          </w:p>
          <w:p w14:paraId="7A0433C8" w14:textId="77777777" w:rsidR="002B367F" w:rsidRPr="009E10B7" w:rsidRDefault="002B367F" w:rsidP="00D050C8">
            <w:pPr>
              <w:pStyle w:val="JCCReportCoverSubhead"/>
              <w:rPr>
                <w:rFonts w:ascii="Arial" w:hAnsi="Arial" w:cs="Arial"/>
                <w:b/>
                <w:szCs w:val="28"/>
              </w:rPr>
            </w:pPr>
          </w:p>
          <w:p w14:paraId="0E436809" w14:textId="77777777" w:rsidR="002B367F" w:rsidRPr="00865B20" w:rsidRDefault="002B367F" w:rsidP="00D050C8">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Pr="00A50B42">
              <w:rPr>
                <w:rFonts w:ascii="Arial" w:hAnsi="Arial" w:cs="Arial"/>
                <w:i/>
                <w:caps w:val="0"/>
                <w:color w:val="FF0000"/>
                <w:szCs w:val="28"/>
              </w:rPr>
              <w:t xml:space="preserve">[insert </w:t>
            </w:r>
            <w:r>
              <w:rPr>
                <w:rFonts w:ascii="Arial" w:hAnsi="Arial" w:cs="Arial"/>
                <w:i/>
                <w:caps w:val="0"/>
                <w:color w:val="FF0000"/>
                <w:szCs w:val="28"/>
              </w:rPr>
              <w:t>IFB title and IFB</w:t>
            </w:r>
            <w:r w:rsidRPr="00A50B42">
              <w:rPr>
                <w:rFonts w:ascii="Arial" w:hAnsi="Arial" w:cs="Arial"/>
                <w:i/>
                <w:caps w:val="0"/>
                <w:color w:val="FF0000"/>
                <w:szCs w:val="28"/>
              </w:rPr>
              <w:t xml:space="preserve"> number]</w:t>
            </w:r>
          </w:p>
          <w:p w14:paraId="4AFAD5CB" w14:textId="77777777" w:rsidR="002B367F" w:rsidRDefault="002B367F" w:rsidP="00D050C8">
            <w:pPr>
              <w:pStyle w:val="Header"/>
              <w:tabs>
                <w:tab w:val="clear" w:pos="4320"/>
                <w:tab w:val="clear" w:pos="8640"/>
              </w:tabs>
              <w:autoSpaceDE w:val="0"/>
              <w:autoSpaceDN w:val="0"/>
              <w:adjustRightInd w:val="0"/>
              <w:rPr>
                <w:rFonts w:ascii="Arial" w:hAnsi="Arial" w:cs="Arial"/>
                <w:b/>
                <w:bCs/>
                <w:smallCaps/>
                <w:sz w:val="28"/>
                <w:szCs w:val="20"/>
              </w:rPr>
            </w:pPr>
          </w:p>
          <w:p w14:paraId="13E8B340" w14:textId="77777777" w:rsidR="002B367F" w:rsidRDefault="002B367F" w:rsidP="00D050C8">
            <w:pPr>
              <w:pStyle w:val="Header"/>
              <w:tabs>
                <w:tab w:val="clear" w:pos="4320"/>
                <w:tab w:val="clear" w:pos="8640"/>
              </w:tabs>
              <w:autoSpaceDE w:val="0"/>
              <w:autoSpaceDN w:val="0"/>
              <w:adjustRightInd w:val="0"/>
              <w:rPr>
                <w:rFonts w:ascii="Arial" w:hAnsi="Arial" w:cs="Arial"/>
                <w:b/>
                <w:bCs/>
                <w:smallCaps/>
                <w:sz w:val="28"/>
                <w:szCs w:val="20"/>
              </w:rPr>
            </w:pPr>
          </w:p>
          <w:p w14:paraId="6131644E" w14:textId="77777777" w:rsidR="002B367F" w:rsidRDefault="002B367F" w:rsidP="00D050C8">
            <w:pPr>
              <w:pStyle w:val="Header"/>
              <w:tabs>
                <w:tab w:val="clear" w:pos="4320"/>
                <w:tab w:val="clear" w:pos="8640"/>
              </w:tabs>
              <w:autoSpaceDE w:val="0"/>
              <w:autoSpaceDN w:val="0"/>
              <w:adjustRightInd w:val="0"/>
              <w:rPr>
                <w:rFonts w:ascii="Arial" w:hAnsi="Arial" w:cs="Arial"/>
                <w:b/>
                <w:bCs/>
                <w:smallCaps/>
                <w:sz w:val="28"/>
                <w:szCs w:val="20"/>
              </w:rPr>
            </w:pPr>
          </w:p>
          <w:p w14:paraId="3EE1FE2B" w14:textId="77777777" w:rsidR="002B367F" w:rsidRDefault="002B367F" w:rsidP="00D050C8">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7EE09ECB" w14:textId="77777777" w:rsidR="002B367F" w:rsidRPr="002355CF" w:rsidRDefault="002B367F" w:rsidP="00D050C8">
            <w:pPr>
              <w:pStyle w:val="Header"/>
              <w:tabs>
                <w:tab w:val="clear" w:pos="4320"/>
                <w:tab w:val="clear" w:pos="8640"/>
              </w:tabs>
              <w:autoSpaceDE w:val="0"/>
              <w:autoSpaceDN w:val="0"/>
              <w:adjustRightInd w:val="0"/>
              <w:rPr>
                <w:rFonts w:ascii="Arial" w:hAnsi="Arial" w:cs="Arial"/>
                <w:b/>
                <w:bCs/>
                <w:smallCaps/>
                <w:color w:val="000000"/>
                <w:sz w:val="28"/>
                <w:szCs w:val="20"/>
              </w:rPr>
            </w:pPr>
            <w:r w:rsidRPr="00A50B42">
              <w:rPr>
                <w:rFonts w:ascii="Arial" w:hAnsi="Arial" w:cs="Arial"/>
                <w:i/>
                <w:color w:val="FF0000"/>
                <w:sz w:val="28"/>
                <w:szCs w:val="28"/>
              </w:rPr>
              <w:t>[insert date]</w:t>
            </w:r>
            <w:r w:rsidRPr="00A50B42">
              <w:rPr>
                <w:rFonts w:ascii="Arial" w:hAnsi="Arial" w:cs="Arial"/>
                <w:bCs/>
                <w:smallCaps/>
                <w:color w:val="000000"/>
                <w:sz w:val="28"/>
                <w:szCs w:val="28"/>
              </w:rPr>
              <w:t xml:space="preserve"> no later than </w:t>
            </w:r>
            <w:r w:rsidRPr="00A50B42">
              <w:rPr>
                <w:rFonts w:ascii="Arial" w:hAnsi="Arial" w:cs="Arial"/>
                <w:i/>
                <w:color w:val="FF0000"/>
                <w:sz w:val="28"/>
                <w:szCs w:val="28"/>
              </w:rPr>
              <w:t>[insert time]</w:t>
            </w:r>
            <w:r>
              <w:rPr>
                <w:rFonts w:ascii="Arial" w:hAnsi="Arial" w:cs="Arial"/>
                <w:i/>
                <w:caps/>
                <w:color w:val="FF0000"/>
                <w:sz w:val="22"/>
                <w:szCs w:val="28"/>
              </w:rPr>
              <w:t xml:space="preserve"> </w:t>
            </w:r>
            <w:r>
              <w:rPr>
                <w:rFonts w:ascii="Arial" w:hAnsi="Arial" w:cs="Arial"/>
                <w:bCs/>
                <w:smallCaps/>
                <w:color w:val="000000"/>
                <w:sz w:val="28"/>
                <w:szCs w:val="20"/>
              </w:rPr>
              <w:t xml:space="preserve">p.m. Pacific time  </w:t>
            </w:r>
          </w:p>
          <w:p w14:paraId="0A38D686" w14:textId="77777777" w:rsidR="002B367F" w:rsidRPr="009E10B7" w:rsidRDefault="002B367F" w:rsidP="00D050C8">
            <w:pPr>
              <w:pStyle w:val="Header"/>
              <w:tabs>
                <w:tab w:val="clear" w:pos="4320"/>
                <w:tab w:val="clear" w:pos="8640"/>
              </w:tabs>
              <w:autoSpaceDE w:val="0"/>
              <w:autoSpaceDN w:val="0"/>
              <w:adjustRightInd w:val="0"/>
              <w:rPr>
                <w:rFonts w:ascii="Arial" w:hAnsi="Arial" w:cs="Arial"/>
                <w:b/>
                <w:bCs/>
                <w:sz w:val="36"/>
              </w:rPr>
            </w:pPr>
          </w:p>
        </w:tc>
      </w:tr>
    </w:tbl>
    <w:p w14:paraId="798606FE"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25C749B8" w14:textId="77777777" w:rsidR="00C37FF7" w:rsidRDefault="00C37FF7" w:rsidP="00C37FF7">
      <w:pPr>
        <w:jc w:val="center"/>
        <w:rPr>
          <w:b/>
          <w:bCs/>
          <w:sz w:val="26"/>
          <w:szCs w:val="26"/>
        </w:rPr>
      </w:pPr>
    </w:p>
    <w:p w14:paraId="6963CCAA" w14:textId="77777777" w:rsidR="00C37FF7" w:rsidRDefault="00C37FF7" w:rsidP="00C37FF7">
      <w:pPr>
        <w:jc w:val="center"/>
        <w:rPr>
          <w:b/>
          <w:bCs/>
          <w:sz w:val="26"/>
          <w:szCs w:val="26"/>
        </w:rPr>
      </w:pPr>
    </w:p>
    <w:p w14:paraId="34AF9822" w14:textId="77777777" w:rsidR="00C37FF7" w:rsidRDefault="00C37FF7" w:rsidP="00C37FF7">
      <w:pPr>
        <w:jc w:val="center"/>
        <w:rPr>
          <w:b/>
          <w:bCs/>
          <w:sz w:val="26"/>
          <w:szCs w:val="26"/>
        </w:rPr>
      </w:pPr>
    </w:p>
    <w:p w14:paraId="4F6C2C4A" w14:textId="77777777" w:rsidR="00C37FF7" w:rsidRDefault="00C37FF7" w:rsidP="00C37FF7">
      <w:pPr>
        <w:jc w:val="center"/>
        <w:rPr>
          <w:b/>
          <w:bCs/>
          <w:sz w:val="26"/>
          <w:szCs w:val="26"/>
        </w:rPr>
      </w:pPr>
    </w:p>
    <w:p w14:paraId="03EBE7DB" w14:textId="36A4084D" w:rsidR="00C37FF7" w:rsidRPr="00955EB4" w:rsidRDefault="00C37FF7" w:rsidP="004762C9">
      <w:pPr>
        <w:pStyle w:val="ListParagraph"/>
        <w:keepNext/>
        <w:numPr>
          <w:ilvl w:val="0"/>
          <w:numId w:val="13"/>
        </w:numPr>
        <w:rPr>
          <w:b/>
          <w:bCs/>
        </w:rPr>
      </w:pPr>
      <w:commentRangeStart w:id="1"/>
      <w:r w:rsidRPr="00955EB4">
        <w:rPr>
          <w:b/>
          <w:bCs/>
        </w:rPr>
        <w:t>BACKGROUND INFORMATION</w:t>
      </w:r>
      <w:commentRangeEnd w:id="1"/>
      <w:r w:rsidR="005F3F8D">
        <w:rPr>
          <w:rStyle w:val="CommentReference"/>
        </w:rPr>
        <w:commentReference w:id="1"/>
      </w:r>
    </w:p>
    <w:p w14:paraId="0C2A6F4A" w14:textId="77777777" w:rsidR="00C37FF7" w:rsidRDefault="00C37FF7" w:rsidP="00C37FF7">
      <w:pPr>
        <w:keepNext/>
      </w:pPr>
    </w:p>
    <w:p w14:paraId="1B080F64" w14:textId="4DDF334F" w:rsidR="000C4B64" w:rsidRPr="004762C9" w:rsidRDefault="00C37FF7" w:rsidP="004762C9">
      <w:pPr>
        <w:keepNext/>
        <w:ind w:left="720"/>
        <w:rPr>
          <w:i/>
          <w:color w:val="FF0000"/>
        </w:rPr>
      </w:pPr>
      <w:r w:rsidRPr="004762C9">
        <w:rPr>
          <w:i/>
          <w:color w:val="FF0000"/>
        </w:rPr>
        <w:t>[</w:t>
      </w:r>
      <w:r w:rsidR="002B367F" w:rsidRPr="004762C9">
        <w:rPr>
          <w:i/>
          <w:color w:val="FF0000"/>
        </w:rPr>
        <w:t>Include</w:t>
      </w:r>
      <w:r w:rsidRPr="004762C9">
        <w:rPr>
          <w:i/>
          <w:color w:val="FF0000"/>
        </w:rPr>
        <w:t xml:space="preserve"> </w:t>
      </w:r>
      <w:commentRangeStart w:id="2"/>
      <w:r w:rsidRPr="004762C9">
        <w:rPr>
          <w:i/>
          <w:color w:val="FF0000"/>
        </w:rPr>
        <w:t xml:space="preserve">background information if </w:t>
      </w:r>
      <w:commentRangeEnd w:id="2"/>
      <w:r w:rsidR="00886186">
        <w:rPr>
          <w:rStyle w:val="CommentReference"/>
        </w:rPr>
        <w:commentReference w:id="2"/>
      </w:r>
      <w:r w:rsidR="002B367F" w:rsidRPr="004762C9">
        <w:rPr>
          <w:i/>
          <w:color w:val="FF0000"/>
        </w:rPr>
        <w:t>desired</w:t>
      </w:r>
      <w:r w:rsidRPr="004762C9">
        <w:rPr>
          <w:i/>
          <w:color w:val="FF0000"/>
        </w:rPr>
        <w:t>.]</w:t>
      </w:r>
    </w:p>
    <w:p w14:paraId="7091E85D" w14:textId="77777777" w:rsidR="000C4B64" w:rsidRPr="00955EB4" w:rsidRDefault="000C4B64" w:rsidP="00955EB4">
      <w:pPr>
        <w:pStyle w:val="ListParagraph"/>
        <w:rPr>
          <w:i/>
          <w:color w:val="FF0000"/>
        </w:rPr>
      </w:pPr>
    </w:p>
    <w:p w14:paraId="05A522EC" w14:textId="77777777" w:rsidR="000C4B64" w:rsidRPr="002D1C29" w:rsidRDefault="000C4B64" w:rsidP="00955EB4">
      <w:pPr>
        <w:pStyle w:val="ListParagraph"/>
        <w:keepNext/>
        <w:ind w:left="1440"/>
        <w:rPr>
          <w:i/>
        </w:rPr>
      </w:pPr>
    </w:p>
    <w:p w14:paraId="5CF851BF"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D20276">
        <w:rPr>
          <w:b/>
          <w:bCs/>
        </w:rPr>
        <w:t>GOOD</w:t>
      </w:r>
      <w:r w:rsidR="005F3F8D">
        <w:rPr>
          <w:b/>
          <w:bCs/>
        </w:rPr>
        <w:t>S</w:t>
      </w:r>
    </w:p>
    <w:p w14:paraId="3D64FB5B" w14:textId="77777777" w:rsidR="00FC4A81" w:rsidRDefault="00FC4A81" w:rsidP="00FC4A81">
      <w:pPr>
        <w:keepNext/>
        <w:ind w:left="720" w:hanging="720"/>
      </w:pPr>
    </w:p>
    <w:p w14:paraId="660BAC45" w14:textId="77777777" w:rsidR="0011184D" w:rsidRDefault="0011184D" w:rsidP="00C37FF7">
      <w:pPr>
        <w:pStyle w:val="BodyTextIndent2"/>
        <w:spacing w:after="0" w:line="240" w:lineRule="auto"/>
        <w:ind w:left="720"/>
      </w:pPr>
      <w:r>
        <w:t xml:space="preserve">The </w:t>
      </w:r>
      <w:r w:rsidR="00D91F2A">
        <w:t xml:space="preserve">JBE </w:t>
      </w:r>
      <w:r>
        <w:t xml:space="preserve">seeks goods meeting the following specifications: </w:t>
      </w:r>
    </w:p>
    <w:p w14:paraId="50FA8258" w14:textId="77777777" w:rsidR="00DF3D93" w:rsidRDefault="00DF3D93" w:rsidP="00C37FF7">
      <w:pPr>
        <w:pStyle w:val="BodyTextIndent2"/>
        <w:spacing w:after="0" w:line="240" w:lineRule="auto"/>
        <w:ind w:left="720"/>
      </w:pPr>
    </w:p>
    <w:p w14:paraId="47C8EBC4" w14:textId="77777777" w:rsidR="00DF3D93" w:rsidRPr="00726BCA" w:rsidRDefault="00DF3D93" w:rsidP="00DF3D93">
      <w:pPr>
        <w:pStyle w:val="BodyTextIndent2"/>
        <w:numPr>
          <w:ilvl w:val="0"/>
          <w:numId w:val="11"/>
        </w:numPr>
        <w:spacing w:after="0" w:line="240" w:lineRule="auto"/>
        <w:rPr>
          <w:i/>
        </w:rPr>
      </w:pPr>
      <w:r w:rsidRPr="00726BCA">
        <w:rPr>
          <w:i/>
        </w:rPr>
        <w:t>Product specifications and quantities (consider allowing for acquisition of additional items, to avoid redundant acquisition processes if the JBE determines it needs more goods of the type already procured)</w:t>
      </w:r>
    </w:p>
    <w:p w14:paraId="02098CCF" w14:textId="77777777" w:rsidR="00DF3D93" w:rsidRPr="00726BCA" w:rsidRDefault="00DF3D93" w:rsidP="00DF3D93">
      <w:pPr>
        <w:pStyle w:val="BodyTextIndent2"/>
        <w:numPr>
          <w:ilvl w:val="0"/>
          <w:numId w:val="11"/>
        </w:numPr>
        <w:spacing w:after="0" w:line="240" w:lineRule="auto"/>
        <w:rPr>
          <w:i/>
        </w:rPr>
      </w:pPr>
      <w:r w:rsidRPr="00726BCA">
        <w:rPr>
          <w:i/>
        </w:rPr>
        <w:t>Description of when/where the IT goods are to be delivered;</w:t>
      </w:r>
    </w:p>
    <w:p w14:paraId="436B8311" w14:textId="77777777" w:rsidR="00DF3D93" w:rsidRPr="00726BCA" w:rsidRDefault="00DF3D93" w:rsidP="00DF3D93">
      <w:pPr>
        <w:pStyle w:val="BodyTextIndent2"/>
        <w:numPr>
          <w:ilvl w:val="0"/>
          <w:numId w:val="11"/>
        </w:numPr>
        <w:spacing w:after="0" w:line="240" w:lineRule="auto"/>
        <w:rPr>
          <w:i/>
        </w:rPr>
      </w:pPr>
      <w:commentRangeStart w:id="3"/>
      <w:r w:rsidRPr="00726BCA">
        <w:rPr>
          <w:i/>
        </w:rPr>
        <w:t>Support and maintenance requirements</w:t>
      </w:r>
      <w:commentRangeEnd w:id="3"/>
      <w:r w:rsidRPr="00DF3D93">
        <w:rPr>
          <w:rStyle w:val="CommentReference"/>
        </w:rPr>
        <w:commentReference w:id="3"/>
      </w:r>
      <w:r w:rsidRPr="00726BCA">
        <w:rPr>
          <w:i/>
        </w:rPr>
        <w:t>.</w:t>
      </w:r>
    </w:p>
    <w:p w14:paraId="5C429275" w14:textId="77777777" w:rsidR="00DF3D93" w:rsidRDefault="00DF3D93" w:rsidP="00C37FF7">
      <w:pPr>
        <w:pStyle w:val="BodyTextIndent2"/>
        <w:spacing w:after="0" w:line="240" w:lineRule="auto"/>
        <w:ind w:left="720"/>
      </w:pPr>
    </w:p>
    <w:p w14:paraId="04D25BFC" w14:textId="15E2E872" w:rsidR="00CD4A1D" w:rsidRDefault="00C37FF7" w:rsidP="00DF3D93">
      <w:pPr>
        <w:pStyle w:val="BodyTextIndent2"/>
        <w:spacing w:after="0" w:line="240" w:lineRule="auto"/>
        <w:ind w:left="720"/>
        <w:rPr>
          <w:b/>
          <w:i/>
          <w:color w:val="FF0000"/>
        </w:rPr>
      </w:pPr>
      <w:r w:rsidRPr="0011184D">
        <w:rPr>
          <w:b/>
          <w:i/>
          <w:color w:val="FF0000"/>
        </w:rPr>
        <w:t>[</w:t>
      </w:r>
      <w:r w:rsidR="0011184D" w:rsidRPr="0011184D">
        <w:rPr>
          <w:b/>
          <w:i/>
          <w:color w:val="FF0000"/>
        </w:rPr>
        <w:t xml:space="preserve">NOTE: </w:t>
      </w:r>
      <w:r w:rsidR="00877B80">
        <w:rPr>
          <w:b/>
          <w:i/>
          <w:color w:val="FF0000"/>
        </w:rPr>
        <w:t xml:space="preserve">IFBs are to be used </w:t>
      </w:r>
      <w:r w:rsidR="0027446B">
        <w:rPr>
          <w:b/>
          <w:i/>
          <w:color w:val="FF0000"/>
        </w:rPr>
        <w:t xml:space="preserve">for the procurement of </w:t>
      </w:r>
      <w:r w:rsidR="00877B80">
        <w:rPr>
          <w:b/>
          <w:i/>
          <w:color w:val="FF0000"/>
        </w:rPr>
        <w:t xml:space="preserve">hardware independent of a system integration project </w:t>
      </w:r>
      <w:r w:rsidR="00B519CB">
        <w:rPr>
          <w:b/>
          <w:i/>
          <w:color w:val="FF0000"/>
        </w:rPr>
        <w:t>that can be evaluated primarily based on the lowest cost</w:t>
      </w:r>
      <w:r w:rsidR="006D7ED9">
        <w:rPr>
          <w:b/>
          <w:i/>
          <w:color w:val="FF0000"/>
        </w:rPr>
        <w:t xml:space="preserve">.  </w:t>
      </w:r>
      <w:r w:rsidR="0011184D" w:rsidRPr="0011184D">
        <w:rPr>
          <w:b/>
          <w:i/>
          <w:color w:val="FF0000"/>
        </w:rPr>
        <w:t xml:space="preserve">Because </w:t>
      </w:r>
      <w:r w:rsidR="001642B5">
        <w:rPr>
          <w:b/>
          <w:i/>
          <w:color w:val="FF0000"/>
        </w:rPr>
        <w:t xml:space="preserve">a </w:t>
      </w:r>
      <w:r w:rsidR="0011184D" w:rsidRPr="0011184D">
        <w:rPr>
          <w:b/>
          <w:i/>
          <w:color w:val="FF0000"/>
        </w:rPr>
        <w:t xml:space="preserve">contract </w:t>
      </w:r>
      <w:r w:rsidR="001642B5">
        <w:rPr>
          <w:b/>
          <w:i/>
          <w:color w:val="FF0000"/>
        </w:rPr>
        <w:t xml:space="preserve">for IT Goods only (without services) </w:t>
      </w:r>
      <w:r w:rsidR="0011184D" w:rsidRPr="0011184D">
        <w:rPr>
          <w:b/>
          <w:i/>
          <w:color w:val="FF0000"/>
        </w:rPr>
        <w:t xml:space="preserve">will be awarded to the lowest responsible bidder who offers goods meeting these specifications, </w:t>
      </w:r>
      <w:r w:rsidR="008D552A">
        <w:rPr>
          <w:b/>
          <w:i/>
          <w:color w:val="FF0000"/>
        </w:rPr>
        <w:t xml:space="preserve">the IFB should </w:t>
      </w:r>
      <w:r w:rsidR="00FE05FD" w:rsidRPr="00F25FE4">
        <w:rPr>
          <w:b/>
          <w:i/>
          <w:color w:val="FF0000"/>
        </w:rPr>
        <w:t xml:space="preserve">list the required </w:t>
      </w:r>
      <w:r w:rsidR="00DF3D93" w:rsidRPr="00F25FE4">
        <w:rPr>
          <w:b/>
          <w:i/>
          <w:color w:val="FF0000"/>
        </w:rPr>
        <w:t>specification</w:t>
      </w:r>
      <w:r w:rsidR="00FE05FD" w:rsidRPr="002D1C29">
        <w:rPr>
          <w:b/>
          <w:i/>
          <w:color w:val="FF0000"/>
        </w:rPr>
        <w:t>s to ensure proper evaluation (“</w:t>
      </w:r>
      <w:r w:rsidR="00FE05FD" w:rsidRPr="00F25FE4">
        <w:rPr>
          <w:b/>
          <w:i/>
          <w:color w:val="FF0000"/>
        </w:rPr>
        <w:t>yes/no” for a given requirement)</w:t>
      </w:r>
      <w:r w:rsidR="00FE05FD">
        <w:rPr>
          <w:b/>
          <w:i/>
          <w:color w:val="FF0000"/>
        </w:rPr>
        <w:t xml:space="preserve"> </w:t>
      </w:r>
      <w:r w:rsidR="00DF3D93">
        <w:rPr>
          <w:b/>
          <w:i/>
          <w:color w:val="FF0000"/>
        </w:rPr>
        <w:t>.]</w:t>
      </w:r>
    </w:p>
    <w:p w14:paraId="20508633" w14:textId="77777777" w:rsidR="00DF3D93" w:rsidRDefault="00DF3D93" w:rsidP="00DF3D93">
      <w:pPr>
        <w:pStyle w:val="BodyTextIndent2"/>
        <w:spacing w:after="0" w:line="240" w:lineRule="auto"/>
        <w:ind w:left="720"/>
        <w:rPr>
          <w:b/>
          <w:i/>
          <w:color w:val="FF0000"/>
        </w:rPr>
      </w:pPr>
    </w:p>
    <w:p w14:paraId="151F94A3" w14:textId="64B7A082" w:rsidR="00642444" w:rsidRDefault="00DF3D93" w:rsidP="00C37FF7">
      <w:pPr>
        <w:pStyle w:val="BodyTextIndent2"/>
        <w:spacing w:after="0" w:line="240" w:lineRule="auto"/>
        <w:ind w:left="720"/>
        <w:rPr>
          <w:b/>
          <w:i/>
          <w:color w:val="FF0000"/>
        </w:rPr>
      </w:pPr>
      <w:r w:rsidRPr="00955EB4">
        <w:rPr>
          <w:i/>
          <w:color w:val="FF0000"/>
        </w:rPr>
        <w:t>[</w:t>
      </w:r>
      <w:r w:rsidR="005362C6" w:rsidRPr="00955EB4">
        <w:rPr>
          <w:i/>
          <w:color w:val="FF0000"/>
        </w:rPr>
        <w:t xml:space="preserve">NOTE:  </w:t>
      </w:r>
      <w:r w:rsidR="00B06CC0" w:rsidRPr="00955EB4">
        <w:rPr>
          <w:i/>
          <w:color w:val="FF0000"/>
        </w:rPr>
        <w:t>If the solicitation is for IT G</w:t>
      </w:r>
      <w:r w:rsidR="00F56567" w:rsidRPr="00955EB4">
        <w:rPr>
          <w:i/>
          <w:color w:val="FF0000"/>
        </w:rPr>
        <w:t xml:space="preserve">oods AND </w:t>
      </w:r>
      <w:r w:rsidR="00B06CC0" w:rsidRPr="00955EB4">
        <w:rPr>
          <w:i/>
          <w:color w:val="FF0000"/>
        </w:rPr>
        <w:t>S</w:t>
      </w:r>
      <w:r w:rsidR="00F56567" w:rsidRPr="00955EB4">
        <w:rPr>
          <w:i/>
          <w:color w:val="FF0000"/>
        </w:rPr>
        <w:t xml:space="preserve">ervices, an RFP for IT Goods and Services </w:t>
      </w:r>
      <w:r w:rsidR="00B06CC0" w:rsidRPr="00955EB4">
        <w:rPr>
          <w:i/>
          <w:color w:val="FF0000"/>
        </w:rPr>
        <w:t>is more appropriate</w:t>
      </w:r>
      <w:r w:rsidR="00642444" w:rsidRPr="00955EB4">
        <w:rPr>
          <w:i/>
          <w:color w:val="FF0000"/>
        </w:rPr>
        <w:t>.  See Ch. 4C of JBCM, Step 4.</w:t>
      </w:r>
      <w:r w:rsidR="00597698" w:rsidRPr="00955EB4">
        <w:rPr>
          <w:i/>
          <w:color w:val="FF0000"/>
        </w:rPr>
        <w:t>]</w:t>
      </w:r>
      <w:r w:rsidR="00642444">
        <w:rPr>
          <w:b/>
          <w:i/>
          <w:color w:val="FF0000"/>
        </w:rPr>
        <w:t xml:space="preserve">  </w:t>
      </w:r>
    </w:p>
    <w:p w14:paraId="7795ECA1" w14:textId="77777777" w:rsidR="00597698" w:rsidRDefault="00597698" w:rsidP="00C37FF7">
      <w:pPr>
        <w:pStyle w:val="BodyTextIndent2"/>
        <w:spacing w:after="0" w:line="240" w:lineRule="auto"/>
        <w:ind w:left="720"/>
        <w:rPr>
          <w:b/>
          <w:i/>
          <w:color w:val="FF0000"/>
        </w:rPr>
      </w:pPr>
    </w:p>
    <w:p w14:paraId="4DA3DE43" w14:textId="77777777" w:rsidR="00C37FF7" w:rsidRPr="0011184D" w:rsidRDefault="004351DF" w:rsidP="00C37FF7">
      <w:pPr>
        <w:pStyle w:val="BodyTextIndent2"/>
        <w:spacing w:after="0" w:line="240" w:lineRule="auto"/>
        <w:ind w:left="720"/>
        <w:rPr>
          <w:b/>
          <w:i/>
        </w:rPr>
      </w:pPr>
      <w:r>
        <w:rPr>
          <w:b/>
          <w:i/>
          <w:color w:val="FF0000"/>
        </w:rPr>
        <w:t>[NOTE:</w:t>
      </w:r>
      <w:r w:rsidR="00CD4A1D">
        <w:rPr>
          <w:b/>
          <w:i/>
          <w:color w:val="FF0000"/>
        </w:rPr>
        <w:t xml:space="preserve"> </w:t>
      </w:r>
      <w:r w:rsidR="0011184D" w:rsidRPr="0011184D">
        <w:rPr>
          <w:b/>
          <w:i/>
          <w:color w:val="FF0000"/>
        </w:rPr>
        <w:t>Brand names should be used for reference purposes only.</w:t>
      </w:r>
      <w:r w:rsidR="00430348">
        <w:rPr>
          <w:b/>
          <w:i/>
          <w:color w:val="FF0000"/>
        </w:rPr>
        <w:t xml:space="preserve">  For general guidance on developing requirements, see </w:t>
      </w:r>
      <w:r w:rsidR="00B75FBB">
        <w:rPr>
          <w:b/>
          <w:i/>
          <w:color w:val="FF0000"/>
        </w:rPr>
        <w:t xml:space="preserve">JBCM </w:t>
      </w:r>
      <w:r w:rsidR="00430348" w:rsidRPr="00430348">
        <w:rPr>
          <w:b/>
          <w:i/>
          <w:color w:val="FF0000"/>
        </w:rPr>
        <w:t>chapter 4, section 4.2.A</w:t>
      </w:r>
      <w:r w:rsidR="00430348">
        <w:rPr>
          <w:b/>
          <w:i/>
          <w:color w:val="FF0000"/>
        </w:rPr>
        <w:t>.</w:t>
      </w:r>
      <w:r w:rsidR="00C37FF7" w:rsidRPr="0011184D">
        <w:rPr>
          <w:b/>
          <w:i/>
          <w:color w:val="FF0000"/>
        </w:rPr>
        <w:t>]</w:t>
      </w:r>
    </w:p>
    <w:p w14:paraId="2292A142" w14:textId="77777777" w:rsidR="00430348" w:rsidRDefault="00430348" w:rsidP="00C37FF7">
      <w:pPr>
        <w:ind w:left="720"/>
        <w:rPr>
          <w:i/>
        </w:rPr>
      </w:pPr>
    </w:p>
    <w:p w14:paraId="6E41308C" w14:textId="77777777" w:rsidR="00807E59" w:rsidRPr="00807E59" w:rsidRDefault="00807E59" w:rsidP="00C37FF7">
      <w:pPr>
        <w:ind w:left="720"/>
        <w:rPr>
          <w:i/>
          <w:color w:val="FF0000"/>
        </w:rPr>
      </w:pPr>
      <w:r w:rsidRPr="00807E59">
        <w:rPr>
          <w:i/>
          <w:color w:val="FF0000"/>
        </w:rPr>
        <w:t xml:space="preserve">[NOTE:  </w:t>
      </w:r>
      <w:commentRangeStart w:id="4"/>
      <w:r w:rsidRPr="00807E59">
        <w:rPr>
          <w:i/>
          <w:color w:val="FF0000"/>
        </w:rPr>
        <w:t xml:space="preserve">Shipping costs </w:t>
      </w:r>
      <w:commentRangeEnd w:id="4"/>
      <w:r>
        <w:rPr>
          <w:rStyle w:val="CommentReference"/>
        </w:rPr>
        <w:commentReference w:id="4"/>
      </w:r>
      <w:r w:rsidRPr="00807E59">
        <w:rPr>
          <w:i/>
          <w:color w:val="FF0000"/>
        </w:rPr>
        <w:t>must be addressed in the IFB.]</w:t>
      </w:r>
    </w:p>
    <w:p w14:paraId="55F06750" w14:textId="77777777" w:rsidR="00807E59" w:rsidRPr="00A50B42" w:rsidRDefault="00807E59" w:rsidP="00C37FF7">
      <w:pPr>
        <w:ind w:left="720"/>
        <w:rPr>
          <w:i/>
        </w:rPr>
      </w:pPr>
    </w:p>
    <w:p w14:paraId="02B85D08" w14:textId="77777777" w:rsidR="00C37FF7" w:rsidRDefault="00273B2E" w:rsidP="00C37FF7">
      <w:pPr>
        <w:ind w:left="720"/>
        <w:rPr>
          <w:i/>
          <w:color w:val="FF0000"/>
        </w:rPr>
      </w:pPr>
      <w:r w:rsidRPr="00273B2E">
        <w:rPr>
          <w:i/>
          <w:color w:val="FF0000"/>
        </w:rPr>
        <w:t xml:space="preserve">[NOTE: If the </w:t>
      </w:r>
      <w:r w:rsidR="00D91F2A">
        <w:rPr>
          <w:i/>
          <w:color w:val="FF0000"/>
        </w:rPr>
        <w:t>JBE</w:t>
      </w:r>
      <w:r w:rsidR="00D91F2A" w:rsidRPr="00273B2E">
        <w:rPr>
          <w:i/>
          <w:color w:val="FF0000"/>
        </w:rPr>
        <w:t xml:space="preserve"> </w:t>
      </w:r>
      <w:r w:rsidRPr="00273B2E">
        <w:rPr>
          <w:i/>
          <w:color w:val="FF0000"/>
        </w:rPr>
        <w:t xml:space="preserve">is procuring </w:t>
      </w:r>
      <w:r w:rsidRPr="00273B2E">
        <w:rPr>
          <w:b/>
          <w:i/>
          <w:color w:val="FF0000"/>
        </w:rPr>
        <w:t>printer or copier cartridges</w:t>
      </w:r>
      <w:r w:rsidRPr="00273B2E">
        <w:rPr>
          <w:i/>
          <w:color w:val="FF0000"/>
        </w:rPr>
        <w:t xml:space="preserve">, it must include the following statement in a prominent place in the IFB: “It is unlawful to prohibit a printer or copier cartridge that is sold to a judicial branch entity from being recycled or remanufactured.”  For additional information, including </w:t>
      </w:r>
      <w:r w:rsidR="00932BF6">
        <w:rPr>
          <w:i/>
          <w:color w:val="FF0000"/>
        </w:rPr>
        <w:t>relevant exceptions, see topic C</w:t>
      </w:r>
      <w:r w:rsidRPr="00273B2E">
        <w:rPr>
          <w:i/>
          <w:color w:val="FF0000"/>
        </w:rPr>
        <w:t xml:space="preserve"> of the “Selected Topics Relevant to Solicitations of Goods” in </w:t>
      </w:r>
      <w:r w:rsidR="00B75FBB">
        <w:rPr>
          <w:i/>
          <w:color w:val="FF0000"/>
        </w:rPr>
        <w:t>JBCM c</w:t>
      </w:r>
      <w:r w:rsidRPr="00273B2E">
        <w:rPr>
          <w:i/>
          <w:color w:val="FF0000"/>
        </w:rPr>
        <w:t>hapter 4A.]</w:t>
      </w:r>
    </w:p>
    <w:p w14:paraId="75D59DC5" w14:textId="77777777" w:rsidR="00D0268B" w:rsidRDefault="00D0268B" w:rsidP="00C37FF7">
      <w:pPr>
        <w:ind w:left="720"/>
        <w:rPr>
          <w:i/>
          <w:color w:val="FF0000"/>
        </w:rPr>
      </w:pPr>
    </w:p>
    <w:p w14:paraId="1F1292AB" w14:textId="6CA3FA0E" w:rsidR="00D0268B" w:rsidRDefault="00D0268B" w:rsidP="00D0268B">
      <w:pPr>
        <w:ind w:left="720"/>
        <w:rPr>
          <w:i/>
          <w:color w:val="FF0000"/>
        </w:rPr>
      </w:pPr>
      <w:r>
        <w:rPr>
          <w:i/>
          <w:color w:val="FF0000"/>
        </w:rPr>
        <w:t xml:space="preserve">[NOTE:  If a brand name is specified </w:t>
      </w:r>
      <w:r w:rsidR="00977397" w:rsidRPr="00955EB4">
        <w:rPr>
          <w:i/>
          <w:color w:val="FF0000"/>
        </w:rPr>
        <w:t xml:space="preserve">with allowable </w:t>
      </w:r>
      <w:r w:rsidRPr="0087024E">
        <w:rPr>
          <w:i/>
          <w:color w:val="FF0000"/>
        </w:rPr>
        <w:t>equivalents, specify</w:t>
      </w:r>
      <w:r>
        <w:rPr>
          <w:i/>
          <w:color w:val="FF0000"/>
        </w:rPr>
        <w:t xml:space="preserve"> how the Bidder will demonstrate equivalence.  For example, the IFB may require the delivery of </w:t>
      </w:r>
      <w:r w:rsidRPr="00D91DB7">
        <w:rPr>
          <w:i/>
          <w:color w:val="FF0000"/>
        </w:rPr>
        <w:t>samples, examples, or other documentation</w:t>
      </w:r>
      <w:r>
        <w:rPr>
          <w:i/>
          <w:color w:val="FF0000"/>
        </w:rPr>
        <w:t>.]</w:t>
      </w:r>
    </w:p>
    <w:p w14:paraId="088918E5" w14:textId="77777777" w:rsidR="0087024E" w:rsidRDefault="0087024E" w:rsidP="00D0268B">
      <w:pPr>
        <w:ind w:left="720"/>
        <w:rPr>
          <w:i/>
          <w:color w:val="FF0000"/>
        </w:rPr>
      </w:pPr>
    </w:p>
    <w:p w14:paraId="36891129" w14:textId="77777777" w:rsidR="00A50B42" w:rsidRPr="00D74462" w:rsidRDefault="00AB2FC2" w:rsidP="00AB2FC2">
      <w:pPr>
        <w:widowControl w:val="0"/>
        <w:rPr>
          <w:b/>
          <w:bCs/>
        </w:rPr>
      </w:pPr>
      <w:r>
        <w:rPr>
          <w:b/>
          <w:bCs/>
        </w:rPr>
        <w:t>3.0</w:t>
      </w:r>
      <w:r>
        <w:rPr>
          <w:b/>
          <w:bCs/>
        </w:rPr>
        <w:tab/>
      </w:r>
      <w:r w:rsidR="00A50B42" w:rsidRPr="00D74462">
        <w:rPr>
          <w:b/>
          <w:bCs/>
        </w:rPr>
        <w:t xml:space="preserve">TIMELINE FOR THIS </w:t>
      </w:r>
      <w:r w:rsidR="00DB0944">
        <w:rPr>
          <w:b/>
          <w:bCs/>
        </w:rPr>
        <w:t>IFB</w:t>
      </w:r>
    </w:p>
    <w:p w14:paraId="4364346D" w14:textId="77777777" w:rsidR="00A50B42" w:rsidRPr="00D74462" w:rsidRDefault="00A50B42" w:rsidP="00A50B42">
      <w:pPr>
        <w:widowControl w:val="0"/>
        <w:rPr>
          <w:bCs/>
        </w:rPr>
      </w:pPr>
    </w:p>
    <w:p w14:paraId="763C0DF7" w14:textId="77777777" w:rsidR="00A50B42" w:rsidRDefault="00A50B42" w:rsidP="00AB2FC2">
      <w:pPr>
        <w:widowControl w:val="0"/>
        <w:ind w:left="720"/>
        <w:rPr>
          <w:bCs/>
        </w:rPr>
      </w:pPr>
      <w:r w:rsidRPr="00D74462">
        <w:rPr>
          <w:bCs/>
        </w:rPr>
        <w:t xml:space="preserve">The </w:t>
      </w:r>
      <w:r w:rsidR="00D91F2A">
        <w:rPr>
          <w:bCs/>
        </w:rPr>
        <w:t>JBE</w:t>
      </w:r>
      <w:r w:rsidR="00D91F2A" w:rsidRPr="00D74462">
        <w:rPr>
          <w:bCs/>
        </w:rPr>
        <w:t xml:space="preserve"> </w:t>
      </w:r>
      <w:r w:rsidRPr="00D74462">
        <w:rPr>
          <w:bCs/>
        </w:rPr>
        <w:t xml:space="preserve">has developed the following list of key events </w:t>
      </w:r>
      <w:r w:rsidR="00FC4A81">
        <w:rPr>
          <w:bCs/>
        </w:rPr>
        <w:t xml:space="preserve">related to this </w:t>
      </w:r>
      <w:r w:rsidR="00DB0944">
        <w:rPr>
          <w:bCs/>
        </w:rPr>
        <w:t>IFB</w:t>
      </w:r>
      <w:r w:rsidRPr="00D74462">
        <w:rPr>
          <w:bCs/>
        </w:rPr>
        <w:t xml:space="preserve">.  All dates are subject to change at the discretion of </w:t>
      </w:r>
      <w:r>
        <w:rPr>
          <w:bCs/>
        </w:rPr>
        <w:t>the</w:t>
      </w:r>
      <w:r w:rsidRPr="00D74462">
        <w:rPr>
          <w:bCs/>
        </w:rPr>
        <w:t xml:space="preserve"> </w:t>
      </w:r>
      <w:r w:rsidR="00D91F2A">
        <w:rPr>
          <w:bCs/>
        </w:rPr>
        <w:t>JBE</w:t>
      </w:r>
      <w:r w:rsidRPr="00D74462">
        <w:rPr>
          <w:bCs/>
        </w:rPr>
        <w:t>.</w:t>
      </w:r>
    </w:p>
    <w:p w14:paraId="78F0AACC" w14:textId="77777777" w:rsidR="00A50B42" w:rsidRDefault="00A50B42" w:rsidP="00A50B42">
      <w:pPr>
        <w:widowControl w:val="0"/>
        <w:ind w:left="1440"/>
        <w:rPr>
          <w:bCs/>
        </w:rPr>
      </w:pPr>
    </w:p>
    <w:p w14:paraId="43D54DDE" w14:textId="77777777"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63C9D99D" w14:textId="77777777" w:rsidTr="00595822">
        <w:trPr>
          <w:trHeight w:val="485"/>
          <w:tblHeader/>
        </w:trPr>
        <w:tc>
          <w:tcPr>
            <w:tcW w:w="4986" w:type="dxa"/>
            <w:shd w:val="clear" w:color="auto" w:fill="E6E6E6"/>
            <w:vAlign w:val="center"/>
          </w:tcPr>
          <w:p w14:paraId="69191DEE" w14:textId="77777777" w:rsidR="00A50B42" w:rsidRPr="00D77FEF" w:rsidRDefault="00A50B42" w:rsidP="00D050C8">
            <w:pPr>
              <w:widowControl w:val="0"/>
              <w:tabs>
                <w:tab w:val="left" w:pos="6354"/>
              </w:tabs>
              <w:ind w:right="-18"/>
              <w:jc w:val="center"/>
              <w:rPr>
                <w:b/>
                <w:bCs/>
                <w:color w:val="000000"/>
              </w:rPr>
            </w:pPr>
            <w:r w:rsidRPr="00D77FEF">
              <w:rPr>
                <w:b/>
                <w:bCs/>
                <w:color w:val="000000"/>
              </w:rPr>
              <w:lastRenderedPageBreak/>
              <w:t>EVENT</w:t>
            </w:r>
          </w:p>
        </w:tc>
        <w:tc>
          <w:tcPr>
            <w:tcW w:w="3192" w:type="dxa"/>
            <w:shd w:val="clear" w:color="auto" w:fill="E6E6E6"/>
            <w:vAlign w:val="center"/>
          </w:tcPr>
          <w:p w14:paraId="039E1CF7" w14:textId="77777777" w:rsidR="00A50B42" w:rsidRPr="00D77FEF" w:rsidRDefault="00A50B42" w:rsidP="00D050C8">
            <w:pPr>
              <w:widowControl w:val="0"/>
              <w:ind w:left="-108" w:right="-108"/>
              <w:jc w:val="center"/>
              <w:rPr>
                <w:b/>
                <w:bCs/>
                <w:color w:val="000000"/>
                <w:sz w:val="22"/>
                <w:szCs w:val="22"/>
              </w:rPr>
            </w:pPr>
            <w:r w:rsidRPr="00D77FEF">
              <w:rPr>
                <w:b/>
                <w:bCs/>
                <w:color w:val="000000"/>
                <w:sz w:val="22"/>
                <w:szCs w:val="22"/>
              </w:rPr>
              <w:t>DATE</w:t>
            </w:r>
          </w:p>
        </w:tc>
      </w:tr>
      <w:tr w:rsidR="00A50B42" w:rsidRPr="003B7ABC" w14:paraId="1D26F9AF" w14:textId="77777777" w:rsidTr="00595822">
        <w:trPr>
          <w:trHeight w:val="575"/>
        </w:trPr>
        <w:tc>
          <w:tcPr>
            <w:tcW w:w="4986" w:type="dxa"/>
            <w:vAlign w:val="center"/>
          </w:tcPr>
          <w:p w14:paraId="51AE4A7B" w14:textId="77777777" w:rsidR="00A50B42" w:rsidRPr="009E716F" w:rsidRDefault="00DB0944" w:rsidP="00D050C8">
            <w:pPr>
              <w:widowControl w:val="0"/>
              <w:rPr>
                <w:b/>
                <w:bCs/>
              </w:rPr>
            </w:pPr>
            <w:r w:rsidRPr="009E716F">
              <w:rPr>
                <w:bCs/>
              </w:rPr>
              <w:t>IFB</w:t>
            </w:r>
            <w:r w:rsidR="00A50B42" w:rsidRPr="009E716F">
              <w:rPr>
                <w:bCs/>
              </w:rPr>
              <w:t xml:space="preserve"> issued</w:t>
            </w:r>
            <w:r w:rsidR="00A50B42" w:rsidRPr="009E716F">
              <w:rPr>
                <w:b/>
                <w:bCs/>
                <w:vanish/>
                <w:color w:val="0000FF"/>
              </w:rPr>
              <w:t>:</w:t>
            </w:r>
          </w:p>
        </w:tc>
        <w:tc>
          <w:tcPr>
            <w:tcW w:w="3192" w:type="dxa"/>
            <w:vAlign w:val="center"/>
          </w:tcPr>
          <w:p w14:paraId="266C207C" w14:textId="77777777" w:rsidR="00A50B42" w:rsidRPr="009E716F" w:rsidRDefault="006F6D6E" w:rsidP="00D050C8">
            <w:pPr>
              <w:widowControl w:val="0"/>
              <w:tabs>
                <w:tab w:val="left" w:pos="2178"/>
              </w:tabs>
              <w:jc w:val="center"/>
              <w:rPr>
                <w:bCs/>
                <w:i/>
                <w:color w:val="FF0000"/>
              </w:rPr>
            </w:pPr>
            <w:r w:rsidRPr="009E716F">
              <w:rPr>
                <w:bCs/>
                <w:i/>
                <w:color w:val="FF0000"/>
              </w:rPr>
              <w:t>[insert date]</w:t>
            </w:r>
          </w:p>
        </w:tc>
      </w:tr>
      <w:tr w:rsidR="00A50B42" w:rsidRPr="003B7ABC" w14:paraId="2F4E34CD" w14:textId="77777777" w:rsidTr="00595822">
        <w:trPr>
          <w:trHeight w:val="668"/>
        </w:trPr>
        <w:tc>
          <w:tcPr>
            <w:tcW w:w="4986" w:type="dxa"/>
            <w:vAlign w:val="center"/>
          </w:tcPr>
          <w:p w14:paraId="7B4570BC" w14:textId="77777777" w:rsidR="00A50B42" w:rsidRPr="009E716F" w:rsidRDefault="00A50B42" w:rsidP="00D050C8">
            <w:pPr>
              <w:widowControl w:val="0"/>
              <w:rPr>
                <w:bCs/>
              </w:rPr>
            </w:pPr>
            <w:r w:rsidRPr="009E716F">
              <w:rPr>
                <w:bCs/>
              </w:rPr>
              <w:t>Deadline for questions</w:t>
            </w:r>
          </w:p>
        </w:tc>
        <w:tc>
          <w:tcPr>
            <w:tcW w:w="3192" w:type="dxa"/>
            <w:vAlign w:val="center"/>
          </w:tcPr>
          <w:p w14:paraId="3202C50C" w14:textId="77777777" w:rsidR="00A50B42" w:rsidRPr="009E716F" w:rsidRDefault="006F6D6E" w:rsidP="00D050C8">
            <w:pPr>
              <w:widowControl w:val="0"/>
              <w:tabs>
                <w:tab w:val="left" w:pos="2178"/>
              </w:tabs>
              <w:jc w:val="center"/>
              <w:rPr>
                <w:b/>
                <w:bCs/>
                <w:color w:val="000000"/>
              </w:rPr>
            </w:pPr>
            <w:r w:rsidRPr="009E716F">
              <w:rPr>
                <w:bCs/>
                <w:i/>
                <w:color w:val="FF0000"/>
              </w:rPr>
              <w:t>[insert date and time]</w:t>
            </w:r>
          </w:p>
        </w:tc>
      </w:tr>
      <w:tr w:rsidR="009C32C8" w:rsidRPr="003B7ABC" w14:paraId="2B29F887" w14:textId="77777777" w:rsidTr="00595822">
        <w:trPr>
          <w:trHeight w:val="668"/>
        </w:trPr>
        <w:tc>
          <w:tcPr>
            <w:tcW w:w="4986" w:type="dxa"/>
            <w:vAlign w:val="center"/>
          </w:tcPr>
          <w:p w14:paraId="664C7556" w14:textId="77777777" w:rsidR="009C32C8" w:rsidRPr="009E716F" w:rsidRDefault="009C32C8" w:rsidP="00D050C8">
            <w:pPr>
              <w:widowControl w:val="0"/>
              <w:rPr>
                <w:bCs/>
              </w:rPr>
            </w:pPr>
            <w:commentRangeStart w:id="5"/>
            <w:r>
              <w:rPr>
                <w:bCs/>
              </w:rPr>
              <w:t>Pre-proposal Conference</w:t>
            </w:r>
            <w:commentRangeEnd w:id="5"/>
            <w:r w:rsidR="00E44E61">
              <w:rPr>
                <w:rStyle w:val="CommentReference"/>
              </w:rPr>
              <w:commentReference w:id="5"/>
            </w:r>
          </w:p>
        </w:tc>
        <w:tc>
          <w:tcPr>
            <w:tcW w:w="3192" w:type="dxa"/>
            <w:vAlign w:val="center"/>
          </w:tcPr>
          <w:p w14:paraId="1E3E4E6B" w14:textId="77777777" w:rsidR="009C32C8" w:rsidRDefault="009C32C8" w:rsidP="00D050C8">
            <w:pPr>
              <w:widowControl w:val="0"/>
              <w:tabs>
                <w:tab w:val="left" w:pos="2178"/>
              </w:tabs>
              <w:jc w:val="center"/>
              <w:rPr>
                <w:bCs/>
                <w:i/>
                <w:color w:val="FF0000"/>
              </w:rPr>
            </w:pPr>
            <w:r>
              <w:rPr>
                <w:bCs/>
                <w:i/>
                <w:color w:val="FF0000"/>
              </w:rPr>
              <w:t>[Insert date and time, or delete if pre-proposal conference will not be held]</w:t>
            </w:r>
          </w:p>
          <w:p w14:paraId="5753211B" w14:textId="77777777" w:rsidR="009C32C8" w:rsidRPr="009E716F" w:rsidRDefault="009C32C8" w:rsidP="00D050C8">
            <w:pPr>
              <w:widowControl w:val="0"/>
              <w:tabs>
                <w:tab w:val="left" w:pos="2178"/>
              </w:tabs>
              <w:jc w:val="center"/>
              <w:rPr>
                <w:bCs/>
                <w:i/>
                <w:color w:val="FF0000"/>
              </w:rPr>
            </w:pPr>
          </w:p>
        </w:tc>
      </w:tr>
      <w:tr w:rsidR="00A50B42" w:rsidRPr="003B7ABC" w14:paraId="40EDD40D" w14:textId="77777777" w:rsidTr="00595822">
        <w:trPr>
          <w:trHeight w:val="647"/>
        </w:trPr>
        <w:tc>
          <w:tcPr>
            <w:tcW w:w="4986" w:type="dxa"/>
            <w:vAlign w:val="center"/>
          </w:tcPr>
          <w:p w14:paraId="04302638" w14:textId="77777777" w:rsidR="00A50B42" w:rsidRPr="009E716F" w:rsidRDefault="00A50B42" w:rsidP="006F6D6E">
            <w:pPr>
              <w:widowControl w:val="0"/>
              <w:rPr>
                <w:bCs/>
              </w:rPr>
            </w:pPr>
            <w:r w:rsidRPr="009E716F">
              <w:rPr>
                <w:bCs/>
              </w:rPr>
              <w:t xml:space="preserve">Questions and answers </w:t>
            </w:r>
            <w:r w:rsidR="006F6D6E" w:rsidRPr="009E716F">
              <w:rPr>
                <w:bCs/>
              </w:rPr>
              <w:t>posted</w:t>
            </w:r>
          </w:p>
        </w:tc>
        <w:tc>
          <w:tcPr>
            <w:tcW w:w="3192" w:type="dxa"/>
            <w:vAlign w:val="center"/>
          </w:tcPr>
          <w:p w14:paraId="4636D749" w14:textId="77777777" w:rsidR="00A50B42" w:rsidRPr="009E716F" w:rsidRDefault="006F6D6E" w:rsidP="00D050C8">
            <w:pPr>
              <w:widowControl w:val="0"/>
              <w:tabs>
                <w:tab w:val="left" w:pos="2178"/>
              </w:tabs>
              <w:jc w:val="center"/>
              <w:rPr>
                <w:b/>
                <w:bCs/>
                <w:color w:val="000000"/>
              </w:rPr>
            </w:pPr>
            <w:r w:rsidRPr="009E716F">
              <w:rPr>
                <w:bCs/>
                <w:i/>
                <w:color w:val="FF0000"/>
              </w:rPr>
              <w:t>[insert date]</w:t>
            </w:r>
          </w:p>
        </w:tc>
      </w:tr>
      <w:tr w:rsidR="00A50B42" w:rsidRPr="003B7ABC" w14:paraId="652B2009" w14:textId="77777777" w:rsidTr="00C37EE3">
        <w:trPr>
          <w:trHeight w:val="818"/>
        </w:trPr>
        <w:tc>
          <w:tcPr>
            <w:tcW w:w="4986" w:type="dxa"/>
            <w:vAlign w:val="center"/>
          </w:tcPr>
          <w:p w14:paraId="325398D3" w14:textId="65E81EB3" w:rsidR="00A50B42" w:rsidRDefault="00A50B42" w:rsidP="00DB0944">
            <w:pPr>
              <w:widowControl w:val="0"/>
              <w:rPr>
                <w:bCs/>
              </w:rPr>
            </w:pPr>
            <w:r w:rsidRPr="009E716F">
              <w:rPr>
                <w:bCs/>
              </w:rPr>
              <w:t>Latest date and time</w:t>
            </w:r>
            <w:r w:rsidR="002C33C4">
              <w:rPr>
                <w:bCs/>
              </w:rPr>
              <w:t xml:space="preserve"> </w:t>
            </w:r>
            <w:r w:rsidR="000D0D0A">
              <w:rPr>
                <w:bCs/>
              </w:rPr>
              <w:t xml:space="preserve">Bids </w:t>
            </w:r>
            <w:r w:rsidRPr="009E716F">
              <w:rPr>
                <w:bCs/>
              </w:rPr>
              <w:t xml:space="preserve">may be submitted </w:t>
            </w:r>
          </w:p>
          <w:p w14:paraId="4C1AB716" w14:textId="77777777" w:rsidR="00A82A3A" w:rsidRPr="009E716F" w:rsidRDefault="00A82A3A" w:rsidP="00DB0944">
            <w:pPr>
              <w:widowControl w:val="0"/>
              <w:rPr>
                <w:bCs/>
              </w:rPr>
            </w:pPr>
          </w:p>
        </w:tc>
        <w:tc>
          <w:tcPr>
            <w:tcW w:w="3192" w:type="dxa"/>
            <w:vAlign w:val="center"/>
          </w:tcPr>
          <w:p w14:paraId="37EE9811" w14:textId="77777777" w:rsidR="00A50B42" w:rsidRPr="009E716F" w:rsidRDefault="006F6D6E" w:rsidP="00D050C8">
            <w:pPr>
              <w:widowControl w:val="0"/>
              <w:jc w:val="center"/>
              <w:rPr>
                <w:bCs/>
                <w:i/>
                <w:color w:val="FF0000"/>
              </w:rPr>
            </w:pPr>
            <w:r w:rsidRPr="009E716F">
              <w:rPr>
                <w:bCs/>
                <w:i/>
                <w:color w:val="FF0000"/>
              </w:rPr>
              <w:t>[insert date and time]</w:t>
            </w:r>
          </w:p>
          <w:p w14:paraId="574C8C2E" w14:textId="77777777" w:rsidR="00327099" w:rsidRPr="009E716F" w:rsidRDefault="00327099" w:rsidP="00D050C8">
            <w:pPr>
              <w:widowControl w:val="0"/>
              <w:jc w:val="center"/>
              <w:rPr>
                <w:bCs/>
                <w:i/>
                <w:color w:val="FF0000"/>
              </w:rPr>
            </w:pPr>
          </w:p>
          <w:p w14:paraId="2EAAAFE8" w14:textId="77777777" w:rsidR="00327099" w:rsidRPr="009E716F" w:rsidRDefault="00327099" w:rsidP="00D050C8">
            <w:pPr>
              <w:widowControl w:val="0"/>
              <w:jc w:val="center"/>
              <w:rPr>
                <w:b/>
                <w:bCs/>
                <w:color w:val="000000"/>
              </w:rPr>
            </w:pPr>
            <w:r w:rsidRPr="009E716F">
              <w:rPr>
                <w:bCs/>
                <w:i/>
                <w:color w:val="FF0000"/>
              </w:rPr>
              <w:t>[must be same as the date and time on the coversheet!]</w:t>
            </w:r>
          </w:p>
        </w:tc>
      </w:tr>
      <w:tr w:rsidR="00A50B42" w:rsidRPr="003B7ABC" w14:paraId="4D7B11E0" w14:textId="77777777" w:rsidTr="00595822">
        <w:trPr>
          <w:trHeight w:val="539"/>
        </w:trPr>
        <w:tc>
          <w:tcPr>
            <w:tcW w:w="4986" w:type="dxa"/>
            <w:vAlign w:val="center"/>
          </w:tcPr>
          <w:p w14:paraId="4278E16C" w14:textId="77777777" w:rsidR="00A50B42" w:rsidRPr="009E716F" w:rsidRDefault="00146F80" w:rsidP="00DB0944">
            <w:pPr>
              <w:widowControl w:val="0"/>
              <w:ind w:right="576"/>
              <w:rPr>
                <w:bCs/>
              </w:rPr>
            </w:pPr>
            <w:r w:rsidRPr="009E716F">
              <w:rPr>
                <w:bCs/>
              </w:rPr>
              <w:t xml:space="preserve">Bids </w:t>
            </w:r>
            <w:commentRangeStart w:id="6"/>
            <w:r w:rsidR="00811500" w:rsidRPr="009E716F">
              <w:rPr>
                <w:bCs/>
              </w:rPr>
              <w:t xml:space="preserve">publicly </w:t>
            </w:r>
            <w:r w:rsidRPr="009E716F">
              <w:rPr>
                <w:bCs/>
              </w:rPr>
              <w:t>opened</w:t>
            </w:r>
            <w:commentRangeEnd w:id="6"/>
            <w:r w:rsidR="0064108B" w:rsidRPr="009E716F">
              <w:rPr>
                <w:rStyle w:val="CommentReference"/>
                <w:sz w:val="24"/>
                <w:szCs w:val="24"/>
              </w:rPr>
              <w:commentReference w:id="6"/>
            </w:r>
          </w:p>
        </w:tc>
        <w:tc>
          <w:tcPr>
            <w:tcW w:w="3192" w:type="dxa"/>
            <w:vAlign w:val="center"/>
          </w:tcPr>
          <w:p w14:paraId="326CB225" w14:textId="77777777" w:rsidR="00A50B42" w:rsidRPr="009E716F" w:rsidRDefault="00A50B42" w:rsidP="00D050C8">
            <w:pPr>
              <w:widowControl w:val="0"/>
              <w:jc w:val="center"/>
              <w:rPr>
                <w:b/>
                <w:bCs/>
                <w:color w:val="000000"/>
              </w:rPr>
            </w:pPr>
          </w:p>
          <w:p w14:paraId="0EFAFAFA" w14:textId="77777777" w:rsidR="00A50B42" w:rsidRPr="009E716F" w:rsidRDefault="006F6D6E" w:rsidP="00D050C8">
            <w:pPr>
              <w:widowControl w:val="0"/>
              <w:jc w:val="center"/>
              <w:rPr>
                <w:b/>
                <w:bCs/>
                <w:color w:val="000000"/>
              </w:rPr>
            </w:pPr>
            <w:r w:rsidRPr="009E716F">
              <w:rPr>
                <w:bCs/>
                <w:i/>
                <w:color w:val="FF0000"/>
              </w:rPr>
              <w:t>[insert date</w:t>
            </w:r>
            <w:r w:rsidR="008D3DA3" w:rsidRPr="009E716F">
              <w:rPr>
                <w:bCs/>
                <w:i/>
                <w:color w:val="FF0000"/>
              </w:rPr>
              <w:t xml:space="preserve"> and time</w:t>
            </w:r>
            <w:r w:rsidR="00A82A3A">
              <w:rPr>
                <w:bCs/>
                <w:i/>
                <w:color w:val="FF0000"/>
              </w:rPr>
              <w:t xml:space="preserve"> and place where Bid will be opened</w:t>
            </w:r>
            <w:r w:rsidRPr="009E716F">
              <w:rPr>
                <w:bCs/>
                <w:i/>
                <w:color w:val="FF0000"/>
              </w:rPr>
              <w:t>]</w:t>
            </w:r>
          </w:p>
        </w:tc>
      </w:tr>
      <w:tr w:rsidR="00A50B42" w:rsidRPr="003B7ABC" w14:paraId="272DC37C" w14:textId="77777777" w:rsidTr="00595822">
        <w:trPr>
          <w:trHeight w:val="520"/>
        </w:trPr>
        <w:tc>
          <w:tcPr>
            <w:tcW w:w="4986" w:type="dxa"/>
            <w:vAlign w:val="center"/>
          </w:tcPr>
          <w:p w14:paraId="05699C0A" w14:textId="77777777" w:rsidR="00A50B42" w:rsidRPr="009E716F" w:rsidRDefault="00A50B42" w:rsidP="00D050C8">
            <w:pPr>
              <w:widowControl w:val="0"/>
              <w:rPr>
                <w:bCs/>
              </w:rPr>
            </w:pPr>
            <w:r w:rsidRPr="009E716F">
              <w:rPr>
                <w:bCs/>
              </w:rPr>
              <w:t>Notice of Intent to Award (</w:t>
            </w:r>
            <w:r w:rsidRPr="009E716F">
              <w:rPr>
                <w:bCs/>
                <w:i/>
              </w:rPr>
              <w:t>estimate only</w:t>
            </w:r>
            <w:r w:rsidRPr="009E716F">
              <w:rPr>
                <w:bCs/>
              </w:rPr>
              <w:t>)</w:t>
            </w:r>
          </w:p>
        </w:tc>
        <w:tc>
          <w:tcPr>
            <w:tcW w:w="3192" w:type="dxa"/>
            <w:vAlign w:val="center"/>
          </w:tcPr>
          <w:p w14:paraId="3F93E10F" w14:textId="77777777" w:rsidR="00A50B42" w:rsidRPr="009E716F" w:rsidRDefault="006F6D6E" w:rsidP="00D050C8">
            <w:pPr>
              <w:widowControl w:val="0"/>
              <w:jc w:val="center"/>
              <w:rPr>
                <w:b/>
                <w:bCs/>
                <w:color w:val="000000"/>
              </w:rPr>
            </w:pPr>
            <w:commentRangeStart w:id="7"/>
            <w:r w:rsidRPr="009E716F">
              <w:rPr>
                <w:bCs/>
                <w:i/>
                <w:color w:val="FF0000"/>
              </w:rPr>
              <w:t>[insert date</w:t>
            </w:r>
            <w:r w:rsidR="00A82A3A">
              <w:rPr>
                <w:bCs/>
                <w:i/>
                <w:color w:val="FF0000"/>
              </w:rPr>
              <w:t xml:space="preserve"> and website </w:t>
            </w:r>
            <w:commentRangeStart w:id="8"/>
            <w:r w:rsidR="00A82A3A">
              <w:rPr>
                <w:bCs/>
                <w:i/>
                <w:color w:val="FF0000"/>
              </w:rPr>
              <w:t>address</w:t>
            </w:r>
            <w:commentRangeEnd w:id="8"/>
            <w:r w:rsidR="00411D6D">
              <w:rPr>
                <w:rStyle w:val="CommentReference"/>
              </w:rPr>
              <w:commentReference w:id="8"/>
            </w:r>
            <w:r w:rsidRPr="009E716F">
              <w:rPr>
                <w:bCs/>
                <w:i/>
                <w:color w:val="FF0000"/>
              </w:rPr>
              <w:t>]</w:t>
            </w:r>
            <w:commentRangeEnd w:id="7"/>
            <w:r w:rsidR="002345F1" w:rsidRPr="009E716F">
              <w:rPr>
                <w:rStyle w:val="CommentReference"/>
                <w:sz w:val="24"/>
                <w:szCs w:val="24"/>
              </w:rPr>
              <w:commentReference w:id="7"/>
            </w:r>
          </w:p>
        </w:tc>
      </w:tr>
      <w:tr w:rsidR="00A50B42" w:rsidRPr="003B7ABC" w14:paraId="44A79827" w14:textId="77777777" w:rsidTr="00595822">
        <w:trPr>
          <w:trHeight w:val="520"/>
        </w:trPr>
        <w:tc>
          <w:tcPr>
            <w:tcW w:w="4986" w:type="dxa"/>
            <w:vAlign w:val="center"/>
          </w:tcPr>
          <w:p w14:paraId="21B12705" w14:textId="77777777" w:rsidR="00A50B42" w:rsidRPr="009E716F" w:rsidRDefault="000E3585" w:rsidP="004E669D">
            <w:pPr>
              <w:widowControl w:val="0"/>
              <w:rPr>
                <w:bCs/>
              </w:rPr>
            </w:pPr>
            <w:r w:rsidRPr="009E716F">
              <w:rPr>
                <w:bCs/>
              </w:rPr>
              <w:t>E</w:t>
            </w:r>
            <w:r w:rsidR="00A50B42" w:rsidRPr="009E716F">
              <w:rPr>
                <w:bCs/>
              </w:rPr>
              <w:t xml:space="preserve">xecution of </w:t>
            </w:r>
            <w:r w:rsidR="004E669D" w:rsidRPr="009E716F">
              <w:rPr>
                <w:bCs/>
              </w:rPr>
              <w:t>contract</w:t>
            </w:r>
            <w:r w:rsidR="00A50B42" w:rsidRPr="009E716F">
              <w:rPr>
                <w:bCs/>
              </w:rPr>
              <w:t xml:space="preserve"> (</w:t>
            </w:r>
            <w:r w:rsidR="00A50B42" w:rsidRPr="009E716F">
              <w:rPr>
                <w:bCs/>
                <w:i/>
              </w:rPr>
              <w:t>estimate only</w:t>
            </w:r>
            <w:r w:rsidR="00A50B42" w:rsidRPr="009E716F">
              <w:rPr>
                <w:bCs/>
              </w:rPr>
              <w:t>)</w:t>
            </w:r>
          </w:p>
        </w:tc>
        <w:tc>
          <w:tcPr>
            <w:tcW w:w="3192" w:type="dxa"/>
            <w:vAlign w:val="center"/>
          </w:tcPr>
          <w:p w14:paraId="24329C6C" w14:textId="77777777" w:rsidR="00A50B42" w:rsidRPr="009E716F" w:rsidRDefault="006F6D6E" w:rsidP="00D050C8">
            <w:pPr>
              <w:widowControl w:val="0"/>
              <w:jc w:val="center"/>
              <w:rPr>
                <w:b/>
                <w:bCs/>
                <w:color w:val="000000"/>
              </w:rPr>
            </w:pPr>
            <w:r w:rsidRPr="009E716F">
              <w:rPr>
                <w:bCs/>
                <w:i/>
                <w:color w:val="FF0000"/>
              </w:rPr>
              <w:t>[insert date]</w:t>
            </w:r>
          </w:p>
        </w:tc>
      </w:tr>
    </w:tbl>
    <w:p w14:paraId="6C84DD7E" w14:textId="296E6609" w:rsidR="00A50B42" w:rsidRDefault="00A50B42" w:rsidP="00A50B42">
      <w:pPr>
        <w:widowControl w:val="0"/>
        <w:ind w:left="1440"/>
        <w:rPr>
          <w:bCs/>
        </w:rPr>
      </w:pPr>
    </w:p>
    <w:p w14:paraId="403215FF" w14:textId="77777777" w:rsidR="00A50B42" w:rsidRPr="00AB7551" w:rsidRDefault="00A50B42" w:rsidP="00A50B42">
      <w:pPr>
        <w:pStyle w:val="Normal1"/>
        <w:rPr>
          <w:sz w:val="20"/>
        </w:rPr>
      </w:pPr>
    </w:p>
    <w:p w14:paraId="5C82AEC7" w14:textId="77777777" w:rsidR="00B90602" w:rsidRDefault="00B90602" w:rsidP="00AB2FC2">
      <w:pPr>
        <w:keepNext/>
        <w:rPr>
          <w:b/>
          <w:bCs/>
          <w:color w:val="000000"/>
        </w:rPr>
      </w:pPr>
    </w:p>
    <w:p w14:paraId="1C77EBA6" w14:textId="77777777" w:rsidR="00B90602" w:rsidRDefault="00B90602" w:rsidP="00AB2FC2">
      <w:pPr>
        <w:keepNext/>
        <w:rPr>
          <w:b/>
          <w:bCs/>
          <w:color w:val="000000"/>
        </w:rPr>
      </w:pPr>
    </w:p>
    <w:p w14:paraId="3F981399" w14:textId="77777777" w:rsidR="00B90602" w:rsidRDefault="00B90602" w:rsidP="00AB2FC2">
      <w:pPr>
        <w:keepNext/>
        <w:rPr>
          <w:b/>
          <w:bCs/>
          <w:color w:val="000000"/>
        </w:rPr>
      </w:pPr>
    </w:p>
    <w:p w14:paraId="4834BBAF" w14:textId="77777777" w:rsidR="00C37EE3" w:rsidRDefault="00C37EE3" w:rsidP="002E7965">
      <w:pPr>
        <w:keepNext/>
        <w:rPr>
          <w:b/>
          <w:bCs/>
          <w:color w:val="000000"/>
        </w:rPr>
      </w:pPr>
    </w:p>
    <w:p w14:paraId="2A110004" w14:textId="77777777" w:rsidR="000358C3" w:rsidRDefault="000358C3" w:rsidP="002E7965">
      <w:pPr>
        <w:keepNext/>
        <w:rPr>
          <w:b/>
          <w:bCs/>
          <w:color w:val="000000"/>
        </w:rPr>
      </w:pPr>
    </w:p>
    <w:p w14:paraId="693A7251" w14:textId="77777777" w:rsidR="000358C3" w:rsidRDefault="000358C3" w:rsidP="002E7965">
      <w:pPr>
        <w:keepNext/>
        <w:rPr>
          <w:b/>
          <w:bCs/>
          <w:color w:val="000000"/>
        </w:rPr>
      </w:pPr>
    </w:p>
    <w:p w14:paraId="0240779A" w14:textId="77777777" w:rsidR="000358C3" w:rsidRDefault="000358C3" w:rsidP="002E7965">
      <w:pPr>
        <w:keepNext/>
        <w:rPr>
          <w:b/>
          <w:bCs/>
          <w:color w:val="000000"/>
        </w:rPr>
      </w:pPr>
    </w:p>
    <w:p w14:paraId="7E39112E" w14:textId="77777777" w:rsidR="000358C3" w:rsidRDefault="000358C3" w:rsidP="002E7965">
      <w:pPr>
        <w:keepNext/>
        <w:rPr>
          <w:b/>
          <w:bCs/>
          <w:color w:val="000000"/>
        </w:rPr>
      </w:pPr>
    </w:p>
    <w:p w14:paraId="6E55016E" w14:textId="77777777" w:rsidR="000358C3" w:rsidRDefault="000358C3" w:rsidP="002E7965">
      <w:pPr>
        <w:keepNext/>
        <w:rPr>
          <w:b/>
          <w:bCs/>
          <w:color w:val="000000"/>
        </w:rPr>
      </w:pPr>
    </w:p>
    <w:p w14:paraId="4E24C322" w14:textId="77777777" w:rsidR="000358C3" w:rsidRDefault="000358C3" w:rsidP="002E7965">
      <w:pPr>
        <w:keepNext/>
        <w:rPr>
          <w:b/>
          <w:bCs/>
          <w:color w:val="000000"/>
        </w:rPr>
      </w:pPr>
    </w:p>
    <w:p w14:paraId="735ED806" w14:textId="77777777" w:rsidR="000358C3" w:rsidRDefault="000358C3" w:rsidP="002E7965">
      <w:pPr>
        <w:keepNext/>
        <w:rPr>
          <w:b/>
          <w:bCs/>
          <w:color w:val="000000"/>
        </w:rPr>
      </w:pPr>
    </w:p>
    <w:p w14:paraId="189254DE" w14:textId="77777777" w:rsidR="000358C3" w:rsidRDefault="000358C3" w:rsidP="002E7965">
      <w:pPr>
        <w:keepNext/>
        <w:rPr>
          <w:b/>
          <w:bCs/>
          <w:color w:val="000000"/>
        </w:rPr>
      </w:pPr>
    </w:p>
    <w:p w14:paraId="40CE97B3" w14:textId="77777777" w:rsidR="000358C3" w:rsidRDefault="000358C3" w:rsidP="002E7965">
      <w:pPr>
        <w:keepNext/>
        <w:rPr>
          <w:b/>
          <w:bCs/>
          <w:color w:val="000000"/>
        </w:rPr>
      </w:pPr>
    </w:p>
    <w:p w14:paraId="509E79B4" w14:textId="77777777" w:rsidR="000358C3" w:rsidRDefault="000358C3" w:rsidP="002E7965">
      <w:pPr>
        <w:keepNext/>
        <w:rPr>
          <w:b/>
          <w:bCs/>
          <w:color w:val="000000"/>
        </w:rPr>
      </w:pPr>
    </w:p>
    <w:p w14:paraId="6AAFD9C3" w14:textId="77777777" w:rsidR="000358C3" w:rsidRDefault="000358C3" w:rsidP="002E7965">
      <w:pPr>
        <w:keepNext/>
        <w:rPr>
          <w:b/>
          <w:bCs/>
          <w:color w:val="000000"/>
        </w:rPr>
      </w:pPr>
    </w:p>
    <w:p w14:paraId="7741F2D7" w14:textId="77777777" w:rsidR="000358C3" w:rsidRDefault="000358C3" w:rsidP="002E7965">
      <w:pPr>
        <w:keepNext/>
        <w:rPr>
          <w:b/>
          <w:bCs/>
          <w:color w:val="000000"/>
        </w:rPr>
      </w:pPr>
    </w:p>
    <w:p w14:paraId="380E1C9D" w14:textId="77777777" w:rsidR="00C37EE3" w:rsidRDefault="00C37EE3" w:rsidP="002E7965">
      <w:pPr>
        <w:keepNext/>
        <w:rPr>
          <w:b/>
          <w:bCs/>
          <w:color w:val="000000"/>
        </w:rPr>
      </w:pPr>
    </w:p>
    <w:p w14:paraId="106C8C47" w14:textId="77777777" w:rsidR="000C3DE5" w:rsidRDefault="000C3DE5" w:rsidP="002E7965">
      <w:pPr>
        <w:keepNext/>
        <w:rPr>
          <w:b/>
          <w:bCs/>
          <w:color w:val="000000"/>
        </w:rPr>
      </w:pPr>
    </w:p>
    <w:p w14:paraId="2F4E4015" w14:textId="77777777" w:rsidR="000C3DE5" w:rsidRDefault="000C3DE5" w:rsidP="002E7965">
      <w:pPr>
        <w:keepNext/>
        <w:rPr>
          <w:b/>
          <w:bCs/>
          <w:color w:val="000000"/>
        </w:rPr>
      </w:pPr>
    </w:p>
    <w:p w14:paraId="67FD399F" w14:textId="77777777" w:rsidR="000C3DE5" w:rsidRDefault="000C3DE5" w:rsidP="002E7965">
      <w:pPr>
        <w:keepNext/>
        <w:rPr>
          <w:b/>
          <w:bCs/>
          <w:color w:val="000000"/>
        </w:rPr>
      </w:pPr>
    </w:p>
    <w:p w14:paraId="78987A5A" w14:textId="77777777" w:rsidR="000C3DE5" w:rsidRDefault="000C3DE5" w:rsidP="002E7965">
      <w:pPr>
        <w:keepNext/>
        <w:rPr>
          <w:b/>
          <w:bCs/>
          <w:color w:val="000000"/>
        </w:rPr>
      </w:pPr>
    </w:p>
    <w:p w14:paraId="0C9AB6A0" w14:textId="77777777" w:rsidR="000C3DE5" w:rsidRDefault="000C3DE5" w:rsidP="002E7965">
      <w:pPr>
        <w:keepNext/>
        <w:rPr>
          <w:b/>
          <w:bCs/>
          <w:color w:val="000000"/>
        </w:rPr>
      </w:pPr>
    </w:p>
    <w:p w14:paraId="265CC934" w14:textId="77777777" w:rsidR="000C3DE5" w:rsidRDefault="000C3DE5" w:rsidP="002E7965">
      <w:pPr>
        <w:keepNext/>
        <w:rPr>
          <w:b/>
          <w:bCs/>
          <w:color w:val="000000"/>
        </w:rPr>
      </w:pPr>
    </w:p>
    <w:p w14:paraId="509FA8C1" w14:textId="77777777" w:rsidR="000C3DE5" w:rsidRDefault="000C3DE5" w:rsidP="002E7965">
      <w:pPr>
        <w:keepNext/>
        <w:rPr>
          <w:b/>
          <w:bCs/>
          <w:color w:val="000000"/>
        </w:rPr>
      </w:pPr>
    </w:p>
    <w:p w14:paraId="1819DE4A" w14:textId="77777777" w:rsidR="000C3DE5" w:rsidRDefault="000C3DE5" w:rsidP="002E7965">
      <w:pPr>
        <w:keepNext/>
        <w:rPr>
          <w:b/>
          <w:bCs/>
          <w:color w:val="000000"/>
        </w:rPr>
      </w:pPr>
    </w:p>
    <w:p w14:paraId="328D94E6" w14:textId="77777777" w:rsidR="000C3DE5" w:rsidRDefault="000C3DE5" w:rsidP="00756D67">
      <w:pPr>
        <w:keepNext/>
        <w:rPr>
          <w:b/>
          <w:bCs/>
          <w:color w:val="000000"/>
        </w:rPr>
      </w:pPr>
    </w:p>
    <w:p w14:paraId="7C960C06" w14:textId="77777777" w:rsidR="002E7965" w:rsidRDefault="002E7965" w:rsidP="00756D67">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p>
    <w:p w14:paraId="23584588" w14:textId="77777777" w:rsidR="002E7965" w:rsidRDefault="002E7965" w:rsidP="002E7965">
      <w:pPr>
        <w:keepNext/>
        <w:ind w:left="720"/>
        <w:rPr>
          <w:b/>
          <w:bCs/>
          <w:color w:val="000000"/>
        </w:rPr>
      </w:pPr>
    </w:p>
    <w:p w14:paraId="47D14519" w14:textId="465698B0" w:rsidR="002E7965" w:rsidRDefault="002E7965" w:rsidP="00551831">
      <w:pPr>
        <w:pStyle w:val="BodyTextIndent2"/>
        <w:spacing w:after="0"/>
        <w:ind w:left="720"/>
        <w:rPr>
          <w:bCs/>
        </w:rPr>
      </w:pPr>
      <w:r>
        <w:rPr>
          <w:color w:val="000000"/>
        </w:rPr>
        <w:t xml:space="preserve">The following attachments are included as part of this </w:t>
      </w:r>
      <w:r w:rsidR="00DB0944">
        <w:rPr>
          <w:color w:val="000000"/>
        </w:rPr>
        <w:t>IFB</w:t>
      </w:r>
      <w:r w:rsidRPr="005E0EE1">
        <w:rPr>
          <w:color w:val="000000"/>
        </w:rPr>
        <w:t>:</w:t>
      </w: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6468"/>
      </w:tblGrid>
      <w:tr w:rsidR="002E7965" w:rsidRPr="003B7ABC" w14:paraId="4ED5332C" w14:textId="77777777" w:rsidTr="00551831">
        <w:trPr>
          <w:tblHeader/>
        </w:trPr>
        <w:tc>
          <w:tcPr>
            <w:tcW w:w="2349" w:type="dxa"/>
            <w:shd w:val="clear" w:color="auto" w:fill="E6E6E6"/>
            <w:vAlign w:val="center"/>
          </w:tcPr>
          <w:p w14:paraId="4254A9EC" w14:textId="3BE32205" w:rsidR="002E7965" w:rsidRPr="00D77FEF" w:rsidRDefault="002E7965" w:rsidP="00D050C8">
            <w:pPr>
              <w:widowControl w:val="0"/>
              <w:tabs>
                <w:tab w:val="left" w:pos="6354"/>
              </w:tabs>
              <w:ind w:right="-18"/>
              <w:jc w:val="center"/>
              <w:rPr>
                <w:b/>
                <w:bCs/>
                <w:color w:val="000000"/>
              </w:rPr>
            </w:pPr>
            <w:commentRangeStart w:id="9"/>
            <w:r>
              <w:rPr>
                <w:b/>
                <w:bCs/>
                <w:color w:val="000000"/>
              </w:rPr>
              <w:lastRenderedPageBreak/>
              <w:t>ATTAC</w:t>
            </w:r>
            <w:r w:rsidR="00667BC9">
              <w:rPr>
                <w:b/>
                <w:bCs/>
                <w:color w:val="000000"/>
              </w:rPr>
              <w:t>H</w:t>
            </w:r>
            <w:r>
              <w:rPr>
                <w:b/>
                <w:bCs/>
                <w:color w:val="000000"/>
              </w:rPr>
              <w:t xml:space="preserve">MENT </w:t>
            </w:r>
            <w:commentRangeEnd w:id="9"/>
            <w:r w:rsidR="00A52650">
              <w:rPr>
                <w:rStyle w:val="CommentReference"/>
              </w:rPr>
              <w:commentReference w:id="9"/>
            </w:r>
          </w:p>
        </w:tc>
        <w:tc>
          <w:tcPr>
            <w:tcW w:w="6468" w:type="dxa"/>
            <w:shd w:val="clear" w:color="auto" w:fill="E6E6E6"/>
            <w:vAlign w:val="center"/>
          </w:tcPr>
          <w:p w14:paraId="45079468" w14:textId="77777777" w:rsidR="002E7965" w:rsidRPr="00D77FEF" w:rsidRDefault="002E7965" w:rsidP="00D050C8">
            <w:pPr>
              <w:widowControl w:val="0"/>
              <w:ind w:left="-108" w:right="-108"/>
              <w:jc w:val="center"/>
              <w:rPr>
                <w:b/>
                <w:bCs/>
                <w:color w:val="000000"/>
                <w:sz w:val="22"/>
                <w:szCs w:val="22"/>
              </w:rPr>
            </w:pPr>
            <w:r>
              <w:rPr>
                <w:b/>
                <w:bCs/>
                <w:color w:val="000000"/>
                <w:sz w:val="22"/>
                <w:szCs w:val="22"/>
              </w:rPr>
              <w:t>DESCRIPTION</w:t>
            </w:r>
          </w:p>
        </w:tc>
      </w:tr>
      <w:tr w:rsidR="002E7965" w:rsidRPr="003B7ABC" w14:paraId="5CEE947D" w14:textId="77777777" w:rsidTr="00551831">
        <w:trPr>
          <w:tblHeader/>
        </w:trPr>
        <w:tc>
          <w:tcPr>
            <w:tcW w:w="2349" w:type="dxa"/>
          </w:tcPr>
          <w:p w14:paraId="6418ED35" w14:textId="0CEC4678" w:rsidR="002E7965" w:rsidRPr="009E716F" w:rsidRDefault="002E7965" w:rsidP="000315DA">
            <w:pPr>
              <w:widowControl w:val="0"/>
              <w:rPr>
                <w:bCs/>
                <w:color w:val="000000" w:themeColor="text1"/>
              </w:rPr>
            </w:pPr>
            <w:commentRangeStart w:id="10"/>
            <w:r w:rsidRPr="009E716F">
              <w:rPr>
                <w:bCs/>
                <w:color w:val="000000" w:themeColor="text1"/>
              </w:rPr>
              <w:t xml:space="preserve">Attachment 1: </w:t>
            </w:r>
            <w:commentRangeEnd w:id="10"/>
            <w:r w:rsidR="00A46AAA" w:rsidRPr="009E716F">
              <w:rPr>
                <w:rStyle w:val="CommentReference"/>
                <w:sz w:val="24"/>
                <w:szCs w:val="24"/>
              </w:rPr>
              <w:commentReference w:id="10"/>
            </w:r>
            <w:r w:rsidRPr="009E716F">
              <w:rPr>
                <w:bCs/>
                <w:color w:val="000000" w:themeColor="text1"/>
              </w:rPr>
              <w:t xml:space="preserve">Administrative Rules Governing </w:t>
            </w:r>
            <w:r w:rsidR="00DB0944" w:rsidRPr="009E716F">
              <w:rPr>
                <w:bCs/>
                <w:color w:val="000000" w:themeColor="text1"/>
              </w:rPr>
              <w:t>IFB</w:t>
            </w:r>
            <w:r w:rsidR="00070FCA" w:rsidRPr="009E716F">
              <w:rPr>
                <w:bCs/>
                <w:color w:val="000000" w:themeColor="text1"/>
              </w:rPr>
              <w:t xml:space="preserve">s (IT </w:t>
            </w:r>
            <w:r w:rsidR="000E3585" w:rsidRPr="009E716F">
              <w:rPr>
                <w:bCs/>
                <w:color w:val="000000" w:themeColor="text1"/>
              </w:rPr>
              <w:t>Goods</w:t>
            </w:r>
            <w:r w:rsidR="00070FCA" w:rsidRPr="009E716F">
              <w:rPr>
                <w:bCs/>
                <w:color w:val="000000" w:themeColor="text1"/>
              </w:rPr>
              <w:t>)</w:t>
            </w:r>
            <w:r w:rsidRPr="009E716F">
              <w:rPr>
                <w:bCs/>
                <w:vanish/>
                <w:color w:val="000000" w:themeColor="text1"/>
              </w:rPr>
              <w:t>:</w:t>
            </w:r>
          </w:p>
        </w:tc>
        <w:tc>
          <w:tcPr>
            <w:tcW w:w="6468" w:type="dxa"/>
          </w:tcPr>
          <w:p w14:paraId="2B50FC5F" w14:textId="77777777" w:rsidR="002E7965" w:rsidRPr="009E716F" w:rsidRDefault="002E7965" w:rsidP="00D050C8">
            <w:pPr>
              <w:widowControl w:val="0"/>
              <w:tabs>
                <w:tab w:val="left" w:pos="2178"/>
              </w:tabs>
              <w:rPr>
                <w:bCs/>
                <w:i/>
                <w:color w:val="FF0000"/>
              </w:rPr>
            </w:pPr>
            <w:r w:rsidRPr="009E716F">
              <w:t>These rules govern this solicitation.</w:t>
            </w:r>
          </w:p>
        </w:tc>
      </w:tr>
      <w:tr w:rsidR="002E7965" w:rsidRPr="003B7ABC" w14:paraId="207D6CEA" w14:textId="77777777" w:rsidTr="00551831">
        <w:trPr>
          <w:tblHeader/>
        </w:trPr>
        <w:tc>
          <w:tcPr>
            <w:tcW w:w="2349" w:type="dxa"/>
          </w:tcPr>
          <w:p w14:paraId="47C3604B" w14:textId="77777777" w:rsidR="002E7965" w:rsidRPr="009E716F" w:rsidRDefault="002E7965" w:rsidP="00CD09AD">
            <w:pPr>
              <w:widowControl w:val="0"/>
              <w:rPr>
                <w:bCs/>
              </w:rPr>
            </w:pPr>
            <w:r w:rsidRPr="009E716F">
              <w:rPr>
                <w:bCs/>
                <w:color w:val="000000" w:themeColor="text1"/>
              </w:rPr>
              <w:t xml:space="preserve">Attachment </w:t>
            </w:r>
            <w:r w:rsidRPr="009E716F">
              <w:rPr>
                <w:color w:val="000000"/>
              </w:rPr>
              <w:t xml:space="preserve">2: </w:t>
            </w:r>
            <w:r w:rsidR="00133F5A" w:rsidRPr="009E716F">
              <w:rPr>
                <w:color w:val="000000"/>
              </w:rPr>
              <w:t xml:space="preserve"> </w:t>
            </w:r>
            <w:r w:rsidR="00CD09AD">
              <w:rPr>
                <w:color w:val="000000"/>
              </w:rPr>
              <w:t>JBE</w:t>
            </w:r>
            <w:r w:rsidR="00133F5A" w:rsidRPr="009E716F">
              <w:rPr>
                <w:color w:val="000000"/>
              </w:rPr>
              <w:t xml:space="preserve"> Standard </w:t>
            </w:r>
            <w:r w:rsidR="004E669D" w:rsidRPr="009E716F">
              <w:rPr>
                <w:color w:val="000000"/>
              </w:rPr>
              <w:t>Terms and Conditions</w:t>
            </w:r>
            <w:r w:rsidR="000315DA">
              <w:rPr>
                <w:color w:val="000000"/>
              </w:rPr>
              <w:t xml:space="preserve"> for </w:t>
            </w:r>
            <w:r w:rsidR="000315DA" w:rsidRPr="006E1721">
              <w:rPr>
                <w:color w:val="000000"/>
              </w:rPr>
              <w:t>IT goods</w:t>
            </w:r>
          </w:p>
        </w:tc>
        <w:tc>
          <w:tcPr>
            <w:tcW w:w="6468" w:type="dxa"/>
          </w:tcPr>
          <w:p w14:paraId="2D51F1C4" w14:textId="77777777" w:rsidR="00133F5A" w:rsidRDefault="00595811" w:rsidP="00133F5A">
            <w:pPr>
              <w:widowControl w:val="0"/>
              <w:tabs>
                <w:tab w:val="left" w:pos="2178"/>
              </w:tabs>
              <w:rPr>
                <w:color w:val="000000"/>
              </w:rPr>
            </w:pPr>
            <w:r w:rsidRPr="009E716F">
              <w:rPr>
                <w:color w:val="000000"/>
              </w:rPr>
              <w:t>If selected, t</w:t>
            </w:r>
            <w:r w:rsidR="002E7965" w:rsidRPr="009E716F">
              <w:rPr>
                <w:color w:val="000000"/>
              </w:rPr>
              <w:t xml:space="preserve">he </w:t>
            </w:r>
            <w:r w:rsidR="004A337A" w:rsidRPr="009E716F">
              <w:rPr>
                <w:color w:val="000000"/>
              </w:rPr>
              <w:t xml:space="preserve">person or entity submitting a </w:t>
            </w:r>
            <w:r w:rsidR="00DB0944" w:rsidRPr="009E716F">
              <w:rPr>
                <w:color w:val="000000"/>
              </w:rPr>
              <w:t>bid (</w:t>
            </w:r>
            <w:r w:rsidR="004A337A" w:rsidRPr="009E716F">
              <w:rPr>
                <w:color w:val="000000"/>
              </w:rPr>
              <w:t>“</w:t>
            </w:r>
            <w:r w:rsidR="00DB0944" w:rsidRPr="009E716F">
              <w:rPr>
                <w:color w:val="000000"/>
              </w:rPr>
              <w:t>Bidder</w:t>
            </w:r>
            <w:r w:rsidR="004A337A" w:rsidRPr="009E716F">
              <w:rPr>
                <w:color w:val="000000"/>
              </w:rPr>
              <w:t>”) must</w:t>
            </w:r>
            <w:r w:rsidR="002E7965" w:rsidRPr="009E716F">
              <w:rPr>
                <w:color w:val="000000"/>
              </w:rPr>
              <w:t xml:space="preserve"> sign </w:t>
            </w:r>
            <w:r w:rsidR="004E669D" w:rsidRPr="009E716F">
              <w:rPr>
                <w:b/>
                <w:color w:val="FF0000"/>
              </w:rPr>
              <w:t>[CHOOSE ONE</w:t>
            </w:r>
            <w:r w:rsidR="004E669D" w:rsidRPr="009E716F">
              <w:rPr>
                <w:color w:val="000000"/>
              </w:rPr>
              <w:t xml:space="preserve">: </w:t>
            </w:r>
            <w:commentRangeStart w:id="11"/>
            <w:r w:rsidR="00133F5A" w:rsidRPr="009E716F">
              <w:rPr>
                <w:color w:val="000000"/>
              </w:rPr>
              <w:t xml:space="preserve">this </w:t>
            </w:r>
            <w:r w:rsidR="00B26150">
              <w:rPr>
                <w:color w:val="000000"/>
                <w:highlight w:val="yellow"/>
              </w:rPr>
              <w:t>JBE</w:t>
            </w:r>
            <w:r w:rsidR="00B26150" w:rsidRPr="009E716F">
              <w:rPr>
                <w:color w:val="000000"/>
              </w:rPr>
              <w:t xml:space="preserve"> </w:t>
            </w:r>
            <w:r w:rsidR="002E7965" w:rsidRPr="009E716F">
              <w:rPr>
                <w:color w:val="000000"/>
              </w:rPr>
              <w:t>Standard Form agreement</w:t>
            </w:r>
            <w:commentRangeEnd w:id="11"/>
            <w:r w:rsidR="00BE1290" w:rsidRPr="009E716F">
              <w:rPr>
                <w:rStyle w:val="CommentReference"/>
                <w:sz w:val="24"/>
                <w:szCs w:val="24"/>
              </w:rPr>
              <w:commentReference w:id="11"/>
            </w:r>
            <w:r w:rsidR="00133F5A" w:rsidRPr="009E716F">
              <w:rPr>
                <w:color w:val="000000"/>
              </w:rPr>
              <w:t xml:space="preserve"> </w:t>
            </w:r>
            <w:r w:rsidR="004E669D" w:rsidRPr="009E716F">
              <w:rPr>
                <w:b/>
                <w:color w:val="FF0000"/>
              </w:rPr>
              <w:t>OR</w:t>
            </w:r>
            <w:r w:rsidR="004E669D" w:rsidRPr="009E716F">
              <w:rPr>
                <w:color w:val="000000"/>
              </w:rPr>
              <w:t xml:space="preserve"> </w:t>
            </w:r>
            <w:commentRangeStart w:id="12"/>
            <w:r w:rsidR="004E669D" w:rsidRPr="009E716F">
              <w:rPr>
                <w:color w:val="000000"/>
              </w:rPr>
              <w:t xml:space="preserve">a </w:t>
            </w:r>
            <w:r w:rsidR="00B26150">
              <w:rPr>
                <w:color w:val="000000"/>
              </w:rPr>
              <w:t>JBE</w:t>
            </w:r>
            <w:r w:rsidR="00B26150" w:rsidRPr="009E716F">
              <w:rPr>
                <w:color w:val="000000"/>
              </w:rPr>
              <w:t xml:space="preserve"> </w:t>
            </w:r>
            <w:r w:rsidR="004E669D" w:rsidRPr="009E716F">
              <w:rPr>
                <w:color w:val="000000"/>
              </w:rPr>
              <w:t>Standard Form agreement containing these terms and conditions</w:t>
            </w:r>
            <w:commentRangeEnd w:id="12"/>
            <w:r w:rsidR="00BE1290" w:rsidRPr="009E716F">
              <w:rPr>
                <w:rStyle w:val="CommentReference"/>
                <w:sz w:val="24"/>
                <w:szCs w:val="24"/>
              </w:rPr>
              <w:commentReference w:id="12"/>
            </w:r>
            <w:r w:rsidR="004E669D" w:rsidRPr="009E716F">
              <w:rPr>
                <w:b/>
                <w:color w:val="FF0000"/>
              </w:rPr>
              <w:t>]</w:t>
            </w:r>
            <w:r w:rsidR="004E669D" w:rsidRPr="009E716F">
              <w:rPr>
                <w:color w:val="000000"/>
              </w:rPr>
              <w:t xml:space="preserve"> </w:t>
            </w:r>
            <w:r w:rsidR="00133F5A" w:rsidRPr="009E716F">
              <w:rPr>
                <w:color w:val="000000"/>
              </w:rPr>
              <w:t>(the “</w:t>
            </w:r>
            <w:r w:rsidR="004E669D" w:rsidRPr="009E716F">
              <w:rPr>
                <w:color w:val="000000"/>
              </w:rPr>
              <w:t>Terms and Conditions</w:t>
            </w:r>
            <w:r w:rsidR="00133F5A" w:rsidRPr="009E716F">
              <w:rPr>
                <w:color w:val="000000"/>
              </w:rPr>
              <w:t>”</w:t>
            </w:r>
            <w:r w:rsidRPr="009E716F">
              <w:rPr>
                <w:color w:val="000000"/>
              </w:rPr>
              <w:t>).</w:t>
            </w:r>
            <w:r w:rsidR="00133F5A" w:rsidRPr="009E716F">
              <w:rPr>
                <w:color w:val="000000"/>
              </w:rPr>
              <w:t xml:space="preserve">  </w:t>
            </w:r>
          </w:p>
          <w:p w14:paraId="1B0B87DB" w14:textId="77777777" w:rsidR="0076288E" w:rsidRDefault="0076288E" w:rsidP="00133F5A">
            <w:pPr>
              <w:widowControl w:val="0"/>
              <w:tabs>
                <w:tab w:val="left" w:pos="2178"/>
              </w:tabs>
              <w:rPr>
                <w:color w:val="000000"/>
              </w:rPr>
            </w:pPr>
          </w:p>
          <w:p w14:paraId="36F2D994" w14:textId="576FC9E2" w:rsidR="0076288E" w:rsidRPr="00955EB4" w:rsidRDefault="0076288E" w:rsidP="00133F5A">
            <w:pPr>
              <w:widowControl w:val="0"/>
              <w:tabs>
                <w:tab w:val="left" w:pos="2178"/>
              </w:tabs>
              <w:rPr>
                <w:i/>
                <w:color w:val="FF0000"/>
              </w:rPr>
            </w:pPr>
            <w:r w:rsidRPr="00955EB4">
              <w:rPr>
                <w:i/>
                <w:color w:val="FF0000"/>
              </w:rPr>
              <w:t xml:space="preserve">[NOTE: the JBCL Appendix with </w:t>
            </w:r>
            <w:r w:rsidR="009051C6">
              <w:rPr>
                <w:i/>
                <w:color w:val="FF0000"/>
              </w:rPr>
              <w:t xml:space="preserve">applicable </w:t>
            </w:r>
            <w:r w:rsidRPr="00955EB4">
              <w:rPr>
                <w:i/>
                <w:color w:val="FF0000"/>
              </w:rPr>
              <w:t>certifications should be</w:t>
            </w:r>
            <w:r w:rsidR="00C03E62">
              <w:rPr>
                <w:i/>
                <w:color w:val="FF0000"/>
              </w:rPr>
              <w:t xml:space="preserve"> included with the Terms and Conditions or</w:t>
            </w:r>
            <w:r w:rsidRPr="00955EB4">
              <w:rPr>
                <w:i/>
                <w:color w:val="FF0000"/>
              </w:rPr>
              <w:t xml:space="preserve"> attached</w:t>
            </w:r>
            <w:r w:rsidR="00C03E62">
              <w:rPr>
                <w:i/>
                <w:color w:val="FF0000"/>
              </w:rPr>
              <w:t xml:space="preserve"> separately</w:t>
            </w:r>
            <w:r w:rsidRPr="00955EB4">
              <w:rPr>
                <w:i/>
                <w:color w:val="FF0000"/>
              </w:rPr>
              <w:t>]</w:t>
            </w:r>
          </w:p>
          <w:p w14:paraId="3BB4C1D9" w14:textId="77777777" w:rsidR="002E7965" w:rsidRPr="009E716F" w:rsidRDefault="002E7965" w:rsidP="00133F5A">
            <w:pPr>
              <w:widowControl w:val="0"/>
              <w:tabs>
                <w:tab w:val="left" w:pos="2178"/>
              </w:tabs>
              <w:rPr>
                <w:b/>
                <w:bCs/>
                <w:color w:val="000000"/>
              </w:rPr>
            </w:pPr>
          </w:p>
        </w:tc>
      </w:tr>
      <w:tr w:rsidR="004E669D" w:rsidRPr="003B7ABC" w14:paraId="65F9BD6E" w14:textId="77777777" w:rsidTr="00551831">
        <w:trPr>
          <w:tblHeader/>
        </w:trPr>
        <w:tc>
          <w:tcPr>
            <w:tcW w:w="2349" w:type="dxa"/>
          </w:tcPr>
          <w:p w14:paraId="06C800A3" w14:textId="77777777" w:rsidR="004E669D" w:rsidRPr="009E716F" w:rsidRDefault="004E669D" w:rsidP="004E669D">
            <w:pPr>
              <w:widowControl w:val="0"/>
              <w:rPr>
                <w:bCs/>
              </w:rPr>
            </w:pPr>
            <w:r w:rsidRPr="009E716F">
              <w:rPr>
                <w:bCs/>
                <w:color w:val="000000" w:themeColor="text1"/>
              </w:rPr>
              <w:t xml:space="preserve">Attachment </w:t>
            </w:r>
            <w:r w:rsidRPr="009E716F">
              <w:rPr>
                <w:color w:val="000000"/>
              </w:rPr>
              <w:t xml:space="preserve">3: </w:t>
            </w:r>
            <w:r w:rsidR="00DB0944" w:rsidRPr="009E716F">
              <w:rPr>
                <w:color w:val="000000"/>
              </w:rPr>
              <w:t>Bidder</w:t>
            </w:r>
            <w:r w:rsidRPr="009E716F">
              <w:rPr>
                <w:color w:val="000000"/>
              </w:rPr>
              <w:t>’s Acceptance  of Terms and Conditions</w:t>
            </w:r>
          </w:p>
        </w:tc>
        <w:tc>
          <w:tcPr>
            <w:tcW w:w="6468" w:type="dxa"/>
          </w:tcPr>
          <w:p w14:paraId="41CD2676" w14:textId="77777777" w:rsidR="004E669D" w:rsidRPr="009E716F" w:rsidRDefault="005946B6" w:rsidP="00133F5A">
            <w:pPr>
              <w:widowControl w:val="0"/>
              <w:tabs>
                <w:tab w:val="left" w:pos="2178"/>
              </w:tabs>
              <w:rPr>
                <w:color w:val="000000"/>
              </w:rPr>
            </w:pPr>
            <w:r w:rsidRPr="009E716F">
              <w:rPr>
                <w:color w:val="000000"/>
              </w:rPr>
              <w:t xml:space="preserve">On this form, the </w:t>
            </w:r>
            <w:r w:rsidR="00DB0944" w:rsidRPr="009E716F">
              <w:rPr>
                <w:color w:val="000000"/>
              </w:rPr>
              <w:t>Bidder</w:t>
            </w:r>
            <w:r w:rsidRPr="009E716F">
              <w:rPr>
                <w:color w:val="000000"/>
              </w:rPr>
              <w:t xml:space="preserve"> must indicate acceptance of the Terms and Conditions or identify exceptions to the Terms and Conditions.  </w:t>
            </w:r>
          </w:p>
          <w:p w14:paraId="76494E03" w14:textId="77777777" w:rsidR="004E669D" w:rsidRPr="009E716F" w:rsidRDefault="004E669D" w:rsidP="00133F5A">
            <w:pPr>
              <w:widowControl w:val="0"/>
              <w:tabs>
                <w:tab w:val="left" w:pos="2178"/>
              </w:tabs>
              <w:rPr>
                <w:color w:val="000000"/>
              </w:rPr>
            </w:pPr>
          </w:p>
          <w:p w14:paraId="7542BE6D" w14:textId="77777777" w:rsidR="004E669D" w:rsidRDefault="004E669D" w:rsidP="00100EED">
            <w:pPr>
              <w:widowControl w:val="0"/>
              <w:tabs>
                <w:tab w:val="left" w:pos="2178"/>
              </w:tabs>
              <w:rPr>
                <w:b/>
                <w:color w:val="000000"/>
              </w:rPr>
            </w:pPr>
            <w:commentRangeStart w:id="13"/>
            <w:r w:rsidRPr="009E716F">
              <w:rPr>
                <w:b/>
                <w:color w:val="000000"/>
              </w:rPr>
              <w:t>Note</w:t>
            </w:r>
            <w:commentRangeEnd w:id="13"/>
            <w:r w:rsidR="004C3410" w:rsidRPr="009E716F">
              <w:rPr>
                <w:rStyle w:val="CommentReference"/>
                <w:sz w:val="24"/>
                <w:szCs w:val="24"/>
              </w:rPr>
              <w:commentReference w:id="13"/>
            </w:r>
            <w:r w:rsidRPr="009E716F">
              <w:rPr>
                <w:b/>
                <w:color w:val="000000"/>
              </w:rPr>
              <w:t xml:space="preserve">: A material </w:t>
            </w:r>
            <w:r w:rsidR="003020A2" w:rsidRPr="009E716F">
              <w:rPr>
                <w:b/>
                <w:bCs/>
                <w:color w:val="000000" w:themeColor="text1"/>
              </w:rPr>
              <w:t xml:space="preserve">exception to </w:t>
            </w:r>
            <w:r w:rsidR="00100EED" w:rsidRPr="009E716F">
              <w:rPr>
                <w:b/>
                <w:bCs/>
                <w:color w:val="000000" w:themeColor="text1"/>
              </w:rPr>
              <w:t xml:space="preserve">the Terms and Conditions </w:t>
            </w:r>
            <w:r w:rsidR="00322A1F" w:rsidRPr="009E716F">
              <w:rPr>
                <w:b/>
                <w:bCs/>
                <w:color w:val="000000" w:themeColor="text1"/>
              </w:rPr>
              <w:t xml:space="preserve">(addition, deletion, or other modification) </w:t>
            </w:r>
            <w:r w:rsidR="00100EED" w:rsidRPr="009E716F">
              <w:rPr>
                <w:b/>
                <w:bCs/>
                <w:color w:val="000000" w:themeColor="text1"/>
              </w:rPr>
              <w:t xml:space="preserve">will </w:t>
            </w:r>
            <w:r w:rsidR="003020A2" w:rsidRPr="009E716F">
              <w:rPr>
                <w:b/>
                <w:bCs/>
                <w:color w:val="000000" w:themeColor="text1"/>
              </w:rPr>
              <w:t xml:space="preserve">render a </w:t>
            </w:r>
            <w:r w:rsidR="00DB0944" w:rsidRPr="009E716F">
              <w:rPr>
                <w:b/>
                <w:bCs/>
                <w:color w:val="000000" w:themeColor="text1"/>
              </w:rPr>
              <w:t>bid</w:t>
            </w:r>
            <w:r w:rsidR="003020A2" w:rsidRPr="009E716F">
              <w:rPr>
                <w:b/>
                <w:bCs/>
                <w:color w:val="000000" w:themeColor="text1"/>
              </w:rPr>
              <w:t xml:space="preserve"> non-responsive</w:t>
            </w:r>
            <w:r w:rsidRPr="009E716F">
              <w:rPr>
                <w:b/>
                <w:color w:val="000000"/>
              </w:rPr>
              <w:t xml:space="preserve">. </w:t>
            </w:r>
          </w:p>
          <w:p w14:paraId="1C9046D3" w14:textId="77777777" w:rsidR="0056422D" w:rsidRPr="009E716F" w:rsidRDefault="0056422D" w:rsidP="00100EED">
            <w:pPr>
              <w:widowControl w:val="0"/>
              <w:tabs>
                <w:tab w:val="left" w:pos="2178"/>
              </w:tabs>
              <w:rPr>
                <w:b/>
                <w:bCs/>
                <w:color w:val="000000"/>
              </w:rPr>
            </w:pPr>
          </w:p>
        </w:tc>
      </w:tr>
      <w:tr w:rsidR="00B80FC3" w:rsidRPr="003B7ABC" w14:paraId="77B7A6EC" w14:textId="77777777" w:rsidTr="00551831">
        <w:trPr>
          <w:tblHeader/>
        </w:trPr>
        <w:tc>
          <w:tcPr>
            <w:tcW w:w="2349" w:type="dxa"/>
          </w:tcPr>
          <w:p w14:paraId="38E50851" w14:textId="77777777" w:rsidR="00B80FC3" w:rsidRDefault="00B80FC3" w:rsidP="004E669D">
            <w:pPr>
              <w:widowControl w:val="0"/>
              <w:rPr>
                <w:bCs/>
                <w:color w:val="000000" w:themeColor="text1"/>
              </w:rPr>
            </w:pPr>
            <w:r>
              <w:rPr>
                <w:bCs/>
                <w:color w:val="000000" w:themeColor="text1"/>
              </w:rPr>
              <w:t>Attachment 4:</w:t>
            </w:r>
          </w:p>
          <w:p w14:paraId="457CDFB8" w14:textId="77777777" w:rsidR="00B80FC3" w:rsidRDefault="00B80FC3" w:rsidP="004E669D">
            <w:pPr>
              <w:widowControl w:val="0"/>
              <w:rPr>
                <w:bCs/>
                <w:color w:val="000000" w:themeColor="text1"/>
              </w:rPr>
            </w:pPr>
            <w:r>
              <w:rPr>
                <w:bCs/>
                <w:color w:val="000000" w:themeColor="text1"/>
              </w:rPr>
              <w:t xml:space="preserve">Small Business Declaration </w:t>
            </w:r>
          </w:p>
          <w:p w14:paraId="629F7CF1" w14:textId="77777777" w:rsidR="00B80FC3" w:rsidRPr="009E716F" w:rsidRDefault="00B80FC3" w:rsidP="004E669D">
            <w:pPr>
              <w:widowControl w:val="0"/>
              <w:rPr>
                <w:bCs/>
                <w:color w:val="000000" w:themeColor="text1"/>
              </w:rPr>
            </w:pPr>
          </w:p>
        </w:tc>
        <w:tc>
          <w:tcPr>
            <w:tcW w:w="6468" w:type="dxa"/>
          </w:tcPr>
          <w:p w14:paraId="1B89275C" w14:textId="77777777" w:rsidR="00B80FC3" w:rsidRPr="009E716F" w:rsidRDefault="00B80FC3" w:rsidP="00133F5A">
            <w:pPr>
              <w:widowControl w:val="0"/>
              <w:tabs>
                <w:tab w:val="left" w:pos="2178"/>
              </w:tabs>
              <w:rPr>
                <w:color w:val="000000"/>
              </w:rPr>
            </w:pPr>
            <w:r>
              <w:rPr>
                <w:color w:val="000000"/>
              </w:rPr>
              <w:t>Bidder must complete this form only if it wishes to claim the small business preference associated with this solicitation.</w:t>
            </w:r>
          </w:p>
        </w:tc>
      </w:tr>
      <w:tr w:rsidR="00DD3805" w:rsidRPr="003B7ABC" w14:paraId="1A6B6842" w14:textId="77777777" w:rsidTr="00551831">
        <w:trPr>
          <w:tblHeader/>
        </w:trPr>
        <w:tc>
          <w:tcPr>
            <w:tcW w:w="2349" w:type="dxa"/>
          </w:tcPr>
          <w:p w14:paraId="6C1E375A" w14:textId="52B800D5" w:rsidR="00DD3805" w:rsidRPr="009E716F" w:rsidRDefault="00DD3805" w:rsidP="00555208">
            <w:pPr>
              <w:widowControl w:val="0"/>
              <w:rPr>
                <w:bCs/>
              </w:rPr>
            </w:pPr>
            <w:r w:rsidRPr="009E716F">
              <w:rPr>
                <w:bCs/>
              </w:rPr>
              <w:t xml:space="preserve">Attachment </w:t>
            </w:r>
            <w:r w:rsidR="0033324A">
              <w:rPr>
                <w:bCs/>
              </w:rPr>
              <w:t>5</w:t>
            </w:r>
            <w:r w:rsidR="001E43E9">
              <w:rPr>
                <w:bCs/>
              </w:rPr>
              <w:t>:</w:t>
            </w:r>
            <w:r w:rsidRPr="009E716F">
              <w:rPr>
                <w:bCs/>
              </w:rPr>
              <w:t xml:space="preserve"> </w:t>
            </w:r>
            <w:r w:rsidRPr="009E716F">
              <w:t xml:space="preserve"> </w:t>
            </w:r>
            <w:r w:rsidRPr="009E716F">
              <w:rPr>
                <w:bCs/>
              </w:rPr>
              <w:t>Payee Data Record Form</w:t>
            </w:r>
          </w:p>
        </w:tc>
        <w:tc>
          <w:tcPr>
            <w:tcW w:w="6468" w:type="dxa"/>
          </w:tcPr>
          <w:p w14:paraId="4EC1F584" w14:textId="77777777" w:rsidR="00DD3805" w:rsidRDefault="00DD3805" w:rsidP="00D91F2A">
            <w:pPr>
              <w:widowControl w:val="0"/>
              <w:rPr>
                <w:bCs/>
              </w:rPr>
            </w:pPr>
            <w:r w:rsidRPr="009E716F">
              <w:rPr>
                <w:bCs/>
              </w:rPr>
              <w:t xml:space="preserve">This form contains information the </w:t>
            </w:r>
            <w:r w:rsidR="00D91F2A">
              <w:rPr>
                <w:bCs/>
              </w:rPr>
              <w:t>JBE</w:t>
            </w:r>
            <w:r w:rsidR="00D91F2A" w:rsidRPr="009E716F">
              <w:rPr>
                <w:bCs/>
              </w:rPr>
              <w:t xml:space="preserve"> </w:t>
            </w:r>
            <w:r w:rsidRPr="009E716F">
              <w:rPr>
                <w:bCs/>
              </w:rPr>
              <w:t>requires in order to process payments and must be submitted with the bid.</w:t>
            </w:r>
          </w:p>
          <w:p w14:paraId="5E3E6311" w14:textId="77777777" w:rsidR="004648EF" w:rsidRPr="009E716F" w:rsidRDefault="004648EF" w:rsidP="00D91F2A">
            <w:pPr>
              <w:widowControl w:val="0"/>
            </w:pPr>
          </w:p>
        </w:tc>
      </w:tr>
      <w:tr w:rsidR="00DD3805" w:rsidRPr="003B7ABC" w14:paraId="03F42B19" w14:textId="77777777" w:rsidTr="00551831">
        <w:trPr>
          <w:tblHeader/>
        </w:trPr>
        <w:tc>
          <w:tcPr>
            <w:tcW w:w="2349" w:type="dxa"/>
          </w:tcPr>
          <w:p w14:paraId="258B60BA" w14:textId="685F9A6A" w:rsidR="00DD3805" w:rsidRPr="009E716F" w:rsidRDefault="00DD3805" w:rsidP="0033324A">
            <w:pPr>
              <w:widowControl w:val="0"/>
              <w:rPr>
                <w:bCs/>
              </w:rPr>
            </w:pPr>
            <w:r w:rsidRPr="009E716F">
              <w:rPr>
                <w:b/>
                <w:i/>
                <w:color w:val="FF0000"/>
              </w:rPr>
              <w:t>[Only for solicitations of $1,000,000 or more]</w:t>
            </w:r>
            <w:r w:rsidRPr="009E716F">
              <w:rPr>
                <w:i/>
                <w:color w:val="FF0000"/>
              </w:rPr>
              <w:t xml:space="preserve"> </w:t>
            </w:r>
            <w:r w:rsidRPr="009E716F">
              <w:rPr>
                <w:bCs/>
              </w:rPr>
              <w:t xml:space="preserve">Attachment </w:t>
            </w:r>
            <w:r w:rsidR="0033324A">
              <w:rPr>
                <w:bCs/>
              </w:rPr>
              <w:t>6</w:t>
            </w:r>
            <w:r w:rsidR="006A7090">
              <w:rPr>
                <w:bCs/>
              </w:rPr>
              <w:t>:</w:t>
            </w:r>
            <w:r w:rsidRPr="009E716F">
              <w:rPr>
                <w:bCs/>
              </w:rPr>
              <w:t xml:space="preserve"> Iran Contracting Act Certification</w:t>
            </w:r>
          </w:p>
        </w:tc>
        <w:tc>
          <w:tcPr>
            <w:tcW w:w="6468" w:type="dxa"/>
          </w:tcPr>
          <w:p w14:paraId="6F0A949D" w14:textId="77777777" w:rsidR="00DD3805" w:rsidRPr="009E716F" w:rsidRDefault="00DD3805" w:rsidP="00DD3805">
            <w:pPr>
              <w:widowControl w:val="0"/>
              <w:rPr>
                <w:bCs/>
              </w:rPr>
            </w:pPr>
            <w:r w:rsidRPr="009E716F">
              <w:t xml:space="preserve">Bidder must complete the </w:t>
            </w:r>
            <w:commentRangeStart w:id="14"/>
            <w:r w:rsidRPr="009E716F">
              <w:t xml:space="preserve">Iran Contracting Act Certification </w:t>
            </w:r>
            <w:commentRangeEnd w:id="14"/>
            <w:r w:rsidRPr="009E716F">
              <w:rPr>
                <w:rStyle w:val="CommentReference"/>
                <w:sz w:val="24"/>
                <w:szCs w:val="24"/>
              </w:rPr>
              <w:commentReference w:id="14"/>
            </w:r>
            <w:r w:rsidRPr="009E716F">
              <w:t>and submit the completed certification with its bid.</w:t>
            </w:r>
          </w:p>
        </w:tc>
      </w:tr>
      <w:tr w:rsidR="00BC7932" w:rsidRPr="003B7ABC" w14:paraId="17C5B9C1" w14:textId="77777777" w:rsidTr="0023751B">
        <w:trPr>
          <w:tblHeader/>
        </w:trPr>
        <w:tc>
          <w:tcPr>
            <w:tcW w:w="2349" w:type="dxa"/>
          </w:tcPr>
          <w:p w14:paraId="6BC7B497" w14:textId="0F4B3237" w:rsidR="00BC7932" w:rsidRPr="009E716F" w:rsidRDefault="00BC7932" w:rsidP="00706DD7">
            <w:pPr>
              <w:widowControl w:val="0"/>
              <w:rPr>
                <w:bCs/>
              </w:rPr>
            </w:pPr>
            <w:r>
              <w:rPr>
                <w:b/>
                <w:i/>
                <w:color w:val="FF0000"/>
              </w:rPr>
              <w:t>[Only for solicitations of $1</w:t>
            </w:r>
            <w:r w:rsidRPr="009E716F">
              <w:rPr>
                <w:b/>
                <w:i/>
                <w:color w:val="FF0000"/>
              </w:rPr>
              <w:t>00,000 or more]</w:t>
            </w:r>
            <w:r w:rsidRPr="009E716F">
              <w:rPr>
                <w:i/>
                <w:color w:val="FF0000"/>
              </w:rPr>
              <w:t xml:space="preserve"> </w:t>
            </w:r>
            <w:r w:rsidRPr="009E716F">
              <w:rPr>
                <w:bCs/>
              </w:rPr>
              <w:t xml:space="preserve">Attachment </w:t>
            </w:r>
            <w:r>
              <w:rPr>
                <w:bCs/>
              </w:rPr>
              <w:t>7:</w:t>
            </w:r>
            <w:r w:rsidRPr="009E716F">
              <w:rPr>
                <w:bCs/>
              </w:rPr>
              <w:t xml:space="preserve"> </w:t>
            </w:r>
            <w:r w:rsidR="00706DD7">
              <w:rPr>
                <w:bCs/>
              </w:rPr>
              <w:t>Unruh and FEHA</w:t>
            </w:r>
            <w:r w:rsidRPr="009E716F">
              <w:rPr>
                <w:bCs/>
              </w:rPr>
              <w:t xml:space="preserve"> Certification</w:t>
            </w:r>
          </w:p>
        </w:tc>
        <w:tc>
          <w:tcPr>
            <w:tcW w:w="6468" w:type="dxa"/>
          </w:tcPr>
          <w:p w14:paraId="6767E4E9" w14:textId="5D86B248" w:rsidR="00BC7932" w:rsidRPr="009E716F" w:rsidRDefault="00BC7932" w:rsidP="00706DD7">
            <w:pPr>
              <w:widowControl w:val="0"/>
              <w:rPr>
                <w:bCs/>
              </w:rPr>
            </w:pPr>
            <w:r w:rsidRPr="009E716F">
              <w:t xml:space="preserve">Bidder must complete the </w:t>
            </w:r>
            <w:r w:rsidR="00706DD7">
              <w:t>Unruh Civil Rights Act and California Fair Employment and Housing Act Certification</w:t>
            </w:r>
            <w:r w:rsidRPr="009E716F">
              <w:t>.</w:t>
            </w:r>
          </w:p>
        </w:tc>
      </w:tr>
      <w:tr w:rsidR="007E0154" w:rsidRPr="003B7ABC" w14:paraId="5D2F4039" w14:textId="77777777" w:rsidTr="0023751B">
        <w:trPr>
          <w:tblHeader/>
        </w:trPr>
        <w:tc>
          <w:tcPr>
            <w:tcW w:w="2349" w:type="dxa"/>
          </w:tcPr>
          <w:p w14:paraId="43D9ED71" w14:textId="4D236395" w:rsidR="007E0154" w:rsidRPr="007E0154" w:rsidRDefault="007E0154" w:rsidP="00706DD7">
            <w:pPr>
              <w:widowControl w:val="0"/>
              <w:rPr>
                <w:color w:val="FF0000"/>
              </w:rPr>
            </w:pPr>
            <w:r w:rsidRPr="00E12B60">
              <w:rPr>
                <w:color w:val="000000" w:themeColor="text1"/>
              </w:rPr>
              <w:t>Attachment 8:</w:t>
            </w:r>
            <w:r>
              <w:rPr>
                <w:color w:val="FF0000"/>
              </w:rPr>
              <w:t xml:space="preserve"> </w:t>
            </w:r>
            <w:r w:rsidRPr="00A00C4E">
              <w:rPr>
                <w:bCs/>
              </w:rPr>
              <w:t xml:space="preserve"> </w:t>
            </w:r>
            <w:commentRangeStart w:id="15"/>
            <w:r w:rsidRPr="00A00C4E">
              <w:rPr>
                <w:bCs/>
              </w:rPr>
              <w:t>Darfur Contracting Act Certification</w:t>
            </w:r>
            <w:commentRangeEnd w:id="15"/>
            <w:r w:rsidR="005C1B63">
              <w:rPr>
                <w:rStyle w:val="CommentReference"/>
              </w:rPr>
              <w:commentReference w:id="15"/>
            </w:r>
          </w:p>
        </w:tc>
        <w:tc>
          <w:tcPr>
            <w:tcW w:w="6468" w:type="dxa"/>
          </w:tcPr>
          <w:p w14:paraId="1A76DDFF" w14:textId="294DF22C" w:rsidR="007E0154" w:rsidRPr="009E716F" w:rsidRDefault="00113170" w:rsidP="00706DD7">
            <w:pPr>
              <w:widowControl w:val="0"/>
            </w:pPr>
            <w:r>
              <w:t xml:space="preserve">Bidder </w:t>
            </w:r>
            <w:r w:rsidRPr="00A00C4E">
              <w:t>must complete the D</w:t>
            </w:r>
            <w:bookmarkStart w:id="16" w:name="_GoBack"/>
            <w:bookmarkEnd w:id="16"/>
            <w:r w:rsidRPr="00A00C4E">
              <w:t>arfur Contracting Act Certification and submit the completed certification with its proposal.</w:t>
            </w:r>
          </w:p>
        </w:tc>
      </w:tr>
    </w:tbl>
    <w:p w14:paraId="5ED08FD7" w14:textId="77777777" w:rsidR="00984B48" w:rsidRDefault="00984B48" w:rsidP="00955EB4">
      <w:pPr>
        <w:widowControl w:val="0"/>
        <w:rPr>
          <w:bCs/>
        </w:rPr>
      </w:pPr>
    </w:p>
    <w:p w14:paraId="03068748" w14:textId="36B3B23E" w:rsidR="00A50C26" w:rsidRDefault="00A50C26" w:rsidP="00955EB4">
      <w:pPr>
        <w:widowControl w:val="0"/>
        <w:rPr>
          <w:bCs/>
        </w:rPr>
      </w:pPr>
      <w:r>
        <w:rPr>
          <w:bCs/>
        </w:rPr>
        <w:t>[</w:t>
      </w:r>
      <w:r w:rsidRPr="00955EB4">
        <w:rPr>
          <w:b/>
          <w:bCs/>
          <w:highlight w:val="yellow"/>
        </w:rPr>
        <w:t>Insert</w:t>
      </w:r>
      <w:r w:rsidR="009528A3">
        <w:rPr>
          <w:b/>
          <w:bCs/>
          <w:highlight w:val="yellow"/>
        </w:rPr>
        <w:t xml:space="preserve"> 4.1</w:t>
      </w:r>
      <w:r w:rsidRPr="00955EB4">
        <w:rPr>
          <w:b/>
          <w:bCs/>
          <w:highlight w:val="yellow"/>
        </w:rPr>
        <w:t>:  PRE-PROPOSAL CONFERENCE</w:t>
      </w:r>
      <w:r w:rsidRPr="00955EB4">
        <w:rPr>
          <w:bCs/>
          <w:highlight w:val="yellow"/>
        </w:rPr>
        <w:t xml:space="preserve"> </w:t>
      </w:r>
      <w:r w:rsidR="00DA012D">
        <w:rPr>
          <w:bCs/>
          <w:highlight w:val="yellow"/>
        </w:rPr>
        <w:t>[</w:t>
      </w:r>
      <w:r w:rsidR="0097603F" w:rsidRPr="00955EB4">
        <w:rPr>
          <w:bCs/>
          <w:i/>
          <w:highlight w:val="yellow"/>
        </w:rPr>
        <w:t>if applicable</w:t>
      </w:r>
      <w:r w:rsidR="00DA012D" w:rsidRPr="006E1721">
        <w:rPr>
          <w:bCs/>
          <w:highlight w:val="yellow"/>
        </w:rPr>
        <w:t>]</w:t>
      </w:r>
      <w:r w:rsidR="00306FF5">
        <w:rPr>
          <w:bCs/>
          <w:highlight w:val="yellow"/>
        </w:rPr>
        <w:t>]</w:t>
      </w:r>
    </w:p>
    <w:p w14:paraId="5765DEC9" w14:textId="77777777" w:rsidR="00A50C26" w:rsidRDefault="00A50C26" w:rsidP="00955EB4">
      <w:pPr>
        <w:widowControl w:val="0"/>
        <w:rPr>
          <w:bCs/>
        </w:rPr>
      </w:pPr>
    </w:p>
    <w:p w14:paraId="7A20BAA7" w14:textId="61FA346B" w:rsidR="00A50C26" w:rsidRDefault="00AE161B" w:rsidP="00955EB4">
      <w:pPr>
        <w:widowControl w:val="0"/>
        <w:rPr>
          <w:bCs/>
        </w:rPr>
      </w:pPr>
      <w:r>
        <w:rPr>
          <w:bCs/>
        </w:rPr>
        <w:t>The JBE will hold a pre-</w:t>
      </w:r>
      <w:r w:rsidR="00B1377C">
        <w:rPr>
          <w:bCs/>
        </w:rPr>
        <w:t xml:space="preserve">proposal conference on the date identified in the timeline above.  </w:t>
      </w:r>
      <w:r w:rsidR="003C0BF0">
        <w:rPr>
          <w:bCs/>
        </w:rPr>
        <w:t xml:space="preserve">The pre-proposal conference will provide an opportunity for Bidders to understand better the IT goods that the JBE seeks to procure.  </w:t>
      </w:r>
      <w:r w:rsidR="00B1377C">
        <w:rPr>
          <w:bCs/>
        </w:rPr>
        <w:t>The pre-proposal conference will be held at the JBE’s offices [</w:t>
      </w:r>
      <w:r w:rsidR="00B1377C" w:rsidRPr="00955EB4">
        <w:rPr>
          <w:bCs/>
          <w:i/>
        </w:rPr>
        <w:t>or other location</w:t>
      </w:r>
      <w:r w:rsidR="00B1377C">
        <w:rPr>
          <w:bCs/>
        </w:rPr>
        <w:t>] at [</w:t>
      </w:r>
      <w:r w:rsidR="00B1377C" w:rsidRPr="00955EB4">
        <w:rPr>
          <w:bCs/>
          <w:i/>
        </w:rPr>
        <w:t>insert address</w:t>
      </w:r>
      <w:r w:rsidR="00B1377C">
        <w:rPr>
          <w:bCs/>
        </w:rPr>
        <w:t>].</w:t>
      </w:r>
    </w:p>
    <w:p w14:paraId="5A05C332" w14:textId="77777777" w:rsidR="00B1377C" w:rsidRDefault="00B1377C" w:rsidP="00955EB4">
      <w:pPr>
        <w:widowControl w:val="0"/>
        <w:rPr>
          <w:bCs/>
        </w:rPr>
      </w:pPr>
    </w:p>
    <w:p w14:paraId="2A1E36A6" w14:textId="5F954FA2" w:rsidR="00B1377C" w:rsidRDefault="00AE161B" w:rsidP="00955EB4">
      <w:pPr>
        <w:widowControl w:val="0"/>
        <w:rPr>
          <w:bCs/>
        </w:rPr>
      </w:pPr>
      <w:r w:rsidRPr="00955EB4">
        <w:rPr>
          <w:b/>
          <w:bCs/>
        </w:rPr>
        <w:t>OPTION 1</w:t>
      </w:r>
      <w:r>
        <w:rPr>
          <w:bCs/>
        </w:rPr>
        <w:t xml:space="preserve">:  Attendance at the pre-proposal conference is </w:t>
      </w:r>
      <w:r w:rsidRPr="00955EB4">
        <w:rPr>
          <w:b/>
          <w:bCs/>
        </w:rPr>
        <w:t>MANDATORY.</w:t>
      </w:r>
      <w:r>
        <w:rPr>
          <w:bCs/>
        </w:rPr>
        <w:t xml:space="preserve">  </w:t>
      </w:r>
      <w:r w:rsidR="00762B96">
        <w:rPr>
          <w:bCs/>
        </w:rPr>
        <w:t>Each Bidder must be certain to check in at the pre-proposal conference, as the attendance list will be used to ascertain compliance with this requirement.  The JBE will reject a proposal from any Bidder who did not attend the pre-proposal conference.</w:t>
      </w:r>
    </w:p>
    <w:p w14:paraId="32C235C3" w14:textId="77777777" w:rsidR="00762B96" w:rsidRDefault="00762B96" w:rsidP="00955EB4">
      <w:pPr>
        <w:widowControl w:val="0"/>
        <w:rPr>
          <w:bCs/>
        </w:rPr>
      </w:pPr>
    </w:p>
    <w:p w14:paraId="7E1CD2DD" w14:textId="44062737" w:rsidR="00762B96" w:rsidRDefault="00762B96" w:rsidP="00955EB4">
      <w:pPr>
        <w:widowControl w:val="0"/>
        <w:rPr>
          <w:b/>
          <w:bCs/>
        </w:rPr>
      </w:pPr>
      <w:r w:rsidRPr="00955EB4">
        <w:rPr>
          <w:b/>
          <w:bCs/>
        </w:rPr>
        <w:t>OPTION 2:</w:t>
      </w:r>
      <w:r w:rsidR="002200C8">
        <w:rPr>
          <w:b/>
          <w:bCs/>
        </w:rPr>
        <w:t xml:space="preserve">  </w:t>
      </w:r>
      <w:r w:rsidR="002200C8" w:rsidRPr="00955EB4">
        <w:rPr>
          <w:bCs/>
        </w:rPr>
        <w:t>Attendance at the</w:t>
      </w:r>
      <w:r w:rsidR="002200C8">
        <w:rPr>
          <w:b/>
          <w:bCs/>
        </w:rPr>
        <w:t xml:space="preserve"> </w:t>
      </w:r>
      <w:r w:rsidR="002200C8" w:rsidRPr="00955EB4">
        <w:rPr>
          <w:bCs/>
        </w:rPr>
        <w:t>pre-proposal conference is optional.  Bidders are strongly encouraged to attend.</w:t>
      </w:r>
      <w:r w:rsidR="002200C8">
        <w:rPr>
          <w:b/>
          <w:bCs/>
        </w:rPr>
        <w:t xml:space="preserve"> </w:t>
      </w:r>
    </w:p>
    <w:p w14:paraId="7D781690" w14:textId="77777777" w:rsidR="00A50C26" w:rsidRDefault="00A50C26" w:rsidP="002E7965">
      <w:pPr>
        <w:widowControl w:val="0"/>
        <w:ind w:left="1440"/>
        <w:rPr>
          <w:bCs/>
        </w:rPr>
      </w:pPr>
    </w:p>
    <w:p w14:paraId="53B8F56A" w14:textId="77777777" w:rsidR="00904027" w:rsidRDefault="00904027" w:rsidP="00A50B42">
      <w:pPr>
        <w:pStyle w:val="ListParagraph"/>
      </w:pPr>
    </w:p>
    <w:p w14:paraId="79ABC895" w14:textId="77777777"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14:paraId="4E3AFD9B" w14:textId="77777777" w:rsidR="002C64BD" w:rsidRPr="00E46BDC" w:rsidRDefault="002C64BD" w:rsidP="002C64BD">
      <w:pPr>
        <w:keepNext/>
        <w:rPr>
          <w:color w:val="000000"/>
          <w:sz w:val="20"/>
          <w:szCs w:val="20"/>
        </w:rPr>
      </w:pPr>
    </w:p>
    <w:p w14:paraId="481FF85A" w14:textId="77777777"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w:t>
      </w:r>
      <w:r w:rsidR="002B367F">
        <w:rPr>
          <w:color w:val="000000"/>
        </w:rPr>
        <w:t xml:space="preserve">the </w:t>
      </w:r>
      <w:r w:rsidR="004B38F7">
        <w:rPr>
          <w:color w:val="000000"/>
        </w:rPr>
        <w:t>“</w:t>
      </w:r>
      <w:r w:rsidR="00DB0944">
        <w:rPr>
          <w:color w:val="000000"/>
        </w:rPr>
        <w:t>Bid</w:t>
      </w:r>
      <w:r w:rsidR="002B367F">
        <w:rPr>
          <w:color w:val="000000"/>
        </w:rPr>
        <w:t xml:space="preserve"> Contents” section below</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0D8774C2" w14:textId="77777777" w:rsidR="002C64BD" w:rsidRPr="00E46BDC" w:rsidRDefault="002C64BD" w:rsidP="002C64BD">
      <w:pPr>
        <w:ind w:left="1440" w:hanging="720"/>
        <w:rPr>
          <w:color w:val="000000"/>
          <w:sz w:val="20"/>
          <w:szCs w:val="20"/>
        </w:rPr>
      </w:pPr>
    </w:p>
    <w:p w14:paraId="2096E4B6" w14:textId="77777777"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14:paraId="57D0D05D" w14:textId="77777777" w:rsidR="006D02BE" w:rsidRDefault="006D02BE" w:rsidP="002C64BD">
      <w:pPr>
        <w:ind w:left="1440" w:right="468" w:hanging="720"/>
      </w:pPr>
    </w:p>
    <w:p w14:paraId="00D66D1C" w14:textId="77777777"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Pr="00A52650">
        <w:rPr>
          <w:b/>
          <w:color w:val="000000"/>
          <w:highlight w:val="yellow"/>
        </w:rPr>
        <w:t>______</w:t>
      </w:r>
      <w:r w:rsidR="002C64BD" w:rsidRPr="00A52650">
        <w:rPr>
          <w:b/>
          <w:color w:val="000000"/>
          <w:highlight w:val="yellow"/>
        </w:rPr>
        <w:t xml:space="preserve"> (</w:t>
      </w:r>
      <w:r w:rsidRPr="00A52650">
        <w:rPr>
          <w:b/>
          <w:color w:val="000000"/>
          <w:highlight w:val="yellow"/>
        </w:rPr>
        <w:t>___</w:t>
      </w:r>
      <w:r w:rsidR="002C64BD" w:rsidRPr="00A52650">
        <w:rPr>
          <w:b/>
          <w:color w:val="000000"/>
          <w:highlight w:val="yellow"/>
        </w:rPr>
        <w:t>)</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xml:space="preserve">.  </w:t>
      </w:r>
      <w:commentRangeStart w:id="17"/>
      <w:r w:rsidR="00626B27">
        <w:rPr>
          <w:color w:val="000000"/>
        </w:rPr>
        <w:t>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commentRangeEnd w:id="17"/>
      <w:r w:rsidR="00EF1349">
        <w:rPr>
          <w:color w:val="000000"/>
        </w:rPr>
        <w:t xml:space="preserve">The </w:t>
      </w:r>
      <w:r w:rsidR="004D4899">
        <w:rPr>
          <w:color w:val="000000"/>
        </w:rPr>
        <w:t>non-cost information</w:t>
      </w:r>
      <w:r w:rsidR="00EF1349">
        <w:rPr>
          <w:color w:val="000000"/>
        </w:rPr>
        <w:t xml:space="preserve"> (including all copies thereof) must be submitted to the </w:t>
      </w:r>
      <w:r w:rsidR="00D91F2A">
        <w:rPr>
          <w:color w:val="000000"/>
        </w:rPr>
        <w:t xml:space="preserve">JBE </w:t>
      </w:r>
      <w:r w:rsidR="00EF1349">
        <w:rPr>
          <w:color w:val="000000"/>
        </w:rPr>
        <w:t xml:space="preserve">in a single </w:t>
      </w:r>
      <w:commentRangeStart w:id="18"/>
      <w:r w:rsidR="00EF1349">
        <w:rPr>
          <w:color w:val="000000"/>
        </w:rPr>
        <w:t xml:space="preserve">sealed </w:t>
      </w:r>
      <w:commentRangeEnd w:id="18"/>
      <w:r w:rsidR="003F74D2">
        <w:rPr>
          <w:rStyle w:val="CommentReference"/>
        </w:rPr>
        <w:commentReference w:id="18"/>
      </w:r>
      <w:r w:rsidR="00EF1349">
        <w:rPr>
          <w:color w:val="000000"/>
        </w:rPr>
        <w:t>envelope, separate from the cost information.</w:t>
      </w:r>
      <w:r w:rsidR="00AA07A8">
        <w:rPr>
          <w:rStyle w:val="CommentReference"/>
        </w:rPr>
        <w:commentReference w:id="17"/>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14:paraId="3D247F2C" w14:textId="77777777" w:rsidR="006D02BE" w:rsidRDefault="006D02BE" w:rsidP="006D02BE">
      <w:pPr>
        <w:ind w:left="2250" w:right="468" w:hanging="720"/>
        <w:rPr>
          <w:color w:val="000000"/>
        </w:rPr>
      </w:pPr>
    </w:p>
    <w:p w14:paraId="3C2F9713" w14:textId="77777777"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Pr="00A52650">
        <w:rPr>
          <w:b/>
          <w:color w:val="000000"/>
          <w:highlight w:val="yellow"/>
        </w:rPr>
        <w:t>______ (___)</w:t>
      </w:r>
      <w:r w:rsidRPr="00294372">
        <w:rPr>
          <w:b/>
          <w:color w:val="000000"/>
        </w:rPr>
        <w:t xml:space="preserve"> copies</w:t>
      </w:r>
      <w:r w:rsidRPr="005E0EE1">
        <w:rPr>
          <w:color w:val="000000"/>
        </w:rPr>
        <w:t xml:space="preserve"> of the </w:t>
      </w:r>
      <w:r>
        <w:rPr>
          <w:color w:val="000000"/>
        </w:rPr>
        <w:t xml:space="preserve">cost </w:t>
      </w:r>
      <w:r w:rsidR="00EF1349">
        <w:rPr>
          <w:color w:val="000000"/>
        </w:rPr>
        <w:t>information</w:t>
      </w:r>
      <w:r w:rsidR="00626B27">
        <w:rPr>
          <w:color w:val="000000"/>
        </w:rPr>
        <w:t xml:space="preserve">.  </w:t>
      </w:r>
      <w:commentRangeStart w:id="19"/>
      <w:r w:rsidR="00626B27">
        <w:rPr>
          <w:color w:val="000000"/>
        </w:rPr>
        <w:t>The original must be</w:t>
      </w:r>
      <w:r w:rsidRPr="005E0EE1">
        <w:rPr>
          <w:color w:val="000000"/>
        </w:rPr>
        <w:t xml:space="preserve"> signed by an authorized representative of the </w:t>
      </w:r>
      <w:r w:rsidR="00DB0944">
        <w:rPr>
          <w:color w:val="000000"/>
        </w:rPr>
        <w:t>Bidder</w:t>
      </w:r>
      <w:commentRangeEnd w:id="19"/>
      <w:r w:rsidR="00251CC8">
        <w:rPr>
          <w:rStyle w:val="CommentReference"/>
        </w:rPr>
        <w:commentReference w:id="19"/>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Pr>
          <w:color w:val="000000"/>
        </w:rPr>
        <w:t xml:space="preserve">) must be submitted to the </w:t>
      </w:r>
      <w:r w:rsidR="00D91F2A">
        <w:rPr>
          <w:color w:val="000000"/>
        </w:rPr>
        <w:t xml:space="preserve">JBE </w:t>
      </w:r>
      <w:r>
        <w:rPr>
          <w:color w:val="000000"/>
        </w:rPr>
        <w:t xml:space="preserve">in a single </w:t>
      </w:r>
      <w:commentRangeStart w:id="20"/>
      <w:r>
        <w:rPr>
          <w:color w:val="000000"/>
        </w:rPr>
        <w:t xml:space="preserve">sealed </w:t>
      </w:r>
      <w:commentRangeEnd w:id="20"/>
      <w:r w:rsidR="003F74D2">
        <w:rPr>
          <w:rStyle w:val="CommentReference"/>
        </w:rPr>
        <w:commentReference w:id="20"/>
      </w:r>
      <w:r>
        <w:rPr>
          <w:color w:val="000000"/>
        </w:rPr>
        <w:t>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14:paraId="08C37BEA" w14:textId="77777777" w:rsidR="000D5FD6" w:rsidRDefault="000D5FD6" w:rsidP="006D02BE">
      <w:pPr>
        <w:ind w:left="2250" w:right="468" w:hanging="720"/>
        <w:rPr>
          <w:color w:val="000000"/>
        </w:rPr>
      </w:pPr>
    </w:p>
    <w:p w14:paraId="4E756279" w14:textId="77777777" w:rsidR="000D5FD6" w:rsidRDefault="000D5FD6" w:rsidP="006D02BE">
      <w:pPr>
        <w:ind w:left="2250" w:right="468" w:hanging="720"/>
      </w:pPr>
      <w:r>
        <w:rPr>
          <w:color w:val="000000"/>
        </w:rPr>
        <w:t>c.</w:t>
      </w:r>
      <w:r>
        <w:rPr>
          <w:color w:val="000000"/>
        </w:rPr>
        <w:tab/>
      </w:r>
      <w:r w:rsidR="00C041EE" w:rsidRPr="00C041EE">
        <w:rPr>
          <w:i/>
          <w:color w:val="FF0000"/>
        </w:rPr>
        <w:t>[optional]</w:t>
      </w:r>
      <w:r w:rsidR="00C041EE">
        <w:rPr>
          <w:color w:val="000000"/>
        </w:rPr>
        <w:t xml:space="preserve"> T</w:t>
      </w:r>
      <w:r>
        <w:rPr>
          <w:color w:val="000000"/>
        </w:rPr>
        <w:t xml:space="preserve">he </w:t>
      </w:r>
      <w:r w:rsidR="00DB0944">
        <w:rPr>
          <w:color w:val="000000"/>
        </w:rPr>
        <w:t>Bidder</w:t>
      </w:r>
      <w:r>
        <w:rPr>
          <w:color w:val="000000"/>
        </w:rPr>
        <w:t xml:space="preserve"> must submit </w:t>
      </w:r>
      <w:r w:rsidRPr="005E0EE1">
        <w:rPr>
          <w:color w:val="000000"/>
        </w:rPr>
        <w:t xml:space="preserve">an electronic version of the entire </w:t>
      </w:r>
      <w:r w:rsidR="00DB0944">
        <w:rPr>
          <w:color w:val="000000"/>
        </w:rPr>
        <w:t>bid</w:t>
      </w:r>
      <w:r w:rsidRPr="005E0EE1">
        <w:rPr>
          <w:color w:val="000000"/>
        </w:rPr>
        <w:t xml:space="preserve"> on </w:t>
      </w:r>
      <w:r w:rsidRPr="00091B52">
        <w:rPr>
          <w:color w:val="000000"/>
        </w:rPr>
        <w:t>CD-ROM</w:t>
      </w:r>
      <w:r w:rsidRPr="005E0EE1">
        <w:rPr>
          <w:color w:val="000000"/>
        </w:rPr>
        <w:t>.</w:t>
      </w:r>
      <w:r w:rsidR="00C041EE">
        <w:rPr>
          <w:color w:val="000000"/>
        </w:rPr>
        <w:t xml:space="preserve">  The files contained on the CD-ROM should be in PDF, Word, or Excel formats.</w:t>
      </w:r>
    </w:p>
    <w:p w14:paraId="084FAB14" w14:textId="77777777" w:rsidR="002C64BD" w:rsidRPr="00E46BDC" w:rsidRDefault="006D02BE" w:rsidP="00C041EE">
      <w:pPr>
        <w:ind w:left="1440" w:right="468" w:hanging="720"/>
        <w:rPr>
          <w:color w:val="000000"/>
          <w:sz w:val="20"/>
          <w:szCs w:val="20"/>
        </w:rPr>
      </w:pPr>
      <w:r>
        <w:rPr>
          <w:color w:val="000000"/>
        </w:rPr>
        <w:tab/>
      </w:r>
    </w:p>
    <w:p w14:paraId="7362E00D" w14:textId="77777777" w:rsidR="003E5035" w:rsidRDefault="002E7965" w:rsidP="002C64BD">
      <w:pPr>
        <w:ind w:left="1440" w:right="468" w:hanging="720"/>
        <w:rPr>
          <w:color w:val="000000"/>
        </w:rPr>
      </w:pPr>
      <w:r>
        <w:rPr>
          <w:color w:val="000000"/>
        </w:rPr>
        <w:lastRenderedPageBreak/>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14:paraId="333A3EFF" w14:textId="77777777" w:rsidR="003E5035" w:rsidRDefault="003E5035" w:rsidP="002C64BD">
      <w:pPr>
        <w:ind w:left="1440" w:right="468" w:hanging="720"/>
        <w:rPr>
          <w:color w:val="000000"/>
        </w:rPr>
      </w:pPr>
    </w:p>
    <w:p w14:paraId="5C8F823E" w14:textId="77777777" w:rsidR="00F3522F" w:rsidRDefault="00F3522F" w:rsidP="003E5035">
      <w:pPr>
        <w:ind w:left="1440" w:right="468"/>
        <w:rPr>
          <w:color w:val="000000"/>
        </w:rPr>
      </w:pPr>
      <w:r>
        <w:rPr>
          <w:color w:val="000000"/>
        </w:rPr>
        <w:t>[</w:t>
      </w:r>
      <w:r w:rsidRPr="00F3522F">
        <w:rPr>
          <w:i/>
          <w:color w:val="FF0000"/>
        </w:rPr>
        <w:t>insert address</w:t>
      </w:r>
      <w:r>
        <w:rPr>
          <w:color w:val="000000"/>
        </w:rPr>
        <w:t>]</w:t>
      </w:r>
    </w:p>
    <w:p w14:paraId="08847AEA" w14:textId="77777777" w:rsidR="002C64BD" w:rsidRPr="00E46BDC" w:rsidRDefault="002C64BD" w:rsidP="002C64BD">
      <w:pPr>
        <w:ind w:left="1440" w:hanging="720"/>
        <w:rPr>
          <w:color w:val="000000"/>
          <w:sz w:val="20"/>
          <w:szCs w:val="20"/>
        </w:rPr>
      </w:pPr>
    </w:p>
    <w:p w14:paraId="5D6C162F" w14:textId="77777777"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14:paraId="169BE53D" w14:textId="77777777" w:rsidR="001E612A" w:rsidRDefault="001E612A" w:rsidP="002C64BD">
      <w:pPr>
        <w:pStyle w:val="BodyTextIndent"/>
        <w:spacing w:after="0"/>
        <w:ind w:left="1440" w:right="460" w:hanging="720"/>
        <w:rPr>
          <w:color w:val="000000"/>
        </w:rPr>
      </w:pPr>
    </w:p>
    <w:p w14:paraId="75B618AB" w14:textId="77777777" w:rsidR="002C64BD" w:rsidRDefault="001E612A" w:rsidP="002C64BD">
      <w:pPr>
        <w:pStyle w:val="BodyTextIndent"/>
        <w:spacing w:after="0"/>
        <w:ind w:left="1440" w:right="460" w:hanging="720"/>
        <w:rPr>
          <w:color w:val="000000" w:themeColor="text1"/>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E10272">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w:t>
      </w:r>
      <w:commentRangeStart w:id="21"/>
      <w:r w:rsidR="00C041EE">
        <w:rPr>
          <w:color w:val="000000" w:themeColor="text1"/>
        </w:rPr>
        <w:t xml:space="preserve">fax </w:t>
      </w:r>
      <w:commentRangeEnd w:id="21"/>
      <w:r w:rsidR="000D4C75">
        <w:rPr>
          <w:rStyle w:val="CommentReference"/>
        </w:rPr>
        <w:commentReference w:id="21"/>
      </w:r>
      <w:r w:rsidR="00C041EE">
        <w:rPr>
          <w:color w:val="000000" w:themeColor="text1"/>
        </w:rPr>
        <w:t>or email.</w:t>
      </w:r>
    </w:p>
    <w:p w14:paraId="65DD4B35" w14:textId="77777777" w:rsidR="00595822" w:rsidRDefault="00595822" w:rsidP="00A50B42">
      <w:pPr>
        <w:pStyle w:val="ListParagraph"/>
      </w:pPr>
    </w:p>
    <w:p w14:paraId="759B3074" w14:textId="77777777"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14:paraId="5D9ECA2D" w14:textId="77777777" w:rsidR="00595822" w:rsidRDefault="00595822" w:rsidP="00595822">
      <w:pPr>
        <w:keepNext/>
      </w:pPr>
    </w:p>
    <w:p w14:paraId="2FBEF9E3" w14:textId="77777777" w:rsidR="00595822" w:rsidRPr="00D33EA6" w:rsidRDefault="002E7965" w:rsidP="00595822">
      <w:pPr>
        <w:pStyle w:val="BodyTextIndent2"/>
        <w:keepNext/>
        <w:spacing w:after="0" w:line="240" w:lineRule="auto"/>
        <w:ind w:left="720"/>
      </w:pPr>
      <w:r>
        <w:t>6</w:t>
      </w:r>
      <w:r w:rsidR="00574253">
        <w:t>.1</w:t>
      </w:r>
      <w:r w:rsidR="00574253">
        <w:tab/>
      </w:r>
      <w:commentRangeStart w:id="22"/>
      <w:r w:rsidR="004D4899">
        <w:rPr>
          <w:u w:val="single"/>
        </w:rPr>
        <w:t>Non-Cost Information</w:t>
      </w:r>
      <w:commentRangeEnd w:id="22"/>
      <w:r w:rsidR="00E700C5">
        <w:rPr>
          <w:rStyle w:val="CommentReference"/>
        </w:rPr>
        <w:commentReference w:id="22"/>
      </w:r>
      <w:r w:rsidR="00574253">
        <w:t xml:space="preserve">.  </w:t>
      </w:r>
      <w:r w:rsidR="00C02295">
        <w:t xml:space="preserve">  </w:t>
      </w:r>
      <w:r w:rsidR="00595822" w:rsidRPr="00D33EA6">
        <w:t xml:space="preserve">The following </w:t>
      </w:r>
      <w:r w:rsidR="00893C52">
        <w:t>must</w:t>
      </w:r>
      <w:r w:rsidR="00595822" w:rsidRPr="00D33EA6">
        <w:t xml:space="preserve"> 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lacking any of the following may be d</w:t>
      </w:r>
      <w:r w:rsidR="00FF1876" w:rsidRPr="00FF1876">
        <w:t xml:space="preserve">eemed non-responsive.  </w:t>
      </w:r>
    </w:p>
    <w:p w14:paraId="4C8555A0" w14:textId="77777777" w:rsidR="00595822" w:rsidRDefault="00595822" w:rsidP="00595822">
      <w:pPr>
        <w:keepNext/>
        <w:ind w:left="720"/>
      </w:pPr>
    </w:p>
    <w:p w14:paraId="3232C500" w14:textId="77777777" w:rsidR="00595822" w:rsidRDefault="00893C52" w:rsidP="00595822">
      <w:pPr>
        <w:ind w:left="144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60BC5DBA" w14:textId="77777777" w:rsidR="00893C52" w:rsidRDefault="00893C52" w:rsidP="00595822">
      <w:pPr>
        <w:ind w:left="1440" w:hanging="720"/>
      </w:pPr>
    </w:p>
    <w:p w14:paraId="35648269" w14:textId="77777777" w:rsidR="00C041EE" w:rsidRPr="005E0EE1" w:rsidRDefault="00893C52" w:rsidP="00C041EE">
      <w:pPr>
        <w:ind w:left="1440" w:right="468" w:hanging="720"/>
        <w:rPr>
          <w:color w:val="000000"/>
        </w:rPr>
      </w:pPr>
      <w:r>
        <w:rPr>
          <w:color w:val="000000"/>
        </w:rPr>
        <w:t>b.</w:t>
      </w:r>
      <w:r>
        <w:rPr>
          <w:color w:val="000000"/>
        </w:rPr>
        <w:tab/>
      </w:r>
      <w:commentRangeStart w:id="23"/>
      <w:r>
        <w:rPr>
          <w:color w:val="000000"/>
        </w:rPr>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commentRangeEnd w:id="23"/>
      <w:r w:rsidR="003917DA">
        <w:rPr>
          <w:rStyle w:val="CommentReference"/>
        </w:rPr>
        <w:commentReference w:id="23"/>
      </w:r>
    </w:p>
    <w:p w14:paraId="6BEBC7D0" w14:textId="77777777" w:rsidR="00C041EE" w:rsidRDefault="00C041EE" w:rsidP="00595822">
      <w:pPr>
        <w:ind w:left="1440" w:hanging="720"/>
      </w:pPr>
    </w:p>
    <w:p w14:paraId="4F5D7651" w14:textId="77777777" w:rsidR="00595822" w:rsidRDefault="00893C52" w:rsidP="00595822">
      <w:pPr>
        <w:ind w:left="1440" w:hanging="720"/>
      </w:pPr>
      <w:r>
        <w:t>c.</w:t>
      </w:r>
      <w:r w:rsidR="00595822">
        <w:tab/>
      </w:r>
      <w:r w:rsidR="00EF1349">
        <w:t xml:space="preserve">Model number(s), specifications, or other description of the goods Bidder proposes to supply to the </w:t>
      </w:r>
      <w:r w:rsidR="00D91F2A">
        <w:t>JBE</w:t>
      </w:r>
      <w:r w:rsidR="00040D43">
        <w:t>, including warranty information.</w:t>
      </w:r>
    </w:p>
    <w:p w14:paraId="4F90CFBA" w14:textId="77777777" w:rsidR="00595822" w:rsidRDefault="00595822" w:rsidP="00595822">
      <w:pPr>
        <w:ind w:left="1440" w:hanging="720"/>
      </w:pPr>
    </w:p>
    <w:p w14:paraId="017DE54C" w14:textId="77777777" w:rsidR="00595822" w:rsidRDefault="00EF1349" w:rsidP="00595822">
      <w:pPr>
        <w:ind w:left="1440" w:hanging="720"/>
      </w:pPr>
      <w:r>
        <w:t>d</w:t>
      </w:r>
      <w:r w:rsidR="00893C52">
        <w:t>.</w:t>
      </w:r>
      <w:r w:rsidR="00595822">
        <w:tab/>
      </w:r>
      <w:commentRangeStart w:id="24"/>
      <w:r w:rsidR="00595822">
        <w:t xml:space="preserve">Names, addresses, and telephone numbers of a minimum of </w:t>
      </w:r>
      <w:r w:rsidR="003E46FF" w:rsidRPr="00C82D17">
        <w:rPr>
          <w:color w:val="FF0000"/>
          <w:highlight w:val="yellow"/>
        </w:rPr>
        <w:t>_____ (__</w:t>
      </w:r>
      <w:r w:rsidR="00595822" w:rsidRPr="00C82D17">
        <w:rPr>
          <w:color w:val="FF0000"/>
          <w:highlight w:val="yellow"/>
        </w:rPr>
        <w:t>)</w:t>
      </w:r>
      <w:r w:rsidR="00595822">
        <w:t xml:space="preserve"> clients for whom the </w:t>
      </w:r>
      <w:r w:rsidR="00DB0944">
        <w:t>Bidder</w:t>
      </w:r>
      <w:r w:rsidR="00595822">
        <w:t xml:space="preserve"> has </w:t>
      </w:r>
      <w:r>
        <w:t>provided similar goods</w:t>
      </w:r>
      <w:r w:rsidR="00595822">
        <w:t xml:space="preserve">.  The </w:t>
      </w:r>
      <w:r w:rsidR="00C82D17">
        <w:t xml:space="preserve">JBE </w:t>
      </w:r>
      <w:r w:rsidR="00595822">
        <w:t>ma</w:t>
      </w:r>
      <w:r w:rsidR="00893C52">
        <w:t xml:space="preserve">y check references listed by </w:t>
      </w:r>
      <w:r w:rsidR="00DB0944">
        <w:t>Bidder</w:t>
      </w:r>
      <w:r w:rsidR="00595822">
        <w:t>.</w:t>
      </w:r>
      <w:commentRangeEnd w:id="24"/>
      <w:r>
        <w:rPr>
          <w:rStyle w:val="CommentReference"/>
        </w:rPr>
        <w:commentReference w:id="24"/>
      </w:r>
    </w:p>
    <w:p w14:paraId="55D2361A" w14:textId="77777777" w:rsidR="00B60F34" w:rsidRDefault="00B60F34" w:rsidP="00595822">
      <w:pPr>
        <w:ind w:left="2160" w:hanging="720"/>
      </w:pPr>
    </w:p>
    <w:p w14:paraId="7C7264B3" w14:textId="77777777" w:rsidR="00BD0D2D" w:rsidRDefault="00EF1349" w:rsidP="007B0E96">
      <w:pPr>
        <w:pStyle w:val="ListParagraph"/>
        <w:tabs>
          <w:tab w:val="left" w:pos="1440"/>
        </w:tabs>
        <w:ind w:left="1440" w:hanging="720"/>
        <w:rPr>
          <w:color w:val="000000"/>
        </w:rPr>
      </w:pPr>
      <w:r>
        <w:rPr>
          <w:color w:val="000000" w:themeColor="text1"/>
        </w:rPr>
        <w:t>e</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4B8E29DA" w14:textId="77777777" w:rsidR="00BD0D2D" w:rsidRDefault="00BD0D2D" w:rsidP="007B0E96">
      <w:pPr>
        <w:pStyle w:val="ListParagraph"/>
        <w:tabs>
          <w:tab w:val="left" w:pos="1440"/>
        </w:tabs>
        <w:ind w:left="1440" w:hanging="720"/>
        <w:rPr>
          <w:color w:val="000000"/>
        </w:rPr>
      </w:pPr>
    </w:p>
    <w:p w14:paraId="27E86FBB"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Pr="00BD0D2D">
        <w:rPr>
          <w:color w:val="000000"/>
        </w:rPr>
        <w:t xml:space="preserve">On </w:t>
      </w:r>
      <w:r>
        <w:rPr>
          <w:color w:val="000000"/>
        </w:rPr>
        <w:t>Attachment 3</w:t>
      </w:r>
      <w:r w:rsidRPr="00BD0D2D">
        <w:rPr>
          <w:color w:val="000000"/>
        </w:rPr>
        <w:t xml:space="preserve">, the </w:t>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E10272">
        <w:rPr>
          <w:color w:val="000000"/>
        </w:rPr>
        <w:t xml:space="preserve">An “exception” includes any addition, deletion, or other </w:t>
      </w:r>
      <w:r w:rsidR="00B647D0">
        <w:rPr>
          <w:color w:val="000000"/>
        </w:rPr>
        <w:t>modification</w:t>
      </w:r>
      <w:r w:rsidR="00E10272">
        <w:rPr>
          <w:color w:val="000000"/>
        </w:rPr>
        <w:t>.</w:t>
      </w:r>
    </w:p>
    <w:p w14:paraId="1B13231D" w14:textId="77777777" w:rsidR="00BD0D2D" w:rsidRDefault="00BD0D2D" w:rsidP="00BD0D2D">
      <w:pPr>
        <w:pStyle w:val="ListParagraph"/>
        <w:tabs>
          <w:tab w:val="left" w:pos="2160"/>
        </w:tabs>
        <w:ind w:left="2160" w:hanging="720"/>
        <w:rPr>
          <w:color w:val="000000"/>
        </w:rPr>
      </w:pPr>
    </w:p>
    <w:p w14:paraId="4836E2A1"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14:paraId="7CA1252F" w14:textId="77777777" w:rsidR="00BD0D2D" w:rsidRDefault="00BD0D2D" w:rsidP="00BD0D2D">
      <w:pPr>
        <w:pStyle w:val="ListParagraph"/>
        <w:tabs>
          <w:tab w:val="left" w:pos="2160"/>
        </w:tabs>
        <w:ind w:left="2160" w:hanging="720"/>
        <w:rPr>
          <w:color w:val="000000"/>
        </w:rPr>
      </w:pPr>
    </w:p>
    <w:p w14:paraId="4D1C6F17" w14:textId="07181AA5" w:rsidR="00AF0CDB" w:rsidRDefault="00BD0D2D" w:rsidP="00BD0D2D">
      <w:pPr>
        <w:pStyle w:val="ListParagraph"/>
        <w:tabs>
          <w:tab w:val="left" w:pos="2160"/>
        </w:tabs>
        <w:ind w:left="2160" w:hanging="720"/>
        <w:rPr>
          <w:color w:val="000000" w:themeColor="text1"/>
        </w:rPr>
      </w:pPr>
      <w:r>
        <w:rPr>
          <w:color w:val="000000"/>
        </w:rPr>
        <w:t xml:space="preserve">iii.  </w:t>
      </w:r>
      <w:r>
        <w:rPr>
          <w:color w:val="000000"/>
        </w:rPr>
        <w:tab/>
      </w:r>
      <w:r w:rsidR="004C3410" w:rsidRPr="003E5AB6">
        <w:rPr>
          <w:b/>
          <w:color w:val="000000"/>
        </w:rPr>
        <w:t xml:space="preserve"> </w:t>
      </w:r>
      <w:commentRangeStart w:id="25"/>
      <w:r w:rsidR="004C3410">
        <w:rPr>
          <w:b/>
          <w:color w:val="000000"/>
        </w:rPr>
        <w:t>N</w:t>
      </w:r>
      <w:r w:rsidR="003E5AB6" w:rsidRPr="003E5AB6">
        <w:rPr>
          <w:b/>
          <w:color w:val="000000"/>
        </w:rPr>
        <w:t>ote</w:t>
      </w:r>
      <w:commentRangeEnd w:id="25"/>
      <w:r w:rsidR="004C3410">
        <w:rPr>
          <w:rStyle w:val="CommentReference"/>
        </w:rPr>
        <w:commentReference w:id="25"/>
      </w:r>
      <w:r w:rsidR="003E5AB6" w:rsidRPr="003E5AB6">
        <w:rPr>
          <w:b/>
          <w:color w:val="000000"/>
        </w:rPr>
        <w:t xml:space="preserv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t>
      </w:r>
      <w:r w:rsidR="00322A1F" w:rsidRPr="00322A1F">
        <w:rPr>
          <w:b/>
          <w:bCs/>
          <w:color w:val="000000" w:themeColor="text1"/>
        </w:rPr>
        <w:t xml:space="preserve">(addition, deletion, or other modification) </w:t>
      </w:r>
      <w:r w:rsidR="00AF0CDB">
        <w:rPr>
          <w:b/>
          <w:bCs/>
          <w:color w:val="000000" w:themeColor="text1"/>
        </w:rPr>
        <w:t xml:space="preserve">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14:paraId="56DE984D" w14:textId="77777777" w:rsidR="00BD0D2D" w:rsidRDefault="00BD0D2D" w:rsidP="007B0E96">
      <w:pPr>
        <w:pStyle w:val="ListParagraph"/>
        <w:tabs>
          <w:tab w:val="left" w:pos="1440"/>
        </w:tabs>
        <w:ind w:left="1440" w:hanging="720"/>
        <w:rPr>
          <w:color w:val="000000" w:themeColor="text1"/>
        </w:rPr>
      </w:pPr>
    </w:p>
    <w:p w14:paraId="34859EBC" w14:textId="7CEC39A6" w:rsidR="007B0E96" w:rsidRDefault="008408FD" w:rsidP="007B0E96">
      <w:pPr>
        <w:pStyle w:val="ListParagraph"/>
        <w:tabs>
          <w:tab w:val="left" w:pos="1440"/>
        </w:tabs>
        <w:ind w:left="144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r w:rsidR="00755E9A">
        <w:rPr>
          <w:color w:val="000000" w:themeColor="text1"/>
        </w:rPr>
        <w:t>[</w:t>
      </w:r>
      <w:r w:rsidR="00646506" w:rsidRPr="00955EB4">
        <w:rPr>
          <w:i/>
          <w:color w:val="000000" w:themeColor="text1"/>
        </w:rPr>
        <w:t>Note:</w:t>
      </w:r>
      <w:r w:rsidR="00646506">
        <w:rPr>
          <w:color w:val="000000" w:themeColor="text1"/>
        </w:rPr>
        <w:t xml:space="preserve">  </w:t>
      </w:r>
      <w:r w:rsidR="00755E9A" w:rsidRPr="00955EB4">
        <w:rPr>
          <w:i/>
          <w:color w:val="FF0000"/>
        </w:rPr>
        <w:t>Attach the JBCL Appendix</w:t>
      </w:r>
      <w:r w:rsidR="00755E9A">
        <w:rPr>
          <w:i/>
          <w:color w:val="FF0000"/>
        </w:rPr>
        <w:t xml:space="preserve"> </w:t>
      </w:r>
      <w:r w:rsidR="00755E9A" w:rsidRPr="00755E9A">
        <w:rPr>
          <w:i/>
          <w:color w:val="FF0000"/>
        </w:rPr>
        <w:t xml:space="preserve">that includes </w:t>
      </w:r>
      <w:r w:rsidR="00DE7ECB">
        <w:rPr>
          <w:i/>
          <w:color w:val="FF0000"/>
        </w:rPr>
        <w:t xml:space="preserve">applicable </w:t>
      </w:r>
      <w:r w:rsidR="00755E9A" w:rsidRPr="00755E9A">
        <w:rPr>
          <w:i/>
          <w:color w:val="FF0000"/>
        </w:rPr>
        <w:t>certifications]</w:t>
      </w:r>
      <w:r w:rsidR="00755E9A" w:rsidRPr="00955EB4">
        <w:rPr>
          <w:color w:val="FF0000"/>
        </w:rPr>
        <w:t xml:space="preserve"> </w:t>
      </w:r>
    </w:p>
    <w:p w14:paraId="05276732" w14:textId="77777777" w:rsidR="007B0E96" w:rsidRDefault="007B0E96" w:rsidP="007B0E96">
      <w:pPr>
        <w:ind w:left="1440" w:hanging="720"/>
        <w:rPr>
          <w:color w:val="000000" w:themeColor="text1"/>
        </w:rPr>
      </w:pPr>
    </w:p>
    <w:p w14:paraId="53AE94EC" w14:textId="77777777" w:rsidR="007B0E96" w:rsidRDefault="007B0E96" w:rsidP="007B0E96">
      <w:pPr>
        <w:ind w:left="144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w:t>
      </w:r>
      <w:r w:rsidR="009E716F">
        <w:rPr>
          <w:color w:val="000000" w:themeColor="text1"/>
        </w:rPr>
        <w:t>s</w:t>
      </w:r>
      <w:r>
        <w:rPr>
          <w:color w:val="000000" w:themeColor="text1"/>
        </w:rPr>
        <w:t xml:space="preserve"> in its </w:t>
      </w:r>
      <w:r w:rsidR="00DB0944">
        <w:rPr>
          <w:color w:val="000000" w:themeColor="text1"/>
        </w:rPr>
        <w:t>bid</w:t>
      </w:r>
      <w:r>
        <w:rPr>
          <w:color w:val="000000" w:themeColor="text1"/>
        </w:rPr>
        <w:t>:</w:t>
      </w:r>
    </w:p>
    <w:p w14:paraId="6B93FE91" w14:textId="77777777" w:rsidR="007B0E96" w:rsidRPr="0046465F" w:rsidRDefault="007B0E96" w:rsidP="007B0E96">
      <w:pPr>
        <w:ind w:left="2160" w:hanging="720"/>
        <w:rPr>
          <w:color w:val="000000" w:themeColor="text1"/>
        </w:rPr>
      </w:pPr>
    </w:p>
    <w:p w14:paraId="279A02E7" w14:textId="402875EE" w:rsidR="00B8213C" w:rsidRDefault="0026586B" w:rsidP="00B8213C">
      <w:pPr>
        <w:pStyle w:val="BodyText"/>
        <w:tabs>
          <w:tab w:val="num" w:pos="2250"/>
        </w:tabs>
        <w:ind w:left="2160"/>
      </w:pPr>
      <w:r w:rsidRPr="00955EB4">
        <w:rPr>
          <w:b/>
        </w:rPr>
        <w:t>Conflict of Interest:</w:t>
      </w:r>
      <w:r>
        <w:t xml:space="preserve">  </w:t>
      </w:r>
      <w:r w:rsidR="00DB0944">
        <w:t>Bidder</w:t>
      </w:r>
      <w:commentRangeStart w:id="26"/>
      <w:r w:rsidR="00B8213C" w:rsidRPr="00380F9A">
        <w:t xml:space="preserve"> </w:t>
      </w:r>
      <w:r w:rsidR="009E716F">
        <w:t xml:space="preserve">certifies that it </w:t>
      </w:r>
      <w:r w:rsidR="00B8213C" w:rsidRPr="00380F9A">
        <w:t xml:space="preserve">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 xml:space="preserve">California Rules of </w:t>
      </w:r>
      <w:r w:rsidR="00080BA6" w:rsidRPr="00227186">
        <w:t>Court</w:t>
      </w:r>
      <w:r w:rsidR="00B8213C" w:rsidRPr="00380F9A">
        <w:t>, which restrict employees and former employees from contracting with judicial branch entities.</w:t>
      </w:r>
      <w:commentRangeEnd w:id="26"/>
      <w:r w:rsidR="00B8213C">
        <w:rPr>
          <w:rStyle w:val="CommentReference"/>
        </w:rPr>
        <w:commentReference w:id="26"/>
      </w:r>
    </w:p>
    <w:p w14:paraId="5A6E2611" w14:textId="6B40FC3B" w:rsidR="009E716F" w:rsidRPr="00380F9A" w:rsidRDefault="0026586B" w:rsidP="009E716F">
      <w:pPr>
        <w:pStyle w:val="BodyText"/>
        <w:tabs>
          <w:tab w:val="num" w:pos="2250"/>
        </w:tabs>
        <w:ind w:left="2160"/>
      </w:pPr>
      <w:r w:rsidRPr="00955EB4">
        <w:rPr>
          <w:b/>
        </w:rPr>
        <w:t>Conflict Materials:</w:t>
      </w:r>
      <w:r>
        <w:t xml:space="preserve">  </w:t>
      </w:r>
      <w:commentRangeStart w:id="27"/>
      <w:r w:rsidR="009E716F">
        <w:t xml:space="preserve">Bidder </w:t>
      </w:r>
      <w:r w:rsidR="009E716F" w:rsidRPr="004A70F2">
        <w:t xml:space="preserve">certifies that either (i) it is not a scrutinized company as defined in PCC 10490(b), or (ii) the goods or services the </w:t>
      </w:r>
      <w:r w:rsidR="009E716F">
        <w:t>Bidder</w:t>
      </w:r>
      <w:r w:rsidR="009E716F" w:rsidRPr="004A70F2">
        <w:t xml:space="preserve"> would provide to the </w:t>
      </w:r>
      <w:r w:rsidR="00227186">
        <w:t>JBE</w:t>
      </w:r>
      <w:r w:rsidR="009E716F" w:rsidRPr="004A70F2">
        <w:t xml:space="preserve"> are not related to products or services that are the reason the </w:t>
      </w:r>
      <w:r w:rsidR="009E716F">
        <w:t>Bidder</w:t>
      </w:r>
      <w:r w:rsidR="009E716F" w:rsidRPr="004A70F2">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commentRangeEnd w:id="27"/>
      <w:r w:rsidR="009E716F">
        <w:rPr>
          <w:rStyle w:val="CommentReference"/>
        </w:rPr>
        <w:commentReference w:id="27"/>
      </w:r>
    </w:p>
    <w:p w14:paraId="4EB74553" w14:textId="77777777" w:rsidR="007B0E96" w:rsidRDefault="007B0E96" w:rsidP="007B0E96">
      <w:pPr>
        <w:ind w:left="2160" w:hanging="720"/>
        <w:rPr>
          <w:color w:val="000000" w:themeColor="text1"/>
        </w:rPr>
      </w:pPr>
    </w:p>
    <w:p w14:paraId="67EB5140" w14:textId="070FBA9C" w:rsidR="001B5F01" w:rsidRDefault="001B5F01" w:rsidP="001B5F01">
      <w:pPr>
        <w:ind w:left="2160" w:hanging="720"/>
        <w:rPr>
          <w:rFonts w:cs="Arial"/>
          <w:spacing w:val="-3"/>
        </w:rPr>
      </w:pPr>
      <w:r>
        <w:rPr>
          <w:rFonts w:cs="Arial"/>
          <w:spacing w:val="-3"/>
        </w:rPr>
        <w:t>ii.</w:t>
      </w:r>
      <w:r>
        <w:rPr>
          <w:rFonts w:cs="Arial"/>
          <w:spacing w:val="-3"/>
        </w:rPr>
        <w:tab/>
      </w:r>
      <w:r w:rsidR="00755E9A" w:rsidRPr="00955EB4">
        <w:rPr>
          <w:rFonts w:cs="Arial"/>
          <w:b/>
          <w:spacing w:val="-3"/>
        </w:rPr>
        <w:t>Sellers Permit</w:t>
      </w:r>
      <w:r w:rsidR="00755E9A">
        <w:rPr>
          <w:rFonts w:cs="Arial"/>
          <w:spacing w:val="-3"/>
        </w:rPr>
        <w:t xml:space="preserve">: </w:t>
      </w:r>
      <w:commentRangeStart w:id="28"/>
      <w:r>
        <w:rPr>
          <w:rFonts w:cs="Arial"/>
          <w:spacing w:val="-3"/>
        </w:rPr>
        <w:t xml:space="preserve">Bidder </w:t>
      </w:r>
      <w:r w:rsidRPr="005F3277">
        <w:rPr>
          <w:rFonts w:cs="Arial"/>
          <w:spacing w:val="-3"/>
        </w:rPr>
        <w:t xml:space="preserve">must </w:t>
      </w:r>
      <w:r>
        <w:rPr>
          <w:rFonts w:cs="Arial"/>
          <w:spacing w:val="-3"/>
        </w:rPr>
        <w:t xml:space="preserve">submit with its bid, for itself and each of its </w:t>
      </w:r>
      <w:r w:rsidRPr="005F3277">
        <w:rPr>
          <w:rFonts w:cs="Arial"/>
          <w:spacing w:val="-3"/>
        </w:rPr>
        <w:t>affiliates that make sales for delivery into C</w:t>
      </w:r>
      <w:r>
        <w:rPr>
          <w:rFonts w:cs="Arial"/>
          <w:spacing w:val="-3"/>
        </w:rPr>
        <w:t>alifornia, a copy of either (a) a</w:t>
      </w:r>
      <w:r w:rsidRPr="005F3277">
        <w:rPr>
          <w:rFonts w:cs="Arial"/>
          <w:spacing w:val="-3"/>
        </w:rPr>
        <w:t xml:space="preserve"> California seller's permit issued under Revenue and Taxation Code section 6066 </w:t>
      </w:r>
      <w:r>
        <w:rPr>
          <w:rFonts w:cs="Arial"/>
          <w:spacing w:val="-3"/>
        </w:rPr>
        <w:t>et seq.</w:t>
      </w:r>
      <w:r w:rsidRPr="005F3277">
        <w:rPr>
          <w:rFonts w:cs="Arial"/>
          <w:spacing w:val="-3"/>
        </w:rPr>
        <w:t xml:space="preserve"> or</w:t>
      </w:r>
      <w:r>
        <w:rPr>
          <w:rFonts w:cs="Arial"/>
          <w:spacing w:val="-3"/>
        </w:rPr>
        <w:t xml:space="preserve"> (b) a</w:t>
      </w:r>
      <w:r w:rsidRPr="005F3277">
        <w:rPr>
          <w:rFonts w:cs="Arial"/>
          <w:spacing w:val="-3"/>
        </w:rPr>
        <w:t xml:space="preserve"> certificate of registration issued under Revenue and Taxation Code section 6226.</w:t>
      </w:r>
      <w:commentRangeEnd w:id="28"/>
      <w:r>
        <w:rPr>
          <w:rStyle w:val="CommentReference"/>
        </w:rPr>
        <w:commentReference w:id="28"/>
      </w:r>
    </w:p>
    <w:p w14:paraId="4998E4C2" w14:textId="77777777" w:rsidR="001B5F01" w:rsidRDefault="001B5F01" w:rsidP="001B5F01">
      <w:pPr>
        <w:ind w:left="2160" w:hanging="720"/>
        <w:rPr>
          <w:rFonts w:cs="Arial"/>
          <w:spacing w:val="-3"/>
        </w:rPr>
      </w:pPr>
    </w:p>
    <w:p w14:paraId="7A286C18" w14:textId="66079076" w:rsidR="00A74DB8" w:rsidRDefault="00333BC1" w:rsidP="00A74DB8">
      <w:pPr>
        <w:ind w:left="2160" w:hanging="720"/>
        <w:rPr>
          <w:color w:val="000000" w:themeColor="text1"/>
        </w:rPr>
      </w:pPr>
      <w:r>
        <w:rPr>
          <w:color w:val="000000" w:themeColor="text1"/>
        </w:rPr>
        <w:t>i</w:t>
      </w:r>
      <w:r w:rsidR="000E18E4">
        <w:rPr>
          <w:color w:val="000000" w:themeColor="text1"/>
        </w:rPr>
        <w:t>ii</w:t>
      </w:r>
      <w:r>
        <w:rPr>
          <w:color w:val="000000" w:themeColor="text1"/>
        </w:rPr>
        <w:t>.</w:t>
      </w:r>
      <w:r>
        <w:rPr>
          <w:color w:val="000000" w:themeColor="text1"/>
        </w:rPr>
        <w:tab/>
      </w:r>
      <w:r w:rsidR="0080104E" w:rsidRPr="00955EB4">
        <w:rPr>
          <w:b/>
          <w:color w:val="000000" w:themeColor="text1"/>
        </w:rPr>
        <w:t xml:space="preserve">Good standing:  </w:t>
      </w:r>
      <w:commentRangeStart w:id="29"/>
      <w:r w:rsidR="004C6206" w:rsidRPr="00533035">
        <w:rPr>
          <w:bCs/>
        </w:rPr>
        <w:t xml:space="preserve">If </w:t>
      </w:r>
      <w:r w:rsidR="00AB1968">
        <w:rPr>
          <w:bCs/>
        </w:rPr>
        <w:t xml:space="preserve">(i) </w:t>
      </w:r>
      <w:r w:rsidR="00A81593">
        <w:rPr>
          <w:bCs/>
        </w:rPr>
        <w:t>Bidder</w:t>
      </w:r>
      <w:r w:rsidR="004C6206" w:rsidRPr="00533035">
        <w:rPr>
          <w:bCs/>
        </w:rPr>
        <w:t xml:space="preserve"> is a</w:t>
      </w:r>
      <w:r w:rsidR="004C6206">
        <w:rPr>
          <w:bCs/>
        </w:rPr>
        <w:t xml:space="preserve"> corporation, limited liability company, or limited partnership</w:t>
      </w:r>
      <w:r w:rsidR="00B60F34">
        <w:rPr>
          <w:color w:val="000000" w:themeColor="text1"/>
        </w:rPr>
        <w:t>,</w:t>
      </w:r>
      <w:r w:rsidR="00B60F34" w:rsidRPr="00ED0701">
        <w:rPr>
          <w:color w:val="000000" w:themeColor="text1"/>
        </w:rPr>
        <w:t xml:space="preserve"> </w:t>
      </w:r>
      <w:r w:rsidR="00AB1968">
        <w:rPr>
          <w:color w:val="000000" w:themeColor="text1"/>
        </w:rPr>
        <w:t xml:space="preserve">and (ii) the agreement resulting from this IFB will be performed in California, </w:t>
      </w:r>
      <w:r w:rsidR="00B60F34" w:rsidRPr="00ED0701">
        <w:rPr>
          <w:color w:val="000000" w:themeColor="text1"/>
        </w:rPr>
        <w:t xml:space="preserve">proof that </w:t>
      </w:r>
      <w:r w:rsidR="00DB0944">
        <w:rPr>
          <w:color w:val="000000" w:themeColor="text1"/>
        </w:rPr>
        <w:t>Bidder</w:t>
      </w:r>
      <w:r w:rsidR="00B60F34" w:rsidRPr="00ED0701">
        <w:rPr>
          <w:color w:val="000000" w:themeColor="text1"/>
        </w:rPr>
        <w:t xml:space="preserve"> is in good standing and qualified to conduct business in California.</w:t>
      </w:r>
      <w:commentRangeEnd w:id="29"/>
      <w:r w:rsidR="004C6206">
        <w:rPr>
          <w:rStyle w:val="CommentReference"/>
        </w:rPr>
        <w:commentReference w:id="29"/>
      </w:r>
    </w:p>
    <w:p w14:paraId="7BC7C063" w14:textId="77777777" w:rsidR="005F3277" w:rsidRDefault="005F3277" w:rsidP="00A74DB8">
      <w:pPr>
        <w:ind w:left="2160" w:hanging="720"/>
        <w:rPr>
          <w:rFonts w:cs="Arial"/>
          <w:spacing w:val="-3"/>
        </w:rPr>
      </w:pPr>
    </w:p>
    <w:p w14:paraId="392C96EB" w14:textId="4B3DF58E" w:rsidR="00A74DB8" w:rsidRDefault="000E18E4" w:rsidP="003B31A2">
      <w:pPr>
        <w:ind w:left="2160" w:hanging="720"/>
        <w:rPr>
          <w:rFonts w:cs="Arial"/>
          <w:spacing w:val="-3"/>
        </w:rPr>
      </w:pPr>
      <w:r>
        <w:rPr>
          <w:rFonts w:cs="Arial"/>
          <w:spacing w:val="-3"/>
        </w:rPr>
        <w:t>i</w:t>
      </w:r>
      <w:r w:rsidR="00A72DEA">
        <w:rPr>
          <w:rFonts w:cs="Arial"/>
          <w:spacing w:val="-3"/>
        </w:rPr>
        <w:t>v</w:t>
      </w:r>
      <w:r w:rsidR="00A74DB8">
        <w:rPr>
          <w:rFonts w:cs="Arial"/>
          <w:spacing w:val="-3"/>
        </w:rPr>
        <w:t>.</w:t>
      </w:r>
      <w:r w:rsidR="00A74DB8">
        <w:rPr>
          <w:rFonts w:cs="Arial"/>
          <w:spacing w:val="-3"/>
        </w:rPr>
        <w:tab/>
      </w:r>
      <w:r w:rsidR="00C21C90" w:rsidRPr="00955EB4">
        <w:rPr>
          <w:rFonts w:cs="Arial"/>
          <w:b/>
          <w:spacing w:val="-3"/>
        </w:rPr>
        <w:t>Financial qualifications:</w:t>
      </w:r>
      <w:r w:rsidR="00C21C90">
        <w:rPr>
          <w:rFonts w:cs="Arial"/>
          <w:spacing w:val="-3"/>
        </w:rPr>
        <w:t xml:space="preserve"> </w:t>
      </w:r>
      <w:r w:rsidR="00A74DB8" w:rsidRPr="00A74DB8">
        <w:rPr>
          <w:i/>
          <w:color w:val="FF0000"/>
        </w:rPr>
        <w:t xml:space="preserve">[optional] </w:t>
      </w:r>
      <w:r w:rsidR="00A74DB8" w:rsidRPr="00A96548">
        <w:rPr>
          <w:rFonts w:cs="Arial"/>
          <w:spacing w:val="-3"/>
        </w:rPr>
        <w:t>Proof of financial solvency or stability (e.g., balance sheets and income statements)</w:t>
      </w:r>
      <w:r w:rsidR="00A74DB8">
        <w:rPr>
          <w:rFonts w:cs="Arial"/>
          <w:spacing w:val="-3"/>
        </w:rPr>
        <w:t>.</w:t>
      </w:r>
    </w:p>
    <w:p w14:paraId="7EA68012" w14:textId="77777777" w:rsidR="00893B3A" w:rsidRDefault="00893B3A" w:rsidP="00A74DB8">
      <w:pPr>
        <w:ind w:left="2160" w:hanging="720"/>
        <w:rPr>
          <w:rFonts w:cs="Arial"/>
          <w:spacing w:val="-3"/>
        </w:rPr>
      </w:pPr>
    </w:p>
    <w:p w14:paraId="548C3669" w14:textId="230217A3" w:rsidR="003B31A2" w:rsidRDefault="00893B3A" w:rsidP="00A74DB8">
      <w:pPr>
        <w:ind w:left="2160" w:hanging="720"/>
      </w:pPr>
      <w:r>
        <w:rPr>
          <w:rFonts w:cs="Arial"/>
          <w:spacing w:val="-3"/>
        </w:rPr>
        <w:t xml:space="preserve">v.  </w:t>
      </w:r>
      <w:r>
        <w:rPr>
          <w:rFonts w:cs="Arial"/>
          <w:spacing w:val="-3"/>
        </w:rPr>
        <w:tab/>
      </w:r>
      <w:r w:rsidR="0021474C" w:rsidRPr="00955EB4">
        <w:rPr>
          <w:rFonts w:cs="Arial"/>
          <w:b/>
          <w:spacing w:val="-3"/>
        </w:rPr>
        <w:t>Iran Contracting Act Certification:</w:t>
      </w:r>
      <w:r w:rsidR="0021474C">
        <w:rPr>
          <w:rFonts w:cs="Arial"/>
          <w:spacing w:val="-3"/>
        </w:rPr>
        <w:t xml:space="preserve">  </w:t>
      </w:r>
      <w:r w:rsidRPr="001058F3">
        <w:rPr>
          <w:rFonts w:cs="Arial"/>
          <w:i/>
          <w:color w:val="FF0000"/>
          <w:spacing w:val="-3"/>
        </w:rPr>
        <w:t>[</w:t>
      </w:r>
      <w:r w:rsidRPr="001058F3">
        <w:rPr>
          <w:i/>
          <w:color w:val="FF0000"/>
        </w:rPr>
        <w:t>for solicitations of $1,000,000 or more</w:t>
      </w:r>
      <w:r w:rsidRPr="001058F3">
        <w:rPr>
          <w:rFonts w:cs="Arial"/>
          <w:i/>
          <w:color w:val="FF0000"/>
          <w:spacing w:val="-3"/>
        </w:rPr>
        <w:t>]</w:t>
      </w:r>
      <w:r>
        <w:rPr>
          <w:rFonts w:cs="Arial"/>
          <w:spacing w:val="-3"/>
        </w:rPr>
        <w:t xml:space="preserve"> </w:t>
      </w:r>
      <w:r>
        <w:t>Bidder</w:t>
      </w:r>
      <w:r w:rsidRPr="00380F9A">
        <w:t xml:space="preserve"> must complete the </w:t>
      </w:r>
      <w:r>
        <w:t>Iran</w:t>
      </w:r>
      <w:r w:rsidRPr="00380F9A">
        <w:t xml:space="preserve"> Contracting Act Certif</w:t>
      </w:r>
      <w:r>
        <w:t>ication (Attachment 6) and submit the completed certification with its bid</w:t>
      </w:r>
      <w:r w:rsidRPr="00380F9A">
        <w:t>.</w:t>
      </w:r>
    </w:p>
    <w:p w14:paraId="22104E5C" w14:textId="77777777" w:rsidR="003B31A2" w:rsidRDefault="003B31A2" w:rsidP="00A74DB8">
      <w:pPr>
        <w:ind w:left="2160" w:hanging="720"/>
      </w:pPr>
    </w:p>
    <w:p w14:paraId="705986DC" w14:textId="1669E45C" w:rsidR="00325C2F" w:rsidRDefault="003B31A2" w:rsidP="008F14F0">
      <w:pPr>
        <w:ind w:left="2160" w:hanging="720"/>
        <w:rPr>
          <w:rFonts w:cs="Arial"/>
          <w:spacing w:val="-3"/>
        </w:rPr>
      </w:pPr>
      <w:r>
        <w:rPr>
          <w:rFonts w:cs="Arial"/>
          <w:spacing w:val="-3"/>
        </w:rPr>
        <w:t>vi.</w:t>
      </w:r>
      <w:r>
        <w:rPr>
          <w:rFonts w:cs="Arial"/>
          <w:spacing w:val="-3"/>
        </w:rPr>
        <w:tab/>
      </w:r>
      <w:r w:rsidR="00325C2F">
        <w:rPr>
          <w:rFonts w:cs="Arial"/>
          <w:b/>
          <w:spacing w:val="-3"/>
        </w:rPr>
        <w:t>Unruh and FEHA</w:t>
      </w:r>
      <w:r w:rsidR="00325C2F" w:rsidRPr="00955EB4">
        <w:rPr>
          <w:rFonts w:cs="Arial"/>
          <w:b/>
          <w:spacing w:val="-3"/>
        </w:rPr>
        <w:t xml:space="preserve"> Certification:</w:t>
      </w:r>
      <w:r w:rsidR="00325C2F">
        <w:rPr>
          <w:rFonts w:cs="Arial"/>
          <w:spacing w:val="-3"/>
        </w:rPr>
        <w:t xml:space="preserve">  </w:t>
      </w:r>
      <w:r w:rsidR="00325C2F" w:rsidRPr="001058F3">
        <w:rPr>
          <w:rFonts w:cs="Arial"/>
          <w:i/>
          <w:color w:val="FF0000"/>
          <w:spacing w:val="-3"/>
        </w:rPr>
        <w:t>[</w:t>
      </w:r>
      <w:r w:rsidR="00325C2F">
        <w:rPr>
          <w:i/>
          <w:color w:val="FF0000"/>
        </w:rPr>
        <w:t>for solicitations of $1</w:t>
      </w:r>
      <w:r w:rsidR="00325C2F" w:rsidRPr="001058F3">
        <w:rPr>
          <w:i/>
          <w:color w:val="FF0000"/>
        </w:rPr>
        <w:t>00,000 or more</w:t>
      </w:r>
      <w:r w:rsidR="00325C2F" w:rsidRPr="001058F3">
        <w:rPr>
          <w:rFonts w:cs="Arial"/>
          <w:i/>
          <w:color w:val="FF0000"/>
          <w:spacing w:val="-3"/>
        </w:rPr>
        <w:t>]</w:t>
      </w:r>
      <w:r w:rsidR="00325C2F">
        <w:rPr>
          <w:rFonts w:cs="Arial"/>
          <w:spacing w:val="-3"/>
        </w:rPr>
        <w:t xml:space="preserve"> </w:t>
      </w:r>
      <w:r w:rsidR="00325C2F">
        <w:t>Bidder</w:t>
      </w:r>
      <w:r w:rsidR="00325C2F" w:rsidRPr="00380F9A">
        <w:t xml:space="preserve"> must complete the </w:t>
      </w:r>
      <w:r w:rsidR="00325C2F">
        <w:t>Unruh Civil Rights Act and California Fair Employment and Housing Act</w:t>
      </w:r>
      <w:r w:rsidR="00325C2F" w:rsidRPr="00380F9A">
        <w:t xml:space="preserve"> Certif</w:t>
      </w:r>
      <w:r w:rsidR="00325C2F">
        <w:t>ication (Attachment 7) and submit the completed certification with its bid</w:t>
      </w:r>
      <w:r w:rsidR="00325C2F" w:rsidRPr="00380F9A">
        <w:t>.</w:t>
      </w:r>
    </w:p>
    <w:p w14:paraId="501C4806" w14:textId="77777777" w:rsidR="00325C2F" w:rsidRDefault="00325C2F" w:rsidP="008F14F0">
      <w:pPr>
        <w:ind w:left="2160" w:hanging="720"/>
        <w:rPr>
          <w:rFonts w:cs="Arial"/>
          <w:spacing w:val="-3"/>
        </w:rPr>
      </w:pPr>
    </w:p>
    <w:p w14:paraId="669AEEB2" w14:textId="6440ADC7" w:rsidR="003B31A2" w:rsidRDefault="00325C2F" w:rsidP="008F14F0">
      <w:pPr>
        <w:ind w:left="2160" w:hanging="720"/>
        <w:rPr>
          <w:rFonts w:cs="Arial"/>
          <w:color w:val="FF0000"/>
          <w:spacing w:val="-3"/>
        </w:rPr>
      </w:pPr>
      <w:r>
        <w:rPr>
          <w:rFonts w:cs="Arial"/>
          <w:b/>
          <w:spacing w:val="-3"/>
        </w:rPr>
        <w:lastRenderedPageBreak/>
        <w:t>vii.</w:t>
      </w:r>
      <w:r>
        <w:rPr>
          <w:rFonts w:cs="Arial"/>
          <w:b/>
          <w:spacing w:val="-3"/>
        </w:rPr>
        <w:tab/>
      </w:r>
      <w:r w:rsidR="00ED633F" w:rsidRPr="00955EB4">
        <w:rPr>
          <w:rFonts w:cs="Arial"/>
          <w:b/>
          <w:spacing w:val="-3"/>
        </w:rPr>
        <w:t>Competitive Solicitations:</w:t>
      </w:r>
      <w:r w:rsidR="00ED633F">
        <w:rPr>
          <w:rFonts w:cs="Arial"/>
          <w:spacing w:val="-3"/>
        </w:rPr>
        <w:t xml:space="preserve">  </w:t>
      </w:r>
      <w:r w:rsidR="003B31A2">
        <w:rPr>
          <w:rFonts w:cs="Arial"/>
          <w:spacing w:val="-3"/>
        </w:rPr>
        <w:t xml:space="preserve">Bidder must agree to comply with </w:t>
      </w:r>
      <w:commentRangeStart w:id="30"/>
      <w:r w:rsidR="00DE2BEB">
        <w:rPr>
          <w:rFonts w:cs="Arial"/>
          <w:spacing w:val="-3"/>
        </w:rPr>
        <w:t xml:space="preserve">certifications required </w:t>
      </w:r>
      <w:r w:rsidR="003C7D62">
        <w:rPr>
          <w:rFonts w:cs="Arial"/>
          <w:spacing w:val="-3"/>
        </w:rPr>
        <w:t xml:space="preserve">regarding </w:t>
      </w:r>
      <w:r w:rsidR="00DE2BEB">
        <w:rPr>
          <w:rFonts w:cs="Arial"/>
          <w:spacing w:val="-3"/>
        </w:rPr>
        <w:t>antitrust claims</w:t>
      </w:r>
      <w:commentRangeEnd w:id="30"/>
      <w:r w:rsidR="009C3E46">
        <w:rPr>
          <w:rFonts w:cs="Arial"/>
          <w:spacing w:val="-3"/>
        </w:rPr>
        <w:t>, and as set forth in Attachments 1 and 2</w:t>
      </w:r>
      <w:r w:rsidR="00806AE6">
        <w:rPr>
          <w:rFonts w:cs="Arial"/>
          <w:spacing w:val="-3"/>
        </w:rPr>
        <w:t xml:space="preserve">.  </w:t>
      </w:r>
      <w:r w:rsidR="00806AE6" w:rsidRPr="00955EB4">
        <w:rPr>
          <w:rFonts w:cs="Arial"/>
          <w:i/>
          <w:spacing w:val="-3"/>
        </w:rPr>
        <w:t>See</w:t>
      </w:r>
      <w:r w:rsidR="003718AF">
        <w:rPr>
          <w:rFonts w:cs="Arial"/>
          <w:spacing w:val="-3"/>
        </w:rPr>
        <w:t xml:space="preserve"> Gov. Code Sections 4552-4554</w:t>
      </w:r>
      <w:r w:rsidR="00755B91">
        <w:rPr>
          <w:rStyle w:val="CommentReference"/>
        </w:rPr>
        <w:commentReference w:id="30"/>
      </w:r>
      <w:r w:rsidR="008F14F0">
        <w:rPr>
          <w:rFonts w:cs="Arial"/>
          <w:spacing w:val="-3"/>
        </w:rPr>
        <w:t xml:space="preserve">.  </w:t>
      </w:r>
      <w:r w:rsidR="003718AF" w:rsidRPr="00955EB4">
        <w:rPr>
          <w:rFonts w:cs="Arial"/>
          <w:color w:val="FF0000"/>
          <w:spacing w:val="-3"/>
        </w:rPr>
        <w:t>[</w:t>
      </w:r>
      <w:r w:rsidR="00544071" w:rsidRPr="00955EB4">
        <w:rPr>
          <w:rFonts w:cs="Arial"/>
          <w:i/>
          <w:color w:val="FF0000"/>
          <w:spacing w:val="-3"/>
        </w:rPr>
        <w:t xml:space="preserve">NOTE:  </w:t>
      </w:r>
      <w:r w:rsidR="00D44432" w:rsidRPr="008F14F0">
        <w:rPr>
          <w:rFonts w:cs="Arial"/>
          <w:i/>
          <w:color w:val="FF0000"/>
          <w:spacing w:val="-3"/>
        </w:rPr>
        <w:t xml:space="preserve">must include </w:t>
      </w:r>
      <w:r w:rsidR="009C3E46" w:rsidRPr="008F14F0">
        <w:rPr>
          <w:rFonts w:cs="Arial"/>
          <w:i/>
          <w:color w:val="FF0000"/>
          <w:spacing w:val="-3"/>
        </w:rPr>
        <w:t xml:space="preserve">the </w:t>
      </w:r>
      <w:r w:rsidR="00544071" w:rsidRPr="00955EB4">
        <w:rPr>
          <w:rFonts w:cs="Arial"/>
          <w:i/>
          <w:color w:val="FF0000"/>
          <w:spacing w:val="-3"/>
        </w:rPr>
        <w:t xml:space="preserve">language from </w:t>
      </w:r>
      <w:r w:rsidR="00621C36">
        <w:rPr>
          <w:rFonts w:cs="Arial"/>
          <w:i/>
          <w:color w:val="FF0000"/>
          <w:spacing w:val="-3"/>
        </w:rPr>
        <w:t xml:space="preserve">these </w:t>
      </w:r>
      <w:r w:rsidR="00544071" w:rsidRPr="00955EB4">
        <w:rPr>
          <w:rFonts w:cs="Arial"/>
          <w:i/>
          <w:color w:val="FF0000"/>
          <w:spacing w:val="-3"/>
        </w:rPr>
        <w:t xml:space="preserve">Gov. Code sections </w:t>
      </w:r>
      <w:r w:rsidR="00621C36">
        <w:rPr>
          <w:rFonts w:cs="Arial"/>
          <w:i/>
          <w:color w:val="FF0000"/>
          <w:spacing w:val="-3"/>
        </w:rPr>
        <w:t xml:space="preserve">within the Bid, or in attachments.  The language is </w:t>
      </w:r>
      <w:r w:rsidR="006A761E" w:rsidRPr="00955EB4">
        <w:rPr>
          <w:rFonts w:cs="Arial"/>
          <w:i/>
          <w:color w:val="FF0000"/>
          <w:spacing w:val="-3"/>
        </w:rPr>
        <w:t xml:space="preserve">in </w:t>
      </w:r>
      <w:r w:rsidR="009C3E46" w:rsidRPr="008F14F0">
        <w:rPr>
          <w:rFonts w:cs="Arial"/>
          <w:i/>
          <w:color w:val="FF0000"/>
          <w:spacing w:val="-3"/>
        </w:rPr>
        <w:t xml:space="preserve">Attachment 1, under Section 14 (“Anti-trust Claims”) and in Attachment 2 - </w:t>
      </w:r>
      <w:r w:rsidR="006A761E" w:rsidRPr="00955EB4">
        <w:rPr>
          <w:rFonts w:cs="Arial"/>
          <w:i/>
          <w:color w:val="FF0000"/>
          <w:spacing w:val="-3"/>
        </w:rPr>
        <w:t xml:space="preserve">the </w:t>
      </w:r>
      <w:r w:rsidR="003718AF" w:rsidRPr="00955EB4">
        <w:rPr>
          <w:rFonts w:cs="Arial"/>
          <w:i/>
          <w:color w:val="FF0000"/>
          <w:spacing w:val="-3"/>
        </w:rPr>
        <w:t xml:space="preserve">JBCL Appendix regarding </w:t>
      </w:r>
      <w:r w:rsidR="003718AF" w:rsidRPr="00955EB4">
        <w:rPr>
          <w:rFonts w:cs="Arial"/>
          <w:b/>
          <w:i/>
          <w:color w:val="FF0000"/>
          <w:spacing w:val="-3"/>
        </w:rPr>
        <w:t>Agreements Resulting from Competitive Solicitations</w:t>
      </w:r>
      <w:r w:rsidR="003718AF" w:rsidRPr="00955EB4">
        <w:rPr>
          <w:rFonts w:cs="Arial"/>
          <w:color w:val="FF0000"/>
          <w:spacing w:val="-3"/>
        </w:rPr>
        <w:t>]</w:t>
      </w:r>
      <w:r w:rsidR="00DE2BEB" w:rsidRPr="00955EB4">
        <w:rPr>
          <w:rFonts w:cs="Arial"/>
          <w:color w:val="FF0000"/>
          <w:spacing w:val="-3"/>
        </w:rPr>
        <w:t xml:space="preserve">.  </w:t>
      </w:r>
    </w:p>
    <w:p w14:paraId="2EE17955" w14:textId="77777777" w:rsidR="005C0F67" w:rsidRDefault="005C0F67" w:rsidP="008F14F0">
      <w:pPr>
        <w:ind w:left="2160" w:hanging="720"/>
        <w:rPr>
          <w:rFonts w:cs="Arial"/>
          <w:color w:val="FF0000"/>
          <w:spacing w:val="-3"/>
        </w:rPr>
      </w:pPr>
    </w:p>
    <w:p w14:paraId="49C1DE49" w14:textId="2D1081F0" w:rsidR="005C0F67" w:rsidRPr="00955EB4" w:rsidRDefault="005C0F67" w:rsidP="008F14F0">
      <w:pPr>
        <w:ind w:left="2160" w:hanging="720"/>
        <w:rPr>
          <w:rFonts w:cs="Arial"/>
          <w:i/>
          <w:color w:val="FF0000"/>
          <w:spacing w:val="-3"/>
        </w:rPr>
      </w:pPr>
      <w:r>
        <w:rPr>
          <w:rFonts w:cs="Arial"/>
          <w:color w:val="FF0000"/>
          <w:spacing w:val="-3"/>
        </w:rPr>
        <w:t>vi</w:t>
      </w:r>
      <w:r w:rsidR="00325C2F">
        <w:rPr>
          <w:rFonts w:cs="Arial"/>
          <w:color w:val="FF0000"/>
          <w:spacing w:val="-3"/>
        </w:rPr>
        <w:t>i</w:t>
      </w:r>
      <w:r>
        <w:rPr>
          <w:rFonts w:cs="Arial"/>
          <w:color w:val="FF0000"/>
          <w:spacing w:val="-3"/>
        </w:rPr>
        <w:t>i.</w:t>
      </w:r>
      <w:r>
        <w:rPr>
          <w:rFonts w:cs="Arial"/>
          <w:color w:val="FF0000"/>
          <w:spacing w:val="-3"/>
        </w:rPr>
        <w:tab/>
      </w:r>
      <w:r w:rsidR="0061371A" w:rsidRPr="00955EB4">
        <w:rPr>
          <w:rFonts w:cs="Arial"/>
          <w:b/>
          <w:color w:val="FF0000"/>
          <w:spacing w:val="-3"/>
        </w:rPr>
        <w:t>Recycled Content</w:t>
      </w:r>
      <w:r w:rsidR="0061371A">
        <w:rPr>
          <w:rFonts w:cs="Arial"/>
          <w:b/>
          <w:color w:val="FF0000"/>
          <w:spacing w:val="-3"/>
        </w:rPr>
        <w:t>:</w:t>
      </w:r>
      <w:r w:rsidR="0061371A">
        <w:rPr>
          <w:rFonts w:cs="Arial"/>
          <w:color w:val="FF0000"/>
          <w:spacing w:val="-3"/>
        </w:rPr>
        <w:t xml:space="preserve">  </w:t>
      </w:r>
      <w:r w:rsidR="00446073">
        <w:rPr>
          <w:rFonts w:cs="Arial"/>
          <w:color w:val="FF0000"/>
          <w:spacing w:val="-3"/>
        </w:rPr>
        <w:t xml:space="preserve">Bidder </w:t>
      </w:r>
      <w:commentRangeStart w:id="31"/>
      <w:r w:rsidR="00446073">
        <w:rPr>
          <w:rFonts w:cs="Arial"/>
          <w:color w:val="FF0000"/>
          <w:spacing w:val="-3"/>
        </w:rPr>
        <w:t>must certify in writing, under penalty of perjury, the percentage of recycled content in the products, materials, or supplies offered or sold to the JBE.  [</w:t>
      </w:r>
      <w:commentRangeEnd w:id="31"/>
      <w:r w:rsidR="00446073">
        <w:rPr>
          <w:rStyle w:val="CommentReference"/>
        </w:rPr>
        <w:commentReference w:id="31"/>
      </w:r>
      <w:r w:rsidR="00446073" w:rsidRPr="00955EB4">
        <w:rPr>
          <w:rFonts w:cs="Arial"/>
          <w:i/>
          <w:color w:val="FF0000"/>
          <w:spacing w:val="-3"/>
        </w:rPr>
        <w:t xml:space="preserve">NOTE:  this requirement applies even if the product does not contain recycled material.  See Postconsumer Content Certification form at </w:t>
      </w:r>
      <w:hyperlink r:id="rId10" w:history="1">
        <w:r w:rsidR="00446073" w:rsidRPr="00955EB4">
          <w:rPr>
            <w:rStyle w:val="Hyperlink"/>
            <w:rFonts w:cs="Arial"/>
            <w:i/>
            <w:color w:val="FF0000"/>
            <w:spacing w:val="-3"/>
          </w:rPr>
          <w:t>www.calrecycle.ca.gov/buyrecycled/stateagency/Forms/CalRecycle074.pdf</w:t>
        </w:r>
      </w:hyperlink>
      <w:r w:rsidR="00446073" w:rsidRPr="00955EB4">
        <w:rPr>
          <w:rFonts w:cs="Arial"/>
          <w:i/>
          <w:color w:val="FF0000"/>
          <w:spacing w:val="-3"/>
        </w:rPr>
        <w:t xml:space="preserve"> ]</w:t>
      </w:r>
    </w:p>
    <w:p w14:paraId="4E986157" w14:textId="63ACEFCA" w:rsidR="00A74DB8" w:rsidRDefault="00A74DB8" w:rsidP="007B0E96">
      <w:pPr>
        <w:ind w:left="2160" w:hanging="720"/>
        <w:rPr>
          <w:color w:val="000000" w:themeColor="text1"/>
        </w:rPr>
      </w:pPr>
    </w:p>
    <w:p w14:paraId="7C7803FA" w14:textId="0003BB62" w:rsidR="00113170" w:rsidRDefault="00113170" w:rsidP="007B0E96">
      <w:pPr>
        <w:ind w:left="2160" w:hanging="720"/>
        <w:rPr>
          <w:color w:val="000000" w:themeColor="text1"/>
        </w:rPr>
      </w:pPr>
      <w:r>
        <w:rPr>
          <w:color w:val="000000" w:themeColor="text1"/>
        </w:rPr>
        <w:t>ix.</w:t>
      </w:r>
      <w:r>
        <w:rPr>
          <w:color w:val="000000" w:themeColor="text1"/>
        </w:rPr>
        <w:tab/>
      </w:r>
      <w:r w:rsidRPr="00E66A57">
        <w:rPr>
          <w:b/>
          <w:color w:val="000000" w:themeColor="text1"/>
        </w:rPr>
        <w:t>Darfur Contracting Act</w:t>
      </w:r>
      <w:r>
        <w:rPr>
          <w:color w:val="000000" w:themeColor="text1"/>
        </w:rPr>
        <w:t xml:space="preserve">: </w:t>
      </w:r>
      <w:r>
        <w:t>Bidder</w:t>
      </w:r>
      <w:r w:rsidRPr="00380F9A">
        <w:t xml:space="preserve"> must complete the Darfur Contracting Act Certif</w:t>
      </w:r>
      <w:r>
        <w:t>ication (Attachment 8) and submit the completed certification with its bid</w:t>
      </w:r>
      <w:r w:rsidRPr="00380F9A">
        <w:t>.</w:t>
      </w:r>
    </w:p>
    <w:p w14:paraId="22B8F672" w14:textId="77777777" w:rsidR="00113170" w:rsidRDefault="00113170" w:rsidP="007B0E96">
      <w:pPr>
        <w:ind w:left="2160" w:hanging="720"/>
        <w:rPr>
          <w:color w:val="000000" w:themeColor="text1"/>
        </w:rPr>
      </w:pPr>
    </w:p>
    <w:p w14:paraId="46DB240A" w14:textId="77777777" w:rsidR="005B04DF" w:rsidRPr="00D33EA6" w:rsidRDefault="005B04DF" w:rsidP="005B04DF">
      <w:pPr>
        <w:pStyle w:val="BodyTextIndent2"/>
        <w:keepNext/>
        <w:spacing w:after="0" w:line="240" w:lineRule="auto"/>
        <w:ind w:left="720"/>
      </w:pPr>
      <w:r>
        <w:t>6.2</w:t>
      </w:r>
      <w:r>
        <w:tab/>
      </w:r>
      <w:r>
        <w:rPr>
          <w:u w:val="single"/>
        </w:rPr>
        <w:t xml:space="preserve">Cost </w:t>
      </w:r>
      <w:r w:rsidR="00A72DEA">
        <w:rPr>
          <w:u w:val="single"/>
        </w:rPr>
        <w:t>Information</w:t>
      </w:r>
      <w:r>
        <w:t xml:space="preserve">.    </w:t>
      </w:r>
      <w:r w:rsidRPr="00D33EA6">
        <w:t xml:space="preserve">The following </w:t>
      </w:r>
      <w:r>
        <w:t>must</w:t>
      </w:r>
      <w:r w:rsidRPr="00D33EA6">
        <w:t xml:space="preserve"> be included </w:t>
      </w:r>
      <w:r>
        <w:t>in</w:t>
      </w:r>
      <w:r w:rsidRPr="00D33EA6">
        <w:t xml:space="preserve"> the </w:t>
      </w:r>
      <w:r w:rsidR="003364C3">
        <w:t>cost</w:t>
      </w:r>
      <w:r w:rsidRPr="00D33EA6">
        <w:t xml:space="preserve"> </w:t>
      </w:r>
      <w:r w:rsidR="00A72DEA">
        <w:t>information</w:t>
      </w:r>
      <w:r>
        <w:t>.</w:t>
      </w:r>
    </w:p>
    <w:p w14:paraId="600280E0" w14:textId="77777777" w:rsidR="00595822" w:rsidRDefault="00595822" w:rsidP="00595822">
      <w:pPr>
        <w:ind w:left="2160" w:hanging="720"/>
      </w:pPr>
    </w:p>
    <w:p w14:paraId="5B170B22" w14:textId="77777777" w:rsidR="00246470" w:rsidRDefault="00040D43" w:rsidP="00595822">
      <w:pPr>
        <w:ind w:left="2160" w:hanging="720"/>
      </w:pPr>
      <w:r>
        <w:t>i.</w:t>
      </w:r>
      <w:r>
        <w:tab/>
        <w:t xml:space="preserve">The cost per unit for the goods described in the </w:t>
      </w:r>
      <w:r w:rsidR="004D4899">
        <w:t>non-cost information</w:t>
      </w:r>
      <w:r w:rsidR="00246470">
        <w:t xml:space="preserve">.  </w:t>
      </w:r>
    </w:p>
    <w:p w14:paraId="1E12F790" w14:textId="77777777" w:rsidR="00246470" w:rsidRDefault="00246470" w:rsidP="00595822">
      <w:pPr>
        <w:ind w:left="2160" w:hanging="720"/>
      </w:pPr>
    </w:p>
    <w:p w14:paraId="58B00B7B" w14:textId="77777777" w:rsidR="00246470" w:rsidRDefault="00040D43" w:rsidP="00595822">
      <w:pPr>
        <w:ind w:left="2160" w:hanging="720"/>
      </w:pPr>
      <w:r>
        <w:t>ii.</w:t>
      </w:r>
      <w:r>
        <w:tab/>
      </w:r>
      <w:r w:rsidRPr="00040D43">
        <w:rPr>
          <w:i/>
          <w:color w:val="FF0000"/>
        </w:rPr>
        <w:t>[other?]</w:t>
      </w:r>
    </w:p>
    <w:p w14:paraId="74B5420D" w14:textId="77777777" w:rsidR="005B04DF" w:rsidRDefault="005B04DF" w:rsidP="00595822">
      <w:pPr>
        <w:ind w:left="2160" w:hanging="720"/>
      </w:pPr>
    </w:p>
    <w:p w14:paraId="68B3DACA" w14:textId="77777777" w:rsidR="005B04DF" w:rsidRDefault="005B04DF" w:rsidP="005B04DF">
      <w:pPr>
        <w:ind w:left="720"/>
        <w:rPr>
          <w:color w:val="000000" w:themeColor="text1"/>
        </w:rPr>
      </w:pPr>
      <w:commentRangeStart w:id="32"/>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commentRangeEnd w:id="32"/>
      <w:r w:rsidR="00753F60">
        <w:rPr>
          <w:rStyle w:val="CommentReference"/>
        </w:rPr>
        <w:commentReference w:id="32"/>
      </w:r>
    </w:p>
    <w:p w14:paraId="56DD7124" w14:textId="77777777" w:rsidR="005B04DF" w:rsidRDefault="005B04DF" w:rsidP="00595822">
      <w:pPr>
        <w:ind w:left="2160" w:hanging="720"/>
      </w:pPr>
    </w:p>
    <w:p w14:paraId="084A524A" w14:textId="77777777" w:rsidR="001E6065" w:rsidRDefault="001E6065" w:rsidP="001E6065">
      <w:pPr>
        <w:keepNext/>
        <w:ind w:left="720" w:hanging="720"/>
        <w:rPr>
          <w:b/>
          <w:bCs/>
        </w:rPr>
      </w:pPr>
      <w:r>
        <w:rPr>
          <w:b/>
          <w:bCs/>
        </w:rPr>
        <w:t>7.0</w:t>
      </w:r>
      <w:r>
        <w:rPr>
          <w:b/>
          <w:bCs/>
        </w:rPr>
        <w:tab/>
        <w:t>OFFER PERIOD</w:t>
      </w:r>
    </w:p>
    <w:p w14:paraId="26439D0D" w14:textId="77777777" w:rsidR="001E6065" w:rsidRDefault="001E6065" w:rsidP="001E6065">
      <w:pPr>
        <w:keepNext/>
        <w:ind w:left="720" w:hanging="720"/>
        <w:rPr>
          <w:b/>
          <w:bCs/>
        </w:rPr>
      </w:pPr>
      <w:r>
        <w:rPr>
          <w:b/>
          <w:bCs/>
        </w:rPr>
        <w:tab/>
      </w:r>
    </w:p>
    <w:p w14:paraId="0AECD018" w14:textId="76C7BD96" w:rsidR="001E6065" w:rsidRPr="007D20B2" w:rsidRDefault="001E6065" w:rsidP="001E6065">
      <w:pPr>
        <w:keepNext/>
        <w:ind w:left="720" w:hanging="720"/>
        <w:rPr>
          <w:bCs/>
        </w:rPr>
      </w:pPr>
      <w:r>
        <w:rPr>
          <w:b/>
          <w:bCs/>
        </w:rPr>
        <w:tab/>
      </w:r>
      <w:r w:rsidRPr="007D20B2">
        <w:rPr>
          <w:bCs/>
        </w:rPr>
        <w:t xml:space="preserve">A Bidder's bid is </w:t>
      </w:r>
      <w:r w:rsidRPr="002D1C29">
        <w:rPr>
          <w:bCs/>
        </w:rPr>
        <w:t>an irrevocable offer</w:t>
      </w:r>
      <w:r w:rsidRPr="0099464F">
        <w:rPr>
          <w:bCs/>
        </w:rPr>
        <w:t xml:space="preserve"> </w:t>
      </w:r>
      <w:r w:rsidRPr="007D20B2">
        <w:rPr>
          <w:bCs/>
        </w:rPr>
        <w:t xml:space="preserve">for </w:t>
      </w:r>
      <w:commentRangeStart w:id="33"/>
      <w:r w:rsidRPr="001E6065">
        <w:rPr>
          <w:bCs/>
        </w:rPr>
        <w:t>ninety (90)</w:t>
      </w:r>
      <w:r w:rsidRPr="007D20B2">
        <w:rPr>
          <w:bCs/>
        </w:rPr>
        <w:t xml:space="preserve"> </w:t>
      </w:r>
      <w:commentRangeEnd w:id="33"/>
      <w:r>
        <w:rPr>
          <w:rStyle w:val="CommentReference"/>
        </w:rPr>
        <w:commentReference w:id="33"/>
      </w:r>
      <w:r w:rsidRPr="007D20B2">
        <w:rPr>
          <w:bCs/>
        </w:rPr>
        <w:t xml:space="preserve">days following the bid due date.  In the event a final contract has not been awarded within </w:t>
      </w:r>
      <w:r w:rsidRPr="001E6065">
        <w:rPr>
          <w:bCs/>
        </w:rPr>
        <w:t xml:space="preserve">this </w:t>
      </w:r>
      <w:r w:rsidRPr="007D20B2">
        <w:rPr>
          <w:bCs/>
        </w:rPr>
        <w:t xml:space="preserve">period, the </w:t>
      </w:r>
      <w:r w:rsidR="00D91F2A">
        <w:rPr>
          <w:bCs/>
        </w:rPr>
        <w:t>JBE</w:t>
      </w:r>
      <w:r w:rsidR="00D91F2A" w:rsidRPr="007D20B2">
        <w:rPr>
          <w:bCs/>
        </w:rPr>
        <w:t xml:space="preserve"> </w:t>
      </w:r>
      <w:r w:rsidRPr="007D20B2">
        <w:rPr>
          <w:bCs/>
        </w:rPr>
        <w:t>reserves the right to negotiate extensions to this period.</w:t>
      </w:r>
    </w:p>
    <w:p w14:paraId="39F7F06D" w14:textId="77777777" w:rsidR="002C64BD" w:rsidRDefault="002C64BD" w:rsidP="00BD65B9">
      <w:pPr>
        <w:keepNext/>
        <w:ind w:left="720" w:hanging="720"/>
        <w:rPr>
          <w:b/>
          <w:bCs/>
        </w:rPr>
      </w:pPr>
    </w:p>
    <w:p w14:paraId="77CF58EA" w14:textId="77777777" w:rsidR="00BD65B9" w:rsidRDefault="001E6065" w:rsidP="00BD65B9">
      <w:pPr>
        <w:keepNext/>
        <w:ind w:left="720" w:hanging="720"/>
        <w:rPr>
          <w:b/>
          <w:bCs/>
        </w:rPr>
      </w:pPr>
      <w:r>
        <w:rPr>
          <w:b/>
          <w:bCs/>
        </w:rPr>
        <w:t>8</w:t>
      </w:r>
      <w:r w:rsidR="00BD65B9">
        <w:rPr>
          <w:b/>
          <w:bCs/>
        </w:rPr>
        <w:t>.0</w:t>
      </w:r>
      <w:r w:rsidR="00BD65B9">
        <w:rPr>
          <w:b/>
          <w:bCs/>
        </w:rPr>
        <w:tab/>
        <w:t xml:space="preserve">EVALUATION OF </w:t>
      </w:r>
      <w:r w:rsidR="00DB0944">
        <w:rPr>
          <w:b/>
          <w:bCs/>
        </w:rPr>
        <w:t>BID</w:t>
      </w:r>
      <w:r w:rsidR="00BD65B9">
        <w:rPr>
          <w:b/>
          <w:bCs/>
        </w:rPr>
        <w:t>S</w:t>
      </w:r>
    </w:p>
    <w:p w14:paraId="6893089C" w14:textId="77777777" w:rsidR="00BD65B9" w:rsidRDefault="00BD65B9" w:rsidP="00BD65B9">
      <w:pPr>
        <w:keepNext/>
      </w:pPr>
    </w:p>
    <w:p w14:paraId="6BBE2F65" w14:textId="77777777" w:rsidR="00BA73EE" w:rsidRDefault="00BA73EE" w:rsidP="00595822">
      <w:pPr>
        <w:keepNext/>
        <w:ind w:left="720"/>
      </w:pPr>
      <w:commentRangeStart w:id="34"/>
      <w:r>
        <w:t xml:space="preserve">The bids will be publicly opened at </w:t>
      </w:r>
      <w:r w:rsidRPr="00BA73EE">
        <w:rPr>
          <w:i/>
          <w:color w:val="FF0000"/>
        </w:rPr>
        <w:t>[</w:t>
      </w:r>
      <w:r w:rsidR="00811500">
        <w:rPr>
          <w:i/>
          <w:color w:val="FF0000"/>
        </w:rPr>
        <w:t xml:space="preserve">date and </w:t>
      </w:r>
      <w:r w:rsidRPr="00BA73EE">
        <w:rPr>
          <w:i/>
          <w:color w:val="FF0000"/>
        </w:rPr>
        <w:t>time]</w:t>
      </w:r>
      <w:r>
        <w:t xml:space="preserve"> at </w:t>
      </w:r>
      <w:r w:rsidRPr="00BA73EE">
        <w:rPr>
          <w:i/>
          <w:color w:val="FF0000"/>
        </w:rPr>
        <w:t>[location]</w:t>
      </w:r>
      <w:commentRangeEnd w:id="34"/>
      <w:r>
        <w:rPr>
          <w:rStyle w:val="CommentReference"/>
        </w:rPr>
        <w:commentReference w:id="34"/>
      </w:r>
      <w:r>
        <w:t>.</w:t>
      </w:r>
    </w:p>
    <w:p w14:paraId="7A2D3704" w14:textId="77777777" w:rsidR="00BA73EE" w:rsidRDefault="00BA73EE" w:rsidP="00595822">
      <w:pPr>
        <w:keepNext/>
        <w:ind w:left="720"/>
      </w:pPr>
    </w:p>
    <w:p w14:paraId="33A48213" w14:textId="77777777" w:rsidR="00595822" w:rsidRDefault="00651E40" w:rsidP="00595822">
      <w:pPr>
        <w:keepNext/>
        <w:ind w:left="720"/>
      </w:pPr>
      <w:r>
        <w:t xml:space="preserve">The </w:t>
      </w:r>
      <w:r w:rsidR="00D91F2A">
        <w:t xml:space="preserve">JBE </w:t>
      </w:r>
      <w:r>
        <w:t xml:space="preserve">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14:paraId="491EE2DA" w14:textId="77777777" w:rsidR="00BD65B9" w:rsidRDefault="00BD65B9" w:rsidP="00BD65B9">
      <w:pPr>
        <w:keepNext/>
        <w:ind w:left="720"/>
      </w:pPr>
    </w:p>
    <w:p w14:paraId="40F197C4" w14:textId="77777777" w:rsidR="006562BF" w:rsidRDefault="002B367F" w:rsidP="00A66B5A">
      <w:pPr>
        <w:widowControl w:val="0"/>
        <w:ind w:left="720"/>
        <w:rPr>
          <w:color w:val="FF0000"/>
        </w:rPr>
      </w:pPr>
      <w:r>
        <w:t xml:space="preserve">The </w:t>
      </w:r>
      <w:r w:rsidR="00D91F2A">
        <w:t xml:space="preserve">JBE </w:t>
      </w:r>
      <w:r w:rsidR="006562BF">
        <w:t xml:space="preserve">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D25601">
        <w:t xml:space="preserve">The interview process may require a demonstration of equivalence if a brand name is included in the specifications.  The interviews may be conducted in person or by phone.  </w:t>
      </w:r>
      <w:r w:rsidR="006562BF" w:rsidRPr="005E0EE1">
        <w:t>If conducted</w:t>
      </w:r>
      <w:r w:rsidR="00D25601">
        <w:t xml:space="preserve"> in person</w:t>
      </w:r>
      <w:r w:rsidR="006562BF" w:rsidRPr="005E0EE1">
        <w:t xml:space="preserve">, interviews will likely be </w:t>
      </w:r>
      <w:r w:rsidR="00E00E57">
        <w:t>held</w:t>
      </w:r>
      <w:r w:rsidR="006562BF" w:rsidRPr="005E0EE1">
        <w:t xml:space="preserve"> </w:t>
      </w:r>
      <w:r w:rsidR="006562BF">
        <w:t xml:space="preserve">at the </w:t>
      </w:r>
      <w:r w:rsidR="00D91F2A">
        <w:t xml:space="preserve">JBE’s </w:t>
      </w:r>
      <w:r w:rsidR="006562BF">
        <w:t xml:space="preserve">offices.  The </w:t>
      </w:r>
      <w:r w:rsidR="00D91F2A">
        <w:t xml:space="preserve">JBE </w:t>
      </w:r>
      <w:r w:rsidR="006562BF">
        <w:t xml:space="preserve">will not </w:t>
      </w:r>
      <w:r w:rsidR="006562BF">
        <w:lastRenderedPageBreak/>
        <w:t xml:space="preserve">reimburse </w:t>
      </w:r>
      <w:r w:rsidR="00DB0944">
        <w:t>Bidder</w:t>
      </w:r>
      <w:r w:rsidR="00A66B5A">
        <w:t>s</w:t>
      </w:r>
      <w:r w:rsidR="006562BF">
        <w:t xml:space="preserve"> for any costs incurred in traveling to or from the interview location.  </w:t>
      </w:r>
      <w:r w:rsidR="006562BF" w:rsidRPr="005E0EE1">
        <w:t xml:space="preserve">The </w:t>
      </w:r>
      <w:r w:rsidR="00D91F2A">
        <w:t>JBE</w:t>
      </w:r>
      <w:r w:rsidR="00D91F2A" w:rsidRPr="005E0EE1">
        <w:t xml:space="preserve"> </w:t>
      </w:r>
      <w:r w:rsidR="006562BF" w:rsidRPr="005E0EE1">
        <w:t>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14:paraId="0F581A7D" w14:textId="77777777" w:rsidR="001A799C" w:rsidRDefault="001A799C" w:rsidP="00A66B5A">
      <w:pPr>
        <w:widowControl w:val="0"/>
        <w:ind w:left="720"/>
        <w:rPr>
          <w:color w:val="FF0000"/>
        </w:rPr>
      </w:pPr>
    </w:p>
    <w:p w14:paraId="41FCF08C" w14:textId="77777777" w:rsidR="001A799C" w:rsidRDefault="001A799C" w:rsidP="00A66B5A">
      <w:pPr>
        <w:widowControl w:val="0"/>
        <w:ind w:left="720"/>
        <w:rPr>
          <w:color w:val="FF0000"/>
        </w:rPr>
      </w:pPr>
      <w:r w:rsidRPr="001564A5">
        <w:rPr>
          <w:bCs/>
        </w:rPr>
        <w:t xml:space="preserve">If a contract will be awarded, the </w:t>
      </w:r>
      <w:r w:rsidR="00D91F2A">
        <w:rPr>
          <w:bCs/>
        </w:rPr>
        <w:t>JBE</w:t>
      </w:r>
      <w:r w:rsidR="00D91F2A" w:rsidRPr="001564A5">
        <w:rPr>
          <w:bCs/>
        </w:rPr>
        <w:t xml:space="preserve"> </w:t>
      </w:r>
      <w:r w:rsidRPr="001564A5">
        <w:rPr>
          <w:bCs/>
        </w:rPr>
        <w:t>will post an intent to award notice at</w:t>
      </w:r>
      <w:r>
        <w:rPr>
          <w:bCs/>
        </w:rPr>
        <w:t xml:space="preserve"> </w:t>
      </w:r>
      <w:commentRangeStart w:id="35"/>
      <w:r w:rsidRPr="00375EA7">
        <w:rPr>
          <w:bCs/>
          <w:highlight w:val="yellow"/>
        </w:rPr>
        <w:t>_____________</w:t>
      </w:r>
      <w:commentRangeEnd w:id="35"/>
      <w:r w:rsidRPr="00375EA7">
        <w:rPr>
          <w:rStyle w:val="CommentReference"/>
          <w:highlight w:val="yellow"/>
        </w:rPr>
        <w:commentReference w:id="35"/>
      </w:r>
      <w:r w:rsidRPr="00415DEC">
        <w:rPr>
          <w:bCs/>
        </w:rPr>
        <w:t>.</w:t>
      </w:r>
    </w:p>
    <w:p w14:paraId="1FA4FB1C" w14:textId="77777777" w:rsidR="006562BF" w:rsidRPr="005E0EE1" w:rsidRDefault="006562BF" w:rsidP="006562BF">
      <w:pPr>
        <w:widowControl w:val="0"/>
        <w:ind w:left="720"/>
      </w:pPr>
    </w:p>
    <w:p w14:paraId="17422941" w14:textId="77777777" w:rsidR="006562BF" w:rsidRPr="005E0EE1" w:rsidRDefault="00D25601"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14:paraId="60357269" w14:textId="77777777" w:rsidR="006562BF" w:rsidRPr="00E46BDC" w:rsidRDefault="006562BF" w:rsidP="006562BF">
      <w:pPr>
        <w:pStyle w:val="RFPA"/>
        <w:keepNext/>
        <w:numPr>
          <w:ilvl w:val="0"/>
          <w:numId w:val="0"/>
        </w:numPr>
        <w:ind w:left="720" w:hanging="720"/>
        <w:rPr>
          <w:sz w:val="20"/>
          <w:szCs w:val="20"/>
        </w:rPr>
      </w:pPr>
    </w:p>
    <w:p w14:paraId="7D731124" w14:textId="77777777" w:rsidR="006562BF" w:rsidRDefault="00D25601" w:rsidP="00F62098">
      <w:pPr>
        <w:pStyle w:val="BodyTextIndent"/>
        <w:spacing w:after="240"/>
        <w:ind w:left="720"/>
      </w:pPr>
      <w:r>
        <w:t>One copy of each bid</w:t>
      </w:r>
      <w:r w:rsidRPr="005E0EE1">
        <w:t xml:space="preserve"> will be retained </w:t>
      </w:r>
      <w:r>
        <w:t xml:space="preserve">by the </w:t>
      </w:r>
      <w:r w:rsidR="00D91F2A">
        <w:t xml:space="preserve">JBE </w:t>
      </w:r>
      <w:r w:rsidRPr="005E0EE1">
        <w:t xml:space="preserve">for official files and </w:t>
      </w:r>
      <w:r>
        <w:t xml:space="preserve">will </w:t>
      </w:r>
      <w:r w:rsidRPr="005E0EE1">
        <w:t>become a public record.</w:t>
      </w:r>
      <w:r>
        <w:t xml:space="preserve">  </w:t>
      </w:r>
      <w:commentRangeStart w:id="36"/>
      <w:r w:rsidR="00F62098">
        <w:t>The Public Contract Code requires that bids be publicly opened and made available for public inspection</w:t>
      </w:r>
      <w:commentRangeEnd w:id="36"/>
      <w:r w:rsidR="00AE4B9C">
        <w:rPr>
          <w:rStyle w:val="CommentReference"/>
        </w:rPr>
        <w:commentReference w:id="36"/>
      </w:r>
      <w:r w:rsidR="00F62098">
        <w:t xml:space="preserve">.  Accordingly, Bidder should not include confidential or proprietary information in its bid.  </w:t>
      </w:r>
    </w:p>
    <w:p w14:paraId="42657A9A" w14:textId="77777777" w:rsidR="00825BC4" w:rsidRDefault="00D25601"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14:paraId="4A1D4EC5" w14:textId="77777777" w:rsidR="00825BC4" w:rsidRPr="0046465F" w:rsidRDefault="00825BC4" w:rsidP="00825BC4">
      <w:pPr>
        <w:pStyle w:val="BodyText"/>
        <w:rPr>
          <w:color w:val="000000" w:themeColor="text1"/>
        </w:rPr>
      </w:pPr>
    </w:p>
    <w:p w14:paraId="6163B9D3" w14:textId="36A9556F" w:rsidR="007F311E" w:rsidRDefault="007F311E" w:rsidP="00D050C8">
      <w:pPr>
        <w:pStyle w:val="BodyText"/>
        <w:ind w:left="720"/>
        <w:rPr>
          <w:i/>
          <w:color w:val="FF0000"/>
        </w:rPr>
      </w:pPr>
      <w:r w:rsidRPr="00336ABC">
        <w:rPr>
          <w:i/>
          <w:color w:val="FF0000"/>
        </w:rPr>
        <w:t xml:space="preserve">[The </w:t>
      </w:r>
      <w:r w:rsidR="00D91F2A">
        <w:rPr>
          <w:i/>
          <w:color w:val="FF0000"/>
        </w:rPr>
        <w:t>JBE</w:t>
      </w:r>
      <w:r w:rsidR="00D91F2A" w:rsidRPr="00336ABC">
        <w:rPr>
          <w:i/>
          <w:color w:val="FF0000"/>
        </w:rPr>
        <w:t xml:space="preserve"> </w:t>
      </w:r>
      <w:r w:rsidRPr="00336ABC">
        <w:rPr>
          <w:i/>
          <w:color w:val="FF0000"/>
        </w:rPr>
        <w:t xml:space="preserve">should include its standard language regarding DVBE participation goals.  If applicable, the </w:t>
      </w:r>
      <w:r w:rsidR="00D91F2A">
        <w:rPr>
          <w:i/>
          <w:color w:val="FF0000"/>
        </w:rPr>
        <w:t>JBE</w:t>
      </w:r>
      <w:r w:rsidR="00D91F2A" w:rsidRPr="00C01CAC">
        <w:rPr>
          <w:i/>
          <w:color w:val="FF0000"/>
        </w:rPr>
        <w:t xml:space="preserve"> </w:t>
      </w:r>
      <w:r w:rsidRPr="00C01CAC">
        <w:rPr>
          <w:i/>
          <w:color w:val="FF0000"/>
        </w:rPr>
        <w:t>may instead state</w:t>
      </w:r>
      <w:r w:rsidR="00155DBA">
        <w:rPr>
          <w:i/>
          <w:color w:val="FF0000"/>
        </w:rPr>
        <w:t>:</w:t>
      </w:r>
      <w:r w:rsidRPr="00C01CAC">
        <w:rPr>
          <w:i/>
          <w:color w:val="FF0000"/>
        </w:rPr>
        <w:t xml:space="preserve"> “The </w:t>
      </w:r>
      <w:r w:rsidR="00D91F2A">
        <w:rPr>
          <w:i/>
          <w:color w:val="FF0000"/>
        </w:rPr>
        <w:t>JBE</w:t>
      </w:r>
      <w:r w:rsidR="00D91F2A" w:rsidRPr="00C01CAC">
        <w:rPr>
          <w:i/>
          <w:color w:val="FF0000"/>
        </w:rPr>
        <w:t xml:space="preserve"> </w:t>
      </w:r>
      <w:r w:rsidRPr="00C01CAC">
        <w:rPr>
          <w:i/>
          <w:color w:val="FF0000"/>
        </w:rPr>
        <w:t xml:space="preserve">has waived the inclusion of DVBE participation in this </w:t>
      </w:r>
      <w:commentRangeStart w:id="37"/>
      <w:r w:rsidRPr="00C01CAC">
        <w:rPr>
          <w:i/>
          <w:color w:val="FF0000"/>
        </w:rPr>
        <w:t>solicitation</w:t>
      </w:r>
      <w:commentRangeEnd w:id="37"/>
      <w:r w:rsidR="008403B6">
        <w:rPr>
          <w:rStyle w:val="CommentReference"/>
        </w:rPr>
        <w:commentReference w:id="37"/>
      </w:r>
      <w:r w:rsidRPr="00C01CAC">
        <w:rPr>
          <w:i/>
          <w:color w:val="FF0000"/>
        </w:rPr>
        <w:t>.”</w:t>
      </w:r>
      <w:r w:rsidR="007C7A3D">
        <w:rPr>
          <w:i/>
          <w:color w:val="FF0000"/>
        </w:rPr>
        <w:t>]</w:t>
      </w:r>
      <w:r w:rsidR="0060793C">
        <w:rPr>
          <w:i/>
          <w:color w:val="FF0000"/>
        </w:rPr>
        <w:t xml:space="preserve">  </w:t>
      </w:r>
    </w:p>
    <w:p w14:paraId="023FE146" w14:textId="77777777" w:rsidR="00A62AF4" w:rsidRDefault="00A62AF4" w:rsidP="00955EB4">
      <w:pPr>
        <w:pStyle w:val="BodyText"/>
        <w:rPr>
          <w:i/>
          <w:color w:val="FF0000"/>
        </w:rPr>
      </w:pPr>
    </w:p>
    <w:p w14:paraId="67B1E7E9" w14:textId="4E9363E6" w:rsidR="00A62AF4" w:rsidRDefault="006E1721" w:rsidP="004762C9">
      <w:pPr>
        <w:keepNext/>
        <w:ind w:left="720" w:hanging="720"/>
        <w:rPr>
          <w:b/>
          <w:color w:val="FF0000"/>
        </w:rPr>
      </w:pPr>
      <w:r w:rsidRPr="004762C9">
        <w:rPr>
          <w:b/>
          <w:color w:val="FF0000"/>
        </w:rPr>
        <w:t xml:space="preserve">11.0 </w:t>
      </w:r>
      <w:r>
        <w:rPr>
          <w:b/>
          <w:i/>
          <w:color w:val="FF0000"/>
        </w:rPr>
        <w:tab/>
      </w:r>
      <w:r w:rsidR="00A62AF4" w:rsidRPr="004762C9">
        <w:rPr>
          <w:b/>
        </w:rPr>
        <w:t xml:space="preserve">SMALL </w:t>
      </w:r>
      <w:commentRangeStart w:id="38"/>
      <w:r w:rsidR="00A62AF4" w:rsidRPr="004762C9">
        <w:rPr>
          <w:b/>
        </w:rPr>
        <w:t>BUSINESS PREFERENCE</w:t>
      </w:r>
      <w:commentRangeEnd w:id="38"/>
      <w:r w:rsidR="00056E73" w:rsidRPr="00037A61">
        <w:rPr>
          <w:rStyle w:val="CommentReference"/>
        </w:rPr>
        <w:commentReference w:id="38"/>
      </w:r>
      <w:r w:rsidR="00DA7E28" w:rsidRPr="004762C9">
        <w:rPr>
          <w:b/>
        </w:rPr>
        <w:t xml:space="preserve"> </w:t>
      </w:r>
      <w:r w:rsidR="00DA7E28">
        <w:rPr>
          <w:b/>
          <w:color w:val="FF0000"/>
        </w:rPr>
        <w:t>[</w:t>
      </w:r>
      <w:r w:rsidR="00DA7E28" w:rsidRPr="004762C9">
        <w:rPr>
          <w:b/>
          <w:i/>
          <w:color w:val="FF0000"/>
          <w:highlight w:val="yellow"/>
        </w:rPr>
        <w:t xml:space="preserve">Each JBE must adopt </w:t>
      </w:r>
      <w:commentRangeStart w:id="39"/>
      <w:r w:rsidR="00DA7E28" w:rsidRPr="004762C9">
        <w:rPr>
          <w:b/>
          <w:i/>
          <w:color w:val="FF0000"/>
          <w:highlight w:val="yellow"/>
        </w:rPr>
        <w:t xml:space="preserve">small business preference procedures applicable to the competitive </w:t>
      </w:r>
      <w:commentRangeStart w:id="40"/>
      <w:r w:rsidR="00DA7E28" w:rsidRPr="004762C9">
        <w:rPr>
          <w:b/>
          <w:i/>
          <w:color w:val="FF0000"/>
          <w:highlight w:val="yellow"/>
        </w:rPr>
        <w:t>procurement of IT goods and services</w:t>
      </w:r>
      <w:commentRangeEnd w:id="40"/>
      <w:r w:rsidR="003C0175" w:rsidRPr="004762C9">
        <w:rPr>
          <w:rStyle w:val="CommentReference"/>
          <w:color w:val="FF0000"/>
          <w:highlight w:val="yellow"/>
        </w:rPr>
        <w:commentReference w:id="40"/>
      </w:r>
      <w:commentRangeEnd w:id="39"/>
      <w:r w:rsidR="00072BDF" w:rsidRPr="006E1721">
        <w:rPr>
          <w:rStyle w:val="CommentReference"/>
        </w:rPr>
        <w:commentReference w:id="39"/>
      </w:r>
      <w:r w:rsidR="00DA7E28" w:rsidRPr="004762C9">
        <w:rPr>
          <w:b/>
          <w:color w:val="FF0000"/>
        </w:rPr>
        <w:t>]</w:t>
      </w:r>
      <w:r w:rsidR="008B4BE6" w:rsidRPr="00755E9A">
        <w:rPr>
          <w:b/>
          <w:color w:val="FF0000"/>
        </w:rPr>
        <w:t>:</w:t>
      </w:r>
    </w:p>
    <w:p w14:paraId="0090ABA9" w14:textId="77777777" w:rsidR="008B4BE6" w:rsidRPr="00955EB4" w:rsidRDefault="008B4BE6" w:rsidP="00955EB4">
      <w:pPr>
        <w:pStyle w:val="BodyText"/>
        <w:rPr>
          <w:color w:val="FF0000"/>
        </w:rPr>
      </w:pPr>
    </w:p>
    <w:p w14:paraId="7172B0C9" w14:textId="32B5BB62" w:rsidR="008B4BE6" w:rsidRPr="00955EB4" w:rsidRDefault="006C38EF" w:rsidP="00381543">
      <w:pPr>
        <w:pStyle w:val="BodyText"/>
        <w:ind w:left="720"/>
      </w:pPr>
      <w:r w:rsidRPr="00955EB4">
        <w:t xml:space="preserve">Small business </w:t>
      </w:r>
      <w:r w:rsidR="00262BF4" w:rsidRPr="00955EB4">
        <w:t xml:space="preserve">participation </w:t>
      </w:r>
      <w:r w:rsidRPr="00955EB4">
        <w:t>is not mandatory.  Failure to qualify for the small business preference will not render a proposal non-responsive.</w:t>
      </w:r>
    </w:p>
    <w:p w14:paraId="1E9D76EE" w14:textId="3ADDE400" w:rsidR="00E96406" w:rsidRDefault="00E96406" w:rsidP="00E96406">
      <w:pPr>
        <w:ind w:left="720"/>
      </w:pPr>
      <w:r>
        <w:t xml:space="preserve">Eligibility for and application of the small business preference is governed by the JBE’s Small Business Preference Procedures for the Procurement of Information Technology Goods and Services.  The </w:t>
      </w:r>
      <w:r w:rsidR="00234A56">
        <w:t>Bidder</w:t>
      </w:r>
      <w:r>
        <w:t xml:space="preserve"> will receive a small business preference if, in the JBE’s sole determination, the </w:t>
      </w:r>
      <w:r w:rsidR="00234A56">
        <w:t>Bidder</w:t>
      </w:r>
      <w:r>
        <w:t xml:space="preserve"> has met all applicable requirements.  If the </w:t>
      </w:r>
      <w:r w:rsidR="00234A56">
        <w:t>Bidder</w:t>
      </w:r>
      <w:r>
        <w:t xml:space="preserve"> receives the small business preference, the score assigned to its proposal will be </w:t>
      </w:r>
      <w:r w:rsidR="001C2B98">
        <w:t xml:space="preserve">given a </w:t>
      </w:r>
      <w:r>
        <w:t xml:space="preserve">5% </w:t>
      </w:r>
      <w:r w:rsidR="001C2B98">
        <w:t>preference</w:t>
      </w:r>
      <w:r w:rsidR="00375C1F">
        <w:t xml:space="preserve"> consistent with Public Contract Code Section 12012.2(c)</w:t>
      </w:r>
      <w:r>
        <w:t>.  If a DVBE incentive is also offered in connection with this solicitation, additional rules regarding the interaction between the small business preference and the DVBE incentive apply.</w:t>
      </w:r>
    </w:p>
    <w:p w14:paraId="19E84FF2" w14:textId="77777777" w:rsidR="00E96406" w:rsidRDefault="00E96406" w:rsidP="00E96406">
      <w:pPr>
        <w:ind w:left="720"/>
      </w:pPr>
    </w:p>
    <w:p w14:paraId="004FB555" w14:textId="6D80A4B2" w:rsidR="00E96406" w:rsidRDefault="00E96406" w:rsidP="00E96406">
      <w:pPr>
        <w:ind w:left="720"/>
      </w:pPr>
      <w:r>
        <w:t xml:space="preserve">To receive the small business preference, the </w:t>
      </w:r>
      <w:r w:rsidR="00234A56">
        <w:t>Bidder</w:t>
      </w:r>
      <w:r>
        <w:t xml:space="preserve"> must be either (i) a Department of General Services (“DGS”) certified small business or microbusiness performing a commercially useful function, or (ii) a DGS-certified small business nonprofit veteran service agency. </w:t>
      </w:r>
    </w:p>
    <w:p w14:paraId="0CEC3D1F" w14:textId="77777777" w:rsidR="00E96406" w:rsidRDefault="00E96406" w:rsidP="00E96406">
      <w:pPr>
        <w:ind w:left="720"/>
      </w:pPr>
    </w:p>
    <w:p w14:paraId="5DF18D6D" w14:textId="4B576023" w:rsidR="00E96406" w:rsidRDefault="00E96406" w:rsidP="00E96406">
      <w:pPr>
        <w:ind w:left="720"/>
      </w:pPr>
      <w:r>
        <w:t xml:space="preserve">If the </w:t>
      </w:r>
      <w:r w:rsidR="00234A56">
        <w:t>Bidder</w:t>
      </w:r>
      <w:r>
        <w:t xml:space="preserve"> wishes to seek the small business preference, the </w:t>
      </w:r>
      <w:r w:rsidR="00234A56">
        <w:t>Bidder</w:t>
      </w:r>
      <w:r>
        <w:t xml:space="preserve"> must complete and submit with its proposal the Small Business Declaration (Attachment 5).  The </w:t>
      </w:r>
      <w:r w:rsidR="00234A56">
        <w:t>Bidder</w:t>
      </w:r>
      <w:r>
        <w:t xml:space="preserve"> must submit with the Small Business Declaration all materials required in the Small Business Declaration. </w:t>
      </w:r>
    </w:p>
    <w:p w14:paraId="16CB7B89" w14:textId="77777777" w:rsidR="00E96406" w:rsidRDefault="00E96406" w:rsidP="00E96406">
      <w:pPr>
        <w:ind w:left="1440" w:hanging="720"/>
      </w:pPr>
    </w:p>
    <w:p w14:paraId="174F055F" w14:textId="69D3505A" w:rsidR="00E96406" w:rsidRDefault="00E96406" w:rsidP="00E96406">
      <w:pPr>
        <w:ind w:left="720"/>
      </w:pPr>
      <w:r>
        <w:lastRenderedPageBreak/>
        <w:t xml:space="preserve">Failure to complete and submit the Small Business Declaration as required will result in the </w:t>
      </w:r>
      <w:r w:rsidR="00234A56">
        <w:t>Bidder</w:t>
      </w:r>
      <w:r>
        <w:t xml:space="preserve"> not receiving the small business preference.  In addition, the JBE may request additional written clarifying information.  Failure to provide this information as requested will result in the </w:t>
      </w:r>
      <w:r w:rsidR="00234A56">
        <w:t>Bidder</w:t>
      </w:r>
      <w:r>
        <w:t xml:space="preserve"> not receiving the small business preference.  </w:t>
      </w:r>
    </w:p>
    <w:p w14:paraId="4D8DD5BE" w14:textId="77777777" w:rsidR="00E96406" w:rsidRDefault="00E96406" w:rsidP="00E96406">
      <w:pPr>
        <w:ind w:left="720"/>
      </w:pPr>
    </w:p>
    <w:p w14:paraId="554DB7C2" w14:textId="26CF17AA" w:rsidR="00E96406" w:rsidRDefault="00E96406" w:rsidP="00E96406">
      <w:pPr>
        <w:ind w:left="720"/>
      </w:pPr>
      <w:r>
        <w:t xml:space="preserve">If the </w:t>
      </w:r>
      <w:r w:rsidR="00234A56">
        <w:t>Bidder</w:t>
      </w:r>
      <w:r>
        <w:t xml:space="preserve"> receives the small business preference, (i) the </w:t>
      </w:r>
      <w:r w:rsidR="00234A56">
        <w:t>Bidder</w:t>
      </w:r>
      <w:r>
        <w:t xml:space="preserve"> will be required to complete a post-contract report; and (ii) failure to meet the small business </w:t>
      </w:r>
      <w:r>
        <w:rPr>
          <w:rFonts w:cstheme="minorHAnsi"/>
        </w:rPr>
        <w:t xml:space="preserve">commitment set forth </w:t>
      </w:r>
      <w:r>
        <w:t xml:space="preserve">in its proposal will constitute a breach of contract.  </w:t>
      </w:r>
    </w:p>
    <w:p w14:paraId="218F703C" w14:textId="77777777" w:rsidR="00E96406" w:rsidRDefault="00E96406" w:rsidP="00E96406">
      <w:pPr>
        <w:ind w:left="720"/>
      </w:pPr>
    </w:p>
    <w:p w14:paraId="16D170B6" w14:textId="2D497D04" w:rsidR="00E96406" w:rsidRDefault="00E96406" w:rsidP="00E96406">
      <w:pPr>
        <w:ind w:left="720"/>
      </w:pPr>
      <w:r>
        <w:rPr>
          <w:b/>
        </w:rPr>
        <w:t xml:space="preserve">FRAUDULENT </w:t>
      </w:r>
      <w:r w:rsidR="003A2594">
        <w:rPr>
          <w:b/>
        </w:rPr>
        <w:t xml:space="preserve">MISREPRESENTATION </w:t>
      </w:r>
      <w:r>
        <w:rPr>
          <w:b/>
        </w:rPr>
        <w:t>IN CONNECTION WITH THE SMALL BUSINESS PREFER</w:t>
      </w:r>
      <w:r w:rsidR="003A2594">
        <w:rPr>
          <w:b/>
        </w:rPr>
        <w:t>E</w:t>
      </w:r>
      <w:r>
        <w:rPr>
          <w:b/>
        </w:rPr>
        <w:t>NCE IS UNLAWFUL AND IS</w:t>
      </w:r>
      <w:r w:rsidRPr="00972A28">
        <w:rPr>
          <w:b/>
        </w:rPr>
        <w:t xml:space="preserve"> PUNISHABLE BY </w:t>
      </w:r>
      <w:r>
        <w:rPr>
          <w:b/>
        </w:rPr>
        <w:t>CIVIL PENALTIES</w:t>
      </w:r>
      <w:r w:rsidRPr="00972A28">
        <w:rPr>
          <w:b/>
        </w:rPr>
        <w:t>.</w:t>
      </w:r>
      <w:r>
        <w:rPr>
          <w:b/>
        </w:rPr>
        <w:t xml:space="preserve"> SEE GOVERNMENT CODE SECTION 14842.5.</w:t>
      </w:r>
    </w:p>
    <w:p w14:paraId="49DCC0D3" w14:textId="076C5DE7" w:rsidR="00053778" w:rsidRPr="0046465F" w:rsidRDefault="00D25601"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037A61">
        <w:rPr>
          <w:rFonts w:ascii="Times New Roman Bold" w:hAnsi="Times New Roman Bold"/>
          <w:b/>
          <w:caps/>
          <w:color w:val="000000" w:themeColor="text1"/>
          <w:szCs w:val="20"/>
          <w:u w:val="none"/>
        </w:rPr>
        <w:t>2</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06DEFE71" w14:textId="77777777" w:rsidR="00A2633E" w:rsidRDefault="00053778" w:rsidP="00053778">
      <w:pPr>
        <w:ind w:left="720"/>
        <w:rPr>
          <w:color w:val="000000" w:themeColor="text1"/>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A14EF">
        <w:rPr>
          <w:i/>
          <w:color w:val="000000" w:themeColor="text1"/>
        </w:rPr>
        <w:t>www.</w:t>
      </w:r>
      <w:r w:rsidR="00A81F88" w:rsidRPr="00A81F88">
        <w:rPr>
          <w:i/>
          <w:color w:val="000000" w:themeColor="text1"/>
        </w:rPr>
        <w:t>c</w:t>
      </w:r>
      <w:r w:rsidR="00080BA6" w:rsidRPr="00A81F88">
        <w:rPr>
          <w:i/>
          <w:color w:val="000000" w:themeColor="text1"/>
        </w:rPr>
        <w:t>ourt</w:t>
      </w:r>
      <w:r w:rsidR="00166197" w:rsidRPr="008A14EF">
        <w:rPr>
          <w:i/>
          <w:color w:val="000000" w:themeColor="text1"/>
        </w:rPr>
        <w:t>s.ca.gov/documents/jbcl-manual.pdf</w:t>
      </w:r>
      <w:r w:rsidR="00166197" w:rsidRPr="00166197">
        <w:rPr>
          <w:color w:val="000000" w:themeColor="text1"/>
        </w:rPr>
        <w:t>)</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p>
    <w:p w14:paraId="640ACF06" w14:textId="77777777" w:rsidR="00A2633E" w:rsidRDefault="00A2633E" w:rsidP="00053778">
      <w:pPr>
        <w:ind w:left="720"/>
        <w:rPr>
          <w:color w:val="000000" w:themeColor="text1"/>
        </w:rPr>
      </w:pPr>
    </w:p>
    <w:p w14:paraId="34DE2B15" w14:textId="33D3EBD3" w:rsidR="00053778" w:rsidRDefault="00053778" w:rsidP="00053778">
      <w:pPr>
        <w:ind w:left="720"/>
        <w:rPr>
          <w:noProof/>
          <w:color w:val="000000" w:themeColor="text1"/>
          <w:szCs w:val="20"/>
        </w:rPr>
      </w:pPr>
      <w:commentRangeStart w:id="41"/>
      <w:r w:rsidRPr="005A3E81">
        <w:rPr>
          <w:color w:val="000000" w:themeColor="text1"/>
        </w:rPr>
        <w:t xml:space="preserve">The deadline for the </w:t>
      </w:r>
      <w:r w:rsidR="00D90ABF">
        <w:rPr>
          <w:color w:val="000000" w:themeColor="text1"/>
        </w:rPr>
        <w:t>JBE</w:t>
      </w:r>
      <w:r w:rsidRPr="005A3E81">
        <w:rPr>
          <w:color w:val="000000" w:themeColor="text1"/>
        </w:rPr>
        <w:t xml:space="preserve"> to receive a </w:t>
      </w:r>
      <w:r w:rsidRPr="00955EB4">
        <w:rPr>
          <w:b/>
          <w:color w:val="000000" w:themeColor="text1"/>
        </w:rPr>
        <w:t>solicitation specifications protest</w:t>
      </w:r>
      <w:r w:rsidRPr="005A3E81">
        <w:rPr>
          <w:color w:val="000000" w:themeColor="text1"/>
        </w:rPr>
        <w:t xml:space="preserve"> is </w:t>
      </w:r>
      <w:r w:rsidR="00BA6A6E" w:rsidRPr="004E669D">
        <w:rPr>
          <w:b/>
          <w:color w:val="FF0000"/>
        </w:rPr>
        <w:t>[CHOOSE ONE</w:t>
      </w:r>
      <w:r w:rsidR="00BA6A6E">
        <w:rPr>
          <w:color w:val="000000"/>
        </w:rPr>
        <w:t xml:space="preserve">: </w:t>
      </w:r>
      <w:r w:rsidR="00BA6A6E" w:rsidRPr="00BA6A6E">
        <w:rPr>
          <w:color w:val="000000" w:themeColor="text1"/>
          <w:highlight w:val="yellow"/>
        </w:rPr>
        <w:t>the bid due date</w:t>
      </w:r>
      <w:r w:rsidR="00BA6A6E">
        <w:rPr>
          <w:color w:val="000000" w:themeColor="text1"/>
          <w:highlight w:val="yellow"/>
        </w:rPr>
        <w:t xml:space="preserve"> </w:t>
      </w:r>
      <w:r w:rsidR="00BA6A6E" w:rsidRPr="004E669D">
        <w:rPr>
          <w:b/>
          <w:color w:val="FF0000"/>
        </w:rPr>
        <w:t>OR</w:t>
      </w:r>
      <w:r w:rsidR="00BA6A6E">
        <w:rPr>
          <w:color w:val="000000"/>
        </w:rPr>
        <w:t xml:space="preserve"> </w:t>
      </w:r>
      <w:r w:rsidR="00BA6A6E" w:rsidRPr="00D25601">
        <w:rPr>
          <w:i/>
          <w:color w:val="000000" w:themeColor="text1"/>
          <w:highlight w:val="yellow"/>
        </w:rPr>
        <w:t>[</w:t>
      </w:r>
      <w:r w:rsidR="00BA6A6E" w:rsidRPr="00D25601">
        <w:rPr>
          <w:i/>
          <w:color w:val="FF0000"/>
          <w:highlight w:val="yellow"/>
        </w:rPr>
        <w:t>insert an earlier date</w:t>
      </w:r>
      <w:r w:rsidR="00BA6A6E" w:rsidRPr="00D25601">
        <w:rPr>
          <w:i/>
          <w:color w:val="000000" w:themeColor="text1"/>
          <w:highlight w:val="yellow"/>
        </w:rPr>
        <w:t>]</w:t>
      </w:r>
      <w:r w:rsidR="00BA6A6E" w:rsidRPr="004E669D">
        <w:rPr>
          <w:b/>
          <w:color w:val="FF0000"/>
        </w:rPr>
        <w:t>]</w:t>
      </w:r>
      <w:r w:rsidRPr="00D25601">
        <w:rPr>
          <w:color w:val="000000" w:themeColor="text1"/>
        </w:rPr>
        <w:t>.</w:t>
      </w:r>
      <w:r w:rsidRPr="005A3E81">
        <w:rPr>
          <w:color w:val="000000" w:themeColor="text1"/>
        </w:rPr>
        <w:t xml:space="preserve"> </w:t>
      </w:r>
      <w:r>
        <w:rPr>
          <w:color w:val="000000" w:themeColor="text1"/>
        </w:rPr>
        <w:t xml:space="preserve">Protests should be sent to: </w:t>
      </w:r>
    </w:p>
    <w:p w14:paraId="4A278298" w14:textId="77777777" w:rsidR="00053778" w:rsidRDefault="00053778" w:rsidP="00053778">
      <w:pPr>
        <w:ind w:left="720"/>
        <w:rPr>
          <w:noProof/>
          <w:color w:val="000000" w:themeColor="text1"/>
          <w:szCs w:val="20"/>
        </w:rPr>
      </w:pPr>
    </w:p>
    <w:p w14:paraId="68C9E35F" w14:textId="77777777" w:rsidR="00053778" w:rsidRPr="00F3548B" w:rsidRDefault="008855B9" w:rsidP="00053778">
      <w:pPr>
        <w:ind w:left="1440"/>
        <w:rPr>
          <w:color w:val="000000" w:themeColor="text1"/>
        </w:rPr>
      </w:pPr>
      <w:r>
        <w:rPr>
          <w:color w:val="000000" w:themeColor="text1"/>
        </w:rPr>
        <w:t>[</w:t>
      </w:r>
      <w:r w:rsidRPr="008855B9">
        <w:rPr>
          <w:i/>
          <w:color w:val="FF0000"/>
        </w:rPr>
        <w:t>insert name and address</w:t>
      </w:r>
      <w:r>
        <w:rPr>
          <w:color w:val="000000" w:themeColor="text1"/>
        </w:rPr>
        <w:t>]</w:t>
      </w:r>
      <w:r w:rsidR="00053778" w:rsidRPr="00F3548B">
        <w:rPr>
          <w:color w:val="000000" w:themeColor="text1"/>
        </w:rPr>
        <w:t xml:space="preserve"> </w:t>
      </w:r>
      <w:commentRangeEnd w:id="41"/>
      <w:r w:rsidR="0012621F">
        <w:rPr>
          <w:rStyle w:val="CommentReference"/>
        </w:rPr>
        <w:commentReference w:id="41"/>
      </w:r>
    </w:p>
    <w:p w14:paraId="2424B1C5" w14:textId="77777777" w:rsidR="00C662D1" w:rsidRDefault="00C662D1"/>
    <w:p w14:paraId="0B758CC6" w14:textId="2ACED62E" w:rsidR="00406208" w:rsidRDefault="00406208" w:rsidP="00955EB4">
      <w:pPr>
        <w:ind w:left="720"/>
      </w:pPr>
      <w:r w:rsidRPr="00955EB4">
        <w:rPr>
          <w:b/>
        </w:rPr>
        <w:t>Protests of an Intent to Award</w:t>
      </w:r>
      <w:r>
        <w:t xml:space="preserve"> shall be </w:t>
      </w:r>
      <w:commentRangeStart w:id="42"/>
      <w:r>
        <w:t xml:space="preserve">filed with the JBE within five </w:t>
      </w:r>
      <w:r w:rsidR="00F25FE4" w:rsidRPr="00267325">
        <w:t>working</w:t>
      </w:r>
      <w:r w:rsidR="00093613" w:rsidRPr="003D4925">
        <w:t xml:space="preserve"> </w:t>
      </w:r>
      <w:r w:rsidRPr="003D4925">
        <w:t xml:space="preserve">days </w:t>
      </w:r>
      <w:commentRangeEnd w:id="42"/>
      <w:r w:rsidR="00CE5F17" w:rsidRPr="003D4925">
        <w:rPr>
          <w:rStyle w:val="CommentReference"/>
        </w:rPr>
        <w:commentReference w:id="42"/>
      </w:r>
      <w:r w:rsidRPr="003D4925">
        <w:t>after the Notice of Intent to Award is published.</w:t>
      </w:r>
      <w:r w:rsidRPr="007663EC">
        <w:t xml:space="preserve">  Authority to protest may</w:t>
      </w:r>
      <w:r>
        <w:t xml:space="preserve"> be limited to participating bidders.  </w:t>
      </w:r>
    </w:p>
    <w:p w14:paraId="7FDF1AA0" w14:textId="77777777" w:rsidR="00406208" w:rsidRDefault="00406208"/>
    <w:p w14:paraId="4F913CB3" w14:textId="77777777" w:rsidR="00241098" w:rsidRPr="00955EB4" w:rsidRDefault="00241098" w:rsidP="00241098">
      <w:pPr>
        <w:rPr>
          <w:i/>
          <w:sz w:val="22"/>
        </w:rPr>
      </w:pPr>
    </w:p>
    <w:sectPr w:rsidR="00241098" w:rsidRPr="00955EB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44B60166" w14:textId="77777777" w:rsidR="00D050C8" w:rsidRPr="00166934" w:rsidRDefault="00D050C8">
      <w:pPr>
        <w:pStyle w:val="CommentText"/>
        <w:rPr>
          <w:color w:val="FF0000"/>
        </w:rPr>
      </w:pPr>
      <w:r>
        <w:rPr>
          <w:rStyle w:val="CommentReference"/>
        </w:rPr>
        <w:annotationRef/>
      </w:r>
      <w:r>
        <w:t xml:space="preserve">The notes in these “comment balloons” are information for the JBE employee drafting the IFB.  </w:t>
      </w:r>
      <w:r w:rsidRPr="00166934">
        <w:rPr>
          <w:color w:val="FF0000"/>
        </w:rPr>
        <w:t>Please ensure that all comment balloons are deleted from the IFB before it is posted.</w:t>
      </w:r>
    </w:p>
    <w:p w14:paraId="156090E8" w14:textId="77777777" w:rsidR="00D050C8" w:rsidRDefault="00D050C8">
      <w:pPr>
        <w:pStyle w:val="CommentText"/>
      </w:pPr>
    </w:p>
    <w:p w14:paraId="34A3C882" w14:textId="77777777" w:rsidR="00D050C8" w:rsidRDefault="00D050C8">
      <w:pPr>
        <w:pStyle w:val="CommentText"/>
      </w:pPr>
      <w:r>
        <w:t xml:space="preserve">For reference, applicable Public Contract Code (PCC) or Judicial Branch Contract Manual (JBCM) citations are noted.  </w:t>
      </w:r>
    </w:p>
  </w:comment>
  <w:comment w:id="1" w:author="Author" w:initials="A">
    <w:p w14:paraId="0A4FEDDC" w14:textId="77777777" w:rsidR="00D050C8" w:rsidRDefault="00D050C8">
      <w:pPr>
        <w:pStyle w:val="CommentText"/>
      </w:pPr>
      <w:r>
        <w:rPr>
          <w:rStyle w:val="CommentReference"/>
        </w:rPr>
        <w:annotationRef/>
      </w:r>
      <w:r>
        <w:t xml:space="preserve">This section is optional.  The JBE may use this section to provide background information relevant to the procurement.  </w:t>
      </w:r>
    </w:p>
    <w:p w14:paraId="3764C11A" w14:textId="77777777" w:rsidR="00D050C8" w:rsidRDefault="00D050C8">
      <w:pPr>
        <w:pStyle w:val="CommentText"/>
      </w:pPr>
    </w:p>
    <w:p w14:paraId="2F50D46B" w14:textId="77777777" w:rsidR="00D050C8" w:rsidRDefault="00D050C8">
      <w:pPr>
        <w:pStyle w:val="CommentText"/>
      </w:pPr>
      <w:r>
        <w:t xml:space="preserve">If the JBE will post a web page with information regarding the solicitation, or electronic copies of the solicitation documents, the JBE may wish to include that information in this section. </w:t>
      </w:r>
    </w:p>
    <w:p w14:paraId="4AF1DBC5" w14:textId="77777777" w:rsidR="00D050C8" w:rsidRDefault="00D050C8">
      <w:pPr>
        <w:pStyle w:val="CommentText"/>
      </w:pPr>
    </w:p>
    <w:p w14:paraId="3B88F8AC" w14:textId="77777777" w:rsidR="00D050C8" w:rsidRDefault="00D050C8">
      <w:pPr>
        <w:pStyle w:val="CommentText"/>
      </w:pPr>
      <w:r>
        <w:t>If the JBE determines that no background information is necessary, this section should be deleted.</w:t>
      </w:r>
    </w:p>
  </w:comment>
  <w:comment w:id="2" w:author="Author" w:initials="A">
    <w:p w14:paraId="55C14C80" w14:textId="7350178F" w:rsidR="004762C9" w:rsidRDefault="00886186">
      <w:pPr>
        <w:pStyle w:val="CommentText"/>
        <w:rPr>
          <w:noProof/>
        </w:rPr>
      </w:pPr>
      <w:r>
        <w:rPr>
          <w:rStyle w:val="CommentReference"/>
        </w:rPr>
        <w:annotationRef/>
      </w:r>
      <w:r w:rsidR="001504AB">
        <w:t>Note:</w:t>
      </w:r>
      <w:r w:rsidRPr="00886186">
        <w:t xml:space="preserve"> a “Phased Approach” can be used for the procurement –i.e., one that allows for a draft Bid and for clarification before a final Bid.  </w:t>
      </w:r>
      <w:r w:rsidRPr="00886186">
        <w:rPr>
          <w:noProof/>
        </w:rPr>
        <w:t xml:space="preserve">A Phased Approach </w:t>
      </w:r>
      <w:r w:rsidR="00BC6905">
        <w:rPr>
          <w:noProof/>
        </w:rPr>
        <w:t xml:space="preserve">can be used </w:t>
      </w:r>
      <w:r w:rsidRPr="00886186">
        <w:rPr>
          <w:noProof/>
        </w:rPr>
        <w:t xml:space="preserve">to help Bidders to understand the JBE's requirements before attempting to develop their final Bids.   </w:t>
      </w:r>
    </w:p>
    <w:p w14:paraId="736BDF2E" w14:textId="77777777" w:rsidR="004762C9" w:rsidRDefault="004762C9">
      <w:pPr>
        <w:pStyle w:val="CommentText"/>
        <w:rPr>
          <w:noProof/>
        </w:rPr>
      </w:pPr>
    </w:p>
    <w:p w14:paraId="1ED8B4A4" w14:textId="13B9B864" w:rsidR="00886186" w:rsidRDefault="00886186">
      <w:pPr>
        <w:pStyle w:val="CommentText"/>
      </w:pPr>
      <w:r w:rsidRPr="00886186">
        <w:t xml:space="preserve">If such an approach is used, </w:t>
      </w:r>
      <w:r w:rsidR="0031002C">
        <w:t xml:space="preserve">include </w:t>
      </w:r>
      <w:r w:rsidRPr="00886186">
        <w:t xml:space="preserve">language in the Background section </w:t>
      </w:r>
      <w:r w:rsidR="0031002C">
        <w:t xml:space="preserve">from the JBCM </w:t>
      </w:r>
      <w:r w:rsidRPr="00886186">
        <w:t xml:space="preserve">(see Chapter 4C, Step 6.B.).    </w:t>
      </w:r>
    </w:p>
  </w:comment>
  <w:comment w:id="3" w:author="Author" w:initials="A">
    <w:p w14:paraId="0E9000EB" w14:textId="77777777" w:rsidR="00DF3D93" w:rsidRDefault="00DF3D93" w:rsidP="00DF3D93">
      <w:pPr>
        <w:pStyle w:val="CommentText"/>
      </w:pPr>
      <w:r>
        <w:rPr>
          <w:rStyle w:val="CommentReference"/>
        </w:rPr>
        <w:annotationRef/>
      </w:r>
      <w:r>
        <w:t xml:space="preserve">Note:  If the solicitation is for procurement of IT Goods </w:t>
      </w:r>
      <w:r w:rsidRPr="004762C9">
        <w:rPr>
          <w:u w:val="single"/>
        </w:rPr>
        <w:t xml:space="preserve">and </w:t>
      </w:r>
      <w:r>
        <w:t xml:space="preserve">Services or for an integrated system project (hardware and software, and services) that must be evaluated on a value-effective methodology, an RFP may be more appropriate. </w:t>
      </w:r>
    </w:p>
    <w:p w14:paraId="457FE467" w14:textId="77777777" w:rsidR="00DF3D93" w:rsidRDefault="00DF3D93" w:rsidP="00DF3D93">
      <w:pPr>
        <w:pStyle w:val="CommentText"/>
      </w:pPr>
    </w:p>
    <w:p w14:paraId="566A23A0" w14:textId="77777777" w:rsidR="00DF3D93" w:rsidRPr="00D110C6" w:rsidRDefault="00DF3D93" w:rsidP="00DF3D93">
      <w:pPr>
        <w:pStyle w:val="CommentText"/>
      </w:pPr>
      <w:r>
        <w:t xml:space="preserve">“Support and maintenance requirements” in this context may be for minimal or ancillary services associated with the IT Goods.  </w:t>
      </w:r>
    </w:p>
    <w:p w14:paraId="40E593A8" w14:textId="77777777" w:rsidR="00DF3D93" w:rsidRDefault="00DF3D93" w:rsidP="00DF3D93">
      <w:pPr>
        <w:pStyle w:val="CommentText"/>
      </w:pPr>
    </w:p>
  </w:comment>
  <w:comment w:id="4" w:author="Author" w:initials="A">
    <w:p w14:paraId="1DAA0F6A" w14:textId="77777777" w:rsidR="00D050C8" w:rsidRDefault="00D050C8">
      <w:pPr>
        <w:pStyle w:val="CommentText"/>
      </w:pPr>
      <w:r>
        <w:rPr>
          <w:rStyle w:val="CommentReference"/>
        </w:rPr>
        <w:annotationRef/>
      </w:r>
      <w:r w:rsidRPr="008E6B5F">
        <w:rPr>
          <w:i/>
        </w:rPr>
        <w:t>See</w:t>
      </w:r>
      <w:r>
        <w:t xml:space="preserve"> JBCM chapter 4, section 4.2.B.11.</w:t>
      </w:r>
    </w:p>
  </w:comment>
  <w:comment w:id="5" w:author="Author" w:initials="A">
    <w:p w14:paraId="2CC7294E" w14:textId="2F07D2FE" w:rsidR="00E44E61" w:rsidRDefault="00E44E61">
      <w:pPr>
        <w:pStyle w:val="CommentText"/>
      </w:pPr>
      <w:r>
        <w:rPr>
          <w:rStyle w:val="CommentReference"/>
        </w:rPr>
        <w:annotationRef/>
      </w:r>
      <w:r>
        <w:t>A bidder’s conference is an option</w:t>
      </w:r>
      <w:r w:rsidR="00B73DF1">
        <w:t>al</w:t>
      </w:r>
      <w:r>
        <w:t xml:space="preserve"> step to allow prospective bidders to understand better the IT goods or services that a JBE seeks to procure.  The JBE has discretio</w:t>
      </w:r>
      <w:r w:rsidR="00980903">
        <w:t xml:space="preserve">n to hold a Bidder’s conference. </w:t>
      </w:r>
      <w:r>
        <w:t xml:space="preserve"> </w:t>
      </w:r>
      <w:r w:rsidR="00980903">
        <w:t xml:space="preserve">Such a bidder’s conference is </w:t>
      </w:r>
      <w:r>
        <w:t>more common for complex procurements.</w:t>
      </w:r>
    </w:p>
    <w:p w14:paraId="65F6C4C7" w14:textId="77777777" w:rsidR="00E44E61" w:rsidRDefault="00E44E61">
      <w:pPr>
        <w:pStyle w:val="CommentText"/>
      </w:pPr>
    </w:p>
  </w:comment>
  <w:comment w:id="6" w:author="Author" w:initials="A">
    <w:p w14:paraId="6F6B3B9A" w14:textId="77777777" w:rsidR="00D050C8" w:rsidRPr="009B1678" w:rsidRDefault="00D050C8">
      <w:pPr>
        <w:pStyle w:val="CommentText"/>
        <w:rPr>
          <w:sz w:val="22"/>
          <w:szCs w:val="22"/>
        </w:rPr>
      </w:pPr>
      <w:r w:rsidRPr="009B1678">
        <w:rPr>
          <w:rStyle w:val="CommentReference"/>
          <w:sz w:val="22"/>
          <w:szCs w:val="22"/>
        </w:rPr>
        <w:annotationRef/>
      </w:r>
      <w:r w:rsidRPr="009B1678">
        <w:rPr>
          <w:sz w:val="22"/>
          <w:szCs w:val="22"/>
        </w:rPr>
        <w:t xml:space="preserve">PCC 10304 states: “All bids shall be … publicly opened.” </w:t>
      </w:r>
    </w:p>
  </w:comment>
  <w:comment w:id="8" w:author="Author" w:initials="A">
    <w:p w14:paraId="5CB47D1B" w14:textId="28A0CF23" w:rsidR="00D050C8" w:rsidRDefault="00D050C8">
      <w:pPr>
        <w:pStyle w:val="CommentText"/>
        <w:rPr>
          <w:rFonts w:asciiTheme="minorHAnsi" w:hAnsiTheme="minorHAnsi" w:cstheme="minorHAnsi"/>
          <w:color w:val="333333"/>
          <w:sz w:val="22"/>
          <w:szCs w:val="22"/>
          <w:shd w:val="clear" w:color="auto" w:fill="FFFFFF"/>
        </w:rPr>
      </w:pPr>
      <w:r>
        <w:rPr>
          <w:rStyle w:val="CommentReference"/>
        </w:rPr>
        <w:annotationRef/>
      </w:r>
      <w:r w:rsidRPr="009B1678">
        <w:rPr>
          <w:rFonts w:asciiTheme="minorHAnsi" w:hAnsiTheme="minorHAnsi" w:cstheme="minorHAnsi"/>
          <w:color w:val="333333"/>
          <w:sz w:val="22"/>
          <w:szCs w:val="22"/>
          <w:shd w:val="clear" w:color="auto" w:fill="FFFFFF"/>
        </w:rPr>
        <w:t xml:space="preserve">Upon written request of any bidder submitting a bid, notice of intent to award must be posted in a public place for at least 24 hours before awarding of the contract or purchase order. </w:t>
      </w:r>
      <w:r w:rsidRPr="009B1678">
        <w:rPr>
          <w:rFonts w:asciiTheme="minorHAnsi" w:hAnsiTheme="minorHAnsi" w:cstheme="minorHAnsi"/>
          <w:i/>
          <w:color w:val="333333"/>
          <w:sz w:val="22"/>
          <w:szCs w:val="22"/>
          <w:shd w:val="clear" w:color="auto" w:fill="FFFFFF"/>
        </w:rPr>
        <w:t xml:space="preserve">See </w:t>
      </w:r>
      <w:r w:rsidRPr="009B1678">
        <w:rPr>
          <w:rFonts w:asciiTheme="minorHAnsi" w:hAnsiTheme="minorHAnsi" w:cstheme="minorHAnsi"/>
          <w:color w:val="333333"/>
          <w:sz w:val="22"/>
          <w:szCs w:val="22"/>
          <w:shd w:val="clear" w:color="auto" w:fill="FFFFFF"/>
        </w:rPr>
        <w:t xml:space="preserve">PCC 10326.2(d). </w:t>
      </w:r>
    </w:p>
    <w:p w14:paraId="13306E92" w14:textId="2540238E" w:rsidR="00D050C8" w:rsidRPr="009B1678" w:rsidRDefault="00D050C8">
      <w:pPr>
        <w:pStyle w:val="CommentText"/>
        <w:rPr>
          <w:rFonts w:asciiTheme="minorHAnsi" w:hAnsiTheme="minorHAnsi" w:cstheme="minorHAnsi"/>
        </w:rPr>
      </w:pPr>
    </w:p>
  </w:comment>
  <w:comment w:id="7" w:author="Author" w:initials="A">
    <w:p w14:paraId="42F329CB" w14:textId="77777777" w:rsidR="00D050C8" w:rsidRDefault="00D050C8">
      <w:pPr>
        <w:pStyle w:val="CommentText"/>
      </w:pPr>
      <w:r>
        <w:rPr>
          <w:rStyle w:val="CommentReference"/>
        </w:rPr>
        <w:annotationRef/>
      </w:r>
      <w:r>
        <w:t>Pursuant to PCC 10311(c), award must occur within 45 days of the bid closing date unless there is a protest.</w:t>
      </w:r>
    </w:p>
  </w:comment>
  <w:comment w:id="9" w:author="Author" w:initials="A">
    <w:p w14:paraId="05973860" w14:textId="77777777" w:rsidR="00D050C8" w:rsidRDefault="00D050C8">
      <w:pPr>
        <w:pStyle w:val="CommentText"/>
      </w:pPr>
      <w:r>
        <w:rPr>
          <w:rStyle w:val="CommentReference"/>
        </w:rPr>
        <w:annotationRef/>
      </w:r>
      <w:r>
        <w:t>If the JBE uses other attachments (such as a certification form) those attachments should be added to this table.</w:t>
      </w:r>
    </w:p>
  </w:comment>
  <w:comment w:id="10" w:author="Author" w:initials="A">
    <w:p w14:paraId="155A765F" w14:textId="77777777" w:rsidR="00D050C8" w:rsidRDefault="00D050C8">
      <w:pPr>
        <w:pStyle w:val="CommentText"/>
      </w:pPr>
      <w:r>
        <w:rPr>
          <w:rStyle w:val="CommentReference"/>
        </w:rPr>
        <w:annotationRef/>
      </w:r>
      <w:r>
        <w:t>The Administrative Rules are placed in a separate document.  The JBE may, if it wishes, include the Administrative Rules in the main body of the IFB.</w:t>
      </w:r>
    </w:p>
  </w:comment>
  <w:comment w:id="11" w:author="Author" w:initials="A">
    <w:p w14:paraId="0BE1E5D8" w14:textId="77777777" w:rsidR="00D050C8" w:rsidRDefault="00D050C8">
      <w:pPr>
        <w:pStyle w:val="CommentText"/>
      </w:pPr>
      <w:r>
        <w:rPr>
          <w:rStyle w:val="CommentReference"/>
        </w:rPr>
        <w:annotationRef/>
      </w:r>
      <w:r>
        <w:t>Use this option if the entire contract is attached.</w:t>
      </w:r>
    </w:p>
  </w:comment>
  <w:comment w:id="12" w:author="Author" w:initials="A">
    <w:p w14:paraId="743B390D" w14:textId="77777777" w:rsidR="00D050C8" w:rsidRDefault="00D050C8">
      <w:pPr>
        <w:pStyle w:val="CommentText"/>
      </w:pPr>
      <w:r>
        <w:rPr>
          <w:rStyle w:val="CommentReference"/>
        </w:rPr>
        <w:annotationRef/>
      </w:r>
      <w:r>
        <w:t>Use this option if only certain terms and conditions are attached.</w:t>
      </w:r>
    </w:p>
  </w:comment>
  <w:comment w:id="13" w:author="Author" w:initials="A">
    <w:p w14:paraId="1F08A0A9" w14:textId="7F8D0467" w:rsidR="00D050C8" w:rsidRDefault="00D050C8" w:rsidP="004C3410">
      <w:pPr>
        <w:pStyle w:val="CommentText"/>
      </w:pPr>
      <w:r>
        <w:rPr>
          <w:rStyle w:val="CommentReference"/>
        </w:rPr>
        <w:annotationRef/>
      </w:r>
      <w:r w:rsidR="00AA12AF">
        <w:t>JBCM chapter 4C</w:t>
      </w:r>
      <w:r>
        <w:t xml:space="preserve">, step </w:t>
      </w:r>
      <w:r w:rsidR="00AA12AF">
        <w:t>6</w:t>
      </w:r>
      <w:r>
        <w:t>.B states:</w:t>
      </w:r>
    </w:p>
    <w:p w14:paraId="29082D77" w14:textId="77777777" w:rsidR="00D050C8" w:rsidRDefault="00D050C8" w:rsidP="004C3410">
      <w:pPr>
        <w:pStyle w:val="CommentText"/>
        <w:rPr>
          <w:i/>
        </w:rPr>
      </w:pPr>
    </w:p>
    <w:p w14:paraId="39C4FF4E" w14:textId="77777777" w:rsidR="00D050C8" w:rsidRDefault="00D050C8" w:rsidP="004C3410">
      <w:pPr>
        <w:pStyle w:val="CommentText"/>
      </w:pPr>
      <w:r w:rsidRPr="00322A1F">
        <w:rPr>
          <w:rFonts w:cs="Arial"/>
          <w:i/>
          <w:szCs w:val="22"/>
        </w:rPr>
        <w:t>The IFB should state that any material exception (addition, deletion, or other modification) to the JBE’s terms and conditions will render a Bid nonresponsive.</w:t>
      </w:r>
      <w:r w:rsidRPr="00D21D67">
        <w:t xml:space="preserve"> </w:t>
      </w:r>
      <w:r w:rsidRPr="00D21D67">
        <w:rPr>
          <w:rFonts w:cs="Arial"/>
          <w:i/>
          <w:szCs w:val="22"/>
        </w:rPr>
        <w:t>Note that the JBE, in its sole discretion, will determine what constitutes a material exception.</w:t>
      </w:r>
    </w:p>
  </w:comment>
  <w:comment w:id="14" w:author="Author" w:initials="A">
    <w:p w14:paraId="6249CC3A" w14:textId="77777777" w:rsidR="00D050C8" w:rsidRDefault="00D050C8">
      <w:pPr>
        <w:pStyle w:val="CommentText"/>
      </w:pPr>
      <w:r>
        <w:rPr>
          <w:rStyle w:val="CommentReference"/>
        </w:rPr>
        <w:annotationRef/>
      </w:r>
      <w:r>
        <w:t>Required by PCC 2204.</w:t>
      </w:r>
    </w:p>
  </w:comment>
  <w:comment w:id="15" w:author="Author" w:initials="A">
    <w:p w14:paraId="1030CDD4" w14:textId="3EA3E18C" w:rsidR="005C1B63" w:rsidRDefault="005C1B63">
      <w:pPr>
        <w:pStyle w:val="CommentText"/>
      </w:pPr>
      <w:r>
        <w:rPr>
          <w:rStyle w:val="CommentReference"/>
        </w:rPr>
        <w:annotationRef/>
      </w:r>
      <w:r>
        <w:t>This is required by PCC 10430 and 10475 et seq.</w:t>
      </w:r>
    </w:p>
  </w:comment>
  <w:comment w:id="18" w:author="Author" w:initials="A">
    <w:p w14:paraId="442CB539" w14:textId="77777777" w:rsidR="00D050C8" w:rsidRDefault="00D050C8">
      <w:pPr>
        <w:pStyle w:val="CommentText"/>
      </w:pPr>
      <w:r>
        <w:rPr>
          <w:rStyle w:val="CommentReference"/>
        </w:rPr>
        <w:annotationRef/>
      </w:r>
      <w:r>
        <w:t>PCC 10304 states: “</w:t>
      </w:r>
      <w:r w:rsidRPr="00BA73EE">
        <w:t>All bids shall be sea</w:t>
      </w:r>
      <w:r>
        <w:t>led ….”</w:t>
      </w:r>
    </w:p>
  </w:comment>
  <w:comment w:id="17" w:author="Author" w:initials="A">
    <w:p w14:paraId="0231119F" w14:textId="77777777" w:rsidR="00D050C8" w:rsidRDefault="00D050C8">
      <w:pPr>
        <w:pStyle w:val="CommentText"/>
      </w:pPr>
      <w:r>
        <w:rPr>
          <w:rStyle w:val="CommentReference"/>
        </w:rPr>
        <w:annotationRef/>
      </w:r>
      <w:r>
        <w:t xml:space="preserve">While it is recommended that the JBE require an authorized representative of the Bidder to sign the bid, this requirement may be removed if the JBE has a valid business reason for doing so.  See JBCM chapter 4, section 4.2.B.5. For example, </w:t>
      </w:r>
    </w:p>
  </w:comment>
  <w:comment w:id="19" w:author="Author" w:initials="A">
    <w:p w14:paraId="0D9601CC" w14:textId="77777777" w:rsidR="00D050C8" w:rsidRDefault="00D050C8">
      <w:pPr>
        <w:pStyle w:val="CommentText"/>
      </w:pPr>
      <w:r>
        <w:rPr>
          <w:rStyle w:val="CommentReference"/>
        </w:rPr>
        <w:annotationRef/>
      </w:r>
      <w:r>
        <w:t xml:space="preserve">While it is recommended that the JBE require an authorized representative of the Bidder to sign the bid, this requirement may be removed if the JBE has a valid business reason for doing so.  See JBCM chapter 4, section 4.2.B.5. </w:t>
      </w:r>
    </w:p>
    <w:p w14:paraId="0DB73083" w14:textId="77777777" w:rsidR="00D050C8" w:rsidRDefault="00D050C8">
      <w:pPr>
        <w:pStyle w:val="CommentText"/>
      </w:pPr>
    </w:p>
    <w:p w14:paraId="2F7D9FEF" w14:textId="19098850" w:rsidR="00D050C8" w:rsidRDefault="00D050C8">
      <w:pPr>
        <w:pStyle w:val="CommentText"/>
      </w:pPr>
      <w:r>
        <w:t xml:space="preserve">NOTE—Buyer should document the name of the Bidder representative who provides the Bid if no signature is provided, for bids conducted via email or telephone, for example. </w:t>
      </w:r>
    </w:p>
  </w:comment>
  <w:comment w:id="20" w:author="Author" w:initials="A">
    <w:p w14:paraId="016D5CE3" w14:textId="77777777" w:rsidR="00D050C8" w:rsidRDefault="00D050C8">
      <w:pPr>
        <w:pStyle w:val="CommentText"/>
      </w:pPr>
      <w:r>
        <w:rPr>
          <w:rStyle w:val="CommentReference"/>
        </w:rPr>
        <w:annotationRef/>
      </w:r>
      <w:r>
        <w:t>PCC 10304 states: “</w:t>
      </w:r>
      <w:r w:rsidRPr="00BA73EE">
        <w:t>All bids shall be sea</w:t>
      </w:r>
      <w:r>
        <w:t>led ….”</w:t>
      </w:r>
    </w:p>
  </w:comment>
  <w:comment w:id="21" w:author="Author" w:initials="A">
    <w:p w14:paraId="5B911866" w14:textId="77777777" w:rsidR="00D050C8" w:rsidRDefault="00D050C8">
      <w:pPr>
        <w:pStyle w:val="CommentText"/>
      </w:pPr>
      <w:r>
        <w:rPr>
          <w:rStyle w:val="CommentReference"/>
        </w:rPr>
        <w:annotationRef/>
      </w:r>
      <w:r>
        <w:t>If bids will be accepted by fax, additional language is required.  See JBCM chapter 4, section 4.2.B.6.</w:t>
      </w:r>
    </w:p>
  </w:comment>
  <w:comment w:id="22" w:author="Author" w:initials="A">
    <w:p w14:paraId="6861FA23" w14:textId="77777777" w:rsidR="00D050C8" w:rsidRDefault="00D050C8">
      <w:pPr>
        <w:pStyle w:val="CommentText"/>
      </w:pPr>
      <w:r>
        <w:rPr>
          <w:rStyle w:val="CommentReference"/>
        </w:rPr>
        <w:annotationRef/>
      </w:r>
      <w:r>
        <w:t>The JBE should edit the required information as needed for each IFB.</w:t>
      </w:r>
    </w:p>
  </w:comment>
  <w:comment w:id="23" w:author="Author" w:initials="A">
    <w:p w14:paraId="11C60A67" w14:textId="77777777" w:rsidR="00D050C8" w:rsidRDefault="00D050C8">
      <w:pPr>
        <w:pStyle w:val="CommentText"/>
      </w:pPr>
      <w:r>
        <w:rPr>
          <w:rStyle w:val="CommentReference"/>
        </w:rPr>
        <w:annotationRef/>
      </w:r>
      <w:r>
        <w:t>This is optional.</w:t>
      </w:r>
    </w:p>
  </w:comment>
  <w:comment w:id="24" w:author="Author" w:initials="A">
    <w:p w14:paraId="7589C44B" w14:textId="77777777" w:rsidR="00D050C8" w:rsidRDefault="00D050C8">
      <w:pPr>
        <w:pStyle w:val="CommentText"/>
      </w:pPr>
      <w:r>
        <w:rPr>
          <w:rStyle w:val="CommentReference"/>
        </w:rPr>
        <w:annotationRef/>
      </w:r>
      <w:r>
        <w:t>This is optional.</w:t>
      </w:r>
    </w:p>
  </w:comment>
  <w:comment w:id="25" w:author="Author" w:initials="A">
    <w:p w14:paraId="413C57E6" w14:textId="2A25ADB8" w:rsidR="00D050C8" w:rsidRDefault="00D050C8" w:rsidP="004C3410">
      <w:pPr>
        <w:pStyle w:val="CommentText"/>
      </w:pPr>
      <w:r>
        <w:rPr>
          <w:rStyle w:val="CommentReference"/>
        </w:rPr>
        <w:annotationRef/>
      </w:r>
      <w:r w:rsidR="00A5730F">
        <w:t>JBCM chapter 4C</w:t>
      </w:r>
      <w:r>
        <w:t xml:space="preserve">, step </w:t>
      </w:r>
      <w:r w:rsidR="00A5730F">
        <w:t>4</w:t>
      </w:r>
      <w:r>
        <w:t>.B states:</w:t>
      </w:r>
    </w:p>
    <w:p w14:paraId="4304E6B3" w14:textId="77777777" w:rsidR="00D050C8" w:rsidRDefault="00D050C8" w:rsidP="004C3410">
      <w:pPr>
        <w:pStyle w:val="CommentText"/>
        <w:rPr>
          <w:i/>
        </w:rPr>
      </w:pPr>
    </w:p>
    <w:p w14:paraId="2E133A32" w14:textId="77777777" w:rsidR="00D050C8" w:rsidRDefault="00D050C8" w:rsidP="004C3410">
      <w:pPr>
        <w:pStyle w:val="CommentText"/>
      </w:pPr>
      <w:r w:rsidRPr="00322A1F">
        <w:rPr>
          <w:rFonts w:cs="Arial"/>
          <w:i/>
          <w:szCs w:val="22"/>
        </w:rPr>
        <w:t>The IFB should state that any material exception (addition, deletion, or other modification) to the JBE’s terms and conditions will render a Bid nonresponsive.</w:t>
      </w:r>
      <w:r>
        <w:rPr>
          <w:rFonts w:cs="Arial"/>
          <w:i/>
          <w:szCs w:val="22"/>
        </w:rPr>
        <w:t xml:space="preserve"> </w:t>
      </w:r>
      <w:r w:rsidRPr="00A414C4">
        <w:rPr>
          <w:rFonts w:cs="Arial"/>
          <w:i/>
          <w:szCs w:val="22"/>
        </w:rPr>
        <w:t>Note that the JBE, in its sole discretion, will determine what constitutes a material exception.</w:t>
      </w:r>
    </w:p>
  </w:comment>
  <w:comment w:id="26" w:author="Author" w:initials="A">
    <w:p w14:paraId="32AC497C" w14:textId="77777777" w:rsidR="00D050C8" w:rsidRDefault="00D050C8">
      <w:pPr>
        <w:pStyle w:val="CommentText"/>
      </w:pPr>
      <w:r>
        <w:rPr>
          <w:rStyle w:val="CommentReference"/>
        </w:rPr>
        <w:annotationRef/>
      </w:r>
      <w:r>
        <w:t>JBCM chapter 4, section 4.2.B.4 requires only that the IFB contain language regarding PCC 10410 conflicts.  This language is broader than is required, but is included because it matches the language in certain form contracts developed for JBEs.</w:t>
      </w:r>
    </w:p>
  </w:comment>
  <w:comment w:id="27" w:author="Author" w:initials="A">
    <w:p w14:paraId="168BF22A" w14:textId="77777777" w:rsidR="00D050C8" w:rsidRDefault="00D050C8" w:rsidP="009E716F">
      <w:pPr>
        <w:pStyle w:val="CommentText"/>
      </w:pPr>
      <w:r>
        <w:rPr>
          <w:rStyle w:val="CommentReference"/>
        </w:rPr>
        <w:annotationRef/>
      </w:r>
      <w:r>
        <w:t>This language should be included i</w:t>
      </w:r>
      <w:r w:rsidRPr="00736338">
        <w:t xml:space="preserve">f </w:t>
      </w:r>
      <w:r>
        <w:t>the</w:t>
      </w:r>
      <w:r w:rsidRPr="00736338">
        <w:t xml:space="preserve"> procurement includes goods </w:t>
      </w:r>
      <w:r>
        <w:t>containing</w:t>
      </w:r>
      <w:r w:rsidRPr="00736338">
        <w:t xml:space="preserve"> certain “conflict minerals” (cassiterite, columbite-ta</w:t>
      </w:r>
      <w:r>
        <w:t xml:space="preserve">ntalite, gold, and wolframite) which are </w:t>
      </w:r>
      <w:r w:rsidRPr="005E08C0">
        <w:t>found in many technological products such as mobile telephones, laptop computers, and digital video recorders</w:t>
      </w:r>
      <w:r>
        <w:t>. See JBCM chapter 4, section</w:t>
      </w:r>
      <w:r w:rsidRPr="005E08C0">
        <w:t xml:space="preserve"> </w:t>
      </w:r>
      <w:r>
        <w:t>4.2.B.12.</w:t>
      </w:r>
    </w:p>
  </w:comment>
  <w:comment w:id="28" w:author="Author" w:initials="A">
    <w:p w14:paraId="11D6001D" w14:textId="77777777" w:rsidR="00D050C8" w:rsidRDefault="00D050C8" w:rsidP="001B5F01">
      <w:pPr>
        <w:pStyle w:val="CommentText"/>
      </w:pPr>
      <w:r>
        <w:rPr>
          <w:rStyle w:val="CommentReference"/>
        </w:rPr>
        <w:annotationRef/>
      </w:r>
      <w:r>
        <w:t xml:space="preserve">The seller’s permit is required by PCC </w:t>
      </w:r>
      <w:r w:rsidRPr="005F3277">
        <w:t>10295.1</w:t>
      </w:r>
      <w:r>
        <w:t>.  See JBCM chapter 4, section 4.4.C.3 for relevant exceptions to this requirement.</w:t>
      </w:r>
    </w:p>
  </w:comment>
  <w:comment w:id="29" w:author="Author" w:initials="A">
    <w:p w14:paraId="79B0225E" w14:textId="77777777" w:rsidR="00D050C8" w:rsidRDefault="00D050C8" w:rsidP="009E716F">
      <w:pPr>
        <w:pStyle w:val="CommentText"/>
      </w:pPr>
      <w:r>
        <w:rPr>
          <w:rStyle w:val="CommentReference"/>
        </w:rPr>
        <w:annotationRef/>
      </w:r>
      <w:r>
        <w:t xml:space="preserve">The JBE may obtain this proof, but it is not legally required to do so.  </w:t>
      </w:r>
    </w:p>
    <w:p w14:paraId="75236688" w14:textId="77777777" w:rsidR="00D050C8" w:rsidRDefault="00D050C8" w:rsidP="009E716F">
      <w:pPr>
        <w:pStyle w:val="CommentText"/>
      </w:pPr>
    </w:p>
    <w:p w14:paraId="6A216F4E" w14:textId="77777777" w:rsidR="00D050C8" w:rsidRDefault="00D050C8" w:rsidP="009E716F">
      <w:pPr>
        <w:pStyle w:val="CommentText"/>
      </w:pPr>
      <w:r>
        <w:t xml:space="preserve">Note that certain contracts must contain a certification by the Contractor that the Contractor is in good standing and qualified to do business in California. See JBCM chapter 8, appendix A. </w:t>
      </w:r>
    </w:p>
  </w:comment>
  <w:comment w:id="30" w:author="Author" w:initials="A">
    <w:p w14:paraId="75098345" w14:textId="5449C062" w:rsidR="00D050C8" w:rsidRDefault="00D050C8">
      <w:pPr>
        <w:pStyle w:val="CommentText"/>
      </w:pPr>
      <w:r>
        <w:rPr>
          <w:rStyle w:val="CommentReference"/>
        </w:rPr>
        <w:annotationRef/>
      </w:r>
      <w:r>
        <w:t xml:space="preserve">See JBCM, Chapter 4, Section 4.2.B.(4) –IFBs must include the language required by Gov. Code sections 4552-4554.  </w:t>
      </w:r>
    </w:p>
    <w:p w14:paraId="1B87596D" w14:textId="6E2BFB32" w:rsidR="00D050C8" w:rsidRDefault="00D050C8">
      <w:pPr>
        <w:pStyle w:val="CommentText"/>
      </w:pPr>
    </w:p>
  </w:comment>
  <w:comment w:id="31" w:author="Author" w:initials="A">
    <w:p w14:paraId="6BA31B7D" w14:textId="5CEBA87B" w:rsidR="00446073" w:rsidRDefault="00446073">
      <w:pPr>
        <w:pStyle w:val="CommentText"/>
      </w:pPr>
      <w:r>
        <w:rPr>
          <w:rStyle w:val="CommentReference"/>
        </w:rPr>
        <w:annotationRef/>
      </w:r>
      <w:r>
        <w:t xml:space="preserve">This certification may be waived if the postconsumer recycled content can be verified by other written means such as product label, packaging, catalog, manufacturer/Vendor website, product advertisement.  </w:t>
      </w:r>
      <w:r w:rsidRPr="00446073">
        <w:rPr>
          <w:i/>
        </w:rPr>
        <w:t>See</w:t>
      </w:r>
      <w:r>
        <w:t xml:space="preserve"> JBCM, Chapter 3, Section 3.3.C.</w:t>
      </w:r>
    </w:p>
  </w:comment>
  <w:comment w:id="32" w:author="Author" w:initials="A">
    <w:p w14:paraId="71C892AA" w14:textId="77777777" w:rsidR="00D050C8" w:rsidRDefault="00D050C8">
      <w:pPr>
        <w:pStyle w:val="CommentText"/>
      </w:pPr>
      <w:r>
        <w:rPr>
          <w:rStyle w:val="CommentReference"/>
        </w:rPr>
        <w:annotationRef/>
      </w:r>
      <w:r>
        <w:t>This language is required by PCC 10302(b).</w:t>
      </w:r>
    </w:p>
  </w:comment>
  <w:comment w:id="33" w:author="Author" w:initials="A">
    <w:p w14:paraId="36AF72BA" w14:textId="77777777" w:rsidR="00D050C8" w:rsidRPr="00893B3A" w:rsidRDefault="00D050C8">
      <w:pPr>
        <w:pStyle w:val="CommentText"/>
      </w:pPr>
      <w:r>
        <w:rPr>
          <w:rStyle w:val="CommentReference"/>
        </w:rPr>
        <w:annotationRef/>
      </w:r>
      <w:r w:rsidRPr="00893B3A">
        <w:t xml:space="preserve">The </w:t>
      </w:r>
      <w:r>
        <w:t>JBE</w:t>
      </w:r>
      <w:r w:rsidRPr="00893B3A">
        <w:t xml:space="preserve"> may wish to use a longer or shorter offer period.  In particular, a longer period may be appropriate if the solicitation is complex, </w:t>
      </w:r>
      <w:r w:rsidRPr="00893B3A">
        <w:rPr>
          <w:color w:val="000000"/>
        </w:rPr>
        <w:t xml:space="preserve">or key staff may be out of the office because of holidays or vacations.  </w:t>
      </w:r>
    </w:p>
  </w:comment>
  <w:comment w:id="34" w:author="Author" w:initials="A">
    <w:p w14:paraId="03D123DD" w14:textId="77777777" w:rsidR="00D050C8" w:rsidRDefault="00D050C8">
      <w:pPr>
        <w:pStyle w:val="CommentText"/>
      </w:pPr>
      <w:r>
        <w:rPr>
          <w:rStyle w:val="CommentReference"/>
        </w:rPr>
        <w:annotationRef/>
      </w:r>
      <w:r>
        <w:t>PCC 10304 states: “</w:t>
      </w:r>
      <w:r w:rsidRPr="00BA73EE">
        <w:t xml:space="preserve">All bids shall be </w:t>
      </w:r>
      <w:r>
        <w:t>…</w:t>
      </w:r>
      <w:r w:rsidRPr="00BA73EE">
        <w:t xml:space="preserve"> publicly opened</w:t>
      </w:r>
      <w:r>
        <w:t>.”</w:t>
      </w:r>
    </w:p>
    <w:p w14:paraId="04B682A3" w14:textId="4BAAB34D" w:rsidR="00D050C8" w:rsidRDefault="00D050C8">
      <w:pPr>
        <w:pStyle w:val="CommentText"/>
      </w:pPr>
    </w:p>
  </w:comment>
  <w:comment w:id="35" w:author="Author" w:initials="A">
    <w:p w14:paraId="68BE6AB9" w14:textId="77777777" w:rsidR="00D050C8" w:rsidRDefault="00D050C8" w:rsidP="001A799C">
      <w:pPr>
        <w:pStyle w:val="CommentText"/>
      </w:pPr>
      <w:r>
        <w:rPr>
          <w:rStyle w:val="CommentReference"/>
        </w:rPr>
        <w:annotationRef/>
      </w:r>
      <w:r>
        <w:t>The intent to award may be posted online or at a physical location.  If the posting will occur online, insert the URL here.  If the posting will occur at a physical location, provide applicable details here.</w:t>
      </w:r>
    </w:p>
  </w:comment>
  <w:comment w:id="36" w:author="Author" w:initials="A">
    <w:p w14:paraId="6C112E4B" w14:textId="77777777" w:rsidR="00D050C8" w:rsidRDefault="00D050C8">
      <w:pPr>
        <w:pStyle w:val="CommentText"/>
      </w:pPr>
      <w:r>
        <w:rPr>
          <w:rStyle w:val="CommentReference"/>
        </w:rPr>
        <w:annotationRef/>
      </w:r>
      <w:r>
        <w:t xml:space="preserve">See PCC 10304 and 10305.  </w:t>
      </w:r>
    </w:p>
  </w:comment>
  <w:comment w:id="37" w:author="Author" w:initials="A">
    <w:p w14:paraId="06661CE6" w14:textId="4D0D41FC" w:rsidR="008403B6" w:rsidRDefault="008403B6">
      <w:pPr>
        <w:pStyle w:val="CommentText"/>
      </w:pPr>
      <w:r>
        <w:rPr>
          <w:rStyle w:val="CommentReference"/>
        </w:rPr>
        <w:annotationRef/>
      </w:r>
      <w:r>
        <w:t>The DVBE incentive is not applicable when a JBE conducts a procurement using the SB/DVBE option.  See Section D of Chapter 4C, JBCM.</w:t>
      </w:r>
    </w:p>
  </w:comment>
  <w:comment w:id="38" w:author="Author" w:initials="A">
    <w:p w14:paraId="114FDE05" w14:textId="4E44491A" w:rsidR="00D050C8" w:rsidRDefault="00D050C8">
      <w:pPr>
        <w:pStyle w:val="CommentText"/>
      </w:pPr>
      <w:r>
        <w:rPr>
          <w:rStyle w:val="CommentReference"/>
        </w:rPr>
        <w:annotationRef/>
      </w:r>
      <w:r>
        <w:t>The small business preference is not applicable when a JBE conducts a procurement using the SB/DVBE option.  See Section D in the “Selected Topics Relevant to the Solicitation of IT Goods and Services” portion of Chapter 4C of the JBCM</w:t>
      </w:r>
    </w:p>
  </w:comment>
  <w:comment w:id="40" w:author="Author" w:initials="A">
    <w:p w14:paraId="1BD187FD" w14:textId="438CFD86" w:rsidR="00D050C8" w:rsidRDefault="00D050C8">
      <w:pPr>
        <w:pStyle w:val="CommentText"/>
      </w:pPr>
      <w:r>
        <w:rPr>
          <w:rStyle w:val="CommentReference"/>
        </w:rPr>
        <w:annotationRef/>
      </w:r>
      <w:r>
        <w:t>The procedures should be consistent with Gov. Code 14835-14843.</w:t>
      </w:r>
    </w:p>
  </w:comment>
  <w:comment w:id="39" w:author="Author" w:initials="A">
    <w:p w14:paraId="18FA9680" w14:textId="3DDA9D51" w:rsidR="00072BDF" w:rsidRDefault="00072BDF">
      <w:pPr>
        <w:pStyle w:val="CommentText"/>
      </w:pPr>
      <w:r>
        <w:rPr>
          <w:rStyle w:val="CommentReference"/>
        </w:rPr>
        <w:annotationRef/>
      </w:r>
      <w:r w:rsidR="00FD5284">
        <w:rPr>
          <w:noProof/>
        </w:rPr>
        <w:t xml:space="preserve">See JBCM, Chapter 3, Section 3.4; </w:t>
      </w:r>
      <w:r w:rsidR="00FD5284" w:rsidRPr="008A1234">
        <w:rPr>
          <w:i/>
          <w:noProof/>
        </w:rPr>
        <w:t>see also</w:t>
      </w:r>
      <w:r w:rsidR="00FD5284">
        <w:rPr>
          <w:noProof/>
        </w:rPr>
        <w:t xml:space="preserve"> PCC 12102.2(c) (JBEs must provide a 5% preference to entities that are certified as a "Small Business" or "microbusiness" by DGS.</w:t>
      </w:r>
      <w:r w:rsidR="004C63F0">
        <w:rPr>
          <w:noProof/>
        </w:rPr>
        <w:t>)</w:t>
      </w:r>
      <w:r w:rsidR="00FD5284">
        <w:rPr>
          <w:noProof/>
        </w:rPr>
        <w:t xml:space="preserve">  </w:t>
      </w:r>
    </w:p>
  </w:comment>
  <w:comment w:id="41" w:author="Author" w:initials="A">
    <w:p w14:paraId="6A29F372" w14:textId="77777777" w:rsidR="00D050C8" w:rsidRDefault="00D050C8">
      <w:pPr>
        <w:pStyle w:val="CommentText"/>
      </w:pPr>
      <w:r>
        <w:rPr>
          <w:rStyle w:val="CommentReference"/>
        </w:rPr>
        <w:annotationRef/>
      </w:r>
      <w:r>
        <w:t xml:space="preserve">This information is required by JBCM chapter 7.  </w:t>
      </w:r>
    </w:p>
  </w:comment>
  <w:comment w:id="42" w:author="Author" w:initials="A">
    <w:p w14:paraId="7B531B74" w14:textId="77777777" w:rsidR="00D050C8" w:rsidRDefault="00D050C8">
      <w:pPr>
        <w:pStyle w:val="CommentText"/>
      </w:pPr>
      <w:r>
        <w:rPr>
          <w:rStyle w:val="CommentReference"/>
        </w:rPr>
        <w:annotationRef/>
      </w:r>
      <w:r>
        <w:t>PCC 12102.2(g)</w:t>
      </w:r>
      <w:r w:rsidR="006E34EE">
        <w:t>.</w:t>
      </w:r>
    </w:p>
    <w:p w14:paraId="2EE62D70" w14:textId="78A9848F" w:rsidR="006E34EE" w:rsidRDefault="006E34EE">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A3C882" w15:done="0"/>
  <w15:commentEx w15:paraId="3B88F8AC" w15:done="0"/>
  <w15:commentEx w15:paraId="1ED8B4A4" w15:done="0"/>
  <w15:commentEx w15:paraId="40E593A8" w15:done="0"/>
  <w15:commentEx w15:paraId="1DAA0F6A" w15:done="0"/>
  <w15:commentEx w15:paraId="65F6C4C7" w15:done="0"/>
  <w15:commentEx w15:paraId="6F6B3B9A" w15:done="0"/>
  <w15:commentEx w15:paraId="13306E92" w15:done="0"/>
  <w15:commentEx w15:paraId="42F329CB" w15:done="0"/>
  <w15:commentEx w15:paraId="05973860" w15:done="0"/>
  <w15:commentEx w15:paraId="155A765F" w15:done="0"/>
  <w15:commentEx w15:paraId="0BE1E5D8" w15:done="0"/>
  <w15:commentEx w15:paraId="743B390D" w15:done="0"/>
  <w15:commentEx w15:paraId="39C4FF4E" w15:done="0"/>
  <w15:commentEx w15:paraId="6249CC3A" w15:done="0"/>
  <w15:commentEx w15:paraId="1030CDD4" w15:done="0"/>
  <w15:commentEx w15:paraId="442CB539" w15:done="0"/>
  <w15:commentEx w15:paraId="0231119F" w15:done="0"/>
  <w15:commentEx w15:paraId="2F7D9FEF" w15:done="0"/>
  <w15:commentEx w15:paraId="016D5CE3" w15:done="0"/>
  <w15:commentEx w15:paraId="5B911866" w15:done="0"/>
  <w15:commentEx w15:paraId="6861FA23" w15:done="0"/>
  <w15:commentEx w15:paraId="11C60A67" w15:done="0"/>
  <w15:commentEx w15:paraId="7589C44B" w15:done="0"/>
  <w15:commentEx w15:paraId="2E133A32" w15:done="0"/>
  <w15:commentEx w15:paraId="32AC497C" w15:done="0"/>
  <w15:commentEx w15:paraId="168BF22A" w15:done="0"/>
  <w15:commentEx w15:paraId="11D6001D" w15:done="0"/>
  <w15:commentEx w15:paraId="6A216F4E" w15:done="0"/>
  <w15:commentEx w15:paraId="1B87596D" w15:done="0"/>
  <w15:commentEx w15:paraId="6BA31B7D" w15:done="0"/>
  <w15:commentEx w15:paraId="71C892AA" w15:done="0"/>
  <w15:commentEx w15:paraId="36AF72BA" w15:done="0"/>
  <w15:commentEx w15:paraId="04B682A3" w15:done="0"/>
  <w15:commentEx w15:paraId="68BE6AB9" w15:done="0"/>
  <w15:commentEx w15:paraId="6C112E4B" w15:done="0"/>
  <w15:commentEx w15:paraId="06661CE6" w15:done="0"/>
  <w15:commentEx w15:paraId="114FDE05" w15:done="0"/>
  <w15:commentEx w15:paraId="1BD187FD" w15:done="0"/>
  <w15:commentEx w15:paraId="18FA9680" w15:done="0"/>
  <w15:commentEx w15:paraId="6A29F372" w15:done="0"/>
  <w15:commentEx w15:paraId="2EE62D7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3B136" w14:textId="77777777" w:rsidR="002556A0" w:rsidRDefault="002556A0" w:rsidP="00C37FF7">
      <w:r>
        <w:separator/>
      </w:r>
    </w:p>
  </w:endnote>
  <w:endnote w:type="continuationSeparator" w:id="0">
    <w:p w14:paraId="76E0A3F1" w14:textId="77777777" w:rsidR="002556A0" w:rsidRDefault="002556A0" w:rsidP="00C37FF7">
      <w:r>
        <w:continuationSeparator/>
      </w:r>
    </w:p>
  </w:endnote>
  <w:endnote w:type="continuationNotice" w:id="1">
    <w:p w14:paraId="0DDEB1B7" w14:textId="77777777" w:rsidR="002556A0" w:rsidRDefault="00255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3895" w14:textId="542EB101" w:rsidR="00D050C8" w:rsidRDefault="002556A0" w:rsidP="00495719">
    <w:pPr>
      <w:pStyle w:val="Footer"/>
    </w:pPr>
    <w:sdt>
      <w:sdtPr>
        <w:id w:val="18165802"/>
        <w:docPartObj>
          <w:docPartGallery w:val="Page Numbers (Bottom of Page)"/>
          <w:docPartUnique/>
        </w:docPartObj>
      </w:sdtPr>
      <w:sdtEndPr/>
      <w:sdtContent>
        <w:r w:rsidR="00D050C8">
          <w:rPr>
            <w:sz w:val="20"/>
            <w:szCs w:val="20"/>
          </w:rPr>
          <w:fldChar w:fldCharType="begin"/>
        </w:r>
        <w:r w:rsidR="00D050C8">
          <w:rPr>
            <w:sz w:val="20"/>
            <w:szCs w:val="20"/>
          </w:rPr>
          <w:instrText xml:space="preserve"> PAGE   \* MERGEFORMAT </w:instrText>
        </w:r>
        <w:r w:rsidR="00D050C8">
          <w:rPr>
            <w:sz w:val="20"/>
            <w:szCs w:val="20"/>
          </w:rPr>
          <w:fldChar w:fldCharType="separate"/>
        </w:r>
        <w:r w:rsidR="00E12B60">
          <w:rPr>
            <w:noProof/>
            <w:sz w:val="20"/>
            <w:szCs w:val="20"/>
          </w:rPr>
          <w:t>5</w:t>
        </w:r>
        <w:r w:rsidR="00D050C8">
          <w:rPr>
            <w:sz w:val="20"/>
            <w:szCs w:val="20"/>
          </w:rPr>
          <w:fldChar w:fldCharType="end"/>
        </w:r>
        <w:r w:rsidR="00D050C8">
          <w:rPr>
            <w:sz w:val="20"/>
            <w:szCs w:val="20"/>
          </w:rPr>
          <w:tab/>
        </w:r>
        <w:r w:rsidR="00D050C8">
          <w:rPr>
            <w:sz w:val="20"/>
            <w:szCs w:val="20"/>
          </w:rPr>
          <w:tab/>
        </w:r>
        <w:r w:rsidR="00C900F2">
          <w:rPr>
            <w:sz w:val="20"/>
            <w:szCs w:val="20"/>
          </w:rPr>
          <w:t>Nov</w:t>
        </w:r>
        <w:r w:rsidR="00C33510">
          <w:rPr>
            <w:sz w:val="20"/>
            <w:szCs w:val="20"/>
          </w:rPr>
          <w:t>. 2018</w:t>
        </w:r>
      </w:sdtContent>
    </w:sdt>
  </w:p>
  <w:p w14:paraId="578E81B2" w14:textId="77777777" w:rsidR="00D050C8" w:rsidRDefault="00D05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2C11B" w14:textId="77777777" w:rsidR="002556A0" w:rsidRDefault="002556A0" w:rsidP="00C37FF7">
      <w:r>
        <w:separator/>
      </w:r>
    </w:p>
  </w:footnote>
  <w:footnote w:type="continuationSeparator" w:id="0">
    <w:p w14:paraId="169C3115" w14:textId="77777777" w:rsidR="002556A0" w:rsidRDefault="002556A0" w:rsidP="00C37FF7">
      <w:r>
        <w:continuationSeparator/>
      </w:r>
    </w:p>
  </w:footnote>
  <w:footnote w:type="continuationNotice" w:id="1">
    <w:p w14:paraId="6AEC1F10" w14:textId="77777777" w:rsidR="002556A0" w:rsidRDefault="002556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21A8F" w14:textId="77777777" w:rsidR="00D050C8" w:rsidRDefault="00D050C8"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Pr="00C37FF7">
      <w:rPr>
        <w:i/>
        <w:color w:val="FF0000"/>
        <w:sz w:val="22"/>
        <w:szCs w:val="22"/>
      </w:rPr>
      <w:t xml:space="preserve">[insert </w:t>
    </w:r>
    <w:r>
      <w:rPr>
        <w:i/>
        <w:color w:val="FF0000"/>
        <w:sz w:val="22"/>
        <w:szCs w:val="22"/>
      </w:rPr>
      <w:t>IFB</w:t>
    </w:r>
    <w:r w:rsidRPr="00C37FF7">
      <w:rPr>
        <w:i/>
        <w:color w:val="FF0000"/>
        <w:sz w:val="22"/>
        <w:szCs w:val="22"/>
      </w:rPr>
      <w:t xml:space="preserve"> title]</w:t>
    </w:r>
  </w:p>
  <w:p w14:paraId="149194DA" w14:textId="77777777" w:rsidR="00D050C8" w:rsidRPr="009000D1" w:rsidRDefault="00D050C8" w:rsidP="00C37FF7">
    <w:pPr>
      <w:pStyle w:val="CommentText"/>
      <w:tabs>
        <w:tab w:val="left" w:pos="1242"/>
      </w:tabs>
      <w:ind w:right="252"/>
      <w:jc w:val="both"/>
      <w:rPr>
        <w:color w:val="000000"/>
        <w:sz w:val="22"/>
        <w:szCs w:val="22"/>
      </w:rPr>
    </w:pPr>
    <w:r>
      <w:t>IFB</w:t>
    </w:r>
    <w:r w:rsidRPr="0045523B">
      <w:t xml:space="preserve"> Number:</w:t>
    </w:r>
    <w:r w:rsidRPr="009000D1">
      <w:rPr>
        <w:color w:val="000000"/>
      </w:rPr>
      <w:t xml:space="preserve">  </w:t>
    </w:r>
    <w:r>
      <w:rPr>
        <w:color w:val="000000"/>
        <w:sz w:val="22"/>
        <w:szCs w:val="22"/>
      </w:rPr>
      <w:t xml:space="preserve"> </w:t>
    </w:r>
    <w:r w:rsidRPr="00C37FF7">
      <w:rPr>
        <w:i/>
        <w:color w:val="FF0000"/>
        <w:sz w:val="22"/>
        <w:szCs w:val="22"/>
      </w:rPr>
      <w:t xml:space="preserve">[insert </w:t>
    </w:r>
    <w:r>
      <w:rPr>
        <w:i/>
        <w:color w:val="FF0000"/>
        <w:sz w:val="22"/>
        <w:szCs w:val="22"/>
      </w:rPr>
      <w:t>IFB</w:t>
    </w:r>
    <w:r w:rsidRPr="00C37FF7">
      <w:rPr>
        <w:i/>
        <w:color w:val="FF0000"/>
        <w:sz w:val="22"/>
        <w:szCs w:val="22"/>
      </w:rPr>
      <w:t xml:space="preserve"> </w:t>
    </w:r>
    <w:r>
      <w:rPr>
        <w:i/>
        <w:color w:val="FF0000"/>
        <w:sz w:val="22"/>
        <w:szCs w:val="22"/>
      </w:rPr>
      <w:t>number</w:t>
    </w:r>
    <w:r w:rsidRPr="00C37FF7">
      <w:rPr>
        <w:i/>
        <w:color w:val="FF0000"/>
        <w:sz w:val="22"/>
        <w:szCs w:val="22"/>
      </w:rPr>
      <w:t>]</w:t>
    </w:r>
  </w:p>
  <w:p w14:paraId="30082BD0" w14:textId="77777777" w:rsidR="00D050C8" w:rsidRDefault="00D05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FBC"/>
    <w:multiLevelType w:val="hybridMultilevel"/>
    <w:tmpl w:val="55C49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4B219DA"/>
    <w:multiLevelType w:val="hybridMultilevel"/>
    <w:tmpl w:val="DA022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BF4EBD"/>
    <w:multiLevelType w:val="hybridMultilevel"/>
    <w:tmpl w:val="CE3E9E28"/>
    <w:lvl w:ilvl="0" w:tplc="F7120BF4">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5D47A1A"/>
    <w:multiLevelType w:val="multilevel"/>
    <w:tmpl w:val="6D748462"/>
    <w:lvl w:ilvl="0">
      <w:start w:val="1"/>
      <w:numFmt w:val="decimal"/>
      <w:lvlText w:val="%1"/>
      <w:lvlJc w:val="left"/>
      <w:pPr>
        <w:ind w:left="720" w:hanging="720"/>
      </w:pPr>
      <w:rPr>
        <w:rFonts w:hint="default"/>
        <w:i w:val="0"/>
        <w:color w:val="auto"/>
      </w:rPr>
    </w:lvl>
    <w:lvl w:ilv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10"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2"/>
  </w:num>
  <w:num w:numId="2">
    <w:abstractNumId w:val="8"/>
  </w:num>
  <w:num w:numId="3">
    <w:abstractNumId w:val="7"/>
  </w:num>
  <w:num w:numId="4">
    <w:abstractNumId w:val="10"/>
  </w:num>
  <w:num w:numId="5">
    <w:abstractNumId w:val="1"/>
  </w:num>
  <w:num w:numId="6">
    <w:abstractNumId w:val="11"/>
  </w:num>
  <w:num w:numId="7">
    <w:abstractNumId w:val="6"/>
  </w:num>
  <w:num w:numId="8">
    <w:abstractNumId w:val="5"/>
  </w:num>
  <w:num w:numId="9">
    <w:abstractNumId w:val="4"/>
  </w:num>
  <w:num w:numId="10">
    <w:abstractNumId w:val="3"/>
  </w:num>
  <w:num w:numId="11">
    <w:abstractNumId w:val="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14596"/>
    <w:rsid w:val="0002124E"/>
    <w:rsid w:val="0002344F"/>
    <w:rsid w:val="00023B38"/>
    <w:rsid w:val="00025119"/>
    <w:rsid w:val="000315DA"/>
    <w:rsid w:val="00032303"/>
    <w:rsid w:val="000338ED"/>
    <w:rsid w:val="000356BE"/>
    <w:rsid w:val="000358C3"/>
    <w:rsid w:val="000371C9"/>
    <w:rsid w:val="00037A61"/>
    <w:rsid w:val="00040620"/>
    <w:rsid w:val="00040D43"/>
    <w:rsid w:val="00050731"/>
    <w:rsid w:val="0005215F"/>
    <w:rsid w:val="00053778"/>
    <w:rsid w:val="00056E73"/>
    <w:rsid w:val="00057DF1"/>
    <w:rsid w:val="00060E10"/>
    <w:rsid w:val="00070FCA"/>
    <w:rsid w:val="000726B7"/>
    <w:rsid w:val="00072BDF"/>
    <w:rsid w:val="000764F0"/>
    <w:rsid w:val="00076CCF"/>
    <w:rsid w:val="00077BEF"/>
    <w:rsid w:val="00080391"/>
    <w:rsid w:val="00080542"/>
    <w:rsid w:val="00080BA6"/>
    <w:rsid w:val="00082230"/>
    <w:rsid w:val="0008232F"/>
    <w:rsid w:val="00087127"/>
    <w:rsid w:val="00091088"/>
    <w:rsid w:val="00093613"/>
    <w:rsid w:val="000A0D89"/>
    <w:rsid w:val="000B0051"/>
    <w:rsid w:val="000B0813"/>
    <w:rsid w:val="000B1073"/>
    <w:rsid w:val="000B79C5"/>
    <w:rsid w:val="000C3DE5"/>
    <w:rsid w:val="000C4B64"/>
    <w:rsid w:val="000C5569"/>
    <w:rsid w:val="000C678A"/>
    <w:rsid w:val="000D0D0A"/>
    <w:rsid w:val="000D4093"/>
    <w:rsid w:val="000D43CC"/>
    <w:rsid w:val="000D4C75"/>
    <w:rsid w:val="000D5FD6"/>
    <w:rsid w:val="000E18E4"/>
    <w:rsid w:val="000E3585"/>
    <w:rsid w:val="000F1F12"/>
    <w:rsid w:val="000F502B"/>
    <w:rsid w:val="000F57E1"/>
    <w:rsid w:val="00100EED"/>
    <w:rsid w:val="00101C48"/>
    <w:rsid w:val="00101E3C"/>
    <w:rsid w:val="00103DBD"/>
    <w:rsid w:val="0010521F"/>
    <w:rsid w:val="0011184D"/>
    <w:rsid w:val="00111C47"/>
    <w:rsid w:val="00113170"/>
    <w:rsid w:val="001175F3"/>
    <w:rsid w:val="00122BE9"/>
    <w:rsid w:val="00125C9A"/>
    <w:rsid w:val="0012621F"/>
    <w:rsid w:val="001270DD"/>
    <w:rsid w:val="00127291"/>
    <w:rsid w:val="001303B1"/>
    <w:rsid w:val="00133F5A"/>
    <w:rsid w:val="00142C87"/>
    <w:rsid w:val="0014419B"/>
    <w:rsid w:val="00146F80"/>
    <w:rsid w:val="0015039B"/>
    <w:rsid w:val="001504AB"/>
    <w:rsid w:val="00155DBA"/>
    <w:rsid w:val="00156DF2"/>
    <w:rsid w:val="001642B5"/>
    <w:rsid w:val="00166197"/>
    <w:rsid w:val="00166934"/>
    <w:rsid w:val="00167A91"/>
    <w:rsid w:val="00171213"/>
    <w:rsid w:val="0017347E"/>
    <w:rsid w:val="00181A71"/>
    <w:rsid w:val="00181FDA"/>
    <w:rsid w:val="001856F1"/>
    <w:rsid w:val="0019057C"/>
    <w:rsid w:val="0019354F"/>
    <w:rsid w:val="00193E39"/>
    <w:rsid w:val="001A799C"/>
    <w:rsid w:val="001B5212"/>
    <w:rsid w:val="001B5F01"/>
    <w:rsid w:val="001C04E6"/>
    <w:rsid w:val="001C1994"/>
    <w:rsid w:val="001C2106"/>
    <w:rsid w:val="001C2B98"/>
    <w:rsid w:val="001C53EE"/>
    <w:rsid w:val="001D2908"/>
    <w:rsid w:val="001D5645"/>
    <w:rsid w:val="001E0D9E"/>
    <w:rsid w:val="001E43E9"/>
    <w:rsid w:val="001E4E38"/>
    <w:rsid w:val="001E6065"/>
    <w:rsid w:val="001E612A"/>
    <w:rsid w:val="001E7C2F"/>
    <w:rsid w:val="001F631B"/>
    <w:rsid w:val="001F729F"/>
    <w:rsid w:val="0020192C"/>
    <w:rsid w:val="00204B2E"/>
    <w:rsid w:val="002054EC"/>
    <w:rsid w:val="0020741D"/>
    <w:rsid w:val="002102F5"/>
    <w:rsid w:val="0021474C"/>
    <w:rsid w:val="002200C8"/>
    <w:rsid w:val="002243FD"/>
    <w:rsid w:val="00227186"/>
    <w:rsid w:val="00230E17"/>
    <w:rsid w:val="00233D32"/>
    <w:rsid w:val="002345F1"/>
    <w:rsid w:val="00234A56"/>
    <w:rsid w:val="00241098"/>
    <w:rsid w:val="00241AD2"/>
    <w:rsid w:val="00246470"/>
    <w:rsid w:val="00251CC8"/>
    <w:rsid w:val="00253633"/>
    <w:rsid w:val="00254728"/>
    <w:rsid w:val="002556A0"/>
    <w:rsid w:val="002622C4"/>
    <w:rsid w:val="00262320"/>
    <w:rsid w:val="002629AA"/>
    <w:rsid w:val="00262BF4"/>
    <w:rsid w:val="00263472"/>
    <w:rsid w:val="0026579C"/>
    <w:rsid w:val="0026586B"/>
    <w:rsid w:val="00265E1D"/>
    <w:rsid w:val="00267325"/>
    <w:rsid w:val="00273B2E"/>
    <w:rsid w:val="0027446B"/>
    <w:rsid w:val="00280626"/>
    <w:rsid w:val="00292053"/>
    <w:rsid w:val="002A22CE"/>
    <w:rsid w:val="002A4284"/>
    <w:rsid w:val="002A4A5C"/>
    <w:rsid w:val="002A5BDD"/>
    <w:rsid w:val="002B1348"/>
    <w:rsid w:val="002B367F"/>
    <w:rsid w:val="002C33C4"/>
    <w:rsid w:val="002C363D"/>
    <w:rsid w:val="002C64BD"/>
    <w:rsid w:val="002D07F1"/>
    <w:rsid w:val="002D0D25"/>
    <w:rsid w:val="002D1C29"/>
    <w:rsid w:val="002D55F5"/>
    <w:rsid w:val="002E1FB1"/>
    <w:rsid w:val="002E5A56"/>
    <w:rsid w:val="002E7965"/>
    <w:rsid w:val="003020A2"/>
    <w:rsid w:val="00306FF5"/>
    <w:rsid w:val="0031002C"/>
    <w:rsid w:val="0031272D"/>
    <w:rsid w:val="00322A1F"/>
    <w:rsid w:val="00325C2F"/>
    <w:rsid w:val="00327099"/>
    <w:rsid w:val="003276F9"/>
    <w:rsid w:val="0032785B"/>
    <w:rsid w:val="0033324A"/>
    <w:rsid w:val="00333BC1"/>
    <w:rsid w:val="003364C3"/>
    <w:rsid w:val="003405A7"/>
    <w:rsid w:val="00347A5C"/>
    <w:rsid w:val="0035477E"/>
    <w:rsid w:val="00357205"/>
    <w:rsid w:val="0036121D"/>
    <w:rsid w:val="003718AF"/>
    <w:rsid w:val="00375C1F"/>
    <w:rsid w:val="00375EA7"/>
    <w:rsid w:val="00381543"/>
    <w:rsid w:val="003841F7"/>
    <w:rsid w:val="003917DA"/>
    <w:rsid w:val="00392513"/>
    <w:rsid w:val="00395B94"/>
    <w:rsid w:val="003A1958"/>
    <w:rsid w:val="003A2594"/>
    <w:rsid w:val="003A4D99"/>
    <w:rsid w:val="003B23ED"/>
    <w:rsid w:val="003B31A2"/>
    <w:rsid w:val="003C0175"/>
    <w:rsid w:val="003C0BF0"/>
    <w:rsid w:val="003C14B3"/>
    <w:rsid w:val="003C3988"/>
    <w:rsid w:val="003C7D62"/>
    <w:rsid w:val="003D4925"/>
    <w:rsid w:val="003D5784"/>
    <w:rsid w:val="003D6028"/>
    <w:rsid w:val="003E2147"/>
    <w:rsid w:val="003E2BDC"/>
    <w:rsid w:val="003E46FF"/>
    <w:rsid w:val="003E5035"/>
    <w:rsid w:val="003E5AB6"/>
    <w:rsid w:val="003E5CCE"/>
    <w:rsid w:val="003F0739"/>
    <w:rsid w:val="003F34E7"/>
    <w:rsid w:val="003F74D2"/>
    <w:rsid w:val="00400CA2"/>
    <w:rsid w:val="004039F4"/>
    <w:rsid w:val="00406208"/>
    <w:rsid w:val="00411D6D"/>
    <w:rsid w:val="00416317"/>
    <w:rsid w:val="00417DC6"/>
    <w:rsid w:val="0042126A"/>
    <w:rsid w:val="00422B2D"/>
    <w:rsid w:val="00430348"/>
    <w:rsid w:val="00434550"/>
    <w:rsid w:val="004351DF"/>
    <w:rsid w:val="00436B7D"/>
    <w:rsid w:val="0044047E"/>
    <w:rsid w:val="004425FB"/>
    <w:rsid w:val="00446073"/>
    <w:rsid w:val="00463807"/>
    <w:rsid w:val="004648EF"/>
    <w:rsid w:val="00465FD4"/>
    <w:rsid w:val="00466601"/>
    <w:rsid w:val="00471392"/>
    <w:rsid w:val="004733B2"/>
    <w:rsid w:val="004762C9"/>
    <w:rsid w:val="00482C69"/>
    <w:rsid w:val="00486724"/>
    <w:rsid w:val="00492AF1"/>
    <w:rsid w:val="00495719"/>
    <w:rsid w:val="004965E3"/>
    <w:rsid w:val="004A19AC"/>
    <w:rsid w:val="004A337A"/>
    <w:rsid w:val="004A61FE"/>
    <w:rsid w:val="004B38F7"/>
    <w:rsid w:val="004C3410"/>
    <w:rsid w:val="004C6206"/>
    <w:rsid w:val="004C63F0"/>
    <w:rsid w:val="004D4899"/>
    <w:rsid w:val="004E669D"/>
    <w:rsid w:val="004F071D"/>
    <w:rsid w:val="004F0DE1"/>
    <w:rsid w:val="004F5CC5"/>
    <w:rsid w:val="004F6030"/>
    <w:rsid w:val="0050072B"/>
    <w:rsid w:val="00501FF0"/>
    <w:rsid w:val="00510171"/>
    <w:rsid w:val="00510762"/>
    <w:rsid w:val="00510DA1"/>
    <w:rsid w:val="00513DAB"/>
    <w:rsid w:val="005144F5"/>
    <w:rsid w:val="00532899"/>
    <w:rsid w:val="005362C6"/>
    <w:rsid w:val="005422BB"/>
    <w:rsid w:val="00544071"/>
    <w:rsid w:val="00545A19"/>
    <w:rsid w:val="005462D6"/>
    <w:rsid w:val="00551831"/>
    <w:rsid w:val="005521E4"/>
    <w:rsid w:val="00555208"/>
    <w:rsid w:val="0056422D"/>
    <w:rsid w:val="00566EF4"/>
    <w:rsid w:val="0057002A"/>
    <w:rsid w:val="00574253"/>
    <w:rsid w:val="00587F89"/>
    <w:rsid w:val="005930A4"/>
    <w:rsid w:val="005932C5"/>
    <w:rsid w:val="005946B6"/>
    <w:rsid w:val="00595811"/>
    <w:rsid w:val="0059581E"/>
    <w:rsid w:val="00595822"/>
    <w:rsid w:val="00597178"/>
    <w:rsid w:val="00597698"/>
    <w:rsid w:val="00597B92"/>
    <w:rsid w:val="005A4209"/>
    <w:rsid w:val="005B04DF"/>
    <w:rsid w:val="005B23A5"/>
    <w:rsid w:val="005B4B87"/>
    <w:rsid w:val="005B61ED"/>
    <w:rsid w:val="005C0F67"/>
    <w:rsid w:val="005C1B63"/>
    <w:rsid w:val="005C7EDC"/>
    <w:rsid w:val="005E1D54"/>
    <w:rsid w:val="005E66B9"/>
    <w:rsid w:val="005F2A1A"/>
    <w:rsid w:val="005F3277"/>
    <w:rsid w:val="005F3EFD"/>
    <w:rsid w:val="005F3F8D"/>
    <w:rsid w:val="005F597D"/>
    <w:rsid w:val="005F5C25"/>
    <w:rsid w:val="005F6E88"/>
    <w:rsid w:val="0060793C"/>
    <w:rsid w:val="0061371A"/>
    <w:rsid w:val="00621C36"/>
    <w:rsid w:val="00624AEA"/>
    <w:rsid w:val="00626B27"/>
    <w:rsid w:val="00627463"/>
    <w:rsid w:val="006333F0"/>
    <w:rsid w:val="00637F59"/>
    <w:rsid w:val="00640DD7"/>
    <w:rsid w:val="0064108B"/>
    <w:rsid w:val="00642444"/>
    <w:rsid w:val="0064576F"/>
    <w:rsid w:val="00646261"/>
    <w:rsid w:val="00646506"/>
    <w:rsid w:val="00651E40"/>
    <w:rsid w:val="00652F20"/>
    <w:rsid w:val="006537F3"/>
    <w:rsid w:val="006562BF"/>
    <w:rsid w:val="006563AA"/>
    <w:rsid w:val="00663A99"/>
    <w:rsid w:val="00664314"/>
    <w:rsid w:val="00664DAD"/>
    <w:rsid w:val="00667BC9"/>
    <w:rsid w:val="0067626B"/>
    <w:rsid w:val="00677C15"/>
    <w:rsid w:val="00680517"/>
    <w:rsid w:val="0068288F"/>
    <w:rsid w:val="006922AB"/>
    <w:rsid w:val="00695423"/>
    <w:rsid w:val="006A26ED"/>
    <w:rsid w:val="006A3D28"/>
    <w:rsid w:val="006A7090"/>
    <w:rsid w:val="006A761E"/>
    <w:rsid w:val="006A767A"/>
    <w:rsid w:val="006B03BA"/>
    <w:rsid w:val="006B572B"/>
    <w:rsid w:val="006B67F7"/>
    <w:rsid w:val="006C38EF"/>
    <w:rsid w:val="006D02BE"/>
    <w:rsid w:val="006D624C"/>
    <w:rsid w:val="006D6F0B"/>
    <w:rsid w:val="006D7ED9"/>
    <w:rsid w:val="006E1721"/>
    <w:rsid w:val="006E1F73"/>
    <w:rsid w:val="006E24D0"/>
    <w:rsid w:val="006E34EE"/>
    <w:rsid w:val="006E6EC8"/>
    <w:rsid w:val="006F00BD"/>
    <w:rsid w:val="006F317C"/>
    <w:rsid w:val="006F5650"/>
    <w:rsid w:val="006F6D6E"/>
    <w:rsid w:val="00700BFC"/>
    <w:rsid w:val="00706DD7"/>
    <w:rsid w:val="00720761"/>
    <w:rsid w:val="00732BAD"/>
    <w:rsid w:val="00734423"/>
    <w:rsid w:val="007449AE"/>
    <w:rsid w:val="007456FC"/>
    <w:rsid w:val="007516E0"/>
    <w:rsid w:val="0075335D"/>
    <w:rsid w:val="00753F60"/>
    <w:rsid w:val="00754FBE"/>
    <w:rsid w:val="00755B91"/>
    <w:rsid w:val="00755E9A"/>
    <w:rsid w:val="00756D67"/>
    <w:rsid w:val="0076288E"/>
    <w:rsid w:val="00762B96"/>
    <w:rsid w:val="007663EC"/>
    <w:rsid w:val="0076756F"/>
    <w:rsid w:val="00775D9F"/>
    <w:rsid w:val="00777C2D"/>
    <w:rsid w:val="0078691A"/>
    <w:rsid w:val="00787FC3"/>
    <w:rsid w:val="007959BB"/>
    <w:rsid w:val="007A0851"/>
    <w:rsid w:val="007A2C8D"/>
    <w:rsid w:val="007A591D"/>
    <w:rsid w:val="007A6509"/>
    <w:rsid w:val="007B0E96"/>
    <w:rsid w:val="007B1398"/>
    <w:rsid w:val="007B2DF7"/>
    <w:rsid w:val="007B7AC8"/>
    <w:rsid w:val="007C191A"/>
    <w:rsid w:val="007C4712"/>
    <w:rsid w:val="007C7A3D"/>
    <w:rsid w:val="007D1EB3"/>
    <w:rsid w:val="007D2F2C"/>
    <w:rsid w:val="007E0154"/>
    <w:rsid w:val="007F311E"/>
    <w:rsid w:val="007F3BA9"/>
    <w:rsid w:val="0080104E"/>
    <w:rsid w:val="00804558"/>
    <w:rsid w:val="0080611E"/>
    <w:rsid w:val="00806692"/>
    <w:rsid w:val="00806AE6"/>
    <w:rsid w:val="00807E59"/>
    <w:rsid w:val="00807FEC"/>
    <w:rsid w:val="00811500"/>
    <w:rsid w:val="008152CF"/>
    <w:rsid w:val="00815702"/>
    <w:rsid w:val="00815CBF"/>
    <w:rsid w:val="00825BC4"/>
    <w:rsid w:val="0083516B"/>
    <w:rsid w:val="008403B6"/>
    <w:rsid w:val="008408FD"/>
    <w:rsid w:val="008465EC"/>
    <w:rsid w:val="0085162A"/>
    <w:rsid w:val="00857548"/>
    <w:rsid w:val="008618FA"/>
    <w:rsid w:val="00861AED"/>
    <w:rsid w:val="00867200"/>
    <w:rsid w:val="0087024E"/>
    <w:rsid w:val="00877B80"/>
    <w:rsid w:val="008808A7"/>
    <w:rsid w:val="0088206E"/>
    <w:rsid w:val="00885331"/>
    <w:rsid w:val="008855B9"/>
    <w:rsid w:val="00886186"/>
    <w:rsid w:val="00886338"/>
    <w:rsid w:val="0089127B"/>
    <w:rsid w:val="00892944"/>
    <w:rsid w:val="00893B3A"/>
    <w:rsid w:val="00893C52"/>
    <w:rsid w:val="008944F6"/>
    <w:rsid w:val="008A1234"/>
    <w:rsid w:val="008A14EF"/>
    <w:rsid w:val="008A22F8"/>
    <w:rsid w:val="008A6851"/>
    <w:rsid w:val="008B3420"/>
    <w:rsid w:val="008B3EB5"/>
    <w:rsid w:val="008B4BE6"/>
    <w:rsid w:val="008D0EC2"/>
    <w:rsid w:val="008D3DA3"/>
    <w:rsid w:val="008D478B"/>
    <w:rsid w:val="008D552A"/>
    <w:rsid w:val="008E65BF"/>
    <w:rsid w:val="008E6B5F"/>
    <w:rsid w:val="008F14F0"/>
    <w:rsid w:val="008F1703"/>
    <w:rsid w:val="008F7263"/>
    <w:rsid w:val="0090150A"/>
    <w:rsid w:val="00902769"/>
    <w:rsid w:val="00904027"/>
    <w:rsid w:val="009051C6"/>
    <w:rsid w:val="00914234"/>
    <w:rsid w:val="00914A4E"/>
    <w:rsid w:val="009156DE"/>
    <w:rsid w:val="009211B9"/>
    <w:rsid w:val="00930C83"/>
    <w:rsid w:val="00932BF6"/>
    <w:rsid w:val="00934D9C"/>
    <w:rsid w:val="009416E9"/>
    <w:rsid w:val="00945B36"/>
    <w:rsid w:val="0095266A"/>
    <w:rsid w:val="009528A3"/>
    <w:rsid w:val="00955EB4"/>
    <w:rsid w:val="00962592"/>
    <w:rsid w:val="00967812"/>
    <w:rsid w:val="00967E54"/>
    <w:rsid w:val="00971F08"/>
    <w:rsid w:val="0097603F"/>
    <w:rsid w:val="00977397"/>
    <w:rsid w:val="00977A4B"/>
    <w:rsid w:val="00980903"/>
    <w:rsid w:val="00982943"/>
    <w:rsid w:val="00984B48"/>
    <w:rsid w:val="00984DDA"/>
    <w:rsid w:val="0099464F"/>
    <w:rsid w:val="00994F9F"/>
    <w:rsid w:val="00997A38"/>
    <w:rsid w:val="009A0441"/>
    <w:rsid w:val="009A06D5"/>
    <w:rsid w:val="009B031D"/>
    <w:rsid w:val="009B0AB7"/>
    <w:rsid w:val="009B1678"/>
    <w:rsid w:val="009B169F"/>
    <w:rsid w:val="009B7587"/>
    <w:rsid w:val="009C32C8"/>
    <w:rsid w:val="009C38A6"/>
    <w:rsid w:val="009C3E46"/>
    <w:rsid w:val="009E6B6B"/>
    <w:rsid w:val="009E716F"/>
    <w:rsid w:val="009E7CE7"/>
    <w:rsid w:val="00A0252F"/>
    <w:rsid w:val="00A05E4F"/>
    <w:rsid w:val="00A149C1"/>
    <w:rsid w:val="00A2633E"/>
    <w:rsid w:val="00A36F70"/>
    <w:rsid w:val="00A414C4"/>
    <w:rsid w:val="00A42DC6"/>
    <w:rsid w:val="00A437DA"/>
    <w:rsid w:val="00A46AAA"/>
    <w:rsid w:val="00A50B42"/>
    <w:rsid w:val="00A50C26"/>
    <w:rsid w:val="00A51F97"/>
    <w:rsid w:val="00A52650"/>
    <w:rsid w:val="00A53291"/>
    <w:rsid w:val="00A54C61"/>
    <w:rsid w:val="00A55A9B"/>
    <w:rsid w:val="00A5730F"/>
    <w:rsid w:val="00A62AF4"/>
    <w:rsid w:val="00A65969"/>
    <w:rsid w:val="00A65B83"/>
    <w:rsid w:val="00A65CCB"/>
    <w:rsid w:val="00A66788"/>
    <w:rsid w:val="00A66B5A"/>
    <w:rsid w:val="00A72DEA"/>
    <w:rsid w:val="00A73AC1"/>
    <w:rsid w:val="00A74DB8"/>
    <w:rsid w:val="00A7779E"/>
    <w:rsid w:val="00A81593"/>
    <w:rsid w:val="00A81F88"/>
    <w:rsid w:val="00A82A3A"/>
    <w:rsid w:val="00A838FE"/>
    <w:rsid w:val="00A849E7"/>
    <w:rsid w:val="00A9408B"/>
    <w:rsid w:val="00AA07A8"/>
    <w:rsid w:val="00AA12AF"/>
    <w:rsid w:val="00AB1968"/>
    <w:rsid w:val="00AB1B45"/>
    <w:rsid w:val="00AB2FC2"/>
    <w:rsid w:val="00AB3C76"/>
    <w:rsid w:val="00AB4DD5"/>
    <w:rsid w:val="00AB5BA4"/>
    <w:rsid w:val="00AC44D4"/>
    <w:rsid w:val="00AC5C36"/>
    <w:rsid w:val="00AC69E1"/>
    <w:rsid w:val="00AC785B"/>
    <w:rsid w:val="00AD0AC6"/>
    <w:rsid w:val="00AD2C0D"/>
    <w:rsid w:val="00AD59DB"/>
    <w:rsid w:val="00AE161B"/>
    <w:rsid w:val="00AE4B9C"/>
    <w:rsid w:val="00AE604C"/>
    <w:rsid w:val="00AF0CDB"/>
    <w:rsid w:val="00B04122"/>
    <w:rsid w:val="00B068B9"/>
    <w:rsid w:val="00B06CC0"/>
    <w:rsid w:val="00B1377C"/>
    <w:rsid w:val="00B16EF3"/>
    <w:rsid w:val="00B225A2"/>
    <w:rsid w:val="00B22C36"/>
    <w:rsid w:val="00B23242"/>
    <w:rsid w:val="00B23813"/>
    <w:rsid w:val="00B23FB5"/>
    <w:rsid w:val="00B26150"/>
    <w:rsid w:val="00B30A20"/>
    <w:rsid w:val="00B329BB"/>
    <w:rsid w:val="00B45F27"/>
    <w:rsid w:val="00B519CB"/>
    <w:rsid w:val="00B56734"/>
    <w:rsid w:val="00B60F34"/>
    <w:rsid w:val="00B647D0"/>
    <w:rsid w:val="00B73DF1"/>
    <w:rsid w:val="00B73F5C"/>
    <w:rsid w:val="00B75FBB"/>
    <w:rsid w:val="00B80FC3"/>
    <w:rsid w:val="00B8213C"/>
    <w:rsid w:val="00B85EC7"/>
    <w:rsid w:val="00B90602"/>
    <w:rsid w:val="00B941F7"/>
    <w:rsid w:val="00B94738"/>
    <w:rsid w:val="00B96E3F"/>
    <w:rsid w:val="00BA6A6E"/>
    <w:rsid w:val="00BA7126"/>
    <w:rsid w:val="00BA73EE"/>
    <w:rsid w:val="00BB0779"/>
    <w:rsid w:val="00BB0797"/>
    <w:rsid w:val="00BC05CE"/>
    <w:rsid w:val="00BC485C"/>
    <w:rsid w:val="00BC6905"/>
    <w:rsid w:val="00BC7932"/>
    <w:rsid w:val="00BD00C6"/>
    <w:rsid w:val="00BD0D2D"/>
    <w:rsid w:val="00BD3DD2"/>
    <w:rsid w:val="00BD4577"/>
    <w:rsid w:val="00BD4F77"/>
    <w:rsid w:val="00BD65B9"/>
    <w:rsid w:val="00BE1290"/>
    <w:rsid w:val="00BE1AF3"/>
    <w:rsid w:val="00BE6693"/>
    <w:rsid w:val="00BF541B"/>
    <w:rsid w:val="00C02295"/>
    <w:rsid w:val="00C0248C"/>
    <w:rsid w:val="00C03E62"/>
    <w:rsid w:val="00C041EE"/>
    <w:rsid w:val="00C06544"/>
    <w:rsid w:val="00C1241E"/>
    <w:rsid w:val="00C13B73"/>
    <w:rsid w:val="00C2150C"/>
    <w:rsid w:val="00C21C90"/>
    <w:rsid w:val="00C26356"/>
    <w:rsid w:val="00C32FE3"/>
    <w:rsid w:val="00C33510"/>
    <w:rsid w:val="00C37EE3"/>
    <w:rsid w:val="00C37FF7"/>
    <w:rsid w:val="00C57F62"/>
    <w:rsid w:val="00C662D1"/>
    <w:rsid w:val="00C738C0"/>
    <w:rsid w:val="00C80C76"/>
    <w:rsid w:val="00C82D17"/>
    <w:rsid w:val="00C83FBF"/>
    <w:rsid w:val="00C900F2"/>
    <w:rsid w:val="00C90C31"/>
    <w:rsid w:val="00CB4253"/>
    <w:rsid w:val="00CD09AD"/>
    <w:rsid w:val="00CD10C6"/>
    <w:rsid w:val="00CD4A1D"/>
    <w:rsid w:val="00CE1C47"/>
    <w:rsid w:val="00CE5F17"/>
    <w:rsid w:val="00CE6F64"/>
    <w:rsid w:val="00CF2750"/>
    <w:rsid w:val="00CF5AB3"/>
    <w:rsid w:val="00CF70E4"/>
    <w:rsid w:val="00D0268B"/>
    <w:rsid w:val="00D02F16"/>
    <w:rsid w:val="00D050C8"/>
    <w:rsid w:val="00D110C6"/>
    <w:rsid w:val="00D114F8"/>
    <w:rsid w:val="00D20276"/>
    <w:rsid w:val="00D21D67"/>
    <w:rsid w:val="00D22A15"/>
    <w:rsid w:val="00D23819"/>
    <w:rsid w:val="00D25601"/>
    <w:rsid w:val="00D25A70"/>
    <w:rsid w:val="00D273C6"/>
    <w:rsid w:val="00D3245C"/>
    <w:rsid w:val="00D37B76"/>
    <w:rsid w:val="00D402B3"/>
    <w:rsid w:val="00D44364"/>
    <w:rsid w:val="00D44432"/>
    <w:rsid w:val="00D4710E"/>
    <w:rsid w:val="00D523F5"/>
    <w:rsid w:val="00D6103E"/>
    <w:rsid w:val="00D635AE"/>
    <w:rsid w:val="00D6711E"/>
    <w:rsid w:val="00D7152A"/>
    <w:rsid w:val="00D76C04"/>
    <w:rsid w:val="00D779BC"/>
    <w:rsid w:val="00D90ABF"/>
    <w:rsid w:val="00D91F2A"/>
    <w:rsid w:val="00D9792D"/>
    <w:rsid w:val="00DA012D"/>
    <w:rsid w:val="00DA10DD"/>
    <w:rsid w:val="00DA6B88"/>
    <w:rsid w:val="00DA7E28"/>
    <w:rsid w:val="00DB0944"/>
    <w:rsid w:val="00DC3743"/>
    <w:rsid w:val="00DC49AD"/>
    <w:rsid w:val="00DD3805"/>
    <w:rsid w:val="00DE1009"/>
    <w:rsid w:val="00DE2BEB"/>
    <w:rsid w:val="00DE7ECB"/>
    <w:rsid w:val="00DF3D93"/>
    <w:rsid w:val="00DF7E2D"/>
    <w:rsid w:val="00E00E57"/>
    <w:rsid w:val="00E03AB4"/>
    <w:rsid w:val="00E10272"/>
    <w:rsid w:val="00E12B60"/>
    <w:rsid w:val="00E169D6"/>
    <w:rsid w:val="00E328AB"/>
    <w:rsid w:val="00E41EBF"/>
    <w:rsid w:val="00E44E61"/>
    <w:rsid w:val="00E63EC6"/>
    <w:rsid w:val="00E66A57"/>
    <w:rsid w:val="00E700C5"/>
    <w:rsid w:val="00E72BA3"/>
    <w:rsid w:val="00E96406"/>
    <w:rsid w:val="00EA31A4"/>
    <w:rsid w:val="00EA4506"/>
    <w:rsid w:val="00EB18C8"/>
    <w:rsid w:val="00EB713B"/>
    <w:rsid w:val="00EC4775"/>
    <w:rsid w:val="00EC5785"/>
    <w:rsid w:val="00ED4664"/>
    <w:rsid w:val="00ED633F"/>
    <w:rsid w:val="00EE4622"/>
    <w:rsid w:val="00EE5B5D"/>
    <w:rsid w:val="00EF1349"/>
    <w:rsid w:val="00EF153B"/>
    <w:rsid w:val="00F0059D"/>
    <w:rsid w:val="00F25FE4"/>
    <w:rsid w:val="00F26ABD"/>
    <w:rsid w:val="00F31EEF"/>
    <w:rsid w:val="00F33E66"/>
    <w:rsid w:val="00F34996"/>
    <w:rsid w:val="00F3522F"/>
    <w:rsid w:val="00F52101"/>
    <w:rsid w:val="00F52651"/>
    <w:rsid w:val="00F55699"/>
    <w:rsid w:val="00F56567"/>
    <w:rsid w:val="00F62098"/>
    <w:rsid w:val="00F63960"/>
    <w:rsid w:val="00F73B08"/>
    <w:rsid w:val="00F77CAF"/>
    <w:rsid w:val="00F85DDD"/>
    <w:rsid w:val="00F96E28"/>
    <w:rsid w:val="00FA6747"/>
    <w:rsid w:val="00FA6E59"/>
    <w:rsid w:val="00FB07D8"/>
    <w:rsid w:val="00FB1D40"/>
    <w:rsid w:val="00FC31F2"/>
    <w:rsid w:val="00FC3DC9"/>
    <w:rsid w:val="00FC4A81"/>
    <w:rsid w:val="00FD0BCB"/>
    <w:rsid w:val="00FD3DAD"/>
    <w:rsid w:val="00FD5284"/>
    <w:rsid w:val="00FE05FD"/>
    <w:rsid w:val="00FE1608"/>
    <w:rsid w:val="00FF0EB3"/>
    <w:rsid w:val="00FF1876"/>
    <w:rsid w:val="00FF30F6"/>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6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2D1C29"/>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1A799C"/>
    <w:pPr>
      <w:spacing w:line="240" w:lineRule="auto"/>
    </w:pPr>
    <w:rPr>
      <w:rFonts w:ascii="Times New Roman" w:eastAsia="Times New Roman" w:hAnsi="Times New Roman"/>
      <w:lang w:bidi="ar-SA"/>
    </w:rPr>
  </w:style>
  <w:style w:type="paragraph" w:styleId="NormalWeb">
    <w:name w:val="Normal (Web)"/>
    <w:basedOn w:val="Normal"/>
    <w:uiPriority w:val="99"/>
    <w:semiHidden/>
    <w:unhideWhenUsed/>
    <w:rsid w:val="003B31A2"/>
    <w:pPr>
      <w:spacing w:before="100" w:beforeAutospacing="1" w:after="100" w:afterAutospacing="1"/>
    </w:pPr>
  </w:style>
  <w:style w:type="character" w:customStyle="1" w:styleId="apple-converted-space">
    <w:name w:val="apple-converted-space"/>
    <w:basedOn w:val="DefaultParagraphFont"/>
    <w:rsid w:val="00417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72264">
      <w:bodyDiv w:val="1"/>
      <w:marLeft w:val="0"/>
      <w:marRight w:val="0"/>
      <w:marTop w:val="0"/>
      <w:marBottom w:val="0"/>
      <w:divBdr>
        <w:top w:val="none" w:sz="0" w:space="0" w:color="auto"/>
        <w:left w:val="none" w:sz="0" w:space="0" w:color="auto"/>
        <w:bottom w:val="none" w:sz="0" w:space="0" w:color="auto"/>
        <w:right w:val="none" w:sz="0" w:space="0" w:color="auto"/>
      </w:divBdr>
    </w:div>
    <w:div w:id="16256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lrecycle.ca.gov/buyrecycled/stateagency/Forms/CalRecycle074.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4F392-4928-47ED-ADD0-BFCE14B5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2018-11-05T22:07:00Z</dcterms:created>
  <dcterms:modified xsi:type="dcterms:W3CDTF">2018-11-19T22:10:00Z</dcterms:modified>
</cp:coreProperties>
</file>