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23" w:rsidRDefault="00A74160">
      <w:r>
        <w:rPr>
          <w:noProof/>
          <w:lang w:bidi="ar-SA"/>
        </w:rPr>
        <w:pict>
          <v:shapetype id="_x0000_t202" coordsize="21600,21600" o:spt="202" path="m,l,21600r21600,l21600,xe">
            <v:stroke joinstyle="miter"/>
            <v:path gradientshapeok="t" o:connecttype="rect"/>
          </v:shapetype>
          <v:shape id="_x0000_s1026" type="#_x0000_t202" style="position:absolute;margin-left:282.75pt;margin-top:-5.2pt;width:232pt;height:33.7pt;z-index:251658240;mso-height-percent:200;mso-height-percent:200;mso-width-relative:margin;mso-height-relative:margin" stroked="f">
            <v:textbox style="mso-fit-shape-to-text:t">
              <w:txbxContent>
                <w:p w:rsidR="00A42651" w:rsidRPr="00DB0FCA" w:rsidRDefault="00A74160" w:rsidP="00DB0FCA">
                  <w:pPr>
                    <w:jc w:val="right"/>
                    <w:rPr>
                      <w:rFonts w:ascii="Arial" w:hAnsi="Arial" w:cs="Arial"/>
                      <w:sz w:val="20"/>
                      <w:szCs w:val="20"/>
                    </w:rPr>
                  </w:pPr>
                  <w:hyperlink r:id="rId8" w:history="1">
                    <w:r w:rsidR="00A42651">
                      <w:rPr>
                        <w:rStyle w:val="Hyperlink"/>
                        <w:rFonts w:cs="Arial"/>
                        <w:szCs w:val="20"/>
                      </w:rPr>
                      <w:t>www.courts.ca.gov/familyjuvenilecomm.htm</w:t>
                    </w:r>
                  </w:hyperlink>
                </w:p>
                <w:p w:rsidR="00A42651" w:rsidRPr="00DB0FCA" w:rsidRDefault="00A74160" w:rsidP="00DB0FCA">
                  <w:pPr>
                    <w:jc w:val="right"/>
                    <w:rPr>
                      <w:rFonts w:ascii="Arial" w:hAnsi="Arial" w:cs="Arial"/>
                      <w:sz w:val="20"/>
                      <w:szCs w:val="20"/>
                    </w:rPr>
                  </w:pPr>
                  <w:hyperlink r:id="rId9" w:history="1">
                    <w:r w:rsidR="00A42651">
                      <w:rPr>
                        <w:rStyle w:val="Hyperlink"/>
                        <w:rFonts w:cs="Arial"/>
                        <w:szCs w:val="20"/>
                      </w:rPr>
                      <w:t>familyjuvenilecomm@jud.ca.gov</w:t>
                    </w:r>
                  </w:hyperlink>
                </w:p>
              </w:txbxContent>
            </v:textbox>
          </v:shape>
        </w:pict>
      </w:r>
      <w:r w:rsidR="00C111BC">
        <w:rPr>
          <w:noProof/>
          <w:lang w:bidi="ar-SA"/>
        </w:rPr>
        <w:drawing>
          <wp:inline distT="0" distB="0" distL="0" distR="0">
            <wp:extent cx="3520439" cy="978408"/>
            <wp:effectExtent l="19050" t="0" r="3811"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520439" cy="978408"/>
                    </a:xfrm>
                    <a:prstGeom prst="rect">
                      <a:avLst/>
                    </a:prstGeom>
                  </pic:spPr>
                </pic:pic>
              </a:graphicData>
            </a:graphic>
          </wp:inline>
        </w:drawing>
      </w:r>
    </w:p>
    <w:p w:rsidR="00BA5566" w:rsidRDefault="00BA5566"/>
    <w:p w:rsidR="00BA5566" w:rsidRDefault="00BA556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8"/>
        <w:gridCol w:w="8388"/>
      </w:tblGrid>
      <w:tr w:rsidR="00BA5566" w:rsidTr="0024304E">
        <w:tc>
          <w:tcPr>
            <w:tcW w:w="9576" w:type="dxa"/>
            <w:gridSpan w:val="2"/>
          </w:tcPr>
          <w:p w:rsidR="00BA5566" w:rsidRPr="00252BAD" w:rsidRDefault="00C111BC" w:rsidP="003F1130">
            <w:pPr>
              <w:spacing w:before="240" w:after="120" w:line="300" w:lineRule="atLeast"/>
              <w:jc w:val="center"/>
              <w:outlineLvl w:val="0"/>
              <w:rPr>
                <w:rFonts w:ascii="Calibri" w:hAnsi="Calibri" w:cs="Estrangelo Edessa"/>
                <w:b/>
                <w:smallCaps/>
                <w:spacing w:val="60"/>
                <w:sz w:val="28"/>
                <w:szCs w:val="34"/>
              </w:rPr>
            </w:pPr>
            <w:bookmarkStart w:id="0" w:name="bmAdvisoryBody1"/>
            <w:bookmarkEnd w:id="0"/>
            <w:r>
              <w:rPr>
                <w:rFonts w:ascii="Calibri" w:hAnsi="Calibri" w:cs="Estrangelo Edessa"/>
                <w:b/>
                <w:smallCaps/>
                <w:spacing w:val="60"/>
                <w:sz w:val="28"/>
                <w:szCs w:val="34"/>
              </w:rPr>
              <w:t>Family and Juvenile Law Advisory Committee</w:t>
            </w:r>
          </w:p>
        </w:tc>
      </w:tr>
      <w:tr w:rsidR="00BA5566" w:rsidTr="0024304E">
        <w:tc>
          <w:tcPr>
            <w:tcW w:w="9576" w:type="dxa"/>
            <w:gridSpan w:val="2"/>
            <w:shd w:val="clear" w:color="auto" w:fill="000000" w:themeFill="text1"/>
          </w:tcPr>
          <w:p w:rsidR="00BA5566" w:rsidRPr="007D3E07" w:rsidRDefault="00C6110F" w:rsidP="00937605">
            <w:pPr>
              <w:spacing w:line="276" w:lineRule="auto"/>
              <w:jc w:val="center"/>
              <w:rPr>
                <w:color w:val="FFFFFF" w:themeColor="background1"/>
                <w:sz w:val="28"/>
                <w:szCs w:val="28"/>
              </w:rPr>
            </w:pPr>
            <w:r w:rsidRPr="00C6110F">
              <w:rPr>
                <w:rFonts w:ascii="Calibri" w:hAnsi="Calibri" w:cs="Estrangelo Edessa"/>
                <w:b/>
                <w:smallCaps/>
                <w:color w:val="FFFFFF" w:themeColor="background1"/>
                <w:spacing w:val="60"/>
                <w:sz w:val="28"/>
                <w:szCs w:val="28"/>
              </w:rPr>
              <w:t>Closed Meeting Agenda</w:t>
            </w:r>
          </w:p>
        </w:tc>
      </w:tr>
      <w:tr w:rsidR="0024304E" w:rsidTr="0071202C">
        <w:tc>
          <w:tcPr>
            <w:tcW w:w="9576" w:type="dxa"/>
            <w:gridSpan w:val="2"/>
            <w:tcBorders>
              <w:bottom w:val="single" w:sz="4" w:space="0" w:color="auto"/>
            </w:tcBorders>
            <w:shd w:val="clear" w:color="auto" w:fill="auto"/>
          </w:tcPr>
          <w:p w:rsidR="0024304E" w:rsidRPr="0024304E" w:rsidRDefault="0024304E" w:rsidP="0091673F">
            <w:pPr>
              <w:spacing w:before="120" w:after="240"/>
              <w:jc w:val="center"/>
              <w:rPr>
                <w:rFonts w:ascii="Calibri" w:hAnsi="Calibri" w:cs="Estrangelo Edessa"/>
                <w:b/>
                <w:smallCaps/>
                <w:spacing w:val="60"/>
                <w:sz w:val="20"/>
              </w:rPr>
            </w:pPr>
            <w:r>
              <w:rPr>
                <w:rFonts w:ascii="Arial" w:hAnsi="Arial" w:cs="Arial"/>
                <w:sz w:val="20"/>
              </w:rPr>
              <w:t xml:space="preserve">Closed </w:t>
            </w:r>
            <w:r w:rsidRPr="00C161E6">
              <w:rPr>
                <w:rFonts w:ascii="Arial" w:hAnsi="Arial" w:cs="Arial"/>
                <w:sz w:val="20"/>
              </w:rPr>
              <w:t>to the Public</w:t>
            </w:r>
            <w:r>
              <w:rPr>
                <w:rFonts w:ascii="Arial" w:hAnsi="Arial" w:cs="Arial"/>
                <w:sz w:val="20"/>
              </w:rPr>
              <w:t xml:space="preserve"> (Cal. </w:t>
            </w:r>
            <w:r w:rsidRPr="00C161E6">
              <w:rPr>
                <w:rFonts w:ascii="Arial" w:hAnsi="Arial" w:cs="Arial"/>
                <w:sz w:val="20"/>
              </w:rPr>
              <w:t xml:space="preserve">Rules of Court, </w:t>
            </w:r>
            <w:r w:rsidR="0091673F">
              <w:rPr>
                <w:rFonts w:ascii="Arial" w:hAnsi="Arial" w:cs="Arial"/>
                <w:sz w:val="20"/>
              </w:rPr>
              <w:t>r</w:t>
            </w:r>
            <w:r w:rsidR="000748E1">
              <w:rPr>
                <w:rFonts w:ascii="Arial" w:hAnsi="Arial" w:cs="Arial"/>
                <w:sz w:val="20"/>
              </w:rPr>
              <w:t>ule 10.75(c</w:t>
            </w:r>
            <w:r w:rsidRPr="00C161E6">
              <w:rPr>
                <w:rFonts w:ascii="Arial" w:hAnsi="Arial" w:cs="Arial"/>
                <w:sz w:val="20"/>
              </w:rPr>
              <w:t>))</w:t>
            </w:r>
          </w:p>
        </w:tc>
      </w:tr>
      <w:tr w:rsidR="0024304E" w:rsidTr="00BC4F12">
        <w:tc>
          <w:tcPr>
            <w:tcW w:w="1188" w:type="dxa"/>
            <w:tcBorders>
              <w:top w:val="single" w:sz="4" w:space="0" w:color="auto"/>
            </w:tcBorders>
          </w:tcPr>
          <w:p w:rsidR="0024304E" w:rsidRPr="00231AAA" w:rsidRDefault="0024304E" w:rsidP="003F1130">
            <w:pPr>
              <w:spacing w:before="120" w:line="300" w:lineRule="atLeast"/>
              <w:rPr>
                <w:rFonts w:ascii="Arial" w:hAnsi="Arial" w:cs="Arial"/>
                <w:b/>
                <w:sz w:val="20"/>
                <w:szCs w:val="20"/>
              </w:rPr>
            </w:pPr>
            <w:r w:rsidRPr="00231AAA">
              <w:rPr>
                <w:rFonts w:ascii="Arial" w:hAnsi="Arial" w:cs="Arial"/>
                <w:b/>
                <w:sz w:val="20"/>
                <w:szCs w:val="20"/>
              </w:rPr>
              <w:t>Date:</w:t>
            </w:r>
          </w:p>
        </w:tc>
        <w:tc>
          <w:tcPr>
            <w:tcW w:w="8388" w:type="dxa"/>
            <w:tcBorders>
              <w:top w:val="single" w:sz="4" w:space="0" w:color="auto"/>
            </w:tcBorders>
          </w:tcPr>
          <w:p w:rsidR="0024304E" w:rsidRPr="0024304E" w:rsidRDefault="00C111BC" w:rsidP="00252BAD">
            <w:pPr>
              <w:spacing w:before="120" w:line="300" w:lineRule="atLeast"/>
              <w:rPr>
                <w:rFonts w:ascii="Arial" w:hAnsi="Arial" w:cs="Arial"/>
                <w:sz w:val="20"/>
                <w:szCs w:val="20"/>
              </w:rPr>
            </w:pPr>
            <w:r>
              <w:rPr>
                <w:rFonts w:ascii="Arial" w:hAnsi="Arial" w:cs="Arial"/>
                <w:sz w:val="20"/>
                <w:szCs w:val="20"/>
              </w:rPr>
              <w:t>July 10, 2014</w:t>
            </w:r>
          </w:p>
        </w:tc>
      </w:tr>
      <w:tr w:rsidR="0024304E" w:rsidTr="00BC4F12">
        <w:tc>
          <w:tcPr>
            <w:tcW w:w="1188" w:type="dxa"/>
            <w:tcBorders>
              <w:bottom w:val="single" w:sz="4" w:space="0" w:color="auto"/>
            </w:tcBorders>
          </w:tcPr>
          <w:p w:rsidR="0024304E" w:rsidRPr="00231AAA" w:rsidRDefault="00BC4F12" w:rsidP="003F1130">
            <w:pPr>
              <w:spacing w:after="120" w:line="300" w:lineRule="atLeast"/>
              <w:rPr>
                <w:rFonts w:ascii="Arial" w:hAnsi="Arial" w:cs="Arial"/>
                <w:b/>
                <w:sz w:val="20"/>
                <w:szCs w:val="20"/>
              </w:rPr>
            </w:pPr>
            <w:r w:rsidRPr="00231AAA">
              <w:rPr>
                <w:rFonts w:ascii="Arial" w:hAnsi="Arial" w:cs="Arial"/>
                <w:b/>
                <w:sz w:val="20"/>
                <w:szCs w:val="20"/>
              </w:rPr>
              <w:t>Time:</w:t>
            </w:r>
          </w:p>
        </w:tc>
        <w:tc>
          <w:tcPr>
            <w:tcW w:w="8388" w:type="dxa"/>
            <w:tcBorders>
              <w:bottom w:val="single" w:sz="4" w:space="0" w:color="auto"/>
            </w:tcBorders>
          </w:tcPr>
          <w:p w:rsidR="0024304E" w:rsidRPr="0024304E" w:rsidRDefault="00C111BC" w:rsidP="00F42509">
            <w:pPr>
              <w:spacing w:line="300" w:lineRule="atLeast"/>
              <w:rPr>
                <w:rFonts w:ascii="Arial" w:hAnsi="Arial" w:cs="Arial"/>
                <w:sz w:val="20"/>
                <w:szCs w:val="20"/>
              </w:rPr>
            </w:pPr>
            <w:r>
              <w:rPr>
                <w:rFonts w:ascii="Arial" w:hAnsi="Arial" w:cs="Arial"/>
                <w:sz w:val="20"/>
                <w:szCs w:val="20"/>
              </w:rPr>
              <w:t>4:30-5:30 p.m.</w:t>
            </w:r>
          </w:p>
        </w:tc>
      </w:tr>
    </w:tbl>
    <w:p w:rsidR="00741059" w:rsidRPr="00B43FA8" w:rsidRDefault="00A64230" w:rsidP="00B43FA8">
      <w:pPr>
        <w:tabs>
          <w:tab w:val="left" w:pos="2178"/>
        </w:tabs>
        <w:spacing w:before="120" w:after="240" w:line="280" w:lineRule="atLeast"/>
      </w:pPr>
      <w:r w:rsidRPr="00B43FA8">
        <w:rPr>
          <w:rFonts w:ascii="Arial" w:eastAsia="Times New Roman" w:hAnsi="Arial" w:cs="Arial"/>
          <w:iCs/>
          <w:sz w:val="20"/>
          <w:szCs w:val="20"/>
          <w:lang w:bidi="ar-SA"/>
        </w:rPr>
        <w:t>Meeting materials will not be posted on the</w:t>
      </w:r>
      <w:r w:rsidR="0091673F" w:rsidRPr="00B43FA8">
        <w:rPr>
          <w:rFonts w:ascii="Arial" w:eastAsia="Times New Roman" w:hAnsi="Arial" w:cs="Arial"/>
          <w:iCs/>
          <w:sz w:val="20"/>
          <w:szCs w:val="20"/>
          <w:lang w:bidi="ar-SA"/>
        </w:rPr>
        <w:t xml:space="preserve"> advisory body web</w:t>
      </w:r>
      <w:r w:rsidR="007D3E07" w:rsidRPr="00B43FA8">
        <w:rPr>
          <w:rFonts w:ascii="Arial" w:eastAsia="Times New Roman" w:hAnsi="Arial" w:cs="Arial"/>
          <w:iCs/>
          <w:sz w:val="20"/>
          <w:szCs w:val="20"/>
          <w:lang w:bidi="ar-SA"/>
        </w:rPr>
        <w:t xml:space="preserve"> </w:t>
      </w:r>
      <w:r w:rsidR="0091673F" w:rsidRPr="00B43FA8">
        <w:rPr>
          <w:rFonts w:ascii="Arial" w:eastAsia="Times New Roman" w:hAnsi="Arial" w:cs="Arial"/>
          <w:iCs/>
          <w:sz w:val="20"/>
          <w:szCs w:val="20"/>
          <w:lang w:bidi="ar-SA"/>
        </w:rPr>
        <w:t>page on the</w:t>
      </w:r>
      <w:r w:rsidRPr="00B43FA8">
        <w:rPr>
          <w:rFonts w:ascii="Arial" w:eastAsia="Times New Roman" w:hAnsi="Arial" w:cs="Arial"/>
          <w:iCs/>
          <w:sz w:val="20"/>
          <w:szCs w:val="20"/>
          <w:lang w:bidi="ar-SA"/>
        </w:rPr>
        <w:t xml:space="preserve"> California Courts website. Materials are only posted for open meetings</w:t>
      </w:r>
      <w:r w:rsidR="007D3E07" w:rsidRPr="00B43FA8">
        <w:rPr>
          <w:rFonts w:ascii="Arial" w:eastAsia="Times New Roman" w:hAnsi="Arial" w:cs="Arial"/>
          <w:iCs/>
          <w:sz w:val="20"/>
          <w:szCs w:val="20"/>
          <w:lang w:bidi="ar-SA"/>
        </w:rPr>
        <w:t>.</w:t>
      </w:r>
      <w:r w:rsidRPr="00B43FA8">
        <w:rPr>
          <w:rFonts w:ascii="Arial" w:eastAsia="Times New Roman" w:hAnsi="Arial" w:cs="Arial"/>
          <w:iCs/>
          <w:sz w:val="20"/>
          <w:szCs w:val="20"/>
          <w:lang w:bidi="ar-SA"/>
        </w:rPr>
        <w:t xml:space="preserve"> (Cal. Rules of Court, </w:t>
      </w:r>
      <w:r w:rsidR="0091673F" w:rsidRPr="00B43FA8">
        <w:rPr>
          <w:rFonts w:ascii="Arial" w:eastAsia="Times New Roman" w:hAnsi="Arial" w:cs="Arial"/>
          <w:iCs/>
          <w:sz w:val="20"/>
          <w:szCs w:val="20"/>
          <w:lang w:bidi="ar-SA"/>
        </w:rPr>
        <w:t>r</w:t>
      </w:r>
      <w:r w:rsidRPr="00B43FA8">
        <w:rPr>
          <w:rFonts w:ascii="Arial" w:eastAsia="Times New Roman" w:hAnsi="Arial" w:cs="Arial"/>
          <w:iCs/>
          <w:sz w:val="20"/>
          <w:szCs w:val="20"/>
          <w:lang w:bidi="ar-SA"/>
        </w:rPr>
        <w:t>ule 10.75(h)</w:t>
      </w:r>
      <w:r w:rsidR="007D3E07" w:rsidRPr="00B43FA8">
        <w:rPr>
          <w:rFonts w:ascii="Arial" w:eastAsia="Times New Roman" w:hAnsi="Arial" w:cs="Arial"/>
          <w:iCs/>
          <w:sz w:val="20"/>
          <w:szCs w:val="20"/>
          <w:lang w:bidi="ar-SA"/>
        </w:rPr>
        <w:t>.</w:t>
      </w:r>
      <w:r w:rsidRPr="00B43FA8">
        <w:rPr>
          <w:rFonts w:ascii="Arial" w:eastAsia="Times New Roman" w:hAnsi="Arial" w:cs="Arial"/>
          <w:iCs/>
          <w:sz w:val="20"/>
          <w:szCs w:val="20"/>
          <w:lang w:bidi="ar-SA"/>
        </w:rPr>
        <w:t>)</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9576"/>
      </w:tblGrid>
      <w:tr w:rsidR="0024304E" w:rsidTr="00741059">
        <w:tc>
          <w:tcPr>
            <w:tcW w:w="9576" w:type="dxa"/>
          </w:tcPr>
          <w:p w:rsidR="0024304E" w:rsidRPr="00385FE5" w:rsidRDefault="0024304E" w:rsidP="00742380">
            <w:pPr>
              <w:pStyle w:val="ListParagraph"/>
              <w:keepNext/>
              <w:numPr>
                <w:ilvl w:val="0"/>
                <w:numId w:val="4"/>
              </w:numPr>
              <w:spacing w:before="40" w:after="40"/>
              <w:ind w:left="720"/>
              <w:rPr>
                <w:rFonts w:ascii="Arial" w:hAnsi="Arial" w:cs="Arial"/>
                <w:b/>
                <w:spacing w:val="60"/>
                <w:sz w:val="20"/>
                <w:szCs w:val="20"/>
              </w:rPr>
            </w:pPr>
            <w:r w:rsidRPr="00385FE5">
              <w:rPr>
                <w:rFonts w:ascii="Arial" w:hAnsi="Arial" w:cs="Arial"/>
                <w:b/>
                <w:smallCaps/>
                <w:spacing w:val="60"/>
                <w:sz w:val="20"/>
                <w:szCs w:val="20"/>
              </w:rPr>
              <w:t>Closed Session (Cal. Rules of Court, Rule 10.75(</w:t>
            </w:r>
            <w:r w:rsidR="00741059" w:rsidRPr="00742380">
              <w:rPr>
                <w:rFonts w:ascii="Arial" w:hAnsi="Arial" w:cs="Arial"/>
                <w:b/>
                <w:smallCaps/>
                <w:spacing w:val="60"/>
                <w:sz w:val="20"/>
                <w:szCs w:val="20"/>
              </w:rPr>
              <w:t>d</w:t>
            </w:r>
            <w:r w:rsidR="00741059" w:rsidRPr="00385FE5">
              <w:rPr>
                <w:rFonts w:ascii="Arial" w:hAnsi="Arial" w:cs="Arial"/>
                <w:b/>
                <w:smallCaps/>
                <w:spacing w:val="60"/>
                <w:sz w:val="20"/>
                <w:szCs w:val="20"/>
              </w:rPr>
              <w:t>))</w:t>
            </w:r>
          </w:p>
        </w:tc>
      </w:tr>
    </w:tbl>
    <w:p w:rsidR="008A377D" w:rsidRPr="00363752" w:rsidRDefault="008A377D" w:rsidP="00860E56">
      <w:pPr>
        <w:pStyle w:val="BodyText1"/>
        <w:tabs>
          <w:tab w:val="left" w:pos="720"/>
          <w:tab w:val="left" w:pos="2070"/>
        </w:tabs>
        <w:spacing w:before="200" w:after="0"/>
        <w:ind w:left="720"/>
        <w:rPr>
          <w:rFonts w:ascii="Arial" w:hAnsi="Arial" w:cs="Arial"/>
          <w:b/>
          <w:sz w:val="20"/>
        </w:rPr>
      </w:pPr>
      <w:r w:rsidRPr="00363752">
        <w:rPr>
          <w:rFonts w:ascii="Arial" w:hAnsi="Arial" w:cs="Arial"/>
          <w:b/>
          <w:sz w:val="20"/>
        </w:rPr>
        <w:t>Call to Order and Roll Call</w:t>
      </w:r>
    </w:p>
    <w:p w:rsidR="008A377D" w:rsidRPr="00363752" w:rsidRDefault="008A377D" w:rsidP="00860E56">
      <w:pPr>
        <w:pStyle w:val="BodyText1"/>
        <w:tabs>
          <w:tab w:val="left" w:pos="720"/>
          <w:tab w:val="left" w:pos="2070"/>
        </w:tabs>
        <w:spacing w:before="200" w:after="0"/>
        <w:ind w:left="720"/>
        <w:rPr>
          <w:rFonts w:ascii="Arial" w:hAnsi="Arial" w:cs="Arial"/>
          <w:b/>
          <w:sz w:val="20"/>
        </w:rPr>
      </w:pPr>
      <w:r w:rsidRPr="00363752">
        <w:rPr>
          <w:rFonts w:ascii="Arial" w:hAnsi="Arial" w:cs="Arial"/>
          <w:b/>
          <w:sz w:val="20"/>
        </w:rPr>
        <w:t>Approval of Minutes</w:t>
      </w:r>
    </w:p>
    <w:p w:rsidR="008A377D" w:rsidRDefault="00C111BC" w:rsidP="00860E56">
      <w:pPr>
        <w:spacing w:after="60" w:line="300" w:lineRule="atLeast"/>
        <w:ind w:left="720"/>
        <w:rPr>
          <w:rFonts w:ascii="Arial" w:hAnsi="Arial" w:cs="Arial"/>
          <w:b/>
          <w:sz w:val="22"/>
        </w:rPr>
      </w:pPr>
      <w:r>
        <w:rPr>
          <w:szCs w:val="26"/>
        </w:rPr>
        <w:t>No minutes to approve.</w:t>
      </w:r>
    </w:p>
    <w:p w:rsidR="005D22D8" w:rsidRPr="005D22D8" w:rsidRDefault="005D22D8" w:rsidP="00860E56">
      <w:pPr>
        <w:pStyle w:val="BodyText1"/>
        <w:spacing w:before="200" w:after="0"/>
        <w:ind w:left="720"/>
        <w:rPr>
          <w:rFonts w:ascii="Arial" w:hAnsi="Arial" w:cs="Arial"/>
          <w:b/>
          <w:bCs/>
          <w:iCs/>
          <w:sz w:val="20"/>
        </w:rPr>
      </w:pPr>
      <w:r w:rsidRPr="005D22D8">
        <w:rPr>
          <w:rFonts w:ascii="Arial" w:hAnsi="Arial" w:cs="Arial"/>
          <w:b/>
          <w:bCs/>
          <w:iCs/>
          <w:sz w:val="20"/>
        </w:rPr>
        <w:t>Item 1</w:t>
      </w:r>
      <w:r w:rsidR="008A377D" w:rsidRPr="005D22D8">
        <w:rPr>
          <w:rFonts w:ascii="Arial" w:hAnsi="Arial" w:cs="Arial"/>
          <w:b/>
          <w:bCs/>
          <w:iCs/>
          <w:sz w:val="20"/>
        </w:rPr>
        <w:tab/>
      </w:r>
      <w:r w:rsidR="00C111BC">
        <w:rPr>
          <w:rFonts w:ascii="Arial" w:hAnsi="Arial" w:cs="Arial"/>
          <w:b/>
          <w:bCs/>
          <w:iCs/>
          <w:sz w:val="20"/>
        </w:rPr>
        <w:t>Post-Comment Discussion of Rule and Form Proposals</w:t>
      </w:r>
    </w:p>
    <w:p w:rsidR="00C96696" w:rsidRPr="00FB3EAD" w:rsidRDefault="00C111BC" w:rsidP="00860E56">
      <w:pPr>
        <w:pStyle w:val="BodyText1"/>
        <w:tabs>
          <w:tab w:val="left" w:pos="720"/>
          <w:tab w:val="left" w:pos="1980"/>
        </w:tabs>
        <w:spacing w:after="0"/>
        <w:ind w:left="720"/>
        <w:rPr>
          <w:rFonts w:asciiTheme="majorHAnsi" w:hAnsiTheme="majorHAnsi" w:cstheme="majorHAnsi"/>
          <w:b/>
          <w:sz w:val="20"/>
        </w:rPr>
      </w:pPr>
      <w:r w:rsidRPr="00FB3EAD">
        <w:rPr>
          <w:rFonts w:asciiTheme="majorHAnsi" w:hAnsiTheme="majorHAnsi" w:cstheme="majorHAnsi"/>
          <w:b/>
          <w:sz w:val="20"/>
        </w:rPr>
        <w:t>Closed session under rule 10.75(c) “With the exception of any budget meetings, the meetings of the rule committees listed in this subdivision and of their subcommittees are closed unless the chair concludes that a particular agenda item may be addressed in open session.”</w:t>
      </w:r>
    </w:p>
    <w:p w:rsidR="00C111BC" w:rsidRPr="00A42651" w:rsidRDefault="00C111BC" w:rsidP="00860E56">
      <w:pPr>
        <w:pStyle w:val="BodyText1"/>
        <w:tabs>
          <w:tab w:val="left" w:pos="720"/>
          <w:tab w:val="left" w:pos="1980"/>
        </w:tabs>
        <w:spacing w:after="0"/>
        <w:ind w:left="720"/>
        <w:rPr>
          <w:rFonts w:asciiTheme="minorHAnsi" w:hAnsiTheme="minorHAnsi" w:cstheme="minorHAnsi"/>
          <w:i/>
          <w:sz w:val="24"/>
          <w:szCs w:val="24"/>
        </w:rPr>
      </w:pPr>
    </w:p>
    <w:p w:rsidR="00C96696" w:rsidRPr="00A42651" w:rsidRDefault="00C111BC" w:rsidP="00860E56">
      <w:pPr>
        <w:spacing w:after="240" w:line="300" w:lineRule="atLeast"/>
        <w:ind w:left="720"/>
        <w:rPr>
          <w:bCs/>
          <w:iCs/>
        </w:rPr>
      </w:pPr>
      <w:proofErr w:type="gramStart"/>
      <w:r w:rsidRPr="00A42651">
        <w:rPr>
          <w:bCs/>
          <w:iCs/>
        </w:rPr>
        <w:t>Review and discussion of items circulated by the Judicial Council Rules and Projects Committee during the public comment period.</w:t>
      </w:r>
      <w:proofErr w:type="gramEnd"/>
    </w:p>
    <w:p w:rsidR="008A377D" w:rsidRPr="00385FE5" w:rsidRDefault="008A377D" w:rsidP="00742380">
      <w:pPr>
        <w:pStyle w:val="ListParagraph"/>
        <w:keepNext/>
        <w:numPr>
          <w:ilvl w:val="0"/>
          <w:numId w:val="4"/>
        </w:numPr>
        <w:pBdr>
          <w:top w:val="single" w:sz="4" w:space="1" w:color="auto"/>
          <w:bottom w:val="single" w:sz="4" w:space="1" w:color="auto"/>
        </w:pBdr>
        <w:spacing w:before="40" w:after="40"/>
        <w:ind w:left="720"/>
        <w:rPr>
          <w:rFonts w:ascii="Arial" w:hAnsi="Arial" w:cs="Arial"/>
          <w:b/>
          <w:smallCaps/>
          <w:spacing w:val="60"/>
          <w:sz w:val="20"/>
          <w:szCs w:val="20"/>
        </w:rPr>
      </w:pPr>
      <w:r w:rsidRPr="00385FE5">
        <w:rPr>
          <w:rFonts w:ascii="Arial" w:hAnsi="Arial" w:cs="Arial"/>
          <w:b/>
          <w:smallCaps/>
          <w:spacing w:val="60"/>
          <w:sz w:val="20"/>
          <w:szCs w:val="20"/>
        </w:rPr>
        <w:t>Adjournment</w:t>
      </w:r>
    </w:p>
    <w:p w:rsidR="00673C1F" w:rsidRPr="00804F01" w:rsidRDefault="008A377D" w:rsidP="00804F01">
      <w:pPr>
        <w:pStyle w:val="BodyText1"/>
        <w:spacing w:before="200"/>
        <w:ind w:left="720"/>
        <w:rPr>
          <w:rFonts w:ascii="Arial" w:hAnsi="Arial" w:cs="Arial"/>
          <w:b/>
          <w:bCs/>
          <w:iCs/>
          <w:sz w:val="20"/>
        </w:rPr>
      </w:pPr>
      <w:r w:rsidRPr="00363752">
        <w:rPr>
          <w:rFonts w:ascii="Arial" w:hAnsi="Arial" w:cs="Arial"/>
          <w:b/>
          <w:bCs/>
          <w:iCs/>
          <w:sz w:val="20"/>
        </w:rPr>
        <w:t>Adjourn</w:t>
      </w:r>
      <w:r>
        <w:rPr>
          <w:rFonts w:ascii="Arial" w:hAnsi="Arial" w:cs="Arial"/>
          <w:b/>
          <w:bCs/>
          <w:iCs/>
          <w:sz w:val="20"/>
        </w:rPr>
        <w:t xml:space="preserve"> Closed Session</w:t>
      </w:r>
    </w:p>
    <w:sectPr w:rsidR="00673C1F" w:rsidRPr="00804F01" w:rsidSect="004B1DEF">
      <w:headerReference w:type="default" r:id="rId11"/>
      <w:footerReference w:type="default" r:id="rId12"/>
      <w:pgSz w:w="12240" w:h="15840"/>
      <w:pgMar w:top="864" w:right="1440" w:bottom="1152"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651" w:rsidRDefault="00A42651" w:rsidP="008321F4">
      <w:pPr>
        <w:spacing w:line="240" w:lineRule="auto"/>
      </w:pPr>
      <w:r>
        <w:separator/>
      </w:r>
    </w:p>
  </w:endnote>
  <w:endnote w:type="continuationSeparator" w:id="0">
    <w:p w:rsidR="00A42651" w:rsidRDefault="00A42651" w:rsidP="008321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3313"/>
      <w:docPartObj>
        <w:docPartGallery w:val="Page Numbers (Bottom of Page)"/>
        <w:docPartUnique/>
      </w:docPartObj>
    </w:sdtPr>
    <w:sdtEndPr>
      <w:rPr>
        <w:color w:val="7F7F7F" w:themeColor="background1" w:themeShade="7F"/>
        <w:spacing w:val="60"/>
        <w:sz w:val="20"/>
      </w:rPr>
    </w:sdtEndPr>
    <w:sdtContent>
      <w:p w:rsidR="00A42651" w:rsidRPr="008321F4" w:rsidRDefault="00A74160" w:rsidP="00673C1F">
        <w:pPr>
          <w:pStyle w:val="Footer"/>
          <w:pBdr>
            <w:top w:val="single" w:sz="4" w:space="1" w:color="D9D9D9" w:themeColor="background1" w:themeShade="D9"/>
          </w:pBdr>
          <w:tabs>
            <w:tab w:val="clear" w:pos="4680"/>
          </w:tabs>
          <w:rPr>
            <w:color w:val="7F7F7F" w:themeColor="background1" w:themeShade="7F"/>
            <w:spacing w:val="60"/>
            <w:sz w:val="20"/>
          </w:rPr>
        </w:pPr>
        <w:r w:rsidRPr="00997EF5">
          <w:rPr>
            <w:sz w:val="20"/>
          </w:rPr>
          <w:fldChar w:fldCharType="begin"/>
        </w:r>
        <w:r w:rsidR="00A42651" w:rsidRPr="00997EF5">
          <w:rPr>
            <w:sz w:val="20"/>
          </w:rPr>
          <w:instrText xml:space="preserve"> PAGE   \* MERGEFORMAT </w:instrText>
        </w:r>
        <w:r w:rsidRPr="00997EF5">
          <w:rPr>
            <w:sz w:val="20"/>
          </w:rPr>
          <w:fldChar w:fldCharType="separate"/>
        </w:r>
        <w:r w:rsidR="00A42651" w:rsidRPr="007D0748">
          <w:rPr>
            <w:b/>
            <w:noProof/>
            <w:sz w:val="20"/>
          </w:rPr>
          <w:t>2</w:t>
        </w:r>
        <w:r w:rsidRPr="00997EF5">
          <w:rPr>
            <w:sz w:val="20"/>
          </w:rPr>
          <w:fldChar w:fldCharType="end"/>
        </w:r>
        <w:r w:rsidR="00A42651" w:rsidRPr="00997EF5">
          <w:rPr>
            <w:b/>
            <w:sz w:val="20"/>
          </w:rPr>
          <w:t xml:space="preserve"> | </w:t>
        </w:r>
        <w:r w:rsidR="00A42651" w:rsidRPr="00997EF5">
          <w:rPr>
            <w:color w:val="7F7F7F" w:themeColor="background1" w:themeShade="7F"/>
            <w:spacing w:val="60"/>
            <w:sz w:val="20"/>
          </w:rPr>
          <w:t>Page</w:t>
        </w:r>
        <w:r w:rsidR="00A42651">
          <w:rPr>
            <w:color w:val="7F7F7F" w:themeColor="background1" w:themeShade="7F"/>
            <w:spacing w:val="60"/>
            <w:sz w:val="20"/>
          </w:rPr>
          <w:tab/>
          <w:t>Family and Juvenile Law Advisory Committee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651" w:rsidRDefault="00A42651" w:rsidP="008321F4">
      <w:pPr>
        <w:spacing w:line="240" w:lineRule="auto"/>
      </w:pPr>
      <w:r>
        <w:separator/>
      </w:r>
    </w:p>
  </w:footnote>
  <w:footnote w:type="continuationSeparator" w:id="0">
    <w:p w:rsidR="00A42651" w:rsidRDefault="00A42651" w:rsidP="008321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3343"/>
      <w:docPartObj>
        <w:docPartGallery w:val="Page Numbers (Top of Page)"/>
        <w:docPartUnique/>
      </w:docPartObj>
    </w:sdtPr>
    <w:sdtEndPr>
      <w:rPr>
        <w:color w:val="7F7F7F" w:themeColor="background1" w:themeShade="7F"/>
        <w:spacing w:val="60"/>
      </w:rPr>
    </w:sdtEndPr>
    <w:sdtContent>
      <w:p w:rsidR="00A42651" w:rsidRDefault="00A42651" w:rsidP="008321F4">
        <w:pPr>
          <w:pStyle w:val="Header"/>
          <w:pBdr>
            <w:bottom w:val="single" w:sz="4" w:space="1" w:color="D9D9D9" w:themeColor="background1" w:themeShade="D9"/>
          </w:pBdr>
          <w:jc w:val="center"/>
          <w:rPr>
            <w:b/>
          </w:rPr>
        </w:pPr>
        <w:r w:rsidRPr="008321F4">
          <w:rPr>
            <w:rFonts w:ascii="Times New Roman" w:hAnsi="Times New Roman"/>
            <w:color w:val="7F7F7F" w:themeColor="background1" w:themeShade="7F"/>
            <w:spacing w:val="60"/>
            <w:sz w:val="20"/>
            <w:szCs w:val="20"/>
          </w:rPr>
          <w:t>Meeting Agenda</w:t>
        </w:r>
        <w:r>
          <w:rPr>
            <w:rFonts w:ascii="Times New Roman" w:hAnsi="Times New Roman"/>
            <w:color w:val="7F7F7F" w:themeColor="background1" w:themeShade="7F"/>
            <w:spacing w:val="60"/>
            <w:sz w:val="20"/>
            <w:szCs w:val="20"/>
          </w:rPr>
          <w:t xml:space="preserve"> | July 10, 2014</w:t>
        </w:r>
      </w:p>
    </w:sdtContent>
  </w:sdt>
  <w:p w:rsidR="00A42651" w:rsidRDefault="00A42651">
    <w:pPr>
      <w:pStyle w:val="Header"/>
    </w:pPr>
  </w:p>
  <w:p w:rsidR="00A42651" w:rsidRDefault="00A426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CFC"/>
    <w:multiLevelType w:val="hybridMultilevel"/>
    <w:tmpl w:val="38A219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248A7"/>
    <w:multiLevelType w:val="hybridMultilevel"/>
    <w:tmpl w:val="9A1A6B98"/>
    <w:lvl w:ilvl="0" w:tplc="3BFA3CDC">
      <w:start w:val="1"/>
      <w:numFmt w:val="upperRoman"/>
      <w:lvlText w:val="%1."/>
      <w:lvlJc w:val="right"/>
      <w:pPr>
        <w:ind w:left="720" w:hanging="360"/>
      </w:pPr>
      <w:rPr>
        <w:rFonts w:ascii="Calibri" w:hAnsi="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494981"/>
    <w:multiLevelType w:val="hybridMultilevel"/>
    <w:tmpl w:val="7268A2EA"/>
    <w:lvl w:ilvl="0" w:tplc="69C2B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C65561"/>
    <w:multiLevelType w:val="multilevel"/>
    <w:tmpl w:val="0066A7AE"/>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42651"/>
    <w:rsid w:val="0000396E"/>
    <w:rsid w:val="000273C3"/>
    <w:rsid w:val="000328AC"/>
    <w:rsid w:val="000669C6"/>
    <w:rsid w:val="000748E1"/>
    <w:rsid w:val="00081FBC"/>
    <w:rsid w:val="000A6AEF"/>
    <w:rsid w:val="000D7076"/>
    <w:rsid w:val="000E52C1"/>
    <w:rsid w:val="000F7288"/>
    <w:rsid w:val="00115E97"/>
    <w:rsid w:val="00180730"/>
    <w:rsid w:val="00184654"/>
    <w:rsid w:val="00193B0F"/>
    <w:rsid w:val="00231AAA"/>
    <w:rsid w:val="0024304E"/>
    <w:rsid w:val="00252BAD"/>
    <w:rsid w:val="002653F4"/>
    <w:rsid w:val="00283A6F"/>
    <w:rsid w:val="002B1EC4"/>
    <w:rsid w:val="00373477"/>
    <w:rsid w:val="00385FE5"/>
    <w:rsid w:val="003A0C78"/>
    <w:rsid w:val="003B76FD"/>
    <w:rsid w:val="003D1461"/>
    <w:rsid w:val="003E717D"/>
    <w:rsid w:val="003F1130"/>
    <w:rsid w:val="0042675B"/>
    <w:rsid w:val="004425D5"/>
    <w:rsid w:val="0045066A"/>
    <w:rsid w:val="004B1DEF"/>
    <w:rsid w:val="004E0172"/>
    <w:rsid w:val="00531DDA"/>
    <w:rsid w:val="00540644"/>
    <w:rsid w:val="00541CE2"/>
    <w:rsid w:val="00581455"/>
    <w:rsid w:val="005B6B6A"/>
    <w:rsid w:val="005D22D8"/>
    <w:rsid w:val="005E6EA2"/>
    <w:rsid w:val="00614CDE"/>
    <w:rsid w:val="00666E24"/>
    <w:rsid w:val="00673C1F"/>
    <w:rsid w:val="00685882"/>
    <w:rsid w:val="006A6CEA"/>
    <w:rsid w:val="006B43AF"/>
    <w:rsid w:val="006E7C3E"/>
    <w:rsid w:val="00707771"/>
    <w:rsid w:val="0071202C"/>
    <w:rsid w:val="00716423"/>
    <w:rsid w:val="0072799B"/>
    <w:rsid w:val="007375EC"/>
    <w:rsid w:val="00741059"/>
    <w:rsid w:val="00742380"/>
    <w:rsid w:val="00743B11"/>
    <w:rsid w:val="007A305F"/>
    <w:rsid w:val="007C12A5"/>
    <w:rsid w:val="007C4DBB"/>
    <w:rsid w:val="007D0748"/>
    <w:rsid w:val="007D3E07"/>
    <w:rsid w:val="007D5B8C"/>
    <w:rsid w:val="007F3465"/>
    <w:rsid w:val="007F694C"/>
    <w:rsid w:val="00804F01"/>
    <w:rsid w:val="0080700B"/>
    <w:rsid w:val="00817723"/>
    <w:rsid w:val="008321F4"/>
    <w:rsid w:val="00842868"/>
    <w:rsid w:val="00843A83"/>
    <w:rsid w:val="00860E56"/>
    <w:rsid w:val="00861C63"/>
    <w:rsid w:val="00886984"/>
    <w:rsid w:val="008A3342"/>
    <w:rsid w:val="008A377D"/>
    <w:rsid w:val="008C090C"/>
    <w:rsid w:val="008D7F85"/>
    <w:rsid w:val="0091673F"/>
    <w:rsid w:val="0093640D"/>
    <w:rsid w:val="00937605"/>
    <w:rsid w:val="00967CC4"/>
    <w:rsid w:val="00975B9A"/>
    <w:rsid w:val="009A7B64"/>
    <w:rsid w:val="009F065F"/>
    <w:rsid w:val="00A178E0"/>
    <w:rsid w:val="00A2619A"/>
    <w:rsid w:val="00A42651"/>
    <w:rsid w:val="00A4515F"/>
    <w:rsid w:val="00A64230"/>
    <w:rsid w:val="00A72750"/>
    <w:rsid w:val="00A74160"/>
    <w:rsid w:val="00A77D28"/>
    <w:rsid w:val="00A86F96"/>
    <w:rsid w:val="00AB657F"/>
    <w:rsid w:val="00B43FA8"/>
    <w:rsid w:val="00B538AA"/>
    <w:rsid w:val="00BA3FBC"/>
    <w:rsid w:val="00BA5358"/>
    <w:rsid w:val="00BA5566"/>
    <w:rsid w:val="00BB6296"/>
    <w:rsid w:val="00BC4F12"/>
    <w:rsid w:val="00C111BC"/>
    <w:rsid w:val="00C15510"/>
    <w:rsid w:val="00C6110F"/>
    <w:rsid w:val="00C662EC"/>
    <w:rsid w:val="00C74951"/>
    <w:rsid w:val="00C96696"/>
    <w:rsid w:val="00D0443F"/>
    <w:rsid w:val="00D156FF"/>
    <w:rsid w:val="00D27D6A"/>
    <w:rsid w:val="00DB0FCA"/>
    <w:rsid w:val="00DB50EA"/>
    <w:rsid w:val="00DD0774"/>
    <w:rsid w:val="00E5404B"/>
    <w:rsid w:val="00EA4D17"/>
    <w:rsid w:val="00F159DE"/>
    <w:rsid w:val="00F31D11"/>
    <w:rsid w:val="00F3324D"/>
    <w:rsid w:val="00F42509"/>
    <w:rsid w:val="00F517F0"/>
    <w:rsid w:val="00F662F4"/>
    <w:rsid w:val="00F86497"/>
    <w:rsid w:val="00FB3EAD"/>
    <w:rsid w:val="00FE2079"/>
    <w:rsid w:val="00FE3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3AF"/>
  </w:style>
  <w:style w:type="paragraph" w:styleId="Heading1">
    <w:name w:val="heading 1"/>
    <w:basedOn w:val="Normal"/>
    <w:next w:val="Normal"/>
    <w:link w:val="Heading1Char"/>
    <w:uiPriority w:val="9"/>
    <w:qFormat/>
    <w:rsid w:val="006B43A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B43A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B43A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B43AF"/>
    <w:pPr>
      <w:spacing w:before="240" w:after="60"/>
      <w:outlineLvl w:val="5"/>
    </w:pPr>
    <w:rPr>
      <w:b/>
      <w:bCs/>
    </w:rPr>
  </w:style>
  <w:style w:type="paragraph" w:styleId="Heading7">
    <w:name w:val="heading 7"/>
    <w:basedOn w:val="Normal"/>
    <w:next w:val="Normal"/>
    <w:link w:val="Heading7Char"/>
    <w:uiPriority w:val="9"/>
    <w:semiHidden/>
    <w:unhideWhenUsed/>
    <w:qFormat/>
    <w:rsid w:val="006B43AF"/>
    <w:pPr>
      <w:spacing w:before="240" w:after="60"/>
      <w:outlineLvl w:val="6"/>
    </w:pPr>
  </w:style>
  <w:style w:type="paragraph" w:styleId="Heading8">
    <w:name w:val="heading 8"/>
    <w:basedOn w:val="Normal"/>
    <w:next w:val="Normal"/>
    <w:link w:val="Heading8Char"/>
    <w:uiPriority w:val="9"/>
    <w:semiHidden/>
    <w:unhideWhenUsed/>
    <w:qFormat/>
    <w:rsid w:val="006B43AF"/>
    <w:pPr>
      <w:spacing w:before="240" w:after="60"/>
      <w:outlineLvl w:val="7"/>
    </w:pPr>
    <w:rPr>
      <w:i/>
      <w:iCs/>
    </w:rPr>
  </w:style>
  <w:style w:type="paragraph" w:styleId="Heading9">
    <w:name w:val="heading 9"/>
    <w:basedOn w:val="Normal"/>
    <w:next w:val="Normal"/>
    <w:link w:val="Heading9Char"/>
    <w:uiPriority w:val="9"/>
    <w:semiHidden/>
    <w:unhideWhenUsed/>
    <w:qFormat/>
    <w:rsid w:val="006B43A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3A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B43A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B43A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B43AF"/>
    <w:rPr>
      <w:b/>
      <w:bCs/>
    </w:rPr>
  </w:style>
  <w:style w:type="character" w:customStyle="1" w:styleId="Heading7Char">
    <w:name w:val="Heading 7 Char"/>
    <w:basedOn w:val="DefaultParagraphFont"/>
    <w:link w:val="Heading7"/>
    <w:uiPriority w:val="9"/>
    <w:semiHidden/>
    <w:rsid w:val="006B43AF"/>
    <w:rPr>
      <w:sz w:val="24"/>
      <w:szCs w:val="24"/>
    </w:rPr>
  </w:style>
  <w:style w:type="character" w:customStyle="1" w:styleId="Heading8Char">
    <w:name w:val="Heading 8 Char"/>
    <w:basedOn w:val="DefaultParagraphFont"/>
    <w:link w:val="Heading8"/>
    <w:uiPriority w:val="9"/>
    <w:semiHidden/>
    <w:rsid w:val="006B43AF"/>
    <w:rPr>
      <w:i/>
      <w:iCs/>
      <w:sz w:val="24"/>
      <w:szCs w:val="24"/>
    </w:rPr>
  </w:style>
  <w:style w:type="character" w:customStyle="1" w:styleId="Heading9Char">
    <w:name w:val="Heading 9 Char"/>
    <w:basedOn w:val="DefaultParagraphFont"/>
    <w:link w:val="Heading9"/>
    <w:uiPriority w:val="9"/>
    <w:semiHidden/>
    <w:rsid w:val="006B43AF"/>
    <w:rPr>
      <w:rFonts w:asciiTheme="majorHAnsi" w:eastAsiaTheme="majorEastAsia" w:hAnsiTheme="majorHAnsi"/>
    </w:rPr>
  </w:style>
  <w:style w:type="paragraph" w:styleId="Title">
    <w:name w:val="Title"/>
    <w:basedOn w:val="Normal"/>
    <w:next w:val="Normal"/>
    <w:link w:val="TitleChar"/>
    <w:uiPriority w:val="10"/>
    <w:qFormat/>
    <w:rsid w:val="006B43A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43A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43A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43A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B43AF"/>
    <w:pPr>
      <w:outlineLvl w:val="9"/>
    </w:pPr>
  </w:style>
  <w:style w:type="paragraph" w:styleId="BalloonText">
    <w:name w:val="Balloon Text"/>
    <w:basedOn w:val="Normal"/>
    <w:link w:val="BalloonTextChar"/>
    <w:uiPriority w:val="99"/>
    <w:semiHidden/>
    <w:unhideWhenUsed/>
    <w:rsid w:val="00BA55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566"/>
    <w:rPr>
      <w:rFonts w:ascii="Tahoma" w:hAnsi="Tahoma" w:cs="Tahoma"/>
      <w:sz w:val="16"/>
      <w:szCs w:val="16"/>
    </w:rPr>
  </w:style>
  <w:style w:type="paragraph" w:customStyle="1" w:styleId="Heading10">
    <w:name w:val="Heading1"/>
    <w:basedOn w:val="Normal"/>
    <w:next w:val="BodyText1"/>
    <w:uiPriority w:val="99"/>
    <w:rsid w:val="00BA5566"/>
    <w:pPr>
      <w:widowControl w:val="0"/>
      <w:suppressAutoHyphens/>
      <w:spacing w:line="240" w:lineRule="auto"/>
      <w:jc w:val="center"/>
    </w:pPr>
    <w:rPr>
      <w:rFonts w:ascii="Times New Roman" w:eastAsia="Times New Roman" w:hAnsi="Times New Roman"/>
      <w:b/>
      <w:i/>
      <w:sz w:val="30"/>
      <w:szCs w:val="20"/>
      <w:lang w:bidi="ar-SA"/>
    </w:rPr>
  </w:style>
  <w:style w:type="paragraph" w:customStyle="1" w:styleId="BodyText1">
    <w:name w:val="Body Text 1"/>
    <w:basedOn w:val="Normal"/>
    <w:link w:val="BodyText1Char"/>
    <w:qFormat/>
    <w:rsid w:val="00BA5566"/>
    <w:pPr>
      <w:spacing w:after="120" w:line="300" w:lineRule="atLeast"/>
    </w:pPr>
    <w:rPr>
      <w:rFonts w:ascii="Times New Roman" w:eastAsia="Times New Roman" w:hAnsi="Times New Roman"/>
      <w:sz w:val="26"/>
      <w:szCs w:val="20"/>
      <w:lang w:bidi="ar-SA"/>
    </w:rPr>
  </w:style>
  <w:style w:type="character" w:customStyle="1" w:styleId="BodyText1Char">
    <w:name w:val="Body Text 1 Char"/>
    <w:basedOn w:val="DefaultParagraphFont"/>
    <w:link w:val="BodyText1"/>
    <w:rsid w:val="00BA5566"/>
    <w:rPr>
      <w:rFonts w:ascii="Times New Roman" w:eastAsia="Times New Roman" w:hAnsi="Times New Roman"/>
      <w:sz w:val="26"/>
      <w:szCs w:val="20"/>
      <w:lang w:bidi="ar-SA"/>
    </w:rPr>
  </w:style>
  <w:style w:type="character" w:styleId="Hyperlink">
    <w:name w:val="Hyperlink"/>
    <w:unhideWhenUsed/>
    <w:rsid w:val="00DB0FCA"/>
    <w:rPr>
      <w:rFonts w:ascii="Arial" w:hAnsi="Arial"/>
      <w:color w:val="0000FF" w:themeColor="hyperlink"/>
      <w:sz w:val="20"/>
      <w:u w:val="single"/>
    </w:rPr>
  </w:style>
  <w:style w:type="paragraph" w:styleId="DocumentMap">
    <w:name w:val="Document Map"/>
    <w:basedOn w:val="Normal"/>
    <w:link w:val="DocumentMapChar"/>
    <w:uiPriority w:val="99"/>
    <w:semiHidden/>
    <w:unhideWhenUsed/>
    <w:rsid w:val="00BA5566"/>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A5566"/>
    <w:rPr>
      <w:rFonts w:ascii="Tahoma" w:hAnsi="Tahoma" w:cs="Tahoma"/>
      <w:sz w:val="16"/>
      <w:szCs w:val="16"/>
    </w:rPr>
  </w:style>
  <w:style w:type="table" w:styleId="TableGrid">
    <w:name w:val="Table Grid"/>
    <w:basedOn w:val="TableNormal"/>
    <w:uiPriority w:val="59"/>
    <w:rsid w:val="00BA556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304E"/>
    <w:pPr>
      <w:spacing w:line="240" w:lineRule="auto"/>
      <w:ind w:left="720"/>
    </w:pPr>
    <w:rPr>
      <w:rFonts w:ascii="Times New Roman" w:hAnsi="Times New Roman"/>
      <w:lang w:bidi="ar-SA"/>
    </w:rPr>
  </w:style>
  <w:style w:type="character" w:styleId="FollowedHyperlink">
    <w:name w:val="FollowedHyperlink"/>
    <w:uiPriority w:val="99"/>
    <w:semiHidden/>
    <w:unhideWhenUsed/>
    <w:rsid w:val="00DB0FCA"/>
    <w:rPr>
      <w:rFonts w:ascii="Arial" w:hAnsi="Arial"/>
      <w:color w:val="800080" w:themeColor="followedHyperlink"/>
      <w:sz w:val="20"/>
      <w:u w:val="single"/>
    </w:rPr>
  </w:style>
  <w:style w:type="paragraph" w:styleId="Header">
    <w:name w:val="header"/>
    <w:basedOn w:val="Normal"/>
    <w:link w:val="HeaderChar"/>
    <w:uiPriority w:val="99"/>
    <w:unhideWhenUsed/>
    <w:rsid w:val="008321F4"/>
    <w:pPr>
      <w:tabs>
        <w:tab w:val="center" w:pos="4680"/>
        <w:tab w:val="right" w:pos="9360"/>
      </w:tabs>
      <w:spacing w:line="240" w:lineRule="auto"/>
    </w:pPr>
  </w:style>
  <w:style w:type="character" w:customStyle="1" w:styleId="HeaderChar">
    <w:name w:val="Header Char"/>
    <w:basedOn w:val="DefaultParagraphFont"/>
    <w:link w:val="Header"/>
    <w:uiPriority w:val="99"/>
    <w:rsid w:val="008321F4"/>
  </w:style>
  <w:style w:type="paragraph" w:styleId="Footer">
    <w:name w:val="footer"/>
    <w:basedOn w:val="Normal"/>
    <w:link w:val="FooterChar"/>
    <w:uiPriority w:val="99"/>
    <w:unhideWhenUsed/>
    <w:rsid w:val="008321F4"/>
    <w:pPr>
      <w:tabs>
        <w:tab w:val="center" w:pos="4680"/>
        <w:tab w:val="right" w:pos="9360"/>
      </w:tabs>
      <w:spacing w:line="240" w:lineRule="auto"/>
    </w:pPr>
  </w:style>
  <w:style w:type="character" w:customStyle="1" w:styleId="FooterChar">
    <w:name w:val="Footer Char"/>
    <w:basedOn w:val="DefaultParagraphFont"/>
    <w:link w:val="Footer"/>
    <w:uiPriority w:val="99"/>
    <w:rsid w:val="008321F4"/>
  </w:style>
</w:styles>
</file>

<file path=word/webSettings.xml><?xml version="1.0" encoding="utf-8"?>
<w:webSettings xmlns:r="http://schemas.openxmlformats.org/officeDocument/2006/relationships" xmlns:w="http://schemas.openxmlformats.org/wordprocessingml/2006/main">
  <w:divs>
    <w:div w:id="15560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familyjuvenilecomm.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mailto:familyjuvenilecomm@jud.ca.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AOC%20Templates\ac-F-AgendaClosed.dotx"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A8E5E-A229-42C6-9729-17712FE7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ac-F-AgendaClosed</Template>
  <TotalTime>5</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Agenda Closed</vt:lpstr>
    </vt:vector>
  </TitlesOfParts>
  <Company>Administrative Office of the Courts</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Closed</dc:title>
  <dc:creator>AFancy</dc:creator>
  <cp:lastModifiedBy>AOC</cp:lastModifiedBy>
  <cp:revision>3</cp:revision>
  <cp:lastPrinted>2014-06-26T23:10:00Z</cp:lastPrinted>
  <dcterms:created xsi:type="dcterms:W3CDTF">2014-06-27T15:50:00Z</dcterms:created>
  <dcterms:modified xsi:type="dcterms:W3CDTF">2014-06-27T16:56:00Z</dcterms:modified>
</cp:coreProperties>
</file>