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3BF1D" w14:textId="077D2C5E"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bookmarkStart w:id="0" w:name="_GoBack"/>
      <w:r w:rsidRPr="00CF4C5C">
        <w:rPr>
          <w:szCs w:val="24"/>
        </w:rPr>
        <w:t>This</w:t>
      </w:r>
      <w:bookmarkEnd w:id="0"/>
      <w:r w:rsidRPr="00CF4C5C">
        <w:rPr>
          <w:szCs w:val="24"/>
        </w:rPr>
        <w:t xml:space="preserve"> Participating Addendum is made and entered into as of </w:t>
      </w:r>
      <w:r w:rsidR="00942C25" w:rsidRPr="00CF4C5C">
        <w:rPr>
          <w:szCs w:val="24"/>
          <w:highlight w:val="yellow"/>
        </w:rPr>
        <w:t>[add month/day/year]</w:t>
      </w:r>
      <w:r w:rsidRPr="00CF4C5C">
        <w:rPr>
          <w:szCs w:val="24"/>
        </w:rPr>
        <w:t xml:space="preserve"> (“Participating Addendum Effective Date”) by and between the </w:t>
      </w:r>
      <w:r w:rsidRPr="00CF4C5C">
        <w:rPr>
          <w:b/>
          <w:szCs w:val="24"/>
        </w:rPr>
        <w:t xml:space="preserve">Superior Court of California, County of </w:t>
      </w:r>
      <w:r w:rsidR="00B01C67" w:rsidRPr="00A267E7">
        <w:rPr>
          <w:szCs w:val="24"/>
          <w:highlight w:val="yellow"/>
        </w:rPr>
        <w:t xml:space="preserve">[add </w:t>
      </w:r>
      <w:r w:rsidR="00B01C67">
        <w:rPr>
          <w:szCs w:val="24"/>
          <w:highlight w:val="yellow"/>
        </w:rPr>
        <w:t xml:space="preserve">Court </w:t>
      </w:r>
      <w:r w:rsidR="00B01C67" w:rsidRPr="00A267E7">
        <w:rPr>
          <w:szCs w:val="24"/>
          <w:highlight w:val="yellow"/>
        </w:rPr>
        <w:t>name]</w:t>
      </w:r>
      <w:r w:rsidR="00B01C67" w:rsidRPr="00A267E7">
        <w:rPr>
          <w:b/>
          <w:szCs w:val="24"/>
        </w:rPr>
        <w:t xml:space="preserve"> </w:t>
      </w:r>
      <w:r w:rsidRPr="00CF4C5C">
        <w:rPr>
          <w:szCs w:val="24"/>
        </w:rPr>
        <w:t xml:space="preserve">(“JBE”) and </w:t>
      </w:r>
      <w:r w:rsidRPr="00CF4C5C">
        <w:rPr>
          <w:b/>
          <w:szCs w:val="24"/>
        </w:rPr>
        <w:t>Garda CL West, Inc.</w:t>
      </w:r>
      <w:r w:rsidRPr="00CF4C5C">
        <w:rPr>
          <w:szCs w:val="24"/>
        </w:rPr>
        <w:t xml:space="preserve"> (“Contractor”) pursuant to Master Agreement MA-201605 (“Master Agreement”) dated May 22, 2017 between the </w:t>
      </w:r>
      <w:r w:rsidRPr="00CF4C5C">
        <w:rPr>
          <w:b/>
          <w:szCs w:val="24"/>
        </w:rPr>
        <w:t>Judicial Council of California</w:t>
      </w:r>
      <w:r w:rsidRPr="00CF4C5C">
        <w:rPr>
          <w:szCs w:val="24"/>
        </w:rPr>
        <w:t xml:space="preserve"> (“Judicial Council”) and Contractor. Unless otherwise specifically defined in this Participating Addendum, each capitalized term used in this Participating Addendum shall have the meaning set forth in the Master Agreement. </w:t>
      </w:r>
    </w:p>
    <w:p w14:paraId="22E78365" w14:textId="77777777"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 xml:space="preserve">This Participating Addendum constitutes and shall be construed as a separate, independent contract between Contractor and the JBE, subject to the following: (i)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6A87496" w14:textId="77777777"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Under this Participating Addendum, the JBE may at its option request Contractor to provide Goods and Services under the terms and conditions of the Master Agreement by issuing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the Master Agreement, will not be deemed part of the contract between Contractor and JBE. Subject to the foregoing, this Participating Addendum shall be deemed to include such purchase orders.</w:t>
      </w:r>
    </w:p>
    <w:p w14:paraId="278D6F7E" w14:textId="77777777"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Judicial Council or any other Participating Entity. The Judicial Council shall have no liability or responsibility of any type related to: (i) the JBE’s use of or procurement through the Master Agreement (including this Participating Addendum), or (ii) the JBE’s business relationship with Contractor. The Judicial Council makes no guarantees, representations, or warranties to any Participating Entity.</w:t>
      </w:r>
    </w:p>
    <w:p w14:paraId="77FAF5CF" w14:textId="77777777"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Pricing for the Work shall not exceed the prices set forth in the Master Agreement.</w:t>
      </w:r>
    </w:p>
    <w:p w14:paraId="71B4F983" w14:textId="5146259B"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 xml:space="preserve">The term of this Participating Addendum shall be from the Effective Date until: </w:t>
      </w:r>
      <w:r w:rsidR="00814CC2" w:rsidRPr="00CF4C5C">
        <w:rPr>
          <w:szCs w:val="24"/>
        </w:rPr>
        <w:t>[</w:t>
      </w:r>
      <w:r w:rsidR="00814CC2" w:rsidRPr="00CF4C5C">
        <w:rPr>
          <w:i/>
          <w:szCs w:val="24"/>
          <w:highlight w:val="yellow"/>
        </w:rPr>
        <w:t>add month/day/year – may not exceed the term of the Master Agreement</w:t>
      </w:r>
      <w:r w:rsidR="00814CC2" w:rsidRPr="00CF4C5C">
        <w:rPr>
          <w:szCs w:val="24"/>
          <w:highlight w:val="yellow"/>
        </w:rPr>
        <w:t>].</w:t>
      </w:r>
      <w:r w:rsidRPr="00CF4C5C">
        <w:rPr>
          <w:szCs w:val="24"/>
        </w:rPr>
        <w:t xml:space="preserve">  </w:t>
      </w:r>
    </w:p>
    <w:p w14:paraId="46D50569" w14:textId="074C938B"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The Contract Amount for this Participating Addendum shall not exceed $</w:t>
      </w:r>
      <w:r w:rsidR="00CF4C5C" w:rsidRPr="00A267E7">
        <w:rPr>
          <w:szCs w:val="22"/>
        </w:rPr>
        <w:t>[</w:t>
      </w:r>
      <w:r w:rsidR="00CF4C5C">
        <w:rPr>
          <w:i/>
          <w:szCs w:val="22"/>
          <w:highlight w:val="yellow"/>
        </w:rPr>
        <w:t>add Contract Amount</w:t>
      </w:r>
      <w:r w:rsidR="00CF4C5C" w:rsidRPr="00A267E7">
        <w:rPr>
          <w:szCs w:val="22"/>
          <w:highlight w:val="yellow"/>
        </w:rPr>
        <w:t>]</w:t>
      </w:r>
      <w:r w:rsidR="00CF4C5C" w:rsidRPr="00D61493">
        <w:rPr>
          <w:szCs w:val="24"/>
        </w:rPr>
        <w:t xml:space="preserve"> </w:t>
      </w:r>
      <w:r w:rsidRPr="00CF4C5C">
        <w:rPr>
          <w:szCs w:val="24"/>
        </w:rPr>
        <w:t>for the term of this Participating Addendum.</w:t>
      </w:r>
    </w:p>
    <w:p w14:paraId="753D597E" w14:textId="77777777" w:rsidR="00FD0F12" w:rsidRPr="00CF4C5C" w:rsidRDefault="00FD0F12" w:rsidP="00A81185">
      <w:pPr>
        <w:pStyle w:val="ListParagraph"/>
        <w:numPr>
          <w:ilvl w:val="3"/>
          <w:numId w:val="1"/>
        </w:numPr>
        <w:tabs>
          <w:tab w:val="clear" w:pos="1872"/>
          <w:tab w:val="num" w:pos="1530"/>
        </w:tabs>
        <w:spacing w:before="120" w:after="120"/>
        <w:ind w:left="540"/>
        <w:jc w:val="both"/>
        <w:rPr>
          <w:b/>
          <w:i/>
          <w:szCs w:val="24"/>
        </w:rPr>
      </w:pPr>
      <w:r w:rsidRPr="00CF4C5C">
        <w:rPr>
          <w:bCs/>
          <w:szCs w:val="24"/>
        </w:rPr>
        <w:lastRenderedPageBreak/>
        <w:t>The JBE hereby orders, and Contractor hereby agrees to provide,  same day armored car pickup and delivery services as described below:</w:t>
      </w:r>
    </w:p>
    <w:p w14:paraId="4D9F3A7F" w14:textId="77777777" w:rsidR="00FD0F12" w:rsidRPr="00CF4C5C" w:rsidRDefault="00FD0F12" w:rsidP="00A81185">
      <w:pPr>
        <w:spacing w:before="120" w:after="120"/>
        <w:jc w:val="both"/>
        <w:rPr>
          <w:szCs w:val="24"/>
        </w:rPr>
      </w:pPr>
    </w:p>
    <w:tbl>
      <w:tblPr>
        <w:tblStyle w:val="TableGrid"/>
        <w:tblW w:w="10710" w:type="dxa"/>
        <w:tblInd w:w="-522" w:type="dxa"/>
        <w:tblLook w:val="04A0" w:firstRow="1" w:lastRow="0" w:firstColumn="1" w:lastColumn="0" w:noHBand="0" w:noVBand="1"/>
      </w:tblPr>
      <w:tblGrid>
        <w:gridCol w:w="2700"/>
        <w:gridCol w:w="2970"/>
        <w:gridCol w:w="1440"/>
        <w:gridCol w:w="1980"/>
        <w:gridCol w:w="1620"/>
      </w:tblGrid>
      <w:tr w:rsidR="00FD0F12" w:rsidRPr="00CF4C5C" w14:paraId="03675E08" w14:textId="77777777" w:rsidTr="00532099">
        <w:tc>
          <w:tcPr>
            <w:tcW w:w="2700" w:type="dxa"/>
          </w:tcPr>
          <w:p w14:paraId="70940090" w14:textId="77777777" w:rsidR="00FD0F12" w:rsidRPr="00CF4C5C" w:rsidRDefault="00FD0F12" w:rsidP="00532099">
            <w:pPr>
              <w:spacing w:before="120" w:after="120"/>
              <w:rPr>
                <w:b/>
                <w:szCs w:val="24"/>
              </w:rPr>
            </w:pPr>
            <w:r w:rsidRPr="00CF4C5C">
              <w:rPr>
                <w:b/>
                <w:szCs w:val="24"/>
              </w:rPr>
              <w:t>Pickup Location (name, address and city)</w:t>
            </w:r>
          </w:p>
        </w:tc>
        <w:tc>
          <w:tcPr>
            <w:tcW w:w="2970" w:type="dxa"/>
          </w:tcPr>
          <w:p w14:paraId="78E679C3" w14:textId="77777777" w:rsidR="00FD0F12" w:rsidRPr="00CF4C5C" w:rsidRDefault="00FD0F12" w:rsidP="00532099">
            <w:pPr>
              <w:spacing w:before="120" w:after="120"/>
              <w:rPr>
                <w:b/>
                <w:szCs w:val="24"/>
              </w:rPr>
            </w:pPr>
            <w:r w:rsidRPr="00CF4C5C">
              <w:rPr>
                <w:b/>
                <w:szCs w:val="24"/>
              </w:rPr>
              <w:t>Delivery Point (name of banking institution, address  and city</w:t>
            </w:r>
          </w:p>
        </w:tc>
        <w:tc>
          <w:tcPr>
            <w:tcW w:w="1440" w:type="dxa"/>
          </w:tcPr>
          <w:p w14:paraId="3CDA2BF2" w14:textId="77777777" w:rsidR="00FD0F12" w:rsidRPr="00CF4C5C" w:rsidRDefault="00FD0F12" w:rsidP="00532099">
            <w:pPr>
              <w:spacing w:before="120" w:after="120"/>
              <w:rPr>
                <w:b/>
                <w:szCs w:val="24"/>
              </w:rPr>
            </w:pPr>
            <w:r w:rsidRPr="00CF4C5C">
              <w:rPr>
                <w:b/>
                <w:szCs w:val="24"/>
              </w:rPr>
              <w:t>Maximum Liability Amount</w:t>
            </w:r>
          </w:p>
        </w:tc>
        <w:tc>
          <w:tcPr>
            <w:tcW w:w="1980" w:type="dxa"/>
          </w:tcPr>
          <w:p w14:paraId="18D4B15E" w14:textId="77777777" w:rsidR="00FD0F12" w:rsidRPr="00CF4C5C" w:rsidRDefault="00FD0F12" w:rsidP="00532099">
            <w:pPr>
              <w:spacing w:before="120" w:after="120"/>
              <w:rPr>
                <w:b/>
                <w:szCs w:val="24"/>
              </w:rPr>
            </w:pPr>
            <w:r w:rsidRPr="00CF4C5C">
              <w:rPr>
                <w:b/>
                <w:szCs w:val="24"/>
              </w:rPr>
              <w:t>Service Frequency &amp; time</w:t>
            </w:r>
          </w:p>
        </w:tc>
        <w:tc>
          <w:tcPr>
            <w:tcW w:w="1620" w:type="dxa"/>
          </w:tcPr>
          <w:p w14:paraId="32A51D72" w14:textId="77777777" w:rsidR="00FD0F12" w:rsidRPr="00CF4C5C" w:rsidRDefault="00FD0F12" w:rsidP="00532099">
            <w:pPr>
              <w:spacing w:before="120" w:after="120"/>
              <w:rPr>
                <w:b/>
                <w:szCs w:val="24"/>
              </w:rPr>
            </w:pPr>
            <w:r w:rsidRPr="00CF4C5C">
              <w:rPr>
                <w:b/>
                <w:szCs w:val="24"/>
              </w:rPr>
              <w:t>Base Rate</w:t>
            </w:r>
          </w:p>
        </w:tc>
      </w:tr>
      <w:tr w:rsidR="00FD0F12" w:rsidRPr="00CF4C5C" w14:paraId="1208E089" w14:textId="77777777" w:rsidTr="00532099">
        <w:tc>
          <w:tcPr>
            <w:tcW w:w="2700" w:type="dxa"/>
          </w:tcPr>
          <w:p w14:paraId="2F8F148D" w14:textId="5A9AE8EA" w:rsidR="00FD0F12" w:rsidRPr="00CF4C5C" w:rsidRDefault="008C23D3" w:rsidP="00532099">
            <w:pPr>
              <w:spacing w:before="120" w:after="120"/>
              <w:rPr>
                <w:szCs w:val="24"/>
              </w:rPr>
            </w:pPr>
            <w:r w:rsidRPr="00A267E7">
              <w:rPr>
                <w:szCs w:val="22"/>
              </w:rPr>
              <w:t>[</w:t>
            </w:r>
            <w:r>
              <w:rPr>
                <w:i/>
                <w:szCs w:val="22"/>
                <w:highlight w:val="yellow"/>
              </w:rPr>
              <w:t>add applicable information to this table</w:t>
            </w:r>
            <w:r w:rsidRPr="00A267E7">
              <w:rPr>
                <w:szCs w:val="22"/>
                <w:highlight w:val="yellow"/>
              </w:rPr>
              <w:t>]</w:t>
            </w:r>
          </w:p>
        </w:tc>
        <w:tc>
          <w:tcPr>
            <w:tcW w:w="2970" w:type="dxa"/>
          </w:tcPr>
          <w:p w14:paraId="1F142F2E" w14:textId="77777777" w:rsidR="00FD0F12" w:rsidRPr="00CF4C5C" w:rsidRDefault="00FD0F12" w:rsidP="00532099">
            <w:pPr>
              <w:spacing w:before="120" w:after="120"/>
              <w:rPr>
                <w:szCs w:val="24"/>
              </w:rPr>
            </w:pPr>
          </w:p>
        </w:tc>
        <w:tc>
          <w:tcPr>
            <w:tcW w:w="1440" w:type="dxa"/>
          </w:tcPr>
          <w:p w14:paraId="6462B5E6" w14:textId="77777777" w:rsidR="00FD0F12" w:rsidRPr="00CF4C5C" w:rsidRDefault="00FD0F12" w:rsidP="00532099">
            <w:pPr>
              <w:spacing w:before="120" w:after="120"/>
              <w:rPr>
                <w:szCs w:val="24"/>
              </w:rPr>
            </w:pPr>
          </w:p>
        </w:tc>
        <w:tc>
          <w:tcPr>
            <w:tcW w:w="1980" w:type="dxa"/>
          </w:tcPr>
          <w:p w14:paraId="39E92F9E" w14:textId="77777777" w:rsidR="00FD0F12" w:rsidRPr="00CF4C5C" w:rsidRDefault="00FD0F12" w:rsidP="00532099">
            <w:pPr>
              <w:spacing w:before="120" w:after="120"/>
              <w:rPr>
                <w:szCs w:val="24"/>
              </w:rPr>
            </w:pPr>
          </w:p>
        </w:tc>
        <w:tc>
          <w:tcPr>
            <w:tcW w:w="1620" w:type="dxa"/>
          </w:tcPr>
          <w:p w14:paraId="41D48BED" w14:textId="77777777" w:rsidR="00FD0F12" w:rsidRPr="00CF4C5C" w:rsidRDefault="00FD0F12" w:rsidP="00532099">
            <w:pPr>
              <w:spacing w:before="120" w:after="120"/>
              <w:rPr>
                <w:szCs w:val="24"/>
              </w:rPr>
            </w:pPr>
          </w:p>
        </w:tc>
      </w:tr>
      <w:tr w:rsidR="00FD0F12" w:rsidRPr="00CF4C5C" w14:paraId="4213F34D" w14:textId="77777777" w:rsidTr="00532099">
        <w:tc>
          <w:tcPr>
            <w:tcW w:w="2700" w:type="dxa"/>
          </w:tcPr>
          <w:p w14:paraId="799AAEA6" w14:textId="77777777" w:rsidR="00FD0F12" w:rsidRPr="00CF4C5C" w:rsidRDefault="00FD0F12" w:rsidP="00532099">
            <w:pPr>
              <w:spacing w:before="120" w:after="120"/>
              <w:rPr>
                <w:szCs w:val="24"/>
              </w:rPr>
            </w:pPr>
          </w:p>
        </w:tc>
        <w:tc>
          <w:tcPr>
            <w:tcW w:w="2970" w:type="dxa"/>
          </w:tcPr>
          <w:p w14:paraId="3E2B1010" w14:textId="77777777" w:rsidR="00FD0F12" w:rsidRPr="00CF4C5C" w:rsidRDefault="00FD0F12" w:rsidP="00532099">
            <w:pPr>
              <w:spacing w:before="120" w:after="120"/>
              <w:rPr>
                <w:szCs w:val="24"/>
              </w:rPr>
            </w:pPr>
          </w:p>
        </w:tc>
        <w:tc>
          <w:tcPr>
            <w:tcW w:w="1440" w:type="dxa"/>
          </w:tcPr>
          <w:p w14:paraId="15141619" w14:textId="77777777" w:rsidR="00FD0F12" w:rsidRPr="00CF4C5C" w:rsidRDefault="00FD0F12" w:rsidP="00532099">
            <w:pPr>
              <w:spacing w:before="120" w:after="120"/>
              <w:rPr>
                <w:szCs w:val="24"/>
              </w:rPr>
            </w:pPr>
          </w:p>
        </w:tc>
        <w:tc>
          <w:tcPr>
            <w:tcW w:w="1980" w:type="dxa"/>
          </w:tcPr>
          <w:p w14:paraId="3EA08038" w14:textId="77777777" w:rsidR="00FD0F12" w:rsidRPr="00CF4C5C" w:rsidRDefault="00FD0F12" w:rsidP="00532099">
            <w:pPr>
              <w:spacing w:before="120" w:after="120"/>
              <w:rPr>
                <w:szCs w:val="24"/>
              </w:rPr>
            </w:pPr>
          </w:p>
        </w:tc>
        <w:tc>
          <w:tcPr>
            <w:tcW w:w="1620" w:type="dxa"/>
          </w:tcPr>
          <w:p w14:paraId="2E63B498" w14:textId="77777777" w:rsidR="00FD0F12" w:rsidRPr="00CF4C5C" w:rsidRDefault="00FD0F12" w:rsidP="00532099">
            <w:pPr>
              <w:spacing w:before="120" w:after="120"/>
              <w:rPr>
                <w:szCs w:val="24"/>
              </w:rPr>
            </w:pPr>
          </w:p>
        </w:tc>
      </w:tr>
      <w:tr w:rsidR="00FD0F12" w:rsidRPr="00CF4C5C" w14:paraId="74BF3BFE" w14:textId="77777777" w:rsidTr="00532099">
        <w:tc>
          <w:tcPr>
            <w:tcW w:w="2700" w:type="dxa"/>
          </w:tcPr>
          <w:p w14:paraId="1269A0C6" w14:textId="77777777" w:rsidR="00FD0F12" w:rsidRPr="00CF4C5C" w:rsidRDefault="00FD0F12" w:rsidP="00532099">
            <w:pPr>
              <w:spacing w:before="120" w:after="120"/>
              <w:rPr>
                <w:szCs w:val="24"/>
              </w:rPr>
            </w:pPr>
          </w:p>
        </w:tc>
        <w:tc>
          <w:tcPr>
            <w:tcW w:w="2970" w:type="dxa"/>
          </w:tcPr>
          <w:p w14:paraId="79499090" w14:textId="77777777" w:rsidR="00FD0F12" w:rsidRPr="00CF4C5C" w:rsidRDefault="00FD0F12" w:rsidP="00532099">
            <w:pPr>
              <w:spacing w:before="120" w:after="120"/>
              <w:rPr>
                <w:szCs w:val="24"/>
              </w:rPr>
            </w:pPr>
          </w:p>
        </w:tc>
        <w:tc>
          <w:tcPr>
            <w:tcW w:w="1440" w:type="dxa"/>
          </w:tcPr>
          <w:p w14:paraId="163BCCD7" w14:textId="77777777" w:rsidR="00FD0F12" w:rsidRPr="00CF4C5C" w:rsidRDefault="00FD0F12" w:rsidP="00532099">
            <w:pPr>
              <w:spacing w:before="120" w:after="120"/>
              <w:rPr>
                <w:szCs w:val="24"/>
              </w:rPr>
            </w:pPr>
          </w:p>
        </w:tc>
        <w:tc>
          <w:tcPr>
            <w:tcW w:w="1980" w:type="dxa"/>
          </w:tcPr>
          <w:p w14:paraId="0F2E1692" w14:textId="77777777" w:rsidR="00FD0F12" w:rsidRPr="00CF4C5C" w:rsidRDefault="00FD0F12" w:rsidP="00532099">
            <w:pPr>
              <w:spacing w:before="120" w:after="120"/>
              <w:rPr>
                <w:szCs w:val="24"/>
              </w:rPr>
            </w:pPr>
          </w:p>
        </w:tc>
        <w:tc>
          <w:tcPr>
            <w:tcW w:w="1620" w:type="dxa"/>
          </w:tcPr>
          <w:p w14:paraId="762496EF" w14:textId="77777777" w:rsidR="00FD0F12" w:rsidRPr="00CF4C5C" w:rsidRDefault="00FD0F12" w:rsidP="00532099">
            <w:pPr>
              <w:spacing w:before="120" w:after="120"/>
              <w:rPr>
                <w:szCs w:val="24"/>
              </w:rPr>
            </w:pPr>
          </w:p>
        </w:tc>
      </w:tr>
      <w:tr w:rsidR="00FD0F12" w:rsidRPr="00CF4C5C" w14:paraId="55CAE2F9" w14:textId="77777777" w:rsidTr="00532099">
        <w:tc>
          <w:tcPr>
            <w:tcW w:w="2700" w:type="dxa"/>
          </w:tcPr>
          <w:p w14:paraId="676D7223" w14:textId="77777777" w:rsidR="00FD0F12" w:rsidRPr="00CF4C5C" w:rsidRDefault="00FD0F12" w:rsidP="00532099">
            <w:pPr>
              <w:spacing w:before="120" w:after="120"/>
              <w:rPr>
                <w:szCs w:val="24"/>
              </w:rPr>
            </w:pPr>
          </w:p>
        </w:tc>
        <w:tc>
          <w:tcPr>
            <w:tcW w:w="2970" w:type="dxa"/>
          </w:tcPr>
          <w:p w14:paraId="6CC09416" w14:textId="77777777" w:rsidR="00FD0F12" w:rsidRPr="00CF4C5C" w:rsidRDefault="00FD0F12" w:rsidP="00532099">
            <w:pPr>
              <w:spacing w:before="120" w:after="120"/>
              <w:rPr>
                <w:szCs w:val="24"/>
              </w:rPr>
            </w:pPr>
          </w:p>
        </w:tc>
        <w:tc>
          <w:tcPr>
            <w:tcW w:w="1440" w:type="dxa"/>
          </w:tcPr>
          <w:p w14:paraId="32FDF4FF" w14:textId="77777777" w:rsidR="00FD0F12" w:rsidRPr="00CF4C5C" w:rsidRDefault="00FD0F12" w:rsidP="00532099">
            <w:pPr>
              <w:spacing w:before="120" w:after="120"/>
              <w:rPr>
                <w:szCs w:val="24"/>
              </w:rPr>
            </w:pPr>
          </w:p>
        </w:tc>
        <w:tc>
          <w:tcPr>
            <w:tcW w:w="1980" w:type="dxa"/>
          </w:tcPr>
          <w:p w14:paraId="53ACAEC8" w14:textId="77777777" w:rsidR="00FD0F12" w:rsidRPr="00CF4C5C" w:rsidRDefault="00FD0F12" w:rsidP="00532099">
            <w:pPr>
              <w:spacing w:before="120" w:after="120"/>
              <w:rPr>
                <w:szCs w:val="24"/>
              </w:rPr>
            </w:pPr>
          </w:p>
        </w:tc>
        <w:tc>
          <w:tcPr>
            <w:tcW w:w="1620" w:type="dxa"/>
          </w:tcPr>
          <w:p w14:paraId="22BA07D3" w14:textId="77777777" w:rsidR="00FD0F12" w:rsidRPr="00CF4C5C" w:rsidRDefault="00FD0F12" w:rsidP="00532099">
            <w:pPr>
              <w:spacing w:before="120" w:after="120"/>
              <w:rPr>
                <w:szCs w:val="24"/>
              </w:rPr>
            </w:pPr>
          </w:p>
        </w:tc>
      </w:tr>
      <w:tr w:rsidR="00FD0F12" w:rsidRPr="00CF4C5C" w14:paraId="0EC4FC85" w14:textId="77777777" w:rsidTr="00532099">
        <w:tc>
          <w:tcPr>
            <w:tcW w:w="2700" w:type="dxa"/>
          </w:tcPr>
          <w:p w14:paraId="63724292" w14:textId="77777777" w:rsidR="00FD0F12" w:rsidRPr="00CF4C5C" w:rsidRDefault="00FD0F12" w:rsidP="00532099">
            <w:pPr>
              <w:spacing w:before="120" w:after="120"/>
              <w:rPr>
                <w:szCs w:val="24"/>
              </w:rPr>
            </w:pPr>
          </w:p>
        </w:tc>
        <w:tc>
          <w:tcPr>
            <w:tcW w:w="2970" w:type="dxa"/>
          </w:tcPr>
          <w:p w14:paraId="3170CC42" w14:textId="77777777" w:rsidR="00FD0F12" w:rsidRPr="00CF4C5C" w:rsidRDefault="00FD0F12" w:rsidP="00532099">
            <w:pPr>
              <w:spacing w:before="120" w:after="120"/>
              <w:rPr>
                <w:szCs w:val="24"/>
              </w:rPr>
            </w:pPr>
          </w:p>
        </w:tc>
        <w:tc>
          <w:tcPr>
            <w:tcW w:w="1440" w:type="dxa"/>
          </w:tcPr>
          <w:p w14:paraId="4F58C50F" w14:textId="77777777" w:rsidR="00FD0F12" w:rsidRPr="00CF4C5C" w:rsidRDefault="00FD0F12" w:rsidP="00532099">
            <w:pPr>
              <w:spacing w:before="120" w:after="120"/>
              <w:rPr>
                <w:szCs w:val="24"/>
              </w:rPr>
            </w:pPr>
          </w:p>
        </w:tc>
        <w:tc>
          <w:tcPr>
            <w:tcW w:w="1980" w:type="dxa"/>
          </w:tcPr>
          <w:p w14:paraId="1B8CBC6C" w14:textId="77777777" w:rsidR="00FD0F12" w:rsidRPr="00CF4C5C" w:rsidRDefault="00FD0F12" w:rsidP="00532099">
            <w:pPr>
              <w:spacing w:before="120" w:after="120"/>
              <w:rPr>
                <w:szCs w:val="24"/>
              </w:rPr>
            </w:pPr>
          </w:p>
        </w:tc>
        <w:tc>
          <w:tcPr>
            <w:tcW w:w="1620" w:type="dxa"/>
          </w:tcPr>
          <w:p w14:paraId="01254B43" w14:textId="77777777" w:rsidR="00FD0F12" w:rsidRPr="00CF4C5C" w:rsidRDefault="00FD0F12" w:rsidP="00532099">
            <w:pPr>
              <w:spacing w:before="120" w:after="120"/>
              <w:rPr>
                <w:szCs w:val="24"/>
              </w:rPr>
            </w:pPr>
          </w:p>
        </w:tc>
      </w:tr>
      <w:tr w:rsidR="00FD0F12" w:rsidRPr="00CF4C5C" w14:paraId="58FABDE9" w14:textId="77777777" w:rsidTr="00532099">
        <w:tc>
          <w:tcPr>
            <w:tcW w:w="10710" w:type="dxa"/>
            <w:gridSpan w:val="5"/>
          </w:tcPr>
          <w:p w14:paraId="3618301E" w14:textId="663789F2" w:rsidR="00FD0F12" w:rsidRPr="00CF4C5C" w:rsidRDefault="00FD0F12" w:rsidP="00A81185">
            <w:pPr>
              <w:spacing w:before="120" w:after="120"/>
              <w:jc w:val="both"/>
              <w:rPr>
                <w:szCs w:val="24"/>
              </w:rPr>
            </w:pPr>
            <w:r w:rsidRPr="00CF4C5C">
              <w:rPr>
                <w:b/>
                <w:szCs w:val="24"/>
              </w:rPr>
              <w:t xml:space="preserve">Additional Fees </w:t>
            </w:r>
            <w:r w:rsidRPr="00CF4C5C">
              <w:rPr>
                <w:b/>
                <w:i/>
                <w:szCs w:val="24"/>
              </w:rPr>
              <w:t>(not included in Appendix B, Payment Provisions of the Master Agreement)</w:t>
            </w:r>
            <w:r w:rsidRPr="00CF4C5C">
              <w:rPr>
                <w:b/>
                <w:szCs w:val="24"/>
              </w:rPr>
              <w:t>:</w:t>
            </w:r>
            <w:r w:rsidRPr="00CF4C5C">
              <w:rPr>
                <w:szCs w:val="24"/>
              </w:rPr>
              <w:t xml:space="preserve"> </w:t>
            </w:r>
            <w:r w:rsidRPr="00CF4C5C">
              <w:rPr>
                <w:szCs w:val="24"/>
                <w:highlight w:val="yellow"/>
              </w:rPr>
              <w:t>[List any additional costs or fees not included in Appendix B of the Master Agreement</w:t>
            </w:r>
            <w:r w:rsidR="00774842">
              <w:rPr>
                <w:szCs w:val="24"/>
                <w:highlight w:val="yellow"/>
              </w:rPr>
              <w:t>,</w:t>
            </w:r>
            <w:r w:rsidRPr="00CF4C5C">
              <w:rPr>
                <w:szCs w:val="24"/>
                <w:highlight w:val="yellow"/>
              </w:rPr>
              <w:t xml:space="preserve"> such as an additional service described in the Participating Addendum, or indicate “Not Applicable”.]</w:t>
            </w:r>
          </w:p>
        </w:tc>
      </w:tr>
    </w:tbl>
    <w:p w14:paraId="26546F0F" w14:textId="5F1F9560" w:rsidR="00FD0F12" w:rsidRPr="00CF4C5C" w:rsidRDefault="00FD0F12" w:rsidP="00A81185">
      <w:pPr>
        <w:tabs>
          <w:tab w:val="num" w:pos="1530"/>
        </w:tabs>
        <w:spacing w:before="120" w:after="240"/>
        <w:ind w:left="36"/>
        <w:jc w:val="both"/>
        <w:rPr>
          <w:szCs w:val="24"/>
        </w:rPr>
      </w:pPr>
      <w:r w:rsidRPr="00CF4C5C">
        <w:rPr>
          <w:szCs w:val="24"/>
          <w:u w:val="single"/>
        </w:rPr>
        <w:t xml:space="preserve">Pricing for Locations Listed in </w:t>
      </w:r>
      <w:r w:rsidR="0001336A" w:rsidRPr="0001336A">
        <w:rPr>
          <w:szCs w:val="24"/>
          <w:u w:val="single"/>
        </w:rPr>
        <w:t>Attachment B-1, Service Area Locations and Rates</w:t>
      </w:r>
      <w:r w:rsidRPr="00CF4C5C">
        <w:rPr>
          <w:szCs w:val="24"/>
          <w:u w:val="single"/>
        </w:rPr>
        <w:t xml:space="preserve"> of the Master Agreement</w:t>
      </w:r>
      <w:r w:rsidRPr="00CF4C5C">
        <w:rPr>
          <w:szCs w:val="24"/>
        </w:rPr>
        <w:t>: Pricing for locations listed above will not be greater than the pricing listed in the Master Agreement for such locations.</w:t>
      </w:r>
    </w:p>
    <w:p w14:paraId="10355D02" w14:textId="3AD88577" w:rsidR="00FD0F12" w:rsidRPr="00CF4C5C" w:rsidRDefault="00FD0F12" w:rsidP="00A81185">
      <w:pPr>
        <w:tabs>
          <w:tab w:val="num" w:pos="1530"/>
        </w:tabs>
        <w:spacing w:before="120" w:after="240"/>
        <w:ind w:left="36"/>
        <w:jc w:val="both"/>
        <w:rPr>
          <w:szCs w:val="24"/>
        </w:rPr>
      </w:pPr>
      <w:r w:rsidRPr="00CF4C5C">
        <w:rPr>
          <w:szCs w:val="24"/>
          <w:u w:val="single"/>
        </w:rPr>
        <w:t xml:space="preserve">Pricing for Locations Not Listed in </w:t>
      </w:r>
      <w:r w:rsidR="0001336A" w:rsidRPr="0001336A">
        <w:rPr>
          <w:szCs w:val="24"/>
          <w:u w:val="single"/>
        </w:rPr>
        <w:t>Attachment B-1, Service Area Locations and Rates</w:t>
      </w:r>
      <w:r w:rsidRPr="00CF4C5C">
        <w:rPr>
          <w:szCs w:val="24"/>
          <w:u w:val="single"/>
        </w:rPr>
        <w:t xml:space="preserve"> of the Master Agreement</w:t>
      </w:r>
      <w:r w:rsidRPr="00CF4C5C">
        <w:rPr>
          <w:szCs w:val="24"/>
        </w:rPr>
        <w:t xml:space="preserve">: The JBE may add specific JBE locations that are not included in </w:t>
      </w:r>
      <w:r w:rsidR="003B56E3" w:rsidRPr="003B56E3">
        <w:rPr>
          <w:szCs w:val="24"/>
        </w:rPr>
        <w:t>Attachment B-1, Service Area Locations and Rates</w:t>
      </w:r>
      <w:r w:rsidRPr="00CF4C5C">
        <w:rPr>
          <w:szCs w:val="24"/>
        </w:rPr>
        <w:t xml:space="preserve"> of the Master Agreement, including locations that were outside of Contractor’s service area at the time Contractor entered into the Master Agreement. Pricing for such locations will be no greater than the pricing Contractor provided to the JBE in the Request for Offer submitted to the JBE pursuant to Appendix A of the Master Agreement.</w:t>
      </w:r>
    </w:p>
    <w:p w14:paraId="6A3DBEEF" w14:textId="15A6151E"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 xml:space="preserve">Bank Delivery Location. Pickups shall be delivered to </w:t>
      </w:r>
      <w:r w:rsidR="003B56E3" w:rsidRPr="00CF4C5C">
        <w:rPr>
          <w:szCs w:val="24"/>
          <w:highlight w:val="yellow"/>
        </w:rPr>
        <w:t xml:space="preserve">[Insert </w:t>
      </w:r>
      <w:r w:rsidR="003B56E3">
        <w:rPr>
          <w:szCs w:val="24"/>
          <w:highlight w:val="yellow"/>
        </w:rPr>
        <w:t>bank delivery location</w:t>
      </w:r>
      <w:r w:rsidRPr="00CF4C5C">
        <w:rPr>
          <w:szCs w:val="24"/>
        </w:rPr>
        <w:t>.</w:t>
      </w:r>
      <w:r w:rsidR="003B56E3">
        <w:rPr>
          <w:szCs w:val="24"/>
        </w:rPr>
        <w:t>]</w:t>
      </w:r>
    </w:p>
    <w:p w14:paraId="5DD2D347" w14:textId="0FF30D7F" w:rsidR="00FD0F12" w:rsidRPr="00CF4C5C" w:rsidRDefault="00FD0F12" w:rsidP="00A81185">
      <w:pPr>
        <w:pStyle w:val="ListParagraph"/>
        <w:numPr>
          <w:ilvl w:val="3"/>
          <w:numId w:val="1"/>
        </w:numPr>
        <w:tabs>
          <w:tab w:val="clear" w:pos="1872"/>
          <w:tab w:val="num" w:pos="1530"/>
        </w:tabs>
        <w:spacing w:before="120" w:after="240"/>
        <w:ind w:left="540"/>
        <w:jc w:val="both"/>
        <w:rPr>
          <w:szCs w:val="24"/>
        </w:rPr>
      </w:pPr>
      <w:r w:rsidRPr="00CF4C5C">
        <w:rPr>
          <w:szCs w:val="24"/>
        </w:rPr>
        <w:t xml:space="preserve">Court Holidays. Services will not be required on bank holidays as listed </w:t>
      </w:r>
      <w:r w:rsidR="005F1723">
        <w:rPr>
          <w:szCs w:val="24"/>
        </w:rPr>
        <w:t xml:space="preserve">section 3.3 of Appendix A, Goods and Services </w:t>
      </w:r>
      <w:r w:rsidRPr="00CF4C5C">
        <w:rPr>
          <w:szCs w:val="24"/>
        </w:rPr>
        <w:t>in the Agreement and on court holidays as listed below:</w:t>
      </w:r>
    </w:p>
    <w:p w14:paraId="3097DDD7" w14:textId="0141BE27" w:rsidR="00FD0F12" w:rsidRPr="00CF4C5C" w:rsidRDefault="005F1723" w:rsidP="00FD0F12">
      <w:pPr>
        <w:pStyle w:val="ListParagraph"/>
        <w:numPr>
          <w:ilvl w:val="0"/>
          <w:numId w:val="2"/>
        </w:numPr>
        <w:tabs>
          <w:tab w:val="left" w:pos="900"/>
        </w:tabs>
        <w:rPr>
          <w:bCs/>
          <w:szCs w:val="24"/>
          <w:lang w:bidi="en-US"/>
        </w:rPr>
      </w:pPr>
      <w:r w:rsidRPr="00A267E7">
        <w:rPr>
          <w:szCs w:val="24"/>
          <w:highlight w:val="yellow"/>
        </w:rPr>
        <w:t>[</w:t>
      </w:r>
      <w:r>
        <w:rPr>
          <w:szCs w:val="24"/>
          <w:highlight w:val="yellow"/>
        </w:rPr>
        <w:t>List any other holidays</w:t>
      </w:r>
      <w:r w:rsidRPr="00A267E7">
        <w:rPr>
          <w:szCs w:val="24"/>
        </w:rPr>
        <w:t>]</w:t>
      </w:r>
    </w:p>
    <w:p w14:paraId="4D263CAC" w14:textId="77777777" w:rsidR="00FD0F12" w:rsidRPr="00CF4C5C" w:rsidRDefault="00FD0F12" w:rsidP="00FD0F12">
      <w:pPr>
        <w:pStyle w:val="ListParagraph"/>
        <w:numPr>
          <w:ilvl w:val="0"/>
          <w:numId w:val="2"/>
        </w:numPr>
        <w:tabs>
          <w:tab w:val="left" w:pos="900"/>
        </w:tabs>
        <w:rPr>
          <w:bCs/>
          <w:szCs w:val="24"/>
          <w:lang w:bidi="en-US"/>
        </w:rPr>
      </w:pPr>
      <w:r w:rsidRPr="00CF4C5C">
        <w:rPr>
          <w:bCs/>
          <w:szCs w:val="24"/>
          <w:lang w:bidi="en-US"/>
        </w:rPr>
        <w:t>______________</w:t>
      </w:r>
    </w:p>
    <w:p w14:paraId="4EF27BD5" w14:textId="77777777" w:rsidR="00FD0F12" w:rsidRPr="00CF4C5C" w:rsidRDefault="00FD0F12" w:rsidP="00FD0F12">
      <w:pPr>
        <w:pStyle w:val="ListParagraph"/>
        <w:numPr>
          <w:ilvl w:val="0"/>
          <w:numId w:val="2"/>
        </w:numPr>
        <w:tabs>
          <w:tab w:val="left" w:pos="900"/>
        </w:tabs>
        <w:rPr>
          <w:bCs/>
          <w:szCs w:val="24"/>
          <w:lang w:bidi="en-US"/>
        </w:rPr>
      </w:pPr>
      <w:r w:rsidRPr="00CF4C5C">
        <w:rPr>
          <w:bCs/>
          <w:szCs w:val="24"/>
          <w:lang w:bidi="en-US"/>
        </w:rPr>
        <w:t>______________</w:t>
      </w:r>
    </w:p>
    <w:p w14:paraId="4785830E" w14:textId="77777777" w:rsidR="00FD0F12" w:rsidRPr="00B01C67" w:rsidRDefault="00FD0F12" w:rsidP="00A81185">
      <w:pPr>
        <w:pStyle w:val="ListParagraph"/>
        <w:numPr>
          <w:ilvl w:val="3"/>
          <w:numId w:val="1"/>
        </w:numPr>
        <w:tabs>
          <w:tab w:val="clear" w:pos="1872"/>
          <w:tab w:val="num" w:pos="1530"/>
        </w:tabs>
        <w:spacing w:before="240" w:after="240"/>
        <w:ind w:left="547"/>
        <w:jc w:val="both"/>
        <w:rPr>
          <w:szCs w:val="24"/>
        </w:rPr>
      </w:pPr>
      <w:r w:rsidRPr="00B01C67">
        <w:rPr>
          <w:szCs w:val="24"/>
        </w:rPr>
        <w:t>Special Instructions. [</w:t>
      </w:r>
      <w:r w:rsidRPr="00B01C67">
        <w:rPr>
          <w:szCs w:val="24"/>
          <w:highlight w:val="yellow"/>
        </w:rPr>
        <w:t>Insert any special instructions related to the services that may be required.</w:t>
      </w:r>
      <w:r w:rsidRPr="00B01C67">
        <w:rPr>
          <w:szCs w:val="24"/>
        </w:rPr>
        <w:t>]</w:t>
      </w:r>
    </w:p>
    <w:p w14:paraId="68018068" w14:textId="52289AEF" w:rsidR="00FD0F12" w:rsidRPr="00B01C67" w:rsidRDefault="00FD0F12" w:rsidP="00A81185">
      <w:pPr>
        <w:pStyle w:val="ListParagraph"/>
        <w:numPr>
          <w:ilvl w:val="3"/>
          <w:numId w:val="1"/>
        </w:numPr>
        <w:tabs>
          <w:tab w:val="clear" w:pos="1872"/>
          <w:tab w:val="num" w:pos="1530"/>
        </w:tabs>
        <w:spacing w:before="120" w:after="240"/>
        <w:ind w:left="540"/>
        <w:jc w:val="both"/>
        <w:rPr>
          <w:szCs w:val="24"/>
        </w:rPr>
      </w:pPr>
      <w:r w:rsidRPr="00B01C67">
        <w:rPr>
          <w:szCs w:val="24"/>
        </w:rPr>
        <w:lastRenderedPageBreak/>
        <w:t>Additional Conditions. [</w:t>
      </w:r>
      <w:r w:rsidRPr="00B01C67">
        <w:rPr>
          <w:szCs w:val="24"/>
          <w:highlight w:val="yellow"/>
        </w:rPr>
        <w:t>Insert additional terms and conditions that may be applicable</w:t>
      </w:r>
      <w:r w:rsidR="005F1723" w:rsidRPr="00B01C67">
        <w:rPr>
          <w:szCs w:val="24"/>
          <w:highlight w:val="yellow"/>
        </w:rPr>
        <w:t>.</w:t>
      </w:r>
      <w:r w:rsidRPr="00B01C67">
        <w:rPr>
          <w:szCs w:val="24"/>
          <w:highlight w:val="yellow"/>
        </w:rPr>
        <w:t xml:space="preserve"> Note that additional terms and conditions may not alter or conflict with the terms of the Master Agreement, or exceed the scope of the Work provided for in the Master Agreement</w:t>
      </w:r>
      <w:r w:rsidRPr="00B01C67">
        <w:rPr>
          <w:szCs w:val="24"/>
        </w:rPr>
        <w:t>.]</w:t>
      </w:r>
    </w:p>
    <w:p w14:paraId="1CA80B32" w14:textId="77777777" w:rsidR="00FD0F12" w:rsidRPr="00CF4C5C" w:rsidRDefault="00FD0F12" w:rsidP="00A81185">
      <w:pPr>
        <w:pStyle w:val="ListParagraph"/>
        <w:numPr>
          <w:ilvl w:val="3"/>
          <w:numId w:val="1"/>
        </w:numPr>
        <w:tabs>
          <w:tab w:val="clear" w:pos="1872"/>
          <w:tab w:val="num" w:pos="1530"/>
        </w:tabs>
        <w:spacing w:before="120" w:after="120"/>
        <w:ind w:left="540"/>
        <w:jc w:val="both"/>
        <w:rPr>
          <w:bCs/>
          <w:szCs w:val="24"/>
        </w:rPr>
      </w:pPr>
      <w:r w:rsidRPr="00CF4C5C">
        <w:rPr>
          <w:bCs/>
          <w:szCs w:val="24"/>
        </w:rPr>
        <w:t>Notices. Any notices must be sent to the following address and recipient:</w:t>
      </w:r>
    </w:p>
    <w:tbl>
      <w:tblPr>
        <w:tblW w:w="9630" w:type="dxa"/>
        <w:tblInd w:w="629"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590"/>
        <w:gridCol w:w="5040"/>
      </w:tblGrid>
      <w:tr w:rsidR="006E232F" w:rsidRPr="00A267E7" w14:paraId="56773858" w14:textId="77777777" w:rsidTr="004E4577">
        <w:tc>
          <w:tcPr>
            <w:tcW w:w="4590" w:type="dxa"/>
            <w:tcBorders>
              <w:top w:val="single" w:sz="4" w:space="0" w:color="auto"/>
              <w:bottom w:val="single" w:sz="4" w:space="0" w:color="auto"/>
              <w:right w:val="single" w:sz="4" w:space="0" w:color="auto"/>
            </w:tcBorders>
            <w:shd w:val="clear" w:color="auto" w:fill="CCCCCC"/>
          </w:tcPr>
          <w:p w14:paraId="27419C3C" w14:textId="77777777" w:rsidR="006E232F" w:rsidRPr="00A267E7" w:rsidRDefault="006E232F" w:rsidP="0079156B">
            <w:pPr>
              <w:spacing w:line="276" w:lineRule="auto"/>
              <w:rPr>
                <w:b/>
                <w:bCs/>
                <w:szCs w:val="24"/>
                <w:lang w:bidi="en-US"/>
              </w:rPr>
            </w:pPr>
            <w:r w:rsidRPr="00A267E7">
              <w:rPr>
                <w:b/>
                <w:bCs/>
                <w:szCs w:val="24"/>
                <w:lang w:bidi="en-US"/>
              </w:rPr>
              <w:t>If to Contractor:</w:t>
            </w:r>
          </w:p>
        </w:tc>
        <w:tc>
          <w:tcPr>
            <w:tcW w:w="5040" w:type="dxa"/>
            <w:tcBorders>
              <w:top w:val="single" w:sz="4" w:space="0" w:color="auto"/>
              <w:left w:val="single" w:sz="4" w:space="0" w:color="auto"/>
              <w:bottom w:val="single" w:sz="4" w:space="0" w:color="auto"/>
            </w:tcBorders>
            <w:shd w:val="clear" w:color="auto" w:fill="CCCCCC"/>
          </w:tcPr>
          <w:p w14:paraId="1B138237" w14:textId="77777777" w:rsidR="006E232F" w:rsidRPr="00A267E7" w:rsidRDefault="006E232F" w:rsidP="0079156B">
            <w:pPr>
              <w:spacing w:line="276" w:lineRule="auto"/>
              <w:rPr>
                <w:b/>
                <w:bCs/>
                <w:szCs w:val="24"/>
                <w:lang w:bidi="en-US"/>
              </w:rPr>
            </w:pPr>
            <w:r w:rsidRPr="00A267E7">
              <w:rPr>
                <w:b/>
                <w:bCs/>
                <w:szCs w:val="24"/>
                <w:lang w:bidi="en-US"/>
              </w:rPr>
              <w:t>If to the JBE:</w:t>
            </w:r>
          </w:p>
        </w:tc>
      </w:tr>
      <w:tr w:rsidR="006E232F" w:rsidRPr="00A267E7" w14:paraId="0D03163B" w14:textId="77777777" w:rsidTr="004E4577">
        <w:tc>
          <w:tcPr>
            <w:tcW w:w="4590" w:type="dxa"/>
            <w:tcBorders>
              <w:top w:val="single" w:sz="4" w:space="0" w:color="auto"/>
              <w:bottom w:val="single" w:sz="4" w:space="0" w:color="auto"/>
              <w:right w:val="single" w:sz="4" w:space="0" w:color="auto"/>
            </w:tcBorders>
          </w:tcPr>
          <w:p w14:paraId="36B962EF" w14:textId="77777777" w:rsidR="006E232F" w:rsidRPr="00A267E7" w:rsidRDefault="006E232F" w:rsidP="0079156B">
            <w:pPr>
              <w:tabs>
                <w:tab w:val="left" w:pos="3600"/>
              </w:tabs>
              <w:rPr>
                <w:sz w:val="8"/>
                <w:szCs w:val="8"/>
              </w:rPr>
            </w:pPr>
          </w:p>
          <w:p w14:paraId="011531EF" w14:textId="6AF3929D" w:rsidR="006E232F" w:rsidRPr="004E4577" w:rsidRDefault="006E232F" w:rsidP="0079156B">
            <w:pPr>
              <w:tabs>
                <w:tab w:val="left" w:pos="3600"/>
              </w:tabs>
              <w:rPr>
                <w:sz w:val="22"/>
                <w:szCs w:val="22"/>
              </w:rPr>
            </w:pPr>
            <w:r w:rsidRPr="004E4577">
              <w:rPr>
                <w:sz w:val="22"/>
                <w:szCs w:val="22"/>
              </w:rPr>
              <w:t>Garda CL West, Inc.</w:t>
            </w:r>
          </w:p>
          <w:p w14:paraId="2ECB9A6D" w14:textId="77777777" w:rsidR="004E4577" w:rsidRPr="004E4577" w:rsidRDefault="004E4577" w:rsidP="004E4577">
            <w:pPr>
              <w:pStyle w:val="TableStyle"/>
              <w:tabs>
                <w:tab w:val="left" w:pos="3244"/>
              </w:tabs>
              <w:rPr>
                <w:rFonts w:ascii="Times New Roman" w:hAnsi="Times New Roman"/>
                <w:sz w:val="22"/>
                <w:szCs w:val="22"/>
              </w:rPr>
            </w:pPr>
            <w:r w:rsidRPr="004E4577">
              <w:rPr>
                <w:rFonts w:ascii="Times New Roman" w:hAnsi="Times New Roman"/>
                <w:sz w:val="22"/>
                <w:szCs w:val="22"/>
              </w:rPr>
              <w:t>2000 NW Corporate Blvd</w:t>
            </w:r>
          </w:p>
          <w:p w14:paraId="53F024BC" w14:textId="77777777" w:rsidR="004E4577" w:rsidRPr="004E4577" w:rsidRDefault="004E4577" w:rsidP="004E4577">
            <w:pPr>
              <w:pStyle w:val="TableStyle"/>
              <w:tabs>
                <w:tab w:val="left" w:pos="3244"/>
              </w:tabs>
              <w:rPr>
                <w:rFonts w:ascii="Times New Roman" w:hAnsi="Times New Roman"/>
                <w:sz w:val="22"/>
                <w:szCs w:val="22"/>
              </w:rPr>
            </w:pPr>
            <w:r w:rsidRPr="004E4577">
              <w:rPr>
                <w:rFonts w:ascii="Times New Roman" w:hAnsi="Times New Roman"/>
                <w:sz w:val="22"/>
                <w:szCs w:val="22"/>
              </w:rPr>
              <w:t>Boca Raton, FL  33431</w:t>
            </w:r>
          </w:p>
          <w:p w14:paraId="3EBE11AB" w14:textId="6F4617EE" w:rsidR="004E4577" w:rsidRPr="004E4577" w:rsidRDefault="004E4577" w:rsidP="004E4577">
            <w:pPr>
              <w:pStyle w:val="TableStyle"/>
              <w:tabs>
                <w:tab w:val="left" w:pos="3244"/>
              </w:tabs>
              <w:rPr>
                <w:rFonts w:ascii="Times New Roman" w:hAnsi="Times New Roman"/>
                <w:sz w:val="22"/>
                <w:szCs w:val="22"/>
              </w:rPr>
            </w:pPr>
            <w:r w:rsidRPr="004E4577">
              <w:rPr>
                <w:rFonts w:ascii="Times New Roman" w:hAnsi="Times New Roman"/>
                <w:sz w:val="22"/>
                <w:szCs w:val="22"/>
              </w:rPr>
              <w:t>Attn: Contracts Department</w:t>
            </w:r>
          </w:p>
          <w:p w14:paraId="746B2BB5" w14:textId="77777777" w:rsidR="006E232F" w:rsidRPr="004E4577" w:rsidRDefault="006E232F" w:rsidP="0079156B">
            <w:pPr>
              <w:tabs>
                <w:tab w:val="left" w:pos="3244"/>
              </w:tabs>
              <w:spacing w:line="276" w:lineRule="auto"/>
              <w:rPr>
                <w:sz w:val="22"/>
                <w:szCs w:val="22"/>
                <w:lang w:bidi="en-US"/>
              </w:rPr>
            </w:pPr>
          </w:p>
          <w:p w14:paraId="429DB2A7" w14:textId="77777777" w:rsidR="004E4577" w:rsidRPr="004E4577" w:rsidRDefault="004E4577" w:rsidP="004E4577">
            <w:pPr>
              <w:pStyle w:val="TableStyle"/>
              <w:tabs>
                <w:tab w:val="left" w:pos="3244"/>
              </w:tabs>
              <w:rPr>
                <w:rFonts w:ascii="Times New Roman" w:hAnsi="Times New Roman"/>
                <w:sz w:val="22"/>
                <w:szCs w:val="22"/>
              </w:rPr>
            </w:pPr>
            <w:r w:rsidRPr="004E4577">
              <w:rPr>
                <w:rFonts w:ascii="Times New Roman" w:hAnsi="Times New Roman"/>
                <w:sz w:val="22"/>
                <w:szCs w:val="22"/>
                <w:u w:val="single"/>
              </w:rPr>
              <w:t>With a copy to</w:t>
            </w:r>
            <w:r w:rsidRPr="004E4577">
              <w:rPr>
                <w:rFonts w:ascii="Times New Roman" w:hAnsi="Times New Roman"/>
                <w:sz w:val="22"/>
                <w:szCs w:val="22"/>
              </w:rPr>
              <w:t>:</w:t>
            </w:r>
          </w:p>
          <w:p w14:paraId="36DB8B7B" w14:textId="77777777" w:rsidR="004E4577" w:rsidRPr="004E4577" w:rsidRDefault="004E4577" w:rsidP="004E4577">
            <w:pPr>
              <w:pStyle w:val="TableStyle"/>
              <w:tabs>
                <w:tab w:val="left" w:pos="3244"/>
              </w:tabs>
              <w:rPr>
                <w:rFonts w:ascii="Times New Roman" w:hAnsi="Times New Roman"/>
                <w:sz w:val="22"/>
                <w:szCs w:val="22"/>
              </w:rPr>
            </w:pPr>
            <w:r w:rsidRPr="004E4577">
              <w:rPr>
                <w:rFonts w:ascii="Times New Roman" w:hAnsi="Times New Roman"/>
                <w:sz w:val="22"/>
                <w:szCs w:val="22"/>
              </w:rPr>
              <w:t>Same address</w:t>
            </w:r>
          </w:p>
          <w:p w14:paraId="50D41BBB" w14:textId="1F82CD38" w:rsidR="004E4577" w:rsidRPr="00A267E7" w:rsidRDefault="004E4577" w:rsidP="004E4577">
            <w:pPr>
              <w:tabs>
                <w:tab w:val="left" w:pos="3244"/>
              </w:tabs>
              <w:spacing w:line="276" w:lineRule="auto"/>
              <w:rPr>
                <w:sz w:val="22"/>
                <w:szCs w:val="22"/>
                <w:lang w:bidi="en-US"/>
              </w:rPr>
            </w:pPr>
            <w:r w:rsidRPr="004E4577">
              <w:rPr>
                <w:sz w:val="22"/>
                <w:szCs w:val="22"/>
              </w:rPr>
              <w:t>Attn:  Legal Department</w:t>
            </w:r>
          </w:p>
        </w:tc>
        <w:tc>
          <w:tcPr>
            <w:tcW w:w="5040" w:type="dxa"/>
            <w:tcBorders>
              <w:top w:val="single" w:sz="4" w:space="0" w:color="auto"/>
              <w:left w:val="single" w:sz="4" w:space="0" w:color="auto"/>
              <w:bottom w:val="single" w:sz="4" w:space="0" w:color="auto"/>
            </w:tcBorders>
          </w:tcPr>
          <w:p w14:paraId="7438AD59" w14:textId="77777777" w:rsidR="006E232F" w:rsidRPr="00A267E7" w:rsidRDefault="006E232F" w:rsidP="0079156B">
            <w:pPr>
              <w:tabs>
                <w:tab w:val="left" w:pos="3244"/>
              </w:tabs>
              <w:spacing w:line="276" w:lineRule="auto"/>
              <w:rPr>
                <w:sz w:val="8"/>
                <w:szCs w:val="8"/>
                <w:lang w:bidi="en-US"/>
              </w:rPr>
            </w:pPr>
          </w:p>
          <w:p w14:paraId="3D5F160F" w14:textId="77777777" w:rsidR="006E232F" w:rsidRPr="00A267E7" w:rsidRDefault="006E232F" w:rsidP="0079156B">
            <w:pPr>
              <w:tabs>
                <w:tab w:val="left" w:pos="3600"/>
              </w:tabs>
              <w:rPr>
                <w:sz w:val="22"/>
                <w:szCs w:val="22"/>
              </w:rPr>
            </w:pPr>
            <w:r w:rsidRPr="00A267E7">
              <w:rPr>
                <w:sz w:val="22"/>
                <w:szCs w:val="22"/>
              </w:rPr>
              <w:t xml:space="preserve">Superior Court of </w:t>
            </w:r>
            <w:r w:rsidRPr="00456F32">
              <w:rPr>
                <w:sz w:val="22"/>
                <w:szCs w:val="22"/>
              </w:rPr>
              <w:t>[</w:t>
            </w:r>
            <w:r>
              <w:rPr>
                <w:sz w:val="22"/>
                <w:szCs w:val="22"/>
                <w:highlight w:val="yellow"/>
              </w:rPr>
              <w:t>Insert</w:t>
            </w:r>
            <w:r w:rsidRPr="00456F32">
              <w:rPr>
                <w:sz w:val="22"/>
                <w:szCs w:val="22"/>
                <w:highlight w:val="yellow"/>
              </w:rPr>
              <w:t xml:space="preserve"> </w:t>
            </w:r>
            <w:r>
              <w:rPr>
                <w:sz w:val="22"/>
                <w:szCs w:val="22"/>
                <w:highlight w:val="yellow"/>
              </w:rPr>
              <w:t xml:space="preserve">Court </w:t>
            </w:r>
            <w:r w:rsidRPr="00456F32">
              <w:rPr>
                <w:sz w:val="22"/>
                <w:szCs w:val="22"/>
                <w:highlight w:val="yellow"/>
              </w:rPr>
              <w:t>Name]</w:t>
            </w:r>
            <w:r w:rsidRPr="00A267E7">
              <w:rPr>
                <w:sz w:val="22"/>
                <w:szCs w:val="22"/>
              </w:rPr>
              <w:t xml:space="preserve"> County</w:t>
            </w:r>
          </w:p>
          <w:p w14:paraId="03DE187E" w14:textId="77777777" w:rsidR="006E232F" w:rsidRPr="007957FF" w:rsidRDefault="006E232F" w:rsidP="0079156B">
            <w:pPr>
              <w:tabs>
                <w:tab w:val="left" w:pos="3600"/>
              </w:tabs>
              <w:rPr>
                <w:sz w:val="22"/>
                <w:szCs w:val="22"/>
              </w:rPr>
            </w:pPr>
            <w:r w:rsidRPr="007957FF">
              <w:rPr>
                <w:sz w:val="22"/>
                <w:szCs w:val="22"/>
              </w:rPr>
              <w:t xml:space="preserve">Attn: </w:t>
            </w:r>
            <w:r w:rsidRPr="00456F32">
              <w:rPr>
                <w:sz w:val="22"/>
                <w:szCs w:val="22"/>
              </w:rPr>
              <w:t>[</w:t>
            </w:r>
            <w:r>
              <w:rPr>
                <w:sz w:val="22"/>
                <w:szCs w:val="22"/>
                <w:highlight w:val="yellow"/>
              </w:rPr>
              <w:t>Insert</w:t>
            </w:r>
            <w:r w:rsidRPr="00456F32">
              <w:rPr>
                <w:sz w:val="22"/>
                <w:szCs w:val="22"/>
                <w:highlight w:val="yellow"/>
              </w:rPr>
              <w:t xml:space="preserve"> Name]</w:t>
            </w:r>
          </w:p>
          <w:p w14:paraId="7A5E417B" w14:textId="77777777" w:rsidR="006E232F" w:rsidRPr="00A267E7" w:rsidRDefault="006E232F" w:rsidP="0079156B">
            <w:pPr>
              <w:tabs>
                <w:tab w:val="left" w:pos="3600"/>
              </w:tabs>
              <w:rPr>
                <w:sz w:val="22"/>
                <w:szCs w:val="22"/>
                <w:lang w:bidi="en-US"/>
              </w:rPr>
            </w:pPr>
            <w:r w:rsidRPr="007957FF">
              <w:rPr>
                <w:sz w:val="22"/>
                <w:szCs w:val="22"/>
              </w:rPr>
              <w:t>[</w:t>
            </w:r>
            <w:r w:rsidRPr="007957FF">
              <w:rPr>
                <w:sz w:val="22"/>
                <w:szCs w:val="22"/>
                <w:highlight w:val="yellow"/>
              </w:rPr>
              <w:t>Insert court address</w:t>
            </w:r>
            <w:r w:rsidRPr="007957FF">
              <w:rPr>
                <w:sz w:val="22"/>
                <w:szCs w:val="22"/>
              </w:rPr>
              <w:t>]</w:t>
            </w:r>
          </w:p>
        </w:tc>
      </w:tr>
    </w:tbl>
    <w:p w14:paraId="30114033" w14:textId="6BC6485C" w:rsidR="00FD0F12" w:rsidRPr="00CF4C5C" w:rsidRDefault="00FD0F12" w:rsidP="00A81185">
      <w:pPr>
        <w:spacing w:before="120" w:after="120"/>
        <w:ind w:left="540"/>
        <w:jc w:val="both"/>
        <w:rPr>
          <w:szCs w:val="24"/>
        </w:rPr>
      </w:pPr>
      <w:r w:rsidRPr="00CF4C5C">
        <w:rPr>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20D8BFA5" w14:textId="77777777" w:rsidR="00FD0F12" w:rsidRPr="00CF4C5C" w:rsidRDefault="00FD0F12" w:rsidP="00A81185">
      <w:pPr>
        <w:pStyle w:val="BodyText"/>
        <w:numPr>
          <w:ilvl w:val="3"/>
          <w:numId w:val="1"/>
        </w:numPr>
        <w:tabs>
          <w:tab w:val="clear" w:pos="360"/>
          <w:tab w:val="clear" w:pos="1872"/>
          <w:tab w:val="left" w:pos="540"/>
          <w:tab w:val="num" w:pos="990"/>
        </w:tabs>
        <w:spacing w:before="120" w:after="120" w:line="240" w:lineRule="auto"/>
        <w:ind w:left="540"/>
        <w:jc w:val="both"/>
        <w:rPr>
          <w:szCs w:val="24"/>
        </w:rPr>
      </w:pPr>
      <w:r w:rsidRPr="00CF4C5C">
        <w:rPr>
          <w:szCs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363CE2A0" w14:textId="614152ED" w:rsidR="00FD0F12" w:rsidRDefault="00FD0F12" w:rsidP="00A81185">
      <w:pPr>
        <w:pStyle w:val="BodyText"/>
        <w:keepNext/>
        <w:keepLines/>
        <w:spacing w:before="120" w:after="120" w:line="240" w:lineRule="auto"/>
        <w:jc w:val="both"/>
        <w:rPr>
          <w:szCs w:val="24"/>
        </w:rPr>
      </w:pPr>
      <w:r w:rsidRPr="00CF4C5C">
        <w:rPr>
          <w:szCs w:val="24"/>
        </w:rPr>
        <w:t>IN WITNESS WHEREOF, JBE and Contractor have caused this Participating Addendum to be executed on the Participating Addendum Effective Date.</w:t>
      </w:r>
    </w:p>
    <w:tbl>
      <w:tblPr>
        <w:tblpPr w:leftFromText="180" w:rightFromText="180" w:vertAnchor="text" w:horzAnchor="margin" w:tblpY="556"/>
        <w:tblW w:w="10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050"/>
        <w:gridCol w:w="5200"/>
      </w:tblGrid>
      <w:tr w:rsidR="003547CA" w:rsidRPr="00A267E7" w14:paraId="19C96464" w14:textId="77777777" w:rsidTr="00356B25">
        <w:trPr>
          <w:trHeight w:hRule="exact" w:val="608"/>
        </w:trPr>
        <w:tc>
          <w:tcPr>
            <w:tcW w:w="5050" w:type="dxa"/>
            <w:tcBorders>
              <w:top w:val="single" w:sz="12" w:space="0" w:color="auto"/>
              <w:left w:val="single" w:sz="8" w:space="0" w:color="auto"/>
              <w:bottom w:val="single" w:sz="8" w:space="0" w:color="auto"/>
              <w:right w:val="single" w:sz="8" w:space="0" w:color="auto"/>
            </w:tcBorders>
            <w:shd w:val="clear" w:color="auto" w:fill="D9D9D9"/>
          </w:tcPr>
          <w:p w14:paraId="0CF4CD84" w14:textId="77777777" w:rsidR="003547CA" w:rsidRPr="003547CA" w:rsidRDefault="003547CA" w:rsidP="0079156B">
            <w:pPr>
              <w:tabs>
                <w:tab w:val="left" w:pos="3600"/>
              </w:tabs>
              <w:rPr>
                <w:sz w:val="4"/>
                <w:szCs w:val="4"/>
              </w:rPr>
            </w:pPr>
          </w:p>
          <w:p w14:paraId="267CE9A4" w14:textId="77777777" w:rsidR="003547CA" w:rsidRPr="003547CA" w:rsidRDefault="003547CA" w:rsidP="0079156B">
            <w:pPr>
              <w:tabs>
                <w:tab w:val="left" w:pos="3600"/>
              </w:tabs>
              <w:rPr>
                <w:b/>
                <w:caps/>
                <w:sz w:val="20"/>
              </w:rPr>
            </w:pPr>
            <w:r w:rsidRPr="003547CA">
              <w:rPr>
                <w:sz w:val="20"/>
              </w:rPr>
              <w:t xml:space="preserve"> </w:t>
            </w:r>
            <w:r w:rsidRPr="003547CA">
              <w:rPr>
                <w:b/>
                <w:caps/>
                <w:sz w:val="20"/>
              </w:rPr>
              <w:t xml:space="preserve">SUPERIOR COURT OF CALIFORNIA, </w:t>
            </w:r>
          </w:p>
          <w:p w14:paraId="211C0442" w14:textId="77777777" w:rsidR="003547CA" w:rsidRPr="003547CA" w:rsidRDefault="003547CA" w:rsidP="0079156B">
            <w:pPr>
              <w:tabs>
                <w:tab w:val="left" w:pos="3600"/>
              </w:tabs>
              <w:rPr>
                <w:sz w:val="18"/>
              </w:rPr>
            </w:pPr>
            <w:r w:rsidRPr="003547CA">
              <w:rPr>
                <w:b/>
                <w:caps/>
                <w:sz w:val="20"/>
              </w:rPr>
              <w:t xml:space="preserve"> COUNTY OF </w:t>
            </w:r>
            <w:r w:rsidRPr="003547CA">
              <w:rPr>
                <w:sz w:val="22"/>
                <w:szCs w:val="22"/>
              </w:rPr>
              <w:t>[</w:t>
            </w:r>
            <w:r w:rsidRPr="003547CA">
              <w:rPr>
                <w:sz w:val="22"/>
                <w:szCs w:val="22"/>
                <w:highlight w:val="yellow"/>
              </w:rPr>
              <w:t>Insert Court Name]</w:t>
            </w:r>
            <w:r w:rsidRPr="003547CA">
              <w:rPr>
                <w:sz w:val="22"/>
                <w:szCs w:val="22"/>
              </w:rPr>
              <w:t xml:space="preserve"> </w:t>
            </w:r>
            <w:r w:rsidRPr="003547CA">
              <w:rPr>
                <w:b/>
                <w:caps/>
                <w:sz w:val="20"/>
              </w:rPr>
              <w:t xml:space="preserve">  </w:t>
            </w:r>
          </w:p>
        </w:tc>
        <w:tc>
          <w:tcPr>
            <w:tcW w:w="5200" w:type="dxa"/>
            <w:tcBorders>
              <w:top w:val="single" w:sz="12" w:space="0" w:color="auto"/>
              <w:left w:val="single" w:sz="8" w:space="0" w:color="auto"/>
              <w:bottom w:val="single" w:sz="8" w:space="0" w:color="auto"/>
              <w:right w:val="single" w:sz="8" w:space="0" w:color="auto"/>
            </w:tcBorders>
            <w:shd w:val="clear" w:color="auto" w:fill="D9D9D9"/>
          </w:tcPr>
          <w:p w14:paraId="4ADC1CFC" w14:textId="77777777" w:rsidR="003547CA" w:rsidRPr="003547CA" w:rsidRDefault="003547CA" w:rsidP="0079156B">
            <w:pPr>
              <w:jc w:val="both"/>
              <w:rPr>
                <w:sz w:val="4"/>
                <w:szCs w:val="4"/>
              </w:rPr>
            </w:pPr>
            <w:r w:rsidRPr="003547CA">
              <w:rPr>
                <w:sz w:val="13"/>
              </w:rPr>
              <w:t xml:space="preserve"> </w:t>
            </w:r>
          </w:p>
          <w:p w14:paraId="7950D48C" w14:textId="7255283C" w:rsidR="003547CA" w:rsidRPr="003547CA" w:rsidRDefault="003547CA" w:rsidP="0079156B">
            <w:pPr>
              <w:tabs>
                <w:tab w:val="left" w:pos="3600"/>
              </w:tabs>
              <w:rPr>
                <w:b/>
                <w:caps/>
                <w:sz w:val="20"/>
              </w:rPr>
            </w:pPr>
            <w:r w:rsidRPr="003547CA">
              <w:rPr>
                <w:b/>
                <w:caps/>
                <w:sz w:val="20"/>
              </w:rPr>
              <w:t xml:space="preserve"> GARDA CL WEST, INC.</w:t>
            </w:r>
          </w:p>
          <w:p w14:paraId="2CF6F95E" w14:textId="77777777" w:rsidR="003547CA" w:rsidRPr="003547CA" w:rsidRDefault="003547CA" w:rsidP="0079156B">
            <w:pPr>
              <w:tabs>
                <w:tab w:val="left" w:pos="3600"/>
              </w:tabs>
              <w:rPr>
                <w:sz w:val="18"/>
              </w:rPr>
            </w:pPr>
          </w:p>
        </w:tc>
      </w:tr>
      <w:tr w:rsidR="003547CA" w:rsidRPr="00A267E7" w14:paraId="0D5673B8" w14:textId="77777777" w:rsidTr="00356B25">
        <w:trPr>
          <w:trHeight w:val="587"/>
        </w:trPr>
        <w:tc>
          <w:tcPr>
            <w:tcW w:w="5050" w:type="dxa"/>
            <w:tcBorders>
              <w:top w:val="single" w:sz="8" w:space="0" w:color="auto"/>
              <w:left w:val="single" w:sz="8" w:space="0" w:color="auto"/>
              <w:right w:val="single" w:sz="8" w:space="0" w:color="auto"/>
            </w:tcBorders>
          </w:tcPr>
          <w:p w14:paraId="5E1D109D" w14:textId="77777777" w:rsidR="003547CA" w:rsidRPr="003547CA" w:rsidRDefault="003547CA" w:rsidP="0079156B">
            <w:pPr>
              <w:spacing w:before="20"/>
              <w:rPr>
                <w:sz w:val="14"/>
              </w:rPr>
            </w:pPr>
            <w:r w:rsidRPr="003547CA">
              <w:rPr>
                <w:sz w:val="14"/>
              </w:rPr>
              <w:t xml:space="preserve"> By (Authorized Signature)</w:t>
            </w:r>
          </w:p>
          <w:p w14:paraId="1C135165" w14:textId="77777777" w:rsidR="003547CA" w:rsidRPr="003547CA" w:rsidRDefault="003547CA" w:rsidP="0079156B">
            <w:pPr>
              <w:tabs>
                <w:tab w:val="left" w:pos="3600"/>
              </w:tabs>
              <w:rPr>
                <w:sz w:val="18"/>
              </w:rPr>
            </w:pPr>
            <w:r w:rsidRPr="003547CA">
              <w:rPr>
                <w:sz w:val="28"/>
              </w:rPr>
              <w:sym w:font="Wingdings" w:char="F03F"/>
            </w:r>
          </w:p>
        </w:tc>
        <w:tc>
          <w:tcPr>
            <w:tcW w:w="5200" w:type="dxa"/>
            <w:tcBorders>
              <w:top w:val="single" w:sz="8" w:space="0" w:color="auto"/>
              <w:left w:val="single" w:sz="8" w:space="0" w:color="auto"/>
              <w:right w:val="single" w:sz="8" w:space="0" w:color="auto"/>
            </w:tcBorders>
          </w:tcPr>
          <w:p w14:paraId="2C265AEC" w14:textId="77777777" w:rsidR="003547CA" w:rsidRPr="003547CA" w:rsidRDefault="003547CA" w:rsidP="0079156B">
            <w:pPr>
              <w:spacing w:before="20"/>
              <w:rPr>
                <w:sz w:val="14"/>
              </w:rPr>
            </w:pPr>
            <w:r w:rsidRPr="003547CA">
              <w:rPr>
                <w:sz w:val="14"/>
              </w:rPr>
              <w:t xml:space="preserve"> By (Authorized Signatures)</w:t>
            </w:r>
          </w:p>
          <w:p w14:paraId="567AD14C" w14:textId="77777777" w:rsidR="003547CA" w:rsidRPr="003547CA" w:rsidRDefault="003547CA" w:rsidP="0079156B">
            <w:pPr>
              <w:tabs>
                <w:tab w:val="left" w:pos="3600"/>
              </w:tabs>
              <w:rPr>
                <w:sz w:val="28"/>
              </w:rPr>
            </w:pPr>
            <w:r w:rsidRPr="003547CA">
              <w:rPr>
                <w:sz w:val="28"/>
              </w:rPr>
              <w:sym w:font="Wingdings" w:char="F03F"/>
            </w:r>
          </w:p>
          <w:p w14:paraId="40BC27FA" w14:textId="77777777" w:rsidR="003547CA" w:rsidRPr="003547CA" w:rsidRDefault="003547CA" w:rsidP="0079156B">
            <w:pPr>
              <w:tabs>
                <w:tab w:val="left" w:pos="3600"/>
              </w:tabs>
              <w:rPr>
                <w:sz w:val="18"/>
              </w:rPr>
            </w:pPr>
            <w:r w:rsidRPr="003547CA">
              <w:rPr>
                <w:sz w:val="13"/>
              </w:rPr>
              <w:t xml:space="preserve"> </w:t>
            </w:r>
          </w:p>
        </w:tc>
      </w:tr>
      <w:tr w:rsidR="003547CA" w:rsidRPr="00A267E7" w14:paraId="7333DF6B" w14:textId="77777777" w:rsidTr="00356B25">
        <w:trPr>
          <w:trHeight w:hRule="exact" w:val="547"/>
        </w:trPr>
        <w:tc>
          <w:tcPr>
            <w:tcW w:w="5050" w:type="dxa"/>
            <w:tcBorders>
              <w:top w:val="single" w:sz="8" w:space="0" w:color="auto"/>
              <w:left w:val="single" w:sz="8" w:space="0" w:color="auto"/>
              <w:bottom w:val="single" w:sz="8" w:space="0" w:color="auto"/>
              <w:right w:val="single" w:sz="8" w:space="0" w:color="auto"/>
            </w:tcBorders>
          </w:tcPr>
          <w:p w14:paraId="48A221C6" w14:textId="77777777" w:rsidR="003547CA" w:rsidRPr="003547CA" w:rsidRDefault="003547CA" w:rsidP="0079156B">
            <w:pPr>
              <w:tabs>
                <w:tab w:val="left" w:pos="3600"/>
              </w:tabs>
              <w:rPr>
                <w:sz w:val="16"/>
              </w:rPr>
            </w:pPr>
            <w:r w:rsidRPr="003547CA">
              <w:rPr>
                <w:sz w:val="14"/>
              </w:rPr>
              <w:t xml:space="preserve"> PRINTED NAME AND TITLE OF PERSON SIGNING</w:t>
            </w:r>
            <w:r w:rsidRPr="003547CA">
              <w:rPr>
                <w:sz w:val="16"/>
              </w:rPr>
              <w:t xml:space="preserve"> </w:t>
            </w:r>
          </w:p>
          <w:p w14:paraId="0EF69129" w14:textId="77777777" w:rsidR="003547CA" w:rsidRPr="003547CA" w:rsidRDefault="003547CA" w:rsidP="0079156B">
            <w:pPr>
              <w:tabs>
                <w:tab w:val="left" w:pos="3600"/>
              </w:tabs>
              <w:rPr>
                <w:sz w:val="4"/>
                <w:szCs w:val="4"/>
              </w:rPr>
            </w:pPr>
          </w:p>
          <w:p w14:paraId="242B7869" w14:textId="77777777" w:rsidR="003547CA" w:rsidRPr="003547CA" w:rsidRDefault="003547CA" w:rsidP="0079156B">
            <w:pPr>
              <w:tabs>
                <w:tab w:val="left" w:pos="3600"/>
              </w:tabs>
              <w:rPr>
                <w:b/>
                <w:sz w:val="22"/>
                <w:szCs w:val="22"/>
              </w:rPr>
            </w:pPr>
            <w:r w:rsidRPr="003547CA">
              <w:rPr>
                <w:szCs w:val="24"/>
              </w:rPr>
              <w:t xml:space="preserve"> [</w:t>
            </w:r>
            <w:r w:rsidRPr="003547CA">
              <w:rPr>
                <w:sz w:val="22"/>
                <w:szCs w:val="22"/>
                <w:highlight w:val="yellow"/>
              </w:rPr>
              <w:t>Insert name and title]</w:t>
            </w:r>
          </w:p>
        </w:tc>
        <w:tc>
          <w:tcPr>
            <w:tcW w:w="5200" w:type="dxa"/>
            <w:tcBorders>
              <w:top w:val="single" w:sz="8" w:space="0" w:color="auto"/>
              <w:left w:val="single" w:sz="8" w:space="0" w:color="auto"/>
              <w:bottom w:val="single" w:sz="8" w:space="0" w:color="auto"/>
              <w:right w:val="single" w:sz="8" w:space="0" w:color="auto"/>
            </w:tcBorders>
          </w:tcPr>
          <w:p w14:paraId="32B7158F" w14:textId="47F5731E" w:rsidR="003547CA" w:rsidRPr="003547CA" w:rsidRDefault="00BB4918" w:rsidP="0079156B">
            <w:pPr>
              <w:tabs>
                <w:tab w:val="left" w:pos="3600"/>
              </w:tabs>
              <w:rPr>
                <w:sz w:val="16"/>
              </w:rPr>
            </w:pPr>
            <w:r>
              <w:rPr>
                <w:sz w:val="14"/>
              </w:rPr>
              <w:t xml:space="preserve"> </w:t>
            </w:r>
            <w:r w:rsidR="003547CA" w:rsidRPr="003547CA">
              <w:rPr>
                <w:sz w:val="14"/>
              </w:rPr>
              <w:t>PRINTED NAME AND TITLE OF PERSON SIGNING</w:t>
            </w:r>
            <w:r w:rsidR="003547CA" w:rsidRPr="003547CA">
              <w:rPr>
                <w:sz w:val="16"/>
              </w:rPr>
              <w:t xml:space="preserve"> </w:t>
            </w:r>
          </w:p>
          <w:p w14:paraId="34C2D861" w14:textId="77777777" w:rsidR="003547CA" w:rsidRPr="003547CA" w:rsidRDefault="003547CA" w:rsidP="0079156B">
            <w:pPr>
              <w:tabs>
                <w:tab w:val="left" w:pos="3600"/>
              </w:tabs>
              <w:rPr>
                <w:sz w:val="4"/>
                <w:szCs w:val="4"/>
              </w:rPr>
            </w:pPr>
          </w:p>
          <w:p w14:paraId="31F3DB61" w14:textId="77777777" w:rsidR="003547CA" w:rsidRPr="003547CA" w:rsidRDefault="003547CA" w:rsidP="0079156B">
            <w:pPr>
              <w:tabs>
                <w:tab w:val="left" w:pos="3600"/>
              </w:tabs>
              <w:rPr>
                <w:b/>
                <w:sz w:val="22"/>
                <w:szCs w:val="22"/>
              </w:rPr>
            </w:pPr>
            <w:r w:rsidRPr="003547CA">
              <w:rPr>
                <w:szCs w:val="24"/>
              </w:rPr>
              <w:t xml:space="preserve"> [</w:t>
            </w:r>
            <w:r w:rsidRPr="003547CA">
              <w:rPr>
                <w:sz w:val="22"/>
                <w:szCs w:val="22"/>
                <w:highlight w:val="yellow"/>
              </w:rPr>
              <w:t>Insert name and title]</w:t>
            </w:r>
          </w:p>
        </w:tc>
      </w:tr>
      <w:tr w:rsidR="003547CA" w:rsidRPr="00FB164D" w14:paraId="6C95735F" w14:textId="77777777" w:rsidTr="00356B25">
        <w:trPr>
          <w:trHeight w:hRule="exact" w:val="547"/>
        </w:trPr>
        <w:tc>
          <w:tcPr>
            <w:tcW w:w="5050" w:type="dxa"/>
            <w:tcBorders>
              <w:top w:val="single" w:sz="8" w:space="0" w:color="auto"/>
              <w:left w:val="single" w:sz="8" w:space="0" w:color="auto"/>
              <w:bottom w:val="single" w:sz="8" w:space="0" w:color="auto"/>
              <w:right w:val="single" w:sz="8" w:space="0" w:color="auto"/>
            </w:tcBorders>
          </w:tcPr>
          <w:p w14:paraId="280EFB24" w14:textId="77777777" w:rsidR="003547CA" w:rsidRPr="003547CA" w:rsidRDefault="003547CA" w:rsidP="0079156B">
            <w:pPr>
              <w:tabs>
                <w:tab w:val="left" w:pos="3600"/>
              </w:tabs>
              <w:rPr>
                <w:sz w:val="14"/>
              </w:rPr>
            </w:pPr>
            <w:r w:rsidRPr="003547CA">
              <w:rPr>
                <w:sz w:val="14"/>
              </w:rPr>
              <w:t xml:space="preserve"> DATE EXECUTED</w:t>
            </w:r>
          </w:p>
        </w:tc>
        <w:tc>
          <w:tcPr>
            <w:tcW w:w="5200" w:type="dxa"/>
            <w:tcBorders>
              <w:top w:val="single" w:sz="8" w:space="0" w:color="auto"/>
              <w:left w:val="single" w:sz="8" w:space="0" w:color="auto"/>
              <w:bottom w:val="single" w:sz="8" w:space="0" w:color="auto"/>
              <w:right w:val="single" w:sz="8" w:space="0" w:color="auto"/>
            </w:tcBorders>
          </w:tcPr>
          <w:p w14:paraId="61C563E0" w14:textId="77777777" w:rsidR="003547CA" w:rsidRPr="003547CA" w:rsidRDefault="003547CA" w:rsidP="0079156B">
            <w:pPr>
              <w:tabs>
                <w:tab w:val="left" w:pos="3600"/>
              </w:tabs>
              <w:rPr>
                <w:sz w:val="14"/>
              </w:rPr>
            </w:pPr>
            <w:r w:rsidRPr="003547CA">
              <w:rPr>
                <w:sz w:val="14"/>
              </w:rPr>
              <w:t xml:space="preserve"> DATE EXECUTED</w:t>
            </w:r>
          </w:p>
        </w:tc>
      </w:tr>
      <w:tr w:rsidR="003547CA" w:rsidRPr="00A267E7" w14:paraId="29D07AB3" w14:textId="77777777" w:rsidTr="00356B25">
        <w:trPr>
          <w:trHeight w:hRule="exact" w:val="1202"/>
        </w:trPr>
        <w:tc>
          <w:tcPr>
            <w:tcW w:w="5050" w:type="dxa"/>
            <w:tcBorders>
              <w:top w:val="single" w:sz="8" w:space="0" w:color="auto"/>
              <w:left w:val="single" w:sz="8" w:space="0" w:color="auto"/>
              <w:bottom w:val="single" w:sz="8" w:space="0" w:color="auto"/>
              <w:right w:val="single" w:sz="8" w:space="0" w:color="auto"/>
            </w:tcBorders>
          </w:tcPr>
          <w:p w14:paraId="3C77EC0A" w14:textId="77777777" w:rsidR="003547CA" w:rsidRPr="003547CA" w:rsidRDefault="003547CA" w:rsidP="0079156B">
            <w:pPr>
              <w:tabs>
                <w:tab w:val="left" w:pos="3600"/>
              </w:tabs>
              <w:rPr>
                <w:sz w:val="14"/>
              </w:rPr>
            </w:pPr>
            <w:r w:rsidRPr="003547CA">
              <w:rPr>
                <w:sz w:val="14"/>
              </w:rPr>
              <w:t xml:space="preserve"> ADDRESS</w:t>
            </w:r>
          </w:p>
          <w:p w14:paraId="5FA6FE18" w14:textId="77777777" w:rsidR="003547CA" w:rsidRPr="003547CA" w:rsidRDefault="003547CA" w:rsidP="0079156B">
            <w:pPr>
              <w:tabs>
                <w:tab w:val="left" w:pos="3600"/>
              </w:tabs>
              <w:rPr>
                <w:sz w:val="4"/>
                <w:szCs w:val="4"/>
              </w:rPr>
            </w:pPr>
          </w:p>
          <w:p w14:paraId="246EBCFB" w14:textId="77777777" w:rsidR="003547CA" w:rsidRPr="003547CA" w:rsidRDefault="003547CA" w:rsidP="0079156B">
            <w:pPr>
              <w:tabs>
                <w:tab w:val="left" w:pos="3600"/>
              </w:tabs>
              <w:rPr>
                <w:b/>
                <w:sz w:val="20"/>
              </w:rPr>
            </w:pPr>
            <w:r w:rsidRPr="003547CA">
              <w:rPr>
                <w:b/>
                <w:sz w:val="20"/>
              </w:rPr>
              <w:t xml:space="preserve"> Superior Court of [</w:t>
            </w:r>
            <w:r w:rsidRPr="003547CA">
              <w:rPr>
                <w:sz w:val="20"/>
                <w:highlight w:val="yellow"/>
              </w:rPr>
              <w:t>Insert Court Name</w:t>
            </w:r>
            <w:r w:rsidRPr="003547CA">
              <w:rPr>
                <w:b/>
                <w:sz w:val="20"/>
              </w:rPr>
              <w:t>]</w:t>
            </w:r>
            <w:r w:rsidRPr="003547CA">
              <w:rPr>
                <w:sz w:val="22"/>
                <w:szCs w:val="22"/>
              </w:rPr>
              <w:t xml:space="preserve"> </w:t>
            </w:r>
            <w:r w:rsidRPr="003547CA">
              <w:rPr>
                <w:b/>
                <w:sz w:val="20"/>
              </w:rPr>
              <w:t>County</w:t>
            </w:r>
          </w:p>
          <w:p w14:paraId="4754AFFE" w14:textId="77777777" w:rsidR="003547CA" w:rsidRPr="003547CA" w:rsidRDefault="003547CA" w:rsidP="0079156B">
            <w:pPr>
              <w:tabs>
                <w:tab w:val="left" w:pos="3600"/>
              </w:tabs>
              <w:rPr>
                <w:b/>
                <w:sz w:val="20"/>
              </w:rPr>
            </w:pPr>
            <w:r w:rsidRPr="003547CA">
              <w:rPr>
                <w:b/>
                <w:sz w:val="20"/>
              </w:rPr>
              <w:t xml:space="preserve"> Attn: </w:t>
            </w:r>
            <w:r w:rsidRPr="003547CA">
              <w:rPr>
                <w:sz w:val="20"/>
              </w:rPr>
              <w:t>[</w:t>
            </w:r>
            <w:r w:rsidRPr="003547CA">
              <w:rPr>
                <w:sz w:val="20"/>
                <w:highlight w:val="yellow"/>
              </w:rPr>
              <w:t>Insert Name]</w:t>
            </w:r>
          </w:p>
          <w:p w14:paraId="16F06FB4" w14:textId="77777777" w:rsidR="003547CA" w:rsidRPr="003547CA" w:rsidRDefault="003547CA" w:rsidP="0079156B">
            <w:pPr>
              <w:tabs>
                <w:tab w:val="left" w:pos="3600"/>
              </w:tabs>
              <w:rPr>
                <w:b/>
                <w:sz w:val="20"/>
              </w:rPr>
            </w:pPr>
            <w:r w:rsidRPr="003547CA">
              <w:rPr>
                <w:b/>
                <w:sz w:val="20"/>
              </w:rPr>
              <w:t xml:space="preserve"> </w:t>
            </w:r>
            <w:r w:rsidRPr="003547CA">
              <w:rPr>
                <w:sz w:val="20"/>
              </w:rPr>
              <w:t>[</w:t>
            </w:r>
            <w:r w:rsidRPr="003547CA">
              <w:rPr>
                <w:sz w:val="20"/>
                <w:highlight w:val="yellow"/>
              </w:rPr>
              <w:t>Insert court address</w:t>
            </w:r>
            <w:r w:rsidRPr="003547CA">
              <w:rPr>
                <w:b/>
                <w:sz w:val="20"/>
              </w:rPr>
              <w:t>]</w:t>
            </w:r>
          </w:p>
        </w:tc>
        <w:tc>
          <w:tcPr>
            <w:tcW w:w="5200" w:type="dxa"/>
            <w:tcBorders>
              <w:top w:val="single" w:sz="8" w:space="0" w:color="auto"/>
              <w:left w:val="single" w:sz="8" w:space="0" w:color="auto"/>
              <w:bottom w:val="single" w:sz="8" w:space="0" w:color="auto"/>
              <w:right w:val="single" w:sz="8" w:space="0" w:color="auto"/>
            </w:tcBorders>
          </w:tcPr>
          <w:p w14:paraId="20FA0A5C" w14:textId="77777777" w:rsidR="003547CA" w:rsidRPr="003547CA" w:rsidRDefault="003547CA" w:rsidP="0079156B">
            <w:pPr>
              <w:tabs>
                <w:tab w:val="left" w:pos="3600"/>
              </w:tabs>
              <w:rPr>
                <w:sz w:val="18"/>
              </w:rPr>
            </w:pPr>
            <w:r w:rsidRPr="003547CA">
              <w:rPr>
                <w:sz w:val="14"/>
              </w:rPr>
              <w:t>ADDRESS</w:t>
            </w:r>
          </w:p>
          <w:p w14:paraId="336C2737" w14:textId="77777777" w:rsidR="003547CA" w:rsidRPr="003547CA" w:rsidRDefault="003547CA" w:rsidP="0079156B">
            <w:pPr>
              <w:tabs>
                <w:tab w:val="left" w:pos="3600"/>
              </w:tabs>
              <w:rPr>
                <w:sz w:val="4"/>
                <w:szCs w:val="4"/>
              </w:rPr>
            </w:pPr>
          </w:p>
          <w:p w14:paraId="66FCDFAB" w14:textId="5824F48A" w:rsidR="003547CA" w:rsidRPr="003547CA" w:rsidRDefault="003547CA" w:rsidP="003547CA">
            <w:pPr>
              <w:tabs>
                <w:tab w:val="left" w:pos="3600"/>
              </w:tabs>
              <w:rPr>
                <w:rFonts w:eastAsia="Times New Roman"/>
                <w:sz w:val="16"/>
                <w:szCs w:val="16"/>
              </w:rPr>
            </w:pPr>
            <w:r w:rsidRPr="003547CA">
              <w:rPr>
                <w:sz w:val="20"/>
              </w:rPr>
              <w:t xml:space="preserve"> </w:t>
            </w:r>
            <w:r w:rsidRPr="003547CA">
              <w:rPr>
                <w:rFonts w:eastAsia="Times New Roman"/>
                <w:sz w:val="16"/>
                <w:szCs w:val="16"/>
              </w:rPr>
              <w:t>2000 NW Corporate Blvd.</w:t>
            </w:r>
          </w:p>
          <w:p w14:paraId="0E1D84AE" w14:textId="77777777" w:rsidR="003547CA" w:rsidRPr="003547CA" w:rsidRDefault="003547CA" w:rsidP="003547CA">
            <w:pPr>
              <w:tabs>
                <w:tab w:val="left" w:pos="3600"/>
              </w:tabs>
              <w:rPr>
                <w:rFonts w:eastAsia="Times New Roman"/>
                <w:sz w:val="16"/>
                <w:szCs w:val="16"/>
              </w:rPr>
            </w:pPr>
            <w:r w:rsidRPr="003547CA">
              <w:rPr>
                <w:rFonts w:eastAsia="Times New Roman"/>
                <w:sz w:val="16"/>
                <w:szCs w:val="16"/>
              </w:rPr>
              <w:t xml:space="preserve"> Boca Raton, FL 33431</w:t>
            </w:r>
          </w:p>
          <w:p w14:paraId="5B85746E" w14:textId="5BCD1DCB" w:rsidR="003547CA" w:rsidRPr="003547CA" w:rsidRDefault="003547CA" w:rsidP="0079156B">
            <w:pPr>
              <w:tabs>
                <w:tab w:val="left" w:pos="3600"/>
              </w:tabs>
              <w:rPr>
                <w:b/>
                <w:sz w:val="20"/>
              </w:rPr>
            </w:pPr>
          </w:p>
        </w:tc>
      </w:tr>
    </w:tbl>
    <w:p w14:paraId="1C913D64" w14:textId="77777777" w:rsidR="00FD0F12" w:rsidRPr="00CF4C5C" w:rsidRDefault="00FD0F12" w:rsidP="00BB4918">
      <w:pPr>
        <w:pStyle w:val="BodyText"/>
        <w:keepNext/>
        <w:keepLines/>
        <w:spacing w:before="120" w:after="120" w:line="240" w:lineRule="auto"/>
        <w:jc w:val="both"/>
        <w:rPr>
          <w:szCs w:val="24"/>
        </w:rPr>
      </w:pPr>
    </w:p>
    <w:sectPr w:rsidR="00FD0F12" w:rsidRPr="00CF4C5C" w:rsidSect="00A81185">
      <w:headerReference w:type="default" r:id="rId7"/>
      <w:footerReference w:type="default" r:id="rId8"/>
      <w:headerReference w:type="first" r:id="rId9"/>
      <w:footerReference w:type="first" r:id="rId10"/>
      <w:pgSz w:w="12240" w:h="15840" w:code="1"/>
      <w:pgMar w:top="189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00D0A" w14:textId="77777777" w:rsidR="00A81185" w:rsidRDefault="00A81185" w:rsidP="00A81185">
      <w:r>
        <w:separator/>
      </w:r>
    </w:p>
  </w:endnote>
  <w:endnote w:type="continuationSeparator" w:id="0">
    <w:p w14:paraId="6BC46D47" w14:textId="77777777" w:rsidR="00A81185" w:rsidRDefault="00A81185" w:rsidP="00A8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076062"/>
      <w:docPartObj>
        <w:docPartGallery w:val="Page Numbers (Bottom of Page)"/>
        <w:docPartUnique/>
      </w:docPartObj>
    </w:sdtPr>
    <w:sdtEndPr>
      <w:rPr>
        <w:noProof/>
      </w:rPr>
    </w:sdtEndPr>
    <w:sdtContent>
      <w:p w14:paraId="3FADCB74" w14:textId="3631D61F" w:rsidR="00A872F2" w:rsidRDefault="00A87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EF85E" w14:textId="2C816CD2" w:rsidR="00A81185" w:rsidRDefault="004278C0" w:rsidP="003316DE">
    <w:pPr>
      <w:pStyle w:val="Footer"/>
      <w:jc w:val="right"/>
    </w:pPr>
    <w:r w:rsidRPr="001E32ED">
      <w:rPr>
        <w:sz w:val="20"/>
      </w:rPr>
      <w:t>Rev 3.19.20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502875"/>
      <w:docPartObj>
        <w:docPartGallery w:val="Page Numbers (Bottom of Page)"/>
        <w:docPartUnique/>
      </w:docPartObj>
    </w:sdtPr>
    <w:sdtEndPr>
      <w:rPr>
        <w:noProof/>
      </w:rPr>
    </w:sdtEndPr>
    <w:sdtContent>
      <w:p w14:paraId="1F2ECBE1" w14:textId="5B9E4F95" w:rsidR="00A872F2" w:rsidRDefault="00A87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4D79C" w14:textId="2F9E10C1" w:rsidR="00085C0C" w:rsidRPr="001E32ED" w:rsidRDefault="001E32ED" w:rsidP="001E32ED">
    <w:pPr>
      <w:pStyle w:val="Footer"/>
      <w:ind w:left="1440"/>
      <w:jc w:val="right"/>
      <w:rPr>
        <w:sz w:val="20"/>
      </w:rPr>
    </w:pPr>
    <w:r w:rsidRPr="001E32ED">
      <w:rPr>
        <w:sz w:val="20"/>
      </w:rPr>
      <w:t>Rev 3.19.20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5AA6" w14:textId="77777777" w:rsidR="00A81185" w:rsidRDefault="00A81185" w:rsidP="00A81185">
      <w:r>
        <w:separator/>
      </w:r>
    </w:p>
  </w:footnote>
  <w:footnote w:type="continuationSeparator" w:id="0">
    <w:p w14:paraId="7A4B39B3" w14:textId="77777777" w:rsidR="00A81185" w:rsidRDefault="00A81185" w:rsidP="00A8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6FEE" w14:textId="77777777" w:rsidR="00A81185" w:rsidRPr="00A81185" w:rsidRDefault="00A81185" w:rsidP="00A81185">
    <w:pPr>
      <w:pStyle w:val="Header"/>
      <w:jc w:val="right"/>
      <w:rPr>
        <w:sz w:val="20"/>
      </w:rPr>
    </w:pPr>
    <w:r w:rsidRPr="00A81185">
      <w:rPr>
        <w:sz w:val="20"/>
      </w:rPr>
      <w:t>Garda CL West, Inc.</w:t>
    </w:r>
  </w:p>
  <w:p w14:paraId="605CEE00" w14:textId="77777777" w:rsidR="00A81185" w:rsidRPr="00A81185" w:rsidRDefault="00A81185" w:rsidP="00A81185">
    <w:pPr>
      <w:pStyle w:val="Header"/>
      <w:jc w:val="right"/>
      <w:rPr>
        <w:sz w:val="20"/>
      </w:rPr>
    </w:pPr>
    <w:r w:rsidRPr="00A81185">
      <w:rPr>
        <w:sz w:val="20"/>
      </w:rPr>
      <w:t>Master Agreement 201605</w:t>
    </w:r>
  </w:p>
  <w:p w14:paraId="68236F75" w14:textId="77777777" w:rsidR="00A81185" w:rsidRPr="00A81185" w:rsidRDefault="00A81185" w:rsidP="00A81185">
    <w:pPr>
      <w:pStyle w:val="Header"/>
      <w:jc w:val="right"/>
      <w:rPr>
        <w:sz w:val="20"/>
      </w:rPr>
    </w:pPr>
    <w:r w:rsidRPr="00A81185">
      <w:rPr>
        <w:sz w:val="20"/>
      </w:rPr>
      <w:t>Participating Addendum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0D90" w14:textId="77777777" w:rsidR="00A81185" w:rsidRPr="00A872F2" w:rsidRDefault="00A81185" w:rsidP="00A81185">
    <w:pPr>
      <w:pStyle w:val="Title"/>
      <w:spacing w:before="120" w:after="120" w:line="300" w:lineRule="atLeast"/>
      <w:rPr>
        <w:rFonts w:ascii="Times New Roman" w:hAnsi="Times New Roman" w:cs="Times New Roman"/>
        <w:color w:val="000000" w:themeColor="text1"/>
        <w:sz w:val="24"/>
        <w:szCs w:val="24"/>
      </w:rPr>
    </w:pPr>
    <w:r w:rsidRPr="00A872F2">
      <w:rPr>
        <w:rFonts w:ascii="Times New Roman" w:hAnsi="Times New Roman" w:cs="Times New Roman"/>
        <w:color w:val="000000" w:themeColor="text1"/>
        <w:sz w:val="24"/>
        <w:szCs w:val="24"/>
      </w:rPr>
      <w:t>Master Agreement for Armored Car Pickup Service</w:t>
    </w:r>
  </w:p>
  <w:p w14:paraId="3B0C456C" w14:textId="77777777" w:rsidR="00A81185" w:rsidRPr="00A872F2" w:rsidRDefault="00A81185" w:rsidP="00A81185">
    <w:pPr>
      <w:pStyle w:val="Title"/>
      <w:spacing w:before="120" w:after="120" w:line="300" w:lineRule="atLeast"/>
      <w:rPr>
        <w:rFonts w:ascii="Times New Roman" w:hAnsi="Times New Roman" w:cs="Times New Roman"/>
        <w:color w:val="000000" w:themeColor="text1"/>
        <w:sz w:val="24"/>
        <w:szCs w:val="24"/>
      </w:rPr>
    </w:pPr>
    <w:r w:rsidRPr="00A872F2">
      <w:rPr>
        <w:rFonts w:ascii="Times New Roman" w:hAnsi="Times New Roman" w:cs="Times New Roman"/>
        <w:color w:val="000000" w:themeColor="text1"/>
        <w:sz w:val="24"/>
        <w:szCs w:val="24"/>
      </w:rPr>
      <w:t>Participating Addendum</w:t>
    </w:r>
  </w:p>
  <w:p w14:paraId="60D02097" w14:textId="77777777" w:rsidR="00A81185" w:rsidRPr="00A81185" w:rsidRDefault="00A81185" w:rsidP="00A8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563F"/>
    <w:multiLevelType w:val="hybridMultilevel"/>
    <w:tmpl w:val="DE1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12"/>
    <w:rsid w:val="0001336A"/>
    <w:rsid w:val="00085C0C"/>
    <w:rsid w:val="001E32ED"/>
    <w:rsid w:val="00207C1B"/>
    <w:rsid w:val="00212692"/>
    <w:rsid w:val="00227468"/>
    <w:rsid w:val="00285F9B"/>
    <w:rsid w:val="003316DE"/>
    <w:rsid w:val="003547CA"/>
    <w:rsid w:val="00356B25"/>
    <w:rsid w:val="003B56E3"/>
    <w:rsid w:val="004278C0"/>
    <w:rsid w:val="004E4577"/>
    <w:rsid w:val="005E392D"/>
    <w:rsid w:val="005F1723"/>
    <w:rsid w:val="006E232F"/>
    <w:rsid w:val="00737032"/>
    <w:rsid w:val="00774842"/>
    <w:rsid w:val="00797B4B"/>
    <w:rsid w:val="00814CC2"/>
    <w:rsid w:val="008A3116"/>
    <w:rsid w:val="008C23D3"/>
    <w:rsid w:val="00942C25"/>
    <w:rsid w:val="009C77A8"/>
    <w:rsid w:val="00A81185"/>
    <w:rsid w:val="00A872F2"/>
    <w:rsid w:val="00AA5851"/>
    <w:rsid w:val="00B01C67"/>
    <w:rsid w:val="00BA41B6"/>
    <w:rsid w:val="00BB4918"/>
    <w:rsid w:val="00CF4C5C"/>
    <w:rsid w:val="00D131D6"/>
    <w:rsid w:val="00E11F3B"/>
    <w:rsid w:val="00E63285"/>
    <w:rsid w:val="00EB29B5"/>
    <w:rsid w:val="00FD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1F247"/>
  <w15:chartTrackingRefBased/>
  <w15:docId w15:val="{5AB4C7D7-AFFF-44D5-9856-F42F63D2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FD0F12"/>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0F1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D0F12"/>
    <w:rPr>
      <w:rFonts w:asciiTheme="majorHAnsi" w:eastAsiaTheme="majorEastAsia" w:hAnsiTheme="majorHAnsi" w:cstheme="majorBidi"/>
      <w:b/>
      <w:bCs/>
      <w:kern w:val="28"/>
      <w:sz w:val="32"/>
      <w:szCs w:val="32"/>
    </w:rPr>
  </w:style>
  <w:style w:type="paragraph" w:styleId="BodyText">
    <w:name w:val="Body Text"/>
    <w:basedOn w:val="Normal"/>
    <w:link w:val="BodyTextChar"/>
    <w:rsid w:val="00FD0F12"/>
    <w:pPr>
      <w:tabs>
        <w:tab w:val="left" w:pos="360"/>
      </w:tabs>
      <w:spacing w:line="300" w:lineRule="atLeast"/>
    </w:pPr>
  </w:style>
  <w:style w:type="character" w:customStyle="1" w:styleId="BodyTextChar">
    <w:name w:val="Body Text Char"/>
    <w:basedOn w:val="DefaultParagraphFont"/>
    <w:link w:val="BodyText"/>
    <w:rsid w:val="00FD0F12"/>
    <w:rPr>
      <w:rFonts w:ascii="Times New Roman" w:eastAsia="Times" w:hAnsi="Times New Roman" w:cs="Times New Roman"/>
      <w:sz w:val="24"/>
      <w:szCs w:val="20"/>
    </w:rPr>
  </w:style>
  <w:style w:type="paragraph" w:styleId="ListParagraph">
    <w:name w:val="List Paragraph"/>
    <w:basedOn w:val="Normal"/>
    <w:uiPriority w:val="34"/>
    <w:qFormat/>
    <w:rsid w:val="00FD0F12"/>
    <w:pPr>
      <w:ind w:left="720"/>
    </w:pPr>
  </w:style>
  <w:style w:type="table" w:styleId="TableGrid">
    <w:name w:val="Table Grid"/>
    <w:basedOn w:val="TableNormal"/>
    <w:uiPriority w:val="99"/>
    <w:rsid w:val="00FD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rsid w:val="00FD0F12"/>
    <w:pPr>
      <w:spacing w:line="276" w:lineRule="auto"/>
    </w:pPr>
    <w:rPr>
      <w:rFonts w:asciiTheme="minorHAnsi" w:eastAsiaTheme="minorHAnsi" w:hAnsiTheme="minorHAnsi"/>
      <w:szCs w:val="24"/>
      <w:lang w:bidi="en-US"/>
    </w:rPr>
  </w:style>
  <w:style w:type="paragraph" w:styleId="Header">
    <w:name w:val="header"/>
    <w:basedOn w:val="Normal"/>
    <w:link w:val="HeaderChar"/>
    <w:uiPriority w:val="99"/>
    <w:unhideWhenUsed/>
    <w:rsid w:val="00A81185"/>
    <w:pPr>
      <w:tabs>
        <w:tab w:val="center" w:pos="4680"/>
        <w:tab w:val="right" w:pos="9360"/>
      </w:tabs>
    </w:pPr>
  </w:style>
  <w:style w:type="character" w:customStyle="1" w:styleId="HeaderChar">
    <w:name w:val="Header Char"/>
    <w:basedOn w:val="DefaultParagraphFont"/>
    <w:link w:val="Header"/>
    <w:uiPriority w:val="99"/>
    <w:rsid w:val="00A81185"/>
    <w:rPr>
      <w:rFonts w:ascii="Times New Roman" w:eastAsia="Times" w:hAnsi="Times New Roman" w:cs="Times New Roman"/>
      <w:sz w:val="24"/>
      <w:szCs w:val="20"/>
    </w:rPr>
  </w:style>
  <w:style w:type="paragraph" w:styleId="Footer">
    <w:name w:val="footer"/>
    <w:basedOn w:val="Normal"/>
    <w:link w:val="FooterChar"/>
    <w:uiPriority w:val="99"/>
    <w:unhideWhenUsed/>
    <w:rsid w:val="00A81185"/>
    <w:pPr>
      <w:tabs>
        <w:tab w:val="center" w:pos="4680"/>
        <w:tab w:val="right" w:pos="9360"/>
      </w:tabs>
    </w:pPr>
  </w:style>
  <w:style w:type="character" w:customStyle="1" w:styleId="FooterChar">
    <w:name w:val="Footer Char"/>
    <w:basedOn w:val="DefaultParagraphFont"/>
    <w:link w:val="Footer"/>
    <w:uiPriority w:val="99"/>
    <w:rsid w:val="00A81185"/>
    <w:rPr>
      <w:rFonts w:ascii="Times New Roman" w:eastAsia="Times" w:hAnsi="Times New Roman" w:cs="Times New Roman"/>
      <w:sz w:val="24"/>
      <w:szCs w:val="20"/>
    </w:rPr>
  </w:style>
  <w:style w:type="character" w:styleId="CommentReference">
    <w:name w:val="annotation reference"/>
    <w:basedOn w:val="DefaultParagraphFont"/>
    <w:uiPriority w:val="99"/>
    <w:semiHidden/>
    <w:unhideWhenUsed/>
    <w:rsid w:val="00285F9B"/>
    <w:rPr>
      <w:sz w:val="16"/>
      <w:szCs w:val="16"/>
    </w:rPr>
  </w:style>
  <w:style w:type="paragraph" w:styleId="CommentText">
    <w:name w:val="annotation text"/>
    <w:basedOn w:val="Normal"/>
    <w:link w:val="CommentTextChar"/>
    <w:uiPriority w:val="99"/>
    <w:semiHidden/>
    <w:unhideWhenUsed/>
    <w:rsid w:val="00285F9B"/>
    <w:rPr>
      <w:sz w:val="20"/>
    </w:rPr>
  </w:style>
  <w:style w:type="character" w:customStyle="1" w:styleId="CommentTextChar">
    <w:name w:val="Comment Text Char"/>
    <w:basedOn w:val="DefaultParagraphFont"/>
    <w:link w:val="CommentText"/>
    <w:uiPriority w:val="99"/>
    <w:semiHidden/>
    <w:rsid w:val="00285F9B"/>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F9B"/>
    <w:rPr>
      <w:b/>
      <w:bCs/>
    </w:rPr>
  </w:style>
  <w:style w:type="character" w:customStyle="1" w:styleId="CommentSubjectChar">
    <w:name w:val="Comment Subject Char"/>
    <w:basedOn w:val="CommentTextChar"/>
    <w:link w:val="CommentSubject"/>
    <w:uiPriority w:val="99"/>
    <w:semiHidden/>
    <w:rsid w:val="00285F9B"/>
    <w:rPr>
      <w:rFonts w:ascii="Times New Roman" w:eastAsia="Times" w:hAnsi="Times New Roman" w:cs="Times New Roman"/>
      <w:b/>
      <w:bCs/>
      <w:sz w:val="20"/>
      <w:szCs w:val="20"/>
    </w:rPr>
  </w:style>
  <w:style w:type="paragraph" w:styleId="BalloonText">
    <w:name w:val="Balloon Text"/>
    <w:basedOn w:val="Normal"/>
    <w:link w:val="BalloonTextChar"/>
    <w:uiPriority w:val="99"/>
    <w:semiHidden/>
    <w:unhideWhenUsed/>
    <w:rsid w:val="00285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9B"/>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6238">
      <w:bodyDiv w:val="1"/>
      <w:marLeft w:val="0"/>
      <w:marRight w:val="0"/>
      <w:marTop w:val="0"/>
      <w:marBottom w:val="0"/>
      <w:divBdr>
        <w:top w:val="none" w:sz="0" w:space="0" w:color="auto"/>
        <w:left w:val="none" w:sz="0" w:space="0" w:color="auto"/>
        <w:bottom w:val="none" w:sz="0" w:space="0" w:color="auto"/>
        <w:right w:val="none" w:sz="0" w:space="0" w:color="auto"/>
      </w:divBdr>
    </w:div>
    <w:div w:id="10771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Utberg, Jeff</cp:lastModifiedBy>
  <cp:revision>27</cp:revision>
  <dcterms:created xsi:type="dcterms:W3CDTF">2017-05-31T19:25:00Z</dcterms:created>
  <dcterms:modified xsi:type="dcterms:W3CDTF">2020-03-19T20:54:00Z</dcterms:modified>
</cp:coreProperties>
</file>