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6BE9" w14:textId="22939EA5" w:rsidR="008E2A5C" w:rsidRDefault="00152EEA" w:rsidP="00152EEA">
      <w:pPr>
        <w:tabs>
          <w:tab w:val="left" w:pos="720"/>
          <w:tab w:val="center" w:pos="4680"/>
          <w:tab w:val="left" w:pos="7650"/>
        </w:tabs>
        <w:rPr>
          <w:sz w:val="20"/>
        </w:rPr>
      </w:pPr>
      <w:r>
        <w:rPr>
          <w:sz w:val="20"/>
        </w:rPr>
        <w:t xml:space="preserve">Filed </w:t>
      </w:r>
      <w:proofErr w:type="gramStart"/>
      <w:r>
        <w:rPr>
          <w:sz w:val="20"/>
        </w:rPr>
        <w:t>5/29/24</w:t>
      </w:r>
      <w:proofErr w:type="gramEnd"/>
    </w:p>
    <w:p w14:paraId="0C72DEE3" w14:textId="77777777" w:rsidR="00152EEA" w:rsidRPr="00152EEA" w:rsidRDefault="00152EEA" w:rsidP="008E2A5C">
      <w:pPr>
        <w:tabs>
          <w:tab w:val="left" w:pos="720"/>
          <w:tab w:val="center" w:pos="4680"/>
          <w:tab w:val="left" w:pos="7650"/>
        </w:tabs>
        <w:rPr>
          <w:sz w:val="20"/>
        </w:rPr>
      </w:pPr>
    </w:p>
    <w:p w14:paraId="685D135B" w14:textId="58AA04D9" w:rsidR="00E31B9C" w:rsidRDefault="002408F0" w:rsidP="008E2A5C">
      <w:pPr>
        <w:tabs>
          <w:tab w:val="left" w:pos="720"/>
          <w:tab w:val="center" w:pos="4680"/>
          <w:tab w:val="left" w:pos="7650"/>
        </w:tabs>
        <w:jc w:val="center"/>
        <w:rPr>
          <w:b/>
        </w:rPr>
      </w:pPr>
      <w:r>
        <w:rPr>
          <w:b/>
        </w:rPr>
        <w:t>CERTIFIED FOR PUBLICATION</w:t>
      </w:r>
    </w:p>
    <w:p w14:paraId="58F7D4C3" w14:textId="77777777" w:rsidR="002408F0" w:rsidRDefault="002408F0" w:rsidP="008E2A5C">
      <w:pPr>
        <w:tabs>
          <w:tab w:val="left" w:pos="720"/>
          <w:tab w:val="center" w:pos="4680"/>
          <w:tab w:val="left" w:pos="7650"/>
        </w:tabs>
        <w:jc w:val="center"/>
        <w:rPr>
          <w:b/>
        </w:rPr>
      </w:pPr>
    </w:p>
    <w:p w14:paraId="27BAC549" w14:textId="432F4B40" w:rsidR="008E2A5C" w:rsidRDefault="008E2A5C" w:rsidP="008E2A5C">
      <w:pPr>
        <w:tabs>
          <w:tab w:val="left" w:pos="720"/>
          <w:tab w:val="center" w:pos="4680"/>
          <w:tab w:val="left" w:pos="7650"/>
        </w:tabs>
        <w:jc w:val="center"/>
        <w:rPr>
          <w:b/>
        </w:rPr>
      </w:pPr>
      <w:r>
        <w:rPr>
          <w:b/>
        </w:rPr>
        <w:t>IN THE COURT OF APPEAL OF THE STATE OF CALIFORNIA</w:t>
      </w:r>
    </w:p>
    <w:p w14:paraId="64F7459D" w14:textId="77777777" w:rsidR="008E2A5C" w:rsidRDefault="008E2A5C" w:rsidP="008E2A5C">
      <w:pPr>
        <w:tabs>
          <w:tab w:val="left" w:pos="720"/>
          <w:tab w:val="center" w:pos="4680"/>
          <w:tab w:val="left" w:pos="7650"/>
        </w:tabs>
        <w:jc w:val="center"/>
        <w:rPr>
          <w:b/>
        </w:rPr>
      </w:pPr>
    </w:p>
    <w:p w14:paraId="302B0879" w14:textId="7DF0E84A" w:rsidR="008E2A5C" w:rsidRDefault="008E2A5C" w:rsidP="008E2A5C">
      <w:pPr>
        <w:tabs>
          <w:tab w:val="left" w:pos="720"/>
          <w:tab w:val="center" w:pos="4680"/>
          <w:tab w:val="left" w:pos="7650"/>
        </w:tabs>
        <w:jc w:val="center"/>
        <w:rPr>
          <w:b/>
        </w:rPr>
      </w:pPr>
      <w:r>
        <w:rPr>
          <w:b/>
        </w:rPr>
        <w:t>FOURTH APPELLATE DISTRICT</w:t>
      </w:r>
    </w:p>
    <w:p w14:paraId="59D9D5A2" w14:textId="77777777" w:rsidR="008E2A5C" w:rsidRDefault="008E2A5C" w:rsidP="008E2A5C">
      <w:pPr>
        <w:tabs>
          <w:tab w:val="left" w:pos="720"/>
          <w:tab w:val="center" w:pos="4680"/>
          <w:tab w:val="left" w:pos="7650"/>
        </w:tabs>
        <w:jc w:val="center"/>
        <w:rPr>
          <w:b/>
        </w:rPr>
      </w:pPr>
    </w:p>
    <w:p w14:paraId="3F77DE6A" w14:textId="77777777" w:rsidR="008E2A5C" w:rsidRDefault="008E2A5C" w:rsidP="008E2A5C">
      <w:pPr>
        <w:tabs>
          <w:tab w:val="left" w:pos="720"/>
          <w:tab w:val="center" w:pos="4680"/>
          <w:tab w:val="left" w:pos="7650"/>
        </w:tabs>
        <w:jc w:val="center"/>
        <w:rPr>
          <w:b/>
        </w:rPr>
      </w:pPr>
      <w:r>
        <w:rPr>
          <w:b/>
        </w:rPr>
        <w:t>DIVISION TWO</w:t>
      </w:r>
    </w:p>
    <w:p w14:paraId="4764AA2A" w14:textId="0089BF2D" w:rsidR="008E2A5C" w:rsidRDefault="008E2A5C" w:rsidP="008E2A5C">
      <w:pPr>
        <w:tabs>
          <w:tab w:val="left" w:pos="720"/>
          <w:tab w:val="center" w:pos="4680"/>
          <w:tab w:val="left" w:pos="7650"/>
        </w:tabs>
        <w:jc w:val="center"/>
      </w:pPr>
    </w:p>
    <w:p w14:paraId="2EAC6B03" w14:textId="77777777" w:rsidR="008E2A5C" w:rsidRDefault="008E2A5C" w:rsidP="008E2A5C">
      <w:pPr>
        <w:tabs>
          <w:tab w:val="left" w:pos="720"/>
          <w:tab w:val="center" w:pos="4680"/>
          <w:tab w:val="left" w:pos="7650"/>
        </w:tabs>
        <w:jc w:val="center"/>
      </w:pPr>
    </w:p>
    <w:p w14:paraId="2C30AC35" w14:textId="77777777" w:rsidR="008E2A5C" w:rsidRDefault="008E2A5C" w:rsidP="008E2A5C">
      <w:pPr>
        <w:tabs>
          <w:tab w:val="left" w:pos="720"/>
          <w:tab w:val="center" w:pos="4680"/>
          <w:tab w:val="left" w:pos="765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E2A5C" w14:paraId="11058B38" w14:textId="77777777" w:rsidTr="008E2A5C">
        <w:tc>
          <w:tcPr>
            <w:tcW w:w="4675" w:type="dxa"/>
            <w:tcBorders>
              <w:bottom w:val="single" w:sz="4" w:space="0" w:color="auto"/>
              <w:right w:val="single" w:sz="4" w:space="0" w:color="auto"/>
            </w:tcBorders>
            <w:shd w:val="clear" w:color="auto" w:fill="auto"/>
          </w:tcPr>
          <w:p w14:paraId="4FBF58F8" w14:textId="08A1A028" w:rsidR="008E2A5C" w:rsidRDefault="008E2A5C" w:rsidP="008E2A5C">
            <w:pPr>
              <w:tabs>
                <w:tab w:val="left" w:pos="720"/>
                <w:tab w:val="center" w:pos="4680"/>
                <w:tab w:val="left" w:pos="7650"/>
              </w:tabs>
            </w:pPr>
            <w:r>
              <w:t xml:space="preserve">ARASELY SOTO </w:t>
            </w:r>
            <w:r w:rsidR="00C9371F">
              <w:t>et al</w:t>
            </w:r>
            <w:r>
              <w:t>.,</w:t>
            </w:r>
          </w:p>
          <w:p w14:paraId="72860B8B" w14:textId="77777777" w:rsidR="008E2A5C" w:rsidRDefault="008E2A5C" w:rsidP="008E2A5C">
            <w:pPr>
              <w:tabs>
                <w:tab w:val="left" w:pos="720"/>
                <w:tab w:val="center" w:pos="4680"/>
                <w:tab w:val="left" w:pos="7650"/>
              </w:tabs>
            </w:pPr>
          </w:p>
          <w:p w14:paraId="2ACCB8AA" w14:textId="77777777" w:rsidR="008E2A5C" w:rsidRDefault="008E2A5C" w:rsidP="008E2A5C">
            <w:pPr>
              <w:tabs>
                <w:tab w:val="left" w:pos="720"/>
                <w:tab w:val="center" w:pos="4680"/>
                <w:tab w:val="left" w:pos="7650"/>
              </w:tabs>
            </w:pPr>
            <w:r>
              <w:tab/>
              <w:t>Petitioners,</w:t>
            </w:r>
          </w:p>
          <w:p w14:paraId="2DF3A9E5" w14:textId="77777777" w:rsidR="008E2A5C" w:rsidRDefault="008E2A5C" w:rsidP="008E2A5C">
            <w:pPr>
              <w:tabs>
                <w:tab w:val="left" w:pos="720"/>
                <w:tab w:val="center" w:pos="4680"/>
                <w:tab w:val="left" w:pos="7650"/>
              </w:tabs>
            </w:pPr>
          </w:p>
          <w:p w14:paraId="7FFBBE8B" w14:textId="77777777" w:rsidR="008E2A5C" w:rsidRDefault="008E2A5C" w:rsidP="008E2A5C">
            <w:pPr>
              <w:tabs>
                <w:tab w:val="left" w:pos="720"/>
                <w:tab w:val="center" w:pos="4680"/>
                <w:tab w:val="left" w:pos="7650"/>
              </w:tabs>
            </w:pPr>
            <w:r>
              <w:t>v.</w:t>
            </w:r>
          </w:p>
          <w:p w14:paraId="17CEE038" w14:textId="77777777" w:rsidR="008E2A5C" w:rsidRDefault="008E2A5C" w:rsidP="008E2A5C">
            <w:pPr>
              <w:tabs>
                <w:tab w:val="left" w:pos="720"/>
                <w:tab w:val="center" w:pos="4680"/>
                <w:tab w:val="left" w:pos="7650"/>
              </w:tabs>
            </w:pPr>
          </w:p>
          <w:p w14:paraId="17D023DC" w14:textId="77777777" w:rsidR="008E2A5C" w:rsidRDefault="008E2A5C" w:rsidP="008E2A5C">
            <w:pPr>
              <w:tabs>
                <w:tab w:val="left" w:pos="720"/>
                <w:tab w:val="center" w:pos="4680"/>
                <w:tab w:val="left" w:pos="7650"/>
              </w:tabs>
            </w:pPr>
            <w:r>
              <w:t>THE SUPERIOR COURT OF RIVERSIDE COUNTY,</w:t>
            </w:r>
          </w:p>
          <w:p w14:paraId="3A635FB8" w14:textId="77777777" w:rsidR="008E2A5C" w:rsidRDefault="008E2A5C" w:rsidP="008E2A5C">
            <w:pPr>
              <w:tabs>
                <w:tab w:val="left" w:pos="720"/>
                <w:tab w:val="center" w:pos="4680"/>
                <w:tab w:val="left" w:pos="7650"/>
              </w:tabs>
            </w:pPr>
          </w:p>
          <w:p w14:paraId="0AA5BE64" w14:textId="77777777" w:rsidR="008E2A5C" w:rsidRDefault="008E2A5C" w:rsidP="008E2A5C">
            <w:pPr>
              <w:tabs>
                <w:tab w:val="left" w:pos="720"/>
                <w:tab w:val="center" w:pos="4680"/>
                <w:tab w:val="left" w:pos="7650"/>
              </w:tabs>
            </w:pPr>
            <w:r>
              <w:tab/>
            </w:r>
            <w:proofErr w:type="gramStart"/>
            <w:r>
              <w:t>Respondent;</w:t>
            </w:r>
            <w:proofErr w:type="gramEnd"/>
          </w:p>
          <w:p w14:paraId="0BCD4F50" w14:textId="77777777" w:rsidR="008E2A5C" w:rsidRDefault="008E2A5C" w:rsidP="008E2A5C">
            <w:pPr>
              <w:tabs>
                <w:tab w:val="left" w:pos="720"/>
                <w:tab w:val="center" w:pos="4680"/>
                <w:tab w:val="left" w:pos="7650"/>
              </w:tabs>
            </w:pPr>
          </w:p>
          <w:p w14:paraId="3E11EB27" w14:textId="177386A3" w:rsidR="008E2A5C" w:rsidRDefault="008E2A5C" w:rsidP="008E2A5C">
            <w:pPr>
              <w:tabs>
                <w:tab w:val="left" w:pos="720"/>
                <w:tab w:val="center" w:pos="4680"/>
                <w:tab w:val="left" w:pos="7650"/>
              </w:tabs>
            </w:pPr>
            <w:r>
              <w:t>STATE TEACHERS</w:t>
            </w:r>
            <w:r w:rsidR="00C9371F">
              <w:t>’</w:t>
            </w:r>
            <w:r>
              <w:t xml:space="preserve"> RETIREMENT SYSTEM,</w:t>
            </w:r>
          </w:p>
          <w:p w14:paraId="7FFFEBFC" w14:textId="77777777" w:rsidR="008E2A5C" w:rsidRDefault="008E2A5C" w:rsidP="008E2A5C">
            <w:pPr>
              <w:tabs>
                <w:tab w:val="left" w:pos="720"/>
                <w:tab w:val="center" w:pos="4680"/>
                <w:tab w:val="left" w:pos="7650"/>
              </w:tabs>
            </w:pPr>
          </w:p>
          <w:p w14:paraId="070CB954" w14:textId="3FF9D05B" w:rsidR="008E2A5C" w:rsidRDefault="008E2A5C" w:rsidP="008E2A5C">
            <w:pPr>
              <w:tabs>
                <w:tab w:val="left" w:pos="720"/>
                <w:tab w:val="center" w:pos="4680"/>
                <w:tab w:val="left" w:pos="7650"/>
              </w:tabs>
            </w:pPr>
            <w:r>
              <w:tab/>
              <w:t>Real Part</w:t>
            </w:r>
            <w:r w:rsidR="006E2F1D">
              <w:t>y</w:t>
            </w:r>
            <w:r>
              <w:t xml:space="preserve"> in Interest.</w:t>
            </w:r>
          </w:p>
          <w:p w14:paraId="360373DE" w14:textId="4B512D9E" w:rsidR="008E2A5C" w:rsidRDefault="008E2A5C" w:rsidP="008E2A5C">
            <w:pPr>
              <w:tabs>
                <w:tab w:val="left" w:pos="720"/>
                <w:tab w:val="center" w:pos="4680"/>
                <w:tab w:val="left" w:pos="7650"/>
              </w:tabs>
            </w:pPr>
          </w:p>
        </w:tc>
        <w:tc>
          <w:tcPr>
            <w:tcW w:w="4675" w:type="dxa"/>
            <w:tcBorders>
              <w:left w:val="single" w:sz="4" w:space="0" w:color="auto"/>
            </w:tcBorders>
            <w:shd w:val="clear" w:color="auto" w:fill="auto"/>
          </w:tcPr>
          <w:p w14:paraId="2826CF52" w14:textId="77777777" w:rsidR="008E2A5C" w:rsidRDefault="008E2A5C" w:rsidP="008E2A5C">
            <w:pPr>
              <w:tabs>
                <w:tab w:val="left" w:pos="720"/>
                <w:tab w:val="center" w:pos="4680"/>
                <w:tab w:val="left" w:pos="7650"/>
              </w:tabs>
            </w:pPr>
          </w:p>
          <w:p w14:paraId="47A84B01" w14:textId="77777777" w:rsidR="008E2A5C" w:rsidRDefault="008E2A5C" w:rsidP="008E2A5C">
            <w:pPr>
              <w:tabs>
                <w:tab w:val="left" w:pos="720"/>
                <w:tab w:val="center" w:pos="4680"/>
                <w:tab w:val="left" w:pos="7650"/>
              </w:tabs>
            </w:pPr>
          </w:p>
          <w:p w14:paraId="3E297023" w14:textId="2C5B3235" w:rsidR="008E2A5C" w:rsidRDefault="008E2A5C" w:rsidP="008E2A5C">
            <w:pPr>
              <w:tabs>
                <w:tab w:val="left" w:pos="720"/>
                <w:tab w:val="center" w:pos="4680"/>
                <w:tab w:val="left" w:pos="7650"/>
              </w:tabs>
            </w:pPr>
            <w:r>
              <w:tab/>
              <w:t>E0</w:t>
            </w:r>
            <w:r w:rsidR="00E52042">
              <w:t>81902</w:t>
            </w:r>
          </w:p>
          <w:p w14:paraId="16AE9F10" w14:textId="77777777" w:rsidR="008E2A5C" w:rsidRDefault="008E2A5C" w:rsidP="008E2A5C">
            <w:pPr>
              <w:tabs>
                <w:tab w:val="left" w:pos="720"/>
                <w:tab w:val="center" w:pos="4680"/>
                <w:tab w:val="left" w:pos="7650"/>
              </w:tabs>
            </w:pPr>
          </w:p>
          <w:p w14:paraId="360679E7" w14:textId="070C4DC3" w:rsidR="008E2A5C" w:rsidRDefault="008E2A5C" w:rsidP="008E2A5C">
            <w:pPr>
              <w:tabs>
                <w:tab w:val="left" w:pos="720"/>
                <w:tab w:val="center" w:pos="4680"/>
                <w:tab w:val="left" w:pos="7650"/>
              </w:tabs>
            </w:pPr>
            <w:r>
              <w:tab/>
              <w:t>(</w:t>
            </w:r>
            <w:proofErr w:type="spellStart"/>
            <w:r>
              <w:t>Super.Ct.No</w:t>
            </w:r>
            <w:proofErr w:type="spellEnd"/>
            <w:r>
              <w:t xml:space="preserve">. </w:t>
            </w:r>
            <w:r w:rsidR="00E52042">
              <w:t>CVRI2102358</w:t>
            </w:r>
            <w:r>
              <w:t>)</w:t>
            </w:r>
          </w:p>
          <w:p w14:paraId="7DA7C0BC" w14:textId="77777777" w:rsidR="008E2A5C" w:rsidRDefault="008E2A5C" w:rsidP="008E2A5C">
            <w:pPr>
              <w:tabs>
                <w:tab w:val="left" w:pos="720"/>
                <w:tab w:val="center" w:pos="4680"/>
                <w:tab w:val="left" w:pos="7650"/>
              </w:tabs>
            </w:pPr>
          </w:p>
          <w:p w14:paraId="710D05F6" w14:textId="7F1E4F3F" w:rsidR="008E2A5C" w:rsidRDefault="008E2A5C" w:rsidP="008E2A5C">
            <w:pPr>
              <w:tabs>
                <w:tab w:val="left" w:pos="720"/>
                <w:tab w:val="center" w:pos="4680"/>
                <w:tab w:val="left" w:pos="7650"/>
              </w:tabs>
            </w:pPr>
            <w:r>
              <w:tab/>
              <w:t>OPINION</w:t>
            </w:r>
          </w:p>
          <w:p w14:paraId="3D80CB57" w14:textId="2799EEC0" w:rsidR="008E2A5C" w:rsidRDefault="008E2A5C" w:rsidP="008E2A5C">
            <w:pPr>
              <w:tabs>
                <w:tab w:val="left" w:pos="720"/>
                <w:tab w:val="center" w:pos="4680"/>
                <w:tab w:val="left" w:pos="7650"/>
              </w:tabs>
            </w:pPr>
          </w:p>
        </w:tc>
      </w:tr>
    </w:tbl>
    <w:p w14:paraId="374FFBDE" w14:textId="77777777" w:rsidR="00EB792D" w:rsidRDefault="008E2A5C" w:rsidP="008E2A5C">
      <w:pPr>
        <w:tabs>
          <w:tab w:val="left" w:pos="720"/>
          <w:tab w:val="center" w:pos="4680"/>
          <w:tab w:val="left" w:pos="7650"/>
        </w:tabs>
        <w:spacing w:line="480" w:lineRule="auto"/>
      </w:pPr>
      <w:r>
        <w:tab/>
      </w:r>
    </w:p>
    <w:p w14:paraId="7D4B708B" w14:textId="1E92F8CD" w:rsidR="008E2A5C" w:rsidRDefault="00EB792D" w:rsidP="008E2A5C">
      <w:pPr>
        <w:tabs>
          <w:tab w:val="left" w:pos="720"/>
          <w:tab w:val="center" w:pos="4680"/>
          <w:tab w:val="left" w:pos="7650"/>
        </w:tabs>
        <w:spacing w:line="480" w:lineRule="auto"/>
      </w:pPr>
      <w:r>
        <w:tab/>
      </w:r>
      <w:r w:rsidR="008E2A5C">
        <w:t>ORIGINAL PROCEEDINGS; petition for writ</w:t>
      </w:r>
      <w:r w:rsidR="00C9371F">
        <w:t xml:space="preserve"> of mandate</w:t>
      </w:r>
      <w:r w:rsidR="008E2A5C">
        <w:t xml:space="preserve">.  Daniel A. </w:t>
      </w:r>
      <w:proofErr w:type="spellStart"/>
      <w:r w:rsidR="008E2A5C">
        <w:t>Ottolia</w:t>
      </w:r>
      <w:proofErr w:type="spellEnd"/>
      <w:r w:rsidR="008E2A5C">
        <w:t>, Judge.</w:t>
      </w:r>
      <w:r w:rsidR="00C9371F">
        <w:t xml:space="preserve">  Petition denied.</w:t>
      </w:r>
    </w:p>
    <w:p w14:paraId="721D3BBF" w14:textId="0F2D2176" w:rsidR="00C9371F" w:rsidRDefault="00E52042" w:rsidP="008E2A5C">
      <w:pPr>
        <w:tabs>
          <w:tab w:val="left" w:pos="720"/>
          <w:tab w:val="center" w:pos="4680"/>
          <w:tab w:val="left" w:pos="7650"/>
        </w:tabs>
        <w:spacing w:line="480" w:lineRule="auto"/>
      </w:pPr>
      <w:r>
        <w:tab/>
        <w:t>Law Offices of Russell G. Petti and Russell G. Petti for Petitioners.</w:t>
      </w:r>
    </w:p>
    <w:p w14:paraId="539537F7" w14:textId="37CA8658" w:rsidR="00E52042" w:rsidRDefault="00E52042" w:rsidP="008E2A5C">
      <w:pPr>
        <w:tabs>
          <w:tab w:val="left" w:pos="720"/>
          <w:tab w:val="center" w:pos="4680"/>
          <w:tab w:val="left" w:pos="7650"/>
        </w:tabs>
        <w:spacing w:line="480" w:lineRule="auto"/>
      </w:pPr>
      <w:r>
        <w:tab/>
      </w:r>
      <w:proofErr w:type="spellStart"/>
      <w:r>
        <w:t>Klinedinst</w:t>
      </w:r>
      <w:proofErr w:type="spellEnd"/>
      <w:r>
        <w:t>, Natalie P. Vance, Robert M. Shaughnessy, and Kaleigh E. Thomas</w:t>
      </w:r>
      <w:r w:rsidR="00A62B18">
        <w:t>,</w:t>
      </w:r>
      <w:r>
        <w:t xml:space="preserve"> for Real Part</w:t>
      </w:r>
      <w:r w:rsidR="006E2F1D">
        <w:t>y</w:t>
      </w:r>
      <w:r>
        <w:t xml:space="preserve"> in Interest.</w:t>
      </w:r>
    </w:p>
    <w:p w14:paraId="434854EF" w14:textId="0F3DF90E" w:rsidR="00A62B18" w:rsidRPr="008E2A5C" w:rsidRDefault="00A62B18" w:rsidP="008E2A5C">
      <w:pPr>
        <w:tabs>
          <w:tab w:val="left" w:pos="720"/>
          <w:tab w:val="center" w:pos="4680"/>
          <w:tab w:val="left" w:pos="7650"/>
        </w:tabs>
        <w:spacing w:line="480" w:lineRule="auto"/>
      </w:pPr>
      <w:r>
        <w:tab/>
        <w:t>No appearance for Respondent.</w:t>
      </w:r>
    </w:p>
    <w:p w14:paraId="34C2444F" w14:textId="03D04983" w:rsidR="00DD556A" w:rsidRPr="003044C5" w:rsidRDefault="00E31B9C" w:rsidP="006D20CA">
      <w:pPr>
        <w:tabs>
          <w:tab w:val="left" w:pos="720"/>
          <w:tab w:val="center" w:pos="4680"/>
          <w:tab w:val="left" w:pos="7650"/>
        </w:tabs>
        <w:spacing w:line="480" w:lineRule="auto"/>
      </w:pPr>
      <w:r>
        <w:lastRenderedPageBreak/>
        <w:tab/>
      </w:r>
      <w:proofErr w:type="spellStart"/>
      <w:r w:rsidR="00A10D90" w:rsidRPr="003044C5">
        <w:t>Arasely</w:t>
      </w:r>
      <w:proofErr w:type="spellEnd"/>
      <w:r w:rsidR="00A10D90" w:rsidRPr="003044C5">
        <w:t xml:space="preserve"> </w:t>
      </w:r>
      <w:r w:rsidR="005A7811" w:rsidRPr="003044C5">
        <w:t xml:space="preserve">Soto was injured during a routine medical procedure and had to retire from her job as a </w:t>
      </w:r>
      <w:proofErr w:type="gramStart"/>
      <w:r w:rsidR="005A7811" w:rsidRPr="003044C5">
        <w:t>public school</w:t>
      </w:r>
      <w:proofErr w:type="gramEnd"/>
      <w:r w:rsidR="005A7811" w:rsidRPr="003044C5">
        <w:t xml:space="preserve"> teacher.  She</w:t>
      </w:r>
      <w:r w:rsidR="005C685B" w:rsidRPr="003044C5">
        <w:t xml:space="preserve"> sued</w:t>
      </w:r>
      <w:r w:rsidR="005A7811" w:rsidRPr="003044C5">
        <w:t xml:space="preserve"> her medical providers for medical malpractice </w:t>
      </w:r>
      <w:proofErr w:type="gramStart"/>
      <w:r w:rsidR="005A7811" w:rsidRPr="003044C5">
        <w:t>and also</w:t>
      </w:r>
      <w:proofErr w:type="gramEnd"/>
      <w:r w:rsidR="005A7811" w:rsidRPr="003044C5">
        <w:t xml:space="preserve"> sought disability retirement benefits from the California State Teachers’ Retirement System (CalSTRS)</w:t>
      </w:r>
      <w:r w:rsidR="005C685B" w:rsidRPr="003044C5">
        <w:t xml:space="preserve">.  </w:t>
      </w:r>
      <w:r w:rsidR="00DD556A" w:rsidRPr="003044C5">
        <w:t>She</w:t>
      </w:r>
      <w:r w:rsidR="005C685B" w:rsidRPr="003044C5">
        <w:t xml:space="preserve"> and her husband, Raul Soto, settled with several of the medical malpractice defendants.  </w:t>
      </w:r>
      <w:r w:rsidR="00A10D90" w:rsidRPr="003044C5">
        <w:t xml:space="preserve">(We occasionally refer to the </w:t>
      </w:r>
      <w:proofErr w:type="spellStart"/>
      <w:r w:rsidR="00A10D90" w:rsidRPr="003044C5">
        <w:t>Sotos</w:t>
      </w:r>
      <w:proofErr w:type="spellEnd"/>
      <w:r w:rsidR="00A10D90" w:rsidRPr="003044C5">
        <w:t xml:space="preserve"> by their first name</w:t>
      </w:r>
      <w:r w:rsidR="00C90A9C" w:rsidRPr="003044C5">
        <w:t>s</w:t>
      </w:r>
      <w:r w:rsidR="00A10D90" w:rsidRPr="003044C5">
        <w:t xml:space="preserve"> for the sake of clarity.  No disrespect is intended.)</w:t>
      </w:r>
    </w:p>
    <w:p w14:paraId="05FD4DD3" w14:textId="13523D86" w:rsidR="00D30CAD" w:rsidRPr="003044C5" w:rsidRDefault="00DD556A" w:rsidP="006D20CA">
      <w:pPr>
        <w:tabs>
          <w:tab w:val="left" w:pos="720"/>
          <w:tab w:val="center" w:pos="4680"/>
          <w:tab w:val="left" w:pos="7650"/>
        </w:tabs>
        <w:spacing w:line="480" w:lineRule="auto"/>
      </w:pPr>
      <w:r w:rsidRPr="003044C5">
        <w:tab/>
      </w:r>
      <w:r w:rsidR="005C685B" w:rsidRPr="003044C5">
        <w:t xml:space="preserve">CalSTRS brought this action against the </w:t>
      </w:r>
      <w:proofErr w:type="spellStart"/>
      <w:r w:rsidR="005C685B" w:rsidRPr="003044C5">
        <w:t>Sotos</w:t>
      </w:r>
      <w:proofErr w:type="spellEnd"/>
      <w:r w:rsidR="005C685B" w:rsidRPr="003044C5">
        <w:t xml:space="preserve">, seeking to enforce its right </w:t>
      </w:r>
      <w:r w:rsidR="005F2619">
        <w:t>to</w:t>
      </w:r>
      <w:r w:rsidR="005C685B" w:rsidRPr="003044C5">
        <w:t xml:space="preserve"> subrogation</w:t>
      </w:r>
      <w:r w:rsidR="2F973C47" w:rsidRPr="003044C5">
        <w:t xml:space="preserve"> </w:t>
      </w:r>
      <w:r w:rsidR="005F2619">
        <w:t>or</w:t>
      </w:r>
      <w:r w:rsidR="14D614B9" w:rsidRPr="003044C5">
        <w:t xml:space="preserve"> reimbursement</w:t>
      </w:r>
      <w:r w:rsidR="0B9C1211" w:rsidRPr="003044C5">
        <w:t>.</w:t>
      </w:r>
      <w:r w:rsidR="005C685B" w:rsidRPr="003044C5">
        <w:t xml:space="preserve">  </w:t>
      </w:r>
      <w:r w:rsidRPr="003044C5">
        <w:t>The</w:t>
      </w:r>
      <w:r w:rsidR="005C685B" w:rsidRPr="003044C5">
        <w:t xml:space="preserve"> complaint alleges that </w:t>
      </w:r>
      <w:r w:rsidRPr="003044C5">
        <w:t>CalSTRS</w:t>
      </w:r>
      <w:r w:rsidR="005C685B" w:rsidRPr="003044C5">
        <w:t xml:space="preserve"> is entitled to </w:t>
      </w:r>
      <w:r w:rsidR="252D2C22" w:rsidRPr="003044C5">
        <w:t>be reimbursed for</w:t>
      </w:r>
      <w:r w:rsidR="005C685B" w:rsidRPr="003044C5">
        <w:t xml:space="preserve"> </w:t>
      </w:r>
      <w:proofErr w:type="spellStart"/>
      <w:r w:rsidR="005C685B" w:rsidRPr="003044C5">
        <w:t>Arasely’s</w:t>
      </w:r>
      <w:proofErr w:type="spellEnd"/>
      <w:r w:rsidR="005C685B" w:rsidRPr="003044C5">
        <w:t xml:space="preserve"> disability benefits from her settlement with the malpractice defendants.  CalSTRS moved for summary adjudication </w:t>
      </w:r>
      <w:r w:rsidRPr="003044C5">
        <w:t xml:space="preserve">on its declaratory relief cause of action, and the </w:t>
      </w:r>
      <w:proofErr w:type="spellStart"/>
      <w:r w:rsidRPr="003044C5">
        <w:t>Sotos</w:t>
      </w:r>
      <w:proofErr w:type="spellEnd"/>
      <w:r w:rsidRPr="003044C5">
        <w:t xml:space="preserve"> moved for summary judgment.</w:t>
      </w:r>
      <w:r w:rsidR="00512CDF" w:rsidRPr="003044C5">
        <w:t xml:space="preserve">  </w:t>
      </w:r>
      <w:r w:rsidR="006C47A9" w:rsidRPr="003044C5">
        <w:t>In connection with</w:t>
      </w:r>
      <w:r w:rsidR="00CF148D" w:rsidRPr="003044C5">
        <w:t xml:space="preserve"> both motions, the </w:t>
      </w:r>
      <w:proofErr w:type="spellStart"/>
      <w:r w:rsidR="00CF148D" w:rsidRPr="003044C5">
        <w:t>Sotos</w:t>
      </w:r>
      <w:proofErr w:type="spellEnd"/>
      <w:r w:rsidR="00CF148D" w:rsidRPr="003044C5">
        <w:t xml:space="preserve"> argued that Civil Code section 3333.1 bars </w:t>
      </w:r>
      <w:r w:rsidR="0CA2B043" w:rsidRPr="003044C5">
        <w:t>any</w:t>
      </w:r>
      <w:r w:rsidR="00CF148D" w:rsidRPr="003044C5">
        <w:t xml:space="preserve"> subrogation claim</w:t>
      </w:r>
      <w:r w:rsidR="7A20B263" w:rsidRPr="003044C5">
        <w:t xml:space="preserve"> </w:t>
      </w:r>
      <w:r w:rsidR="1C341992" w:rsidRPr="003044C5">
        <w:t xml:space="preserve">that </w:t>
      </w:r>
      <w:r w:rsidR="7A20B263" w:rsidRPr="003044C5">
        <w:t>CalSTRS</w:t>
      </w:r>
      <w:r w:rsidR="6EAE4843" w:rsidRPr="003044C5">
        <w:t xml:space="preserve"> would have asserted against the malpr</w:t>
      </w:r>
      <w:r w:rsidR="1B0DFC45" w:rsidRPr="003044C5">
        <w:t>actice defendants</w:t>
      </w:r>
      <w:r w:rsidR="7A20B263" w:rsidRPr="003044C5">
        <w:t>.</w:t>
      </w:r>
      <w:r w:rsidR="00CF148D" w:rsidRPr="003044C5">
        <w:t xml:space="preserve"> </w:t>
      </w:r>
      <w:r w:rsidR="00971C6E" w:rsidRPr="003044C5">
        <w:t xml:space="preserve"> (Unlabeled statutory citations are to this code.)</w:t>
      </w:r>
      <w:r w:rsidR="00D30CAD" w:rsidRPr="003044C5">
        <w:t xml:space="preserve">  Subdivision (a) of section 3333.1 “authorizes a defendant in a medical malpractice action to introduce evidence of a variety of ‘collateral source’ benefits—including health insurance, disability insurance or worker’s compensation benefits.  Apparently, the Legislature’s assumption was that the trier of fact would take the plaintiff’s receipt of such benefits into account by reducing damages.”  (</w:t>
      </w:r>
      <w:proofErr w:type="spellStart"/>
      <w:r w:rsidR="00D30CAD" w:rsidRPr="003044C5">
        <w:rPr>
          <w:i/>
          <w:iCs/>
          <w:bdr w:val="none" w:sz="0" w:space="0" w:color="auto" w:frame="1"/>
        </w:rPr>
        <w:t>Barme</w:t>
      </w:r>
      <w:proofErr w:type="spellEnd"/>
      <w:r w:rsidR="00D30CAD" w:rsidRPr="003044C5">
        <w:rPr>
          <w:i/>
          <w:iCs/>
          <w:bdr w:val="none" w:sz="0" w:space="0" w:color="auto" w:frame="1"/>
        </w:rPr>
        <w:t xml:space="preserve"> v. Wood</w:t>
      </w:r>
      <w:r w:rsidR="00D30CAD" w:rsidRPr="003044C5">
        <w:t xml:space="preserve"> (1984) 37 Cal.3d 174, 179 (</w:t>
      </w:r>
      <w:proofErr w:type="spellStart"/>
      <w:r w:rsidR="00D30CAD" w:rsidRPr="003044C5">
        <w:rPr>
          <w:i/>
          <w:iCs/>
        </w:rPr>
        <w:t>Barme</w:t>
      </w:r>
      <w:proofErr w:type="spellEnd"/>
      <w:r w:rsidR="00D30CAD" w:rsidRPr="003044C5">
        <w:t>).)  Subdivision (b) of the statute “provides, in turn, that ‘</w:t>
      </w:r>
      <w:r w:rsidR="00D30CAD" w:rsidRPr="00757F8E">
        <w:rPr>
          <w:i/>
          <w:iCs/>
        </w:rPr>
        <w:t>[</w:t>
      </w:r>
      <w:r w:rsidR="00D30CAD" w:rsidRPr="00757F8E">
        <w:rPr>
          <w:i/>
          <w:iCs/>
          <w:bdr w:val="none" w:sz="0" w:space="0" w:color="auto" w:frame="1"/>
        </w:rPr>
        <w:t>n</w:t>
      </w:r>
      <w:r w:rsidR="00D30CAD" w:rsidRPr="00757F8E">
        <w:rPr>
          <w:i/>
          <w:iCs/>
        </w:rPr>
        <w:t>]</w:t>
      </w:r>
      <w:r w:rsidR="00D30CAD" w:rsidRPr="00757F8E">
        <w:rPr>
          <w:i/>
          <w:iCs/>
          <w:bdr w:val="none" w:sz="0" w:space="0" w:color="auto" w:frame="1"/>
        </w:rPr>
        <w:t>o source of collateral benefits introduced pursuant to subdivision (a)</w:t>
      </w:r>
      <w:r w:rsidR="00D30CAD" w:rsidRPr="003044C5">
        <w:t xml:space="preserve"> shall recover any amount against the plaintiff nor </w:t>
      </w:r>
      <w:r w:rsidR="00D30CAD" w:rsidRPr="00757F8E">
        <w:rPr>
          <w:i/>
          <w:iCs/>
          <w:bdr w:val="none" w:sz="0" w:space="0" w:color="auto" w:frame="1"/>
        </w:rPr>
        <w:t>shall</w:t>
      </w:r>
      <w:r w:rsidR="00D30CAD" w:rsidRPr="003044C5">
        <w:t xml:space="preserve"> it </w:t>
      </w:r>
      <w:r w:rsidR="00D30CAD" w:rsidRPr="003044C5">
        <w:rPr>
          <w:bdr w:val="none" w:sz="0" w:space="0" w:color="auto" w:frame="1"/>
        </w:rPr>
        <w:t xml:space="preserve">be </w:t>
      </w:r>
      <w:r w:rsidR="00D30CAD" w:rsidRPr="00757F8E">
        <w:rPr>
          <w:i/>
          <w:iCs/>
          <w:bdr w:val="none" w:sz="0" w:space="0" w:color="auto" w:frame="1"/>
        </w:rPr>
        <w:t>subrogated to the rights of a plaintiff against a defendant</w:t>
      </w:r>
      <w:r w:rsidR="00D30CAD" w:rsidRPr="003044C5">
        <w:rPr>
          <w:bdr w:val="none" w:sz="0" w:space="0" w:color="auto" w:frame="1"/>
        </w:rPr>
        <w:t>.</w:t>
      </w:r>
      <w:r w:rsidR="00D30CAD" w:rsidRPr="003044C5">
        <w:t>’”  (</w:t>
      </w:r>
      <w:proofErr w:type="spellStart"/>
      <w:r w:rsidR="00975C6D" w:rsidRPr="00975C6D">
        <w:rPr>
          <w:i/>
          <w:iCs/>
        </w:rPr>
        <w:t>Barme</w:t>
      </w:r>
      <w:proofErr w:type="spellEnd"/>
      <w:r w:rsidR="00975C6D">
        <w:t xml:space="preserve">, </w:t>
      </w:r>
      <w:r w:rsidR="00D30CAD" w:rsidRPr="00975C6D">
        <w:t>at</w:t>
      </w:r>
      <w:r w:rsidR="00D30CAD" w:rsidRPr="003044C5">
        <w:t xml:space="preserve"> pp. 179-180.)</w:t>
      </w:r>
    </w:p>
    <w:p w14:paraId="578F87A7" w14:textId="1BFA33C4" w:rsidR="008A58A4" w:rsidRDefault="00D30CAD" w:rsidP="006D20CA">
      <w:pPr>
        <w:tabs>
          <w:tab w:val="left" w:pos="720"/>
          <w:tab w:val="center" w:pos="4680"/>
          <w:tab w:val="left" w:pos="7650"/>
        </w:tabs>
        <w:spacing w:line="480" w:lineRule="auto"/>
      </w:pPr>
      <w:r w:rsidRPr="003044C5">
        <w:lastRenderedPageBreak/>
        <w:tab/>
      </w:r>
      <w:r w:rsidR="00DD556A" w:rsidRPr="003044C5">
        <w:t xml:space="preserve">The trial court granted CalSTRS’s motion and denied the </w:t>
      </w:r>
      <w:proofErr w:type="spellStart"/>
      <w:r w:rsidR="00DD556A" w:rsidRPr="003044C5">
        <w:t>Sotos</w:t>
      </w:r>
      <w:proofErr w:type="spellEnd"/>
      <w:r w:rsidR="00DD556A" w:rsidRPr="003044C5">
        <w:t xml:space="preserve">’ motion.  The court concluded that CalSTRS was entitled to </w:t>
      </w:r>
      <w:r w:rsidR="5520AAC7" w:rsidRPr="003044C5">
        <w:t xml:space="preserve">seek reimbursement </w:t>
      </w:r>
      <w:r w:rsidR="4BD1F55D" w:rsidRPr="003044C5">
        <w:t>from</w:t>
      </w:r>
      <w:r w:rsidR="3825DAB2" w:rsidRPr="003044C5">
        <w:t xml:space="preserve"> </w:t>
      </w:r>
      <w:r w:rsidR="00DD556A" w:rsidRPr="003044C5">
        <w:t xml:space="preserve">the </w:t>
      </w:r>
      <w:proofErr w:type="spellStart"/>
      <w:r w:rsidR="00DD556A" w:rsidRPr="003044C5">
        <w:t>Sotos</w:t>
      </w:r>
      <w:proofErr w:type="spellEnd"/>
      <w:r w:rsidR="00256162" w:rsidRPr="003044C5">
        <w:t xml:space="preserve"> and </w:t>
      </w:r>
      <w:r w:rsidRPr="003044C5">
        <w:t xml:space="preserve">rejected the </w:t>
      </w:r>
      <w:proofErr w:type="spellStart"/>
      <w:r w:rsidRPr="003044C5">
        <w:t>Sotos</w:t>
      </w:r>
      <w:proofErr w:type="spellEnd"/>
      <w:r w:rsidRPr="003044C5">
        <w:t>’ section 3333.1 defense.</w:t>
      </w:r>
    </w:p>
    <w:p w14:paraId="1B878872" w14:textId="174B3C83" w:rsidR="00542EFB" w:rsidRDefault="008A58A4" w:rsidP="006D20CA">
      <w:pPr>
        <w:tabs>
          <w:tab w:val="left" w:pos="720"/>
          <w:tab w:val="center" w:pos="4680"/>
          <w:tab w:val="left" w:pos="7650"/>
        </w:tabs>
        <w:spacing w:line="480" w:lineRule="auto"/>
      </w:pPr>
      <w:r>
        <w:tab/>
      </w:r>
      <w:r w:rsidR="00D30CAD" w:rsidRPr="003044C5">
        <w:t xml:space="preserve">The </w:t>
      </w:r>
      <w:proofErr w:type="spellStart"/>
      <w:r w:rsidR="00D30CAD" w:rsidRPr="003044C5">
        <w:t>Sotos</w:t>
      </w:r>
      <w:proofErr w:type="spellEnd"/>
      <w:r w:rsidR="00D30CAD" w:rsidRPr="003044C5">
        <w:t xml:space="preserve"> filed this petition for writ of mandate asking us to </w:t>
      </w:r>
      <w:r w:rsidR="002305DE" w:rsidRPr="003044C5">
        <w:t>vacate the trial court’s orders</w:t>
      </w:r>
      <w:r w:rsidR="009D3981" w:rsidRPr="003044C5">
        <w:t xml:space="preserve">. </w:t>
      </w:r>
      <w:r w:rsidR="00C42A92" w:rsidRPr="003044C5">
        <w:t xml:space="preserve"> They argue that </w:t>
      </w:r>
      <w:r w:rsidR="0C6FA646">
        <w:t xml:space="preserve">CalSTRS </w:t>
      </w:r>
      <w:r w:rsidR="7F91FADA">
        <w:t xml:space="preserve">cannot assert a statutory </w:t>
      </w:r>
      <w:r w:rsidR="0C1CD424">
        <w:t xml:space="preserve">reimbursement </w:t>
      </w:r>
      <w:r w:rsidR="7F91FADA">
        <w:t>claim against them</w:t>
      </w:r>
      <w:r w:rsidR="52608C87">
        <w:t xml:space="preserve"> and </w:t>
      </w:r>
      <w:r w:rsidR="00C42A92" w:rsidRPr="003044C5">
        <w:t xml:space="preserve">that </w:t>
      </w:r>
      <w:r w:rsidR="52608C87">
        <w:t xml:space="preserve">any equitable claim </w:t>
      </w:r>
      <w:r w:rsidR="0BA5E73E">
        <w:t xml:space="preserve">is </w:t>
      </w:r>
      <w:r w:rsidR="05ECBC82">
        <w:t>barr</w:t>
      </w:r>
      <w:r w:rsidR="0BA5E73E">
        <w:t>ed by</w:t>
      </w:r>
      <w:r w:rsidR="21E9944B" w:rsidRPr="003044C5">
        <w:t xml:space="preserve"> section 3333.1</w:t>
      </w:r>
      <w:r w:rsidR="50E2F99F" w:rsidRPr="003044C5">
        <w:t>.</w:t>
      </w:r>
      <w:r w:rsidR="2C43D9A7" w:rsidRPr="003044C5">
        <w:t xml:space="preserve">  </w:t>
      </w:r>
      <w:r w:rsidR="6FA3B8DC">
        <w:t xml:space="preserve">In opposition, CalSTRS argues that </w:t>
      </w:r>
      <w:r w:rsidR="7CC1FCD8">
        <w:t xml:space="preserve">(1) </w:t>
      </w:r>
      <w:r w:rsidR="6FA3B8DC">
        <w:t xml:space="preserve">it has a statutory </w:t>
      </w:r>
      <w:r w:rsidR="086FC171">
        <w:t>reimbursement</w:t>
      </w:r>
      <w:r w:rsidR="6FA3B8DC">
        <w:t xml:space="preserve"> claim against the </w:t>
      </w:r>
      <w:proofErr w:type="spellStart"/>
      <w:r w:rsidR="77BA40FC">
        <w:t>Sotos</w:t>
      </w:r>
      <w:proofErr w:type="spellEnd"/>
      <w:r w:rsidR="77BA40FC">
        <w:t xml:space="preserve">, </w:t>
      </w:r>
      <w:r w:rsidR="7CC1FCD8">
        <w:t>(2)</w:t>
      </w:r>
      <w:r w:rsidR="257424A7">
        <w:t xml:space="preserve"> as a matter of law </w:t>
      </w:r>
      <w:r w:rsidR="00C42A92" w:rsidRPr="003044C5">
        <w:t xml:space="preserve">section 3333.1 does not </w:t>
      </w:r>
      <w:r w:rsidR="77BA40FC">
        <w:t xml:space="preserve">apply to </w:t>
      </w:r>
      <w:r w:rsidR="79BAD3FF">
        <w:t xml:space="preserve">its </w:t>
      </w:r>
      <w:r w:rsidR="77BA40FC">
        <w:t xml:space="preserve">claim, </w:t>
      </w:r>
      <w:r w:rsidR="257424A7">
        <w:t>and</w:t>
      </w:r>
      <w:r w:rsidR="7CC1FCD8">
        <w:t xml:space="preserve"> (3) </w:t>
      </w:r>
      <w:r w:rsidR="257424A7">
        <w:t xml:space="preserve">in the alternative, even if </w:t>
      </w:r>
      <w:r w:rsidR="7CC1FCD8">
        <w:t xml:space="preserve">section 3333.1 could </w:t>
      </w:r>
      <w:r w:rsidR="026AA379">
        <w:t xml:space="preserve">apply </w:t>
      </w:r>
      <w:r w:rsidR="7CC1FCD8">
        <w:t xml:space="preserve">in principle, </w:t>
      </w:r>
      <w:r w:rsidR="55216AB7">
        <w:t>there is no evidence to support application of section 3333.1 in this case.</w:t>
      </w:r>
    </w:p>
    <w:p w14:paraId="05341D73" w14:textId="0A95427B" w:rsidR="006D20CA" w:rsidRDefault="00542EFB" w:rsidP="006D20CA">
      <w:pPr>
        <w:tabs>
          <w:tab w:val="left" w:pos="720"/>
          <w:tab w:val="center" w:pos="4680"/>
          <w:tab w:val="left" w:pos="7650"/>
        </w:tabs>
        <w:spacing w:line="480" w:lineRule="auto"/>
      </w:pPr>
      <w:r>
        <w:tab/>
      </w:r>
      <w:r w:rsidR="55216AB7">
        <w:t>We agree with</w:t>
      </w:r>
      <w:r w:rsidR="00892299" w:rsidRPr="003044C5">
        <w:t xml:space="preserve"> CalSTRS’s </w:t>
      </w:r>
      <w:r w:rsidR="2FFF4D6F">
        <w:t xml:space="preserve">first and third points: </w:t>
      </w:r>
      <w:r w:rsidR="55216AB7">
        <w:t xml:space="preserve"> </w:t>
      </w:r>
      <w:r w:rsidR="2FFF4D6F">
        <w:t>CalSTRS</w:t>
      </w:r>
      <w:r w:rsidR="55216AB7">
        <w:t xml:space="preserve"> has a statutory </w:t>
      </w:r>
      <w:r w:rsidR="19F10CE1">
        <w:t xml:space="preserve">reimbursement </w:t>
      </w:r>
      <w:r w:rsidR="55216AB7">
        <w:t xml:space="preserve">claim against the </w:t>
      </w:r>
      <w:proofErr w:type="spellStart"/>
      <w:r w:rsidR="55216AB7">
        <w:t>Sotos</w:t>
      </w:r>
      <w:proofErr w:type="spellEnd"/>
      <w:r w:rsidR="2FFF4D6F">
        <w:t>, and</w:t>
      </w:r>
      <w:r w:rsidR="577F2ACB">
        <w:t xml:space="preserve"> the evidence in this case does not support application of section 3333.1 to bar</w:t>
      </w:r>
      <w:r w:rsidR="11FC21DD">
        <w:t xml:space="preserve"> CalSTRS’s claim</w:t>
      </w:r>
      <w:r w:rsidR="46577DBA">
        <w:t xml:space="preserve">.  We accordingly express no opinion on the parties’ legal arguments concerning the applicability of section 3333.1 in general.  </w:t>
      </w:r>
      <w:r w:rsidR="7F9BE4E7">
        <w:t xml:space="preserve">Because the </w:t>
      </w:r>
      <w:proofErr w:type="spellStart"/>
      <w:r w:rsidR="7F9BE4E7">
        <w:t>Sotos</w:t>
      </w:r>
      <w:proofErr w:type="spellEnd"/>
      <w:r w:rsidR="7F9BE4E7">
        <w:t>’ section 3333.1 defense</w:t>
      </w:r>
      <w:r w:rsidR="00765A1F" w:rsidRPr="003044C5">
        <w:t xml:space="preserve"> </w:t>
      </w:r>
      <w:r w:rsidR="004323DB" w:rsidRPr="003044C5">
        <w:t>is factually unsupported</w:t>
      </w:r>
      <w:r w:rsidR="00765A1F" w:rsidRPr="003044C5">
        <w:t xml:space="preserve">, we </w:t>
      </w:r>
      <w:r w:rsidR="001D4013" w:rsidRPr="003044C5">
        <w:t>deny the writ petition.</w:t>
      </w:r>
    </w:p>
    <w:p w14:paraId="52F70330" w14:textId="77777777" w:rsidR="00B64687" w:rsidRPr="003044C5" w:rsidRDefault="00B64687" w:rsidP="00B64687">
      <w:pPr>
        <w:keepNext/>
        <w:tabs>
          <w:tab w:val="left" w:pos="720"/>
          <w:tab w:val="center" w:pos="4680"/>
          <w:tab w:val="left" w:pos="7650"/>
        </w:tabs>
        <w:spacing w:line="480" w:lineRule="auto"/>
        <w:jc w:val="center"/>
      </w:pPr>
      <w:r w:rsidRPr="003044C5">
        <w:t>BACKGROUND</w:t>
      </w:r>
    </w:p>
    <w:p w14:paraId="69423036" w14:textId="77777777" w:rsidR="00B64687" w:rsidRPr="003044C5" w:rsidRDefault="00B64687" w:rsidP="00B64687">
      <w:pPr>
        <w:keepNext/>
        <w:spacing w:line="480" w:lineRule="auto"/>
      </w:pPr>
      <w:r w:rsidRPr="003044C5">
        <w:t>I.</w:t>
      </w:r>
      <w:r>
        <w:tab/>
      </w:r>
      <w:proofErr w:type="spellStart"/>
      <w:r w:rsidRPr="003044C5">
        <w:rPr>
          <w:i/>
          <w:iCs/>
        </w:rPr>
        <w:t>Arasely’s</w:t>
      </w:r>
      <w:proofErr w:type="spellEnd"/>
      <w:r w:rsidRPr="003044C5">
        <w:rPr>
          <w:i/>
          <w:iCs/>
        </w:rPr>
        <w:t xml:space="preserve"> Injury, the Malpractice Action, and Her Disability Benefits</w:t>
      </w:r>
      <w:r w:rsidRPr="003044C5">
        <w:rPr>
          <w:rStyle w:val="FootnoteReference"/>
          <w:szCs w:val="20"/>
        </w:rPr>
        <w:footnoteReference w:id="2"/>
      </w:r>
    </w:p>
    <w:p w14:paraId="37274264" w14:textId="0055B290" w:rsidR="00B64687" w:rsidRPr="003044C5" w:rsidRDefault="000F4F9C" w:rsidP="00B64687">
      <w:pPr>
        <w:tabs>
          <w:tab w:val="left" w:pos="720"/>
          <w:tab w:val="center" w:pos="4680"/>
          <w:tab w:val="left" w:pos="7650"/>
        </w:tabs>
        <w:spacing w:line="480" w:lineRule="auto"/>
      </w:pPr>
      <w:r>
        <w:tab/>
      </w:r>
      <w:proofErr w:type="spellStart"/>
      <w:r w:rsidR="00B64687" w:rsidRPr="003044C5">
        <w:t>Arasely</w:t>
      </w:r>
      <w:proofErr w:type="spellEnd"/>
      <w:r w:rsidR="00B64687" w:rsidRPr="003044C5">
        <w:t xml:space="preserve"> was a teacher at an elementary school in the Beaumont Unified School</w:t>
      </w:r>
    </w:p>
    <w:p w14:paraId="2AC2FD96" w14:textId="507C4D63" w:rsidR="005B54A4" w:rsidRPr="003044C5" w:rsidRDefault="0084512A" w:rsidP="00B64687">
      <w:pPr>
        <w:spacing w:line="480" w:lineRule="auto"/>
      </w:pPr>
      <w:r w:rsidRPr="003044C5">
        <w:lastRenderedPageBreak/>
        <w:t>District.</w:t>
      </w:r>
      <w:r w:rsidR="00800616" w:rsidRPr="003044C5">
        <w:t xml:space="preserve"> </w:t>
      </w:r>
      <w:r w:rsidR="00BF6D79" w:rsidRPr="003044C5">
        <w:t xml:space="preserve"> </w:t>
      </w:r>
      <w:r w:rsidR="00800616" w:rsidRPr="003044C5">
        <w:t xml:space="preserve">She is a member of CalSTRS and its defined benefit program.  In March 2015, </w:t>
      </w:r>
      <w:proofErr w:type="spellStart"/>
      <w:r w:rsidR="001D3F24" w:rsidRPr="003044C5">
        <w:t>Arasely</w:t>
      </w:r>
      <w:proofErr w:type="spellEnd"/>
      <w:r w:rsidR="00800616" w:rsidRPr="003044C5">
        <w:t xml:space="preserve"> </w:t>
      </w:r>
      <w:r w:rsidR="004852F1" w:rsidRPr="003044C5">
        <w:t>suffered</w:t>
      </w:r>
      <w:r w:rsidR="00800616" w:rsidRPr="003044C5">
        <w:t xml:space="preserve"> a cerebral artery stroke during a routine medical procedure at San Gorgonio Memorial Hospital (the hospital).</w:t>
      </w:r>
      <w:r w:rsidR="004852F1" w:rsidRPr="003044C5">
        <w:t xml:space="preserve">  The stroke resulted in a brain injury and other physical and cognitive impairments.  </w:t>
      </w:r>
      <w:r w:rsidR="00800616" w:rsidRPr="003044C5">
        <w:t xml:space="preserve">Dr. Devin Borna was one of </w:t>
      </w:r>
      <w:proofErr w:type="spellStart"/>
      <w:r w:rsidR="001D3F24" w:rsidRPr="003044C5">
        <w:t>Arasely’s</w:t>
      </w:r>
      <w:proofErr w:type="spellEnd"/>
      <w:r w:rsidR="00800616" w:rsidRPr="003044C5">
        <w:t xml:space="preserve"> treating physicians.</w:t>
      </w:r>
    </w:p>
    <w:p w14:paraId="036BCF21" w14:textId="3A7E8684" w:rsidR="00210CCA" w:rsidRDefault="009A06EA" w:rsidP="0084512A">
      <w:pPr>
        <w:spacing w:line="480" w:lineRule="auto"/>
        <w:ind w:firstLine="720"/>
      </w:pPr>
      <w:r w:rsidRPr="003044C5">
        <w:t xml:space="preserve">In July 2015, </w:t>
      </w:r>
      <w:r w:rsidR="001D3F24" w:rsidRPr="003044C5">
        <w:t xml:space="preserve">the </w:t>
      </w:r>
      <w:proofErr w:type="spellStart"/>
      <w:r w:rsidR="001D3F24" w:rsidRPr="003044C5">
        <w:t>Soto</w:t>
      </w:r>
      <w:r w:rsidR="00F768AC" w:rsidRPr="003044C5">
        <w:t>s</w:t>
      </w:r>
      <w:proofErr w:type="spellEnd"/>
      <w:r w:rsidR="004852F1" w:rsidRPr="003044C5">
        <w:t xml:space="preserve"> filed a malpractice action against</w:t>
      </w:r>
      <w:r w:rsidR="00101B5A" w:rsidRPr="003044C5">
        <w:t xml:space="preserve"> </w:t>
      </w:r>
      <w:r w:rsidR="004852F1" w:rsidRPr="003044C5">
        <w:t>the hospital,</w:t>
      </w:r>
      <w:r w:rsidR="00101B5A" w:rsidRPr="003044C5">
        <w:t xml:space="preserve"> Dr. Borna,</w:t>
      </w:r>
      <w:r w:rsidR="004852F1" w:rsidRPr="003044C5">
        <w:t xml:space="preserve"> and </w:t>
      </w:r>
      <w:r w:rsidR="00101B5A" w:rsidRPr="003044C5">
        <w:t>others</w:t>
      </w:r>
      <w:r w:rsidRPr="003044C5">
        <w:t>.</w:t>
      </w:r>
      <w:r w:rsidR="0009628D" w:rsidRPr="003044C5">
        <w:t xml:space="preserve">  </w:t>
      </w:r>
      <w:r w:rsidR="006C27C8" w:rsidRPr="003044C5">
        <w:t xml:space="preserve">Raul brought the action in his individual capacity and as guardian ad litem for </w:t>
      </w:r>
      <w:proofErr w:type="spellStart"/>
      <w:r w:rsidR="006C27C8" w:rsidRPr="003044C5">
        <w:t>Arasely</w:t>
      </w:r>
      <w:proofErr w:type="spellEnd"/>
      <w:r w:rsidR="006C27C8" w:rsidRPr="003044C5">
        <w:t>.</w:t>
      </w:r>
    </w:p>
    <w:p w14:paraId="3C1A851C" w14:textId="39FAAE45" w:rsidR="004852F1" w:rsidRPr="003044C5" w:rsidRDefault="0009628D" w:rsidP="0084512A">
      <w:pPr>
        <w:spacing w:line="480" w:lineRule="auto"/>
        <w:ind w:firstLine="720"/>
      </w:pPr>
      <w:r w:rsidRPr="003044C5">
        <w:t xml:space="preserve">The </w:t>
      </w:r>
      <w:r w:rsidR="009E3B39" w:rsidRPr="003044C5">
        <w:t xml:space="preserve">medical </w:t>
      </w:r>
      <w:r w:rsidRPr="003044C5">
        <w:t xml:space="preserve">malpractice complaint alleged causes of action for negligence and loss of consortium.  </w:t>
      </w:r>
      <w:r w:rsidR="00BD01F9" w:rsidRPr="003044C5">
        <w:t>T</w:t>
      </w:r>
      <w:r w:rsidRPr="003044C5">
        <w:t>he complaint sought compensatory damages for lost wages and lost earning capacity, hospital and medical expenses, and general damage.</w:t>
      </w:r>
    </w:p>
    <w:p w14:paraId="21DFBF78" w14:textId="3D6F03A7" w:rsidR="00883389" w:rsidRPr="003044C5" w:rsidRDefault="00883389" w:rsidP="0084512A">
      <w:pPr>
        <w:spacing w:line="480" w:lineRule="auto"/>
        <w:ind w:firstLine="720"/>
      </w:pPr>
      <w:r w:rsidRPr="003044C5">
        <w:t>Dr. Borna served a subpoena on CalSTRS in March 2017.</w:t>
      </w:r>
      <w:r w:rsidR="008749F4" w:rsidRPr="003044C5">
        <w:t xml:space="preserve">  The subpoena sought the production of “[a]</w:t>
      </w:r>
      <w:proofErr w:type="spellStart"/>
      <w:r w:rsidR="008749F4" w:rsidRPr="003044C5">
        <w:t>ny</w:t>
      </w:r>
      <w:proofErr w:type="spellEnd"/>
      <w:r w:rsidR="008749F4" w:rsidRPr="003044C5">
        <w:t xml:space="preserve"> and all records regarding [</w:t>
      </w:r>
      <w:proofErr w:type="spellStart"/>
      <w:r w:rsidR="00CC3E41" w:rsidRPr="003044C5">
        <w:t>Arasely’s</w:t>
      </w:r>
      <w:proofErr w:type="spellEnd"/>
      <w:r w:rsidR="008749F4" w:rsidRPr="003044C5">
        <w:t>] pension benefits.”</w:t>
      </w:r>
      <w:r w:rsidR="008102E9" w:rsidRPr="003044C5">
        <w:t xml:space="preserve">  CalSTRS responded the following month by producing the request</w:t>
      </w:r>
      <w:r w:rsidR="006812AA" w:rsidRPr="003044C5">
        <w:t>ed</w:t>
      </w:r>
      <w:r w:rsidR="008102E9" w:rsidRPr="003044C5">
        <w:t xml:space="preserve"> documents.</w:t>
      </w:r>
      <w:r w:rsidR="00470105" w:rsidRPr="003044C5">
        <w:t xml:space="preserve">  It also sent a letter to </w:t>
      </w:r>
      <w:proofErr w:type="spellStart"/>
      <w:r w:rsidR="00CC3E41" w:rsidRPr="003044C5">
        <w:t>Arasely’s</w:t>
      </w:r>
      <w:proofErr w:type="spellEnd"/>
      <w:r w:rsidR="00470105" w:rsidRPr="003044C5">
        <w:t xml:space="preserve"> counsel in the malpractice action informing counsel that CalSTRS was complying with the subpoena.</w:t>
      </w:r>
    </w:p>
    <w:p w14:paraId="2FD87B2F" w14:textId="387728C8" w:rsidR="00A62EFF" w:rsidRPr="003044C5" w:rsidRDefault="00A10D90" w:rsidP="0084512A">
      <w:pPr>
        <w:spacing w:line="480" w:lineRule="auto"/>
        <w:ind w:firstLine="720"/>
      </w:pPr>
      <w:r w:rsidRPr="003044C5">
        <w:t xml:space="preserve">The </w:t>
      </w:r>
      <w:proofErr w:type="spellStart"/>
      <w:r w:rsidRPr="003044C5">
        <w:t>Soto</w:t>
      </w:r>
      <w:r w:rsidR="00CC3E41" w:rsidRPr="003044C5">
        <w:t>s</w:t>
      </w:r>
      <w:proofErr w:type="spellEnd"/>
      <w:r w:rsidR="00CC3E41" w:rsidRPr="003044C5">
        <w:t xml:space="preserve"> attended a CalSTRS benefits planning session </w:t>
      </w:r>
      <w:r w:rsidR="00CF0AD1" w:rsidRPr="003044C5">
        <w:t>in</w:t>
      </w:r>
      <w:r w:rsidR="00CC3E41" w:rsidRPr="003044C5">
        <w:t xml:space="preserve"> January 2018.  CalSTRS gave them information and documents about applying for disability benefits.</w:t>
      </w:r>
      <w:r w:rsidR="00CD2018" w:rsidRPr="003044C5">
        <w:t xml:space="preserve">  </w:t>
      </w:r>
      <w:r w:rsidR="00A62EFF" w:rsidRPr="003044C5">
        <w:t>The documents explained CalSTRS</w:t>
      </w:r>
      <w:r w:rsidR="00974499" w:rsidRPr="003044C5">
        <w:t>’s</w:t>
      </w:r>
      <w:r w:rsidR="00A62EFF" w:rsidRPr="003044C5">
        <w:t xml:space="preserve"> “[r]</w:t>
      </w:r>
      <w:proofErr w:type="spellStart"/>
      <w:r w:rsidR="00A62EFF" w:rsidRPr="003044C5">
        <w:t>ight</w:t>
      </w:r>
      <w:proofErr w:type="spellEnd"/>
      <w:r w:rsidR="00A62EFF" w:rsidRPr="003044C5">
        <w:t xml:space="preserve"> of subrogation” as follows</w:t>
      </w:r>
      <w:proofErr w:type="gramStart"/>
      <w:r w:rsidR="00A62EFF" w:rsidRPr="003044C5">
        <w:t>:  “</w:t>
      </w:r>
      <w:proofErr w:type="gramEnd"/>
      <w:r w:rsidR="00A62EFF" w:rsidRPr="003044C5">
        <w:t>[I]f you pursue a claim against a third party for the same impairment that entitles you to a disability benefit from CalSTRS, you must notify us.  This</w:t>
      </w:r>
      <w:r w:rsidR="00101B5A" w:rsidRPr="003044C5">
        <w:t xml:space="preserve"> is</w:t>
      </w:r>
      <w:r w:rsidR="00A62EFF" w:rsidRPr="003044C5">
        <w:t xml:space="preserve"> true even if the claim has not yet resulted in a court action.</w:t>
      </w:r>
      <w:r w:rsidR="00BC6001" w:rsidRPr="003044C5">
        <w:t xml:space="preserve">  [</w:t>
      </w:r>
      <w:proofErr w:type="gramStart"/>
      <w:r w:rsidR="00BC6001" w:rsidRPr="003044C5">
        <w:t>¶]  CalSTRS</w:t>
      </w:r>
      <w:proofErr w:type="gramEnd"/>
      <w:r w:rsidR="00BC6001" w:rsidRPr="003044C5">
        <w:t xml:space="preserve"> has the right to participate in the claim by </w:t>
      </w:r>
      <w:r w:rsidR="00BC6001" w:rsidRPr="003044C5">
        <w:lastRenderedPageBreak/>
        <w:t>filing our own action against the responsible party, intervening in your claim, or filing a lien against any judgment you may recover.  [</w:t>
      </w:r>
      <w:proofErr w:type="gramStart"/>
      <w:r w:rsidR="00BC6001" w:rsidRPr="003044C5">
        <w:t>¶]  If</w:t>
      </w:r>
      <w:proofErr w:type="gramEnd"/>
      <w:r w:rsidR="00BC6001" w:rsidRPr="003044C5">
        <w:t xml:space="preserve"> you don’t notify CalSTRS </w:t>
      </w:r>
      <w:r w:rsidR="00426C5F" w:rsidRPr="003044C5">
        <w:t>and you recover—or have already recovered—a monetary sum from the third party, you may be required to reimburse CalSTRS for part of the costs of your disability benefit.”</w:t>
      </w:r>
    </w:p>
    <w:p w14:paraId="221D5858" w14:textId="4E6461EA" w:rsidR="00101B5A" w:rsidRPr="003044C5" w:rsidRDefault="008A660B" w:rsidP="0084512A">
      <w:pPr>
        <w:spacing w:line="480" w:lineRule="auto"/>
        <w:ind w:firstLine="720"/>
      </w:pPr>
      <w:r w:rsidRPr="003044C5">
        <w:t>One</w:t>
      </w:r>
      <w:r w:rsidR="00101B5A" w:rsidRPr="003044C5">
        <w:t xml:space="preserve"> day after the </w:t>
      </w:r>
      <w:proofErr w:type="spellStart"/>
      <w:r w:rsidR="00101B5A" w:rsidRPr="003044C5">
        <w:t>Sotos</w:t>
      </w:r>
      <w:proofErr w:type="spellEnd"/>
      <w:r w:rsidR="00101B5A" w:rsidRPr="003044C5">
        <w:t xml:space="preserve">’ benefits planning session with CalSTRS, they </w:t>
      </w:r>
      <w:r w:rsidR="004D00F6" w:rsidRPr="003044C5">
        <w:t>released</w:t>
      </w:r>
      <w:r w:rsidR="00101B5A" w:rsidRPr="003044C5">
        <w:t xml:space="preserve"> their claims against Dr. Borna</w:t>
      </w:r>
      <w:r w:rsidR="004D00F6" w:rsidRPr="003044C5">
        <w:t xml:space="preserve"> in exchange for a six-figure settlement</w:t>
      </w:r>
      <w:r w:rsidR="00101B5A" w:rsidRPr="003044C5">
        <w:t>.</w:t>
      </w:r>
    </w:p>
    <w:p w14:paraId="4B67966F" w14:textId="083E92EA" w:rsidR="004D00F6" w:rsidRPr="003044C5" w:rsidRDefault="00CF0AD1" w:rsidP="004D00F6">
      <w:pPr>
        <w:spacing w:line="480" w:lineRule="auto"/>
        <w:ind w:firstLine="720"/>
      </w:pPr>
      <w:r w:rsidRPr="003044C5">
        <w:t xml:space="preserve">Ten days later, </w:t>
      </w:r>
      <w:proofErr w:type="spellStart"/>
      <w:r w:rsidR="00CD2018" w:rsidRPr="003044C5">
        <w:t>Arasely</w:t>
      </w:r>
      <w:proofErr w:type="spellEnd"/>
      <w:r w:rsidR="00CD2018" w:rsidRPr="003044C5">
        <w:t xml:space="preserve"> </w:t>
      </w:r>
      <w:r w:rsidR="00101B5A" w:rsidRPr="003044C5">
        <w:t>filled out an application for</w:t>
      </w:r>
      <w:r w:rsidR="00CD2018" w:rsidRPr="003044C5">
        <w:t xml:space="preserve"> disability benefits.  Her application stated that her injuries were caused by employees of the hospital, including Dr. Borna.</w:t>
      </w:r>
      <w:r w:rsidR="004D00F6" w:rsidRPr="003044C5">
        <w:t xml:space="preserve">  CalSTRS acknowledged receipt of </w:t>
      </w:r>
      <w:proofErr w:type="spellStart"/>
      <w:r w:rsidR="004D00F6" w:rsidRPr="003044C5">
        <w:t>Arasely’s</w:t>
      </w:r>
      <w:proofErr w:type="spellEnd"/>
      <w:r w:rsidR="004D00F6" w:rsidRPr="003044C5">
        <w:t xml:space="preserve"> application for disability benefits in February 2018. </w:t>
      </w:r>
      <w:r w:rsidR="00A15AD0" w:rsidRPr="003044C5">
        <w:t xml:space="preserve"> </w:t>
      </w:r>
      <w:r w:rsidR="004D00F6" w:rsidRPr="003044C5">
        <w:t xml:space="preserve">That same day, the court in the malpractice action granted the </w:t>
      </w:r>
      <w:proofErr w:type="spellStart"/>
      <w:r w:rsidR="004D00F6" w:rsidRPr="003044C5">
        <w:t>Soto</w:t>
      </w:r>
      <w:r w:rsidR="008A660B" w:rsidRPr="003044C5">
        <w:t>s</w:t>
      </w:r>
      <w:proofErr w:type="spellEnd"/>
      <w:r w:rsidR="008A660B" w:rsidRPr="003044C5">
        <w:t>’</w:t>
      </w:r>
      <w:r w:rsidR="004D00F6" w:rsidRPr="003044C5">
        <w:t xml:space="preserve"> request to dismiss Dr. Borna from the lawsuit</w:t>
      </w:r>
      <w:r w:rsidR="00A15AD0" w:rsidRPr="003044C5">
        <w:t>.</w:t>
      </w:r>
    </w:p>
    <w:p w14:paraId="6854E9E4" w14:textId="6396E051" w:rsidR="00C90A9C" w:rsidRPr="003044C5" w:rsidRDefault="00C90A9C" w:rsidP="004D00F6">
      <w:pPr>
        <w:spacing w:line="480" w:lineRule="auto"/>
        <w:ind w:firstLine="720"/>
      </w:pPr>
      <w:r w:rsidRPr="003044C5">
        <w:t xml:space="preserve">CalSTRS asked </w:t>
      </w:r>
      <w:proofErr w:type="spellStart"/>
      <w:r w:rsidRPr="003044C5">
        <w:t>Arasely</w:t>
      </w:r>
      <w:proofErr w:type="spellEnd"/>
      <w:r w:rsidRPr="003044C5">
        <w:t xml:space="preserve"> for documents to substantiate her claim for disability benefits in February and May 2018, and she responded by producing over 1,600 pages of documents.</w:t>
      </w:r>
    </w:p>
    <w:p w14:paraId="28261E6D" w14:textId="5DA8AA36" w:rsidR="00C90A9C" w:rsidRPr="003044C5" w:rsidRDefault="00CF0AD1" w:rsidP="004D00F6">
      <w:pPr>
        <w:spacing w:line="480" w:lineRule="auto"/>
        <w:ind w:firstLine="720"/>
      </w:pPr>
      <w:r w:rsidRPr="003044C5">
        <w:t>In May</w:t>
      </w:r>
      <w:r w:rsidR="00C90A9C" w:rsidRPr="003044C5">
        <w:t xml:space="preserve"> 2018, the </w:t>
      </w:r>
      <w:proofErr w:type="spellStart"/>
      <w:r w:rsidR="00C90A9C" w:rsidRPr="003044C5">
        <w:t>Sotos</w:t>
      </w:r>
      <w:proofErr w:type="spellEnd"/>
      <w:r w:rsidR="00C90A9C" w:rsidRPr="003044C5">
        <w:t xml:space="preserve"> released their claims against the hospital in exchange for a seven-figure settlement.</w:t>
      </w:r>
      <w:r w:rsidR="002D3DFD" w:rsidRPr="003044C5">
        <w:t xml:space="preserve">  Eight days later, </w:t>
      </w:r>
      <w:r w:rsidR="00526C00" w:rsidRPr="003044C5">
        <w:t xml:space="preserve">the </w:t>
      </w:r>
      <w:proofErr w:type="spellStart"/>
      <w:r w:rsidR="00526C00" w:rsidRPr="003044C5">
        <w:t>Sotos</w:t>
      </w:r>
      <w:proofErr w:type="spellEnd"/>
      <w:r w:rsidR="002D3DFD" w:rsidRPr="003044C5">
        <w:t xml:space="preserve"> dismissed the malpractice action with prejudice.</w:t>
      </w:r>
    </w:p>
    <w:p w14:paraId="12C569EE" w14:textId="728EFFC0" w:rsidR="00AB28D2" w:rsidRPr="003044C5" w:rsidRDefault="008A660B" w:rsidP="00AB28D2">
      <w:pPr>
        <w:spacing w:line="480" w:lineRule="auto"/>
        <w:ind w:firstLine="720"/>
      </w:pPr>
      <w:r w:rsidRPr="003044C5">
        <w:t xml:space="preserve">CalSTRS approved </w:t>
      </w:r>
      <w:proofErr w:type="spellStart"/>
      <w:r w:rsidRPr="003044C5">
        <w:t>Arasely’s</w:t>
      </w:r>
      <w:proofErr w:type="spellEnd"/>
      <w:r w:rsidRPr="003044C5">
        <w:t xml:space="preserve"> </w:t>
      </w:r>
      <w:r w:rsidR="00AB28D2" w:rsidRPr="003044C5">
        <w:t>application for disability benefits in late June 2018.</w:t>
      </w:r>
      <w:r w:rsidR="00A83B82" w:rsidRPr="003044C5">
        <w:t xml:space="preserve">  </w:t>
      </w:r>
      <w:r w:rsidR="00FD116C" w:rsidRPr="003044C5">
        <w:t>CalSTRS</w:t>
      </w:r>
      <w:r w:rsidR="00AB28D2" w:rsidRPr="003044C5">
        <w:t xml:space="preserve"> learned of the </w:t>
      </w:r>
      <w:proofErr w:type="spellStart"/>
      <w:r w:rsidR="00AB28D2" w:rsidRPr="003044C5">
        <w:t>Sotos</w:t>
      </w:r>
      <w:proofErr w:type="spellEnd"/>
      <w:r w:rsidR="00AB28D2" w:rsidRPr="003044C5">
        <w:t>’ settlements with the hospital</w:t>
      </w:r>
      <w:r w:rsidR="00537BE9" w:rsidRPr="003044C5">
        <w:t xml:space="preserve"> and Dr. Borna</w:t>
      </w:r>
      <w:r w:rsidR="00AB28D2" w:rsidRPr="003044C5">
        <w:t xml:space="preserve"> after it</w:t>
      </w:r>
      <w:r w:rsidR="00A83B82" w:rsidRPr="003044C5">
        <w:t xml:space="preserve"> had</w:t>
      </w:r>
      <w:r w:rsidR="00AB28D2" w:rsidRPr="003044C5">
        <w:t xml:space="preserve"> approved </w:t>
      </w:r>
      <w:proofErr w:type="spellStart"/>
      <w:r w:rsidR="00AB28D2" w:rsidRPr="003044C5">
        <w:t>Arasely’s</w:t>
      </w:r>
      <w:proofErr w:type="spellEnd"/>
      <w:r w:rsidR="00AB28D2" w:rsidRPr="003044C5">
        <w:t xml:space="preserve"> application.</w:t>
      </w:r>
    </w:p>
    <w:p w14:paraId="295833E9" w14:textId="364C0BDB" w:rsidR="004B5F39" w:rsidRDefault="001B25D7" w:rsidP="006672EA">
      <w:pPr>
        <w:keepNext/>
        <w:ind w:left="720" w:hanging="720"/>
        <w:rPr>
          <w:i/>
          <w:iCs/>
        </w:rPr>
      </w:pPr>
      <w:r w:rsidRPr="003044C5">
        <w:lastRenderedPageBreak/>
        <w:t>II.</w:t>
      </w:r>
      <w:r>
        <w:tab/>
      </w:r>
      <w:r w:rsidRPr="003044C5">
        <w:rPr>
          <w:i/>
          <w:iCs/>
        </w:rPr>
        <w:t>CalSTRS</w:t>
      </w:r>
      <w:r w:rsidR="001F3760" w:rsidRPr="003044C5">
        <w:rPr>
          <w:i/>
          <w:iCs/>
        </w:rPr>
        <w:t>’s</w:t>
      </w:r>
      <w:r w:rsidRPr="003044C5">
        <w:rPr>
          <w:i/>
          <w:iCs/>
        </w:rPr>
        <w:t xml:space="preserve"> Complaint and</w:t>
      </w:r>
      <w:r w:rsidR="004F01A8" w:rsidRPr="003044C5">
        <w:rPr>
          <w:i/>
          <w:iCs/>
        </w:rPr>
        <w:t xml:space="preserve"> the</w:t>
      </w:r>
      <w:r w:rsidRPr="003044C5">
        <w:rPr>
          <w:i/>
          <w:iCs/>
        </w:rPr>
        <w:t xml:space="preserve"> Motion</w:t>
      </w:r>
      <w:r w:rsidR="004D2A6C" w:rsidRPr="003044C5">
        <w:rPr>
          <w:i/>
          <w:iCs/>
        </w:rPr>
        <w:t>s</w:t>
      </w:r>
      <w:r w:rsidRPr="003044C5">
        <w:rPr>
          <w:i/>
          <w:iCs/>
        </w:rPr>
        <w:t xml:space="preserve"> for Summary </w:t>
      </w:r>
      <w:r w:rsidR="001F3760" w:rsidRPr="003044C5">
        <w:rPr>
          <w:i/>
          <w:iCs/>
        </w:rPr>
        <w:t>Adjudication</w:t>
      </w:r>
      <w:r w:rsidR="004D2A6C" w:rsidRPr="003044C5">
        <w:rPr>
          <w:i/>
          <w:iCs/>
        </w:rPr>
        <w:t xml:space="preserve"> and Summary Judgment</w:t>
      </w:r>
    </w:p>
    <w:p w14:paraId="3A67D991" w14:textId="77777777" w:rsidR="006672EA" w:rsidRPr="003044C5" w:rsidRDefault="006672EA" w:rsidP="006672EA">
      <w:pPr>
        <w:keepNext/>
        <w:ind w:left="720" w:hanging="720"/>
        <w:rPr>
          <w:i/>
          <w:iCs/>
        </w:rPr>
      </w:pPr>
    </w:p>
    <w:p w14:paraId="531726A4" w14:textId="563061D9" w:rsidR="006201A3" w:rsidRPr="003044C5" w:rsidRDefault="001B25D7" w:rsidP="00AB28D2">
      <w:pPr>
        <w:spacing w:line="480" w:lineRule="auto"/>
        <w:ind w:firstLine="720"/>
      </w:pPr>
      <w:r w:rsidRPr="003044C5">
        <w:t>Cal</w:t>
      </w:r>
      <w:r w:rsidR="00AE0B09" w:rsidRPr="003044C5">
        <w:t xml:space="preserve">STRS brought this action against the </w:t>
      </w:r>
      <w:proofErr w:type="spellStart"/>
      <w:r w:rsidR="00AE0B09" w:rsidRPr="003044C5">
        <w:t>Sotos</w:t>
      </w:r>
      <w:proofErr w:type="spellEnd"/>
      <w:r w:rsidR="00AE0B09" w:rsidRPr="003044C5">
        <w:t xml:space="preserve"> in May 2021.</w:t>
      </w:r>
      <w:r w:rsidR="001C5E48" w:rsidRPr="003044C5">
        <w:t xml:space="preserve">  The complaint allege</w:t>
      </w:r>
      <w:r w:rsidR="007325E3" w:rsidRPr="003044C5">
        <w:t>s</w:t>
      </w:r>
      <w:r w:rsidR="00E4278E" w:rsidRPr="003044C5">
        <w:t xml:space="preserve"> </w:t>
      </w:r>
      <w:r w:rsidR="001C5E48" w:rsidRPr="003044C5">
        <w:t xml:space="preserve">that </w:t>
      </w:r>
      <w:r w:rsidR="001C4E3E" w:rsidRPr="003044C5">
        <w:t xml:space="preserve">CalSTRS </w:t>
      </w:r>
      <w:r w:rsidR="007325E3" w:rsidRPr="003044C5">
        <w:t>has</w:t>
      </w:r>
      <w:r w:rsidR="001C4E3E" w:rsidRPr="003044C5">
        <w:t xml:space="preserve"> a right of subrogation against the malpractice defendants because they caused </w:t>
      </w:r>
      <w:proofErr w:type="spellStart"/>
      <w:r w:rsidR="001C4E3E" w:rsidRPr="003044C5">
        <w:t>Arasely’s</w:t>
      </w:r>
      <w:proofErr w:type="spellEnd"/>
      <w:r w:rsidR="001C4E3E" w:rsidRPr="003044C5">
        <w:t xml:space="preserve"> disabling injuries, but the </w:t>
      </w:r>
      <w:proofErr w:type="spellStart"/>
      <w:r w:rsidR="001C4E3E" w:rsidRPr="003044C5">
        <w:t>Sotos</w:t>
      </w:r>
      <w:proofErr w:type="spellEnd"/>
      <w:r w:rsidR="001C4E3E" w:rsidRPr="003044C5">
        <w:t xml:space="preserve"> deprived CalSTRS of that right by failing to notify it</w:t>
      </w:r>
      <w:r w:rsidR="001C5E48" w:rsidRPr="003044C5">
        <w:t xml:space="preserve"> of the malpractice action and the settlements</w:t>
      </w:r>
      <w:r w:rsidR="00391A0B" w:rsidRPr="003044C5">
        <w:t xml:space="preserve"> and failing to obtain CalSTRS’s consent to the settlements</w:t>
      </w:r>
      <w:r w:rsidR="001C4E3E" w:rsidRPr="003044C5">
        <w:t>.</w:t>
      </w:r>
      <w:r w:rsidR="00416F85" w:rsidRPr="003044C5">
        <w:t xml:space="preserve">  The complaint</w:t>
      </w:r>
      <w:r w:rsidR="007E30D6" w:rsidRPr="003044C5">
        <w:t xml:space="preserve"> further</w:t>
      </w:r>
      <w:r w:rsidR="00416F85" w:rsidRPr="003044C5">
        <w:t xml:space="preserve"> allege</w:t>
      </w:r>
      <w:r w:rsidR="007325E3" w:rsidRPr="003044C5">
        <w:t>s</w:t>
      </w:r>
      <w:r w:rsidR="00416F85" w:rsidRPr="003044C5">
        <w:t xml:space="preserve"> that</w:t>
      </w:r>
      <w:r w:rsidR="198744E4">
        <w:t xml:space="preserve"> because of the </w:t>
      </w:r>
      <w:proofErr w:type="spellStart"/>
      <w:r w:rsidR="198744E4">
        <w:t>Sotos</w:t>
      </w:r>
      <w:proofErr w:type="spellEnd"/>
      <w:r w:rsidR="37432AC3">
        <w:t>’ failures,</w:t>
      </w:r>
      <w:r w:rsidR="00416F85" w:rsidRPr="003044C5">
        <w:t xml:space="preserve"> CalSTRS</w:t>
      </w:r>
      <w:r w:rsidR="00E4278E" w:rsidRPr="003044C5">
        <w:t xml:space="preserve"> </w:t>
      </w:r>
      <w:r w:rsidR="70CE9AC5">
        <w:t>is</w:t>
      </w:r>
      <w:r w:rsidR="00416F85" w:rsidRPr="003044C5">
        <w:t xml:space="preserve"> entitled to </w:t>
      </w:r>
      <w:r w:rsidR="4DDCD8BC">
        <w:t>reimbursement</w:t>
      </w:r>
      <w:r w:rsidR="00416F85" w:rsidRPr="003044C5">
        <w:t xml:space="preserve"> directly from the </w:t>
      </w:r>
      <w:proofErr w:type="spellStart"/>
      <w:r w:rsidR="00416F85" w:rsidRPr="003044C5">
        <w:t>Sotos</w:t>
      </w:r>
      <w:proofErr w:type="spellEnd"/>
      <w:r w:rsidR="00416F85" w:rsidRPr="003044C5">
        <w:t>.  On that basis, the complaint allege</w:t>
      </w:r>
      <w:r w:rsidR="007325E3" w:rsidRPr="003044C5">
        <w:t>s</w:t>
      </w:r>
      <w:r w:rsidR="00391A0B" w:rsidRPr="003044C5">
        <w:t xml:space="preserve"> eight</w:t>
      </w:r>
      <w:r w:rsidR="00416F85" w:rsidRPr="003044C5">
        <w:t xml:space="preserve"> causes of action</w:t>
      </w:r>
      <w:r w:rsidR="00E4278E" w:rsidRPr="003044C5">
        <w:t xml:space="preserve">, including </w:t>
      </w:r>
      <w:r w:rsidR="00416F85" w:rsidRPr="003044C5">
        <w:t>statutory subrogation (</w:t>
      </w:r>
      <w:r w:rsidR="007E30D6" w:rsidRPr="003044C5">
        <w:t>Ed. Code, §§</w:t>
      </w:r>
      <w:r w:rsidR="007D27F3">
        <w:t> </w:t>
      </w:r>
      <w:r w:rsidR="007E30D6" w:rsidRPr="003044C5">
        <w:t>24500, 24502</w:t>
      </w:r>
      <w:r w:rsidR="00416F85" w:rsidRPr="003044C5">
        <w:t xml:space="preserve">), equitable </w:t>
      </w:r>
      <w:r w:rsidR="007E30D6" w:rsidRPr="003044C5">
        <w:t>subrogation, breach of contract, constructive trust,</w:t>
      </w:r>
      <w:r w:rsidR="00391A0B" w:rsidRPr="003044C5">
        <w:t xml:space="preserve"> declaratory relief, offset, breach of statutory duties, and breach of quasi-contract.</w:t>
      </w:r>
    </w:p>
    <w:p w14:paraId="1FB551AC" w14:textId="272C4121" w:rsidR="00A16BA6" w:rsidRPr="003044C5" w:rsidRDefault="00391A0B" w:rsidP="00E4278E">
      <w:pPr>
        <w:spacing w:line="480" w:lineRule="auto"/>
        <w:ind w:firstLine="720"/>
      </w:pPr>
      <w:r w:rsidRPr="003044C5">
        <w:t xml:space="preserve">CalSTRS moved for summary adjudication on its cause of action for declaratory relief and to resolve an </w:t>
      </w:r>
      <w:r w:rsidR="0050184A" w:rsidRPr="003044C5">
        <w:t>issue of duty.</w:t>
      </w:r>
      <w:r w:rsidR="00B44937" w:rsidRPr="003044C5">
        <w:t xml:space="preserve">  It sought a declaration that it was entitled to statutory and equitable subrogation </w:t>
      </w:r>
      <w:r w:rsidR="00515CB5" w:rsidRPr="003044C5">
        <w:t>from</w:t>
      </w:r>
      <w:r w:rsidR="00B44937" w:rsidRPr="003044C5">
        <w:t xml:space="preserve"> the </w:t>
      </w:r>
      <w:proofErr w:type="spellStart"/>
      <w:r w:rsidR="00B44937" w:rsidRPr="003044C5">
        <w:t>Sotos</w:t>
      </w:r>
      <w:proofErr w:type="spellEnd"/>
      <w:r w:rsidR="00B44937" w:rsidRPr="003044C5">
        <w:t xml:space="preserve"> or a ruling that the </w:t>
      </w:r>
      <w:proofErr w:type="spellStart"/>
      <w:r w:rsidR="00B44937" w:rsidRPr="003044C5">
        <w:t>Sotos</w:t>
      </w:r>
      <w:proofErr w:type="spellEnd"/>
      <w:r w:rsidR="00B44937" w:rsidRPr="003044C5">
        <w:t xml:space="preserve"> had a duty to reimburse CalSTRS for </w:t>
      </w:r>
      <w:proofErr w:type="spellStart"/>
      <w:r w:rsidR="00B44937" w:rsidRPr="003044C5">
        <w:t>Arasely’s</w:t>
      </w:r>
      <w:proofErr w:type="spellEnd"/>
      <w:r w:rsidR="00B44937" w:rsidRPr="003044C5">
        <w:t xml:space="preserve"> disability benefits.  </w:t>
      </w:r>
      <w:r w:rsidR="00E4278E" w:rsidRPr="003044C5">
        <w:t>CalSTRS argued that Education Code section 24500 generally gave it a right of subrogation against third-party tortfeasors who cause</w:t>
      </w:r>
      <w:r w:rsidR="004151B3" w:rsidRPr="003044C5">
        <w:t>d</w:t>
      </w:r>
      <w:r w:rsidR="00E4278E" w:rsidRPr="003044C5">
        <w:t xml:space="preserve"> a member’s disabling injury, but it was entitled to </w:t>
      </w:r>
      <w:r w:rsidR="2A588951">
        <w:t>reimbursement</w:t>
      </w:r>
      <w:r w:rsidR="00E4278E" w:rsidRPr="003044C5">
        <w:t xml:space="preserve"> </w:t>
      </w:r>
      <w:r w:rsidR="00515CB5" w:rsidRPr="003044C5">
        <w:t>from</w:t>
      </w:r>
      <w:r w:rsidR="00E4278E" w:rsidRPr="003044C5">
        <w:t xml:space="preserve"> the injured member if the member settle</w:t>
      </w:r>
      <w:r w:rsidR="004151B3" w:rsidRPr="003044C5">
        <w:t>d</w:t>
      </w:r>
      <w:r w:rsidR="00E4278E" w:rsidRPr="003044C5">
        <w:t xml:space="preserve"> with the tortfeasors without prior notice to CalSTRS.  </w:t>
      </w:r>
      <w:r w:rsidR="00A91A11" w:rsidRPr="003044C5">
        <w:t xml:space="preserve">CalSTRS </w:t>
      </w:r>
      <w:r w:rsidR="00DF62C6" w:rsidRPr="003044C5">
        <w:t xml:space="preserve">further argued that it had an equitable right </w:t>
      </w:r>
      <w:r w:rsidR="00974499" w:rsidRPr="003044C5">
        <w:t>of</w:t>
      </w:r>
      <w:r w:rsidR="00DF62C6" w:rsidRPr="003044C5">
        <w:t xml:space="preserve"> subrogation from the </w:t>
      </w:r>
      <w:proofErr w:type="spellStart"/>
      <w:r w:rsidR="00DF62C6" w:rsidRPr="003044C5">
        <w:t>Sotos</w:t>
      </w:r>
      <w:proofErr w:type="spellEnd"/>
      <w:r w:rsidR="00DF62C6" w:rsidRPr="003044C5">
        <w:t xml:space="preserve"> to prevent them from receiving a double recovery for </w:t>
      </w:r>
      <w:proofErr w:type="spellStart"/>
      <w:r w:rsidR="00DF62C6" w:rsidRPr="003044C5">
        <w:t>Arasely’s</w:t>
      </w:r>
      <w:proofErr w:type="spellEnd"/>
      <w:r w:rsidR="00DF62C6" w:rsidRPr="003044C5">
        <w:t xml:space="preserve"> injuries.</w:t>
      </w:r>
    </w:p>
    <w:p w14:paraId="1A68D5F2" w14:textId="67CB4AEE" w:rsidR="00B44937" w:rsidRPr="003044C5" w:rsidRDefault="00A16BA6" w:rsidP="00E4278E">
      <w:pPr>
        <w:spacing w:line="480" w:lineRule="auto"/>
        <w:ind w:firstLine="720"/>
      </w:pPr>
      <w:r w:rsidRPr="003044C5">
        <w:t>In addition</w:t>
      </w:r>
      <w:r w:rsidR="00921FF5" w:rsidRPr="003044C5">
        <w:t xml:space="preserve">, </w:t>
      </w:r>
      <w:r w:rsidRPr="003044C5">
        <w:t>CalSTRS</w:t>
      </w:r>
      <w:r w:rsidR="00921FF5" w:rsidRPr="003044C5">
        <w:t xml:space="preserve"> argued that its </w:t>
      </w:r>
      <w:r w:rsidR="1072255B">
        <w:t>reimbursement</w:t>
      </w:r>
      <w:r w:rsidR="00921FF5" w:rsidRPr="003044C5">
        <w:t xml:space="preserve"> claim was not barred by section 3333.1</w:t>
      </w:r>
      <w:r w:rsidR="00CA50E8" w:rsidRPr="003044C5">
        <w:t>.</w:t>
      </w:r>
      <w:r w:rsidR="00CF148D" w:rsidRPr="003044C5">
        <w:t xml:space="preserve">  </w:t>
      </w:r>
      <w:r w:rsidR="00B44937" w:rsidRPr="003044C5">
        <w:t xml:space="preserve">CalSTRS argued that section 3333.1 did not </w:t>
      </w:r>
      <w:r w:rsidR="001757BD" w:rsidRPr="003044C5">
        <w:t>apply in this case</w:t>
      </w:r>
      <w:r w:rsidR="00B44937" w:rsidRPr="003044C5">
        <w:t xml:space="preserve"> for three </w:t>
      </w:r>
      <w:r w:rsidR="00B44937" w:rsidRPr="003044C5">
        <w:lastRenderedPageBreak/>
        <w:t>reasons</w:t>
      </w:r>
      <w:proofErr w:type="gramStart"/>
      <w:r w:rsidR="00B44937" w:rsidRPr="003044C5">
        <w:t>:  (</w:t>
      </w:r>
      <w:proofErr w:type="gramEnd"/>
      <w:r w:rsidR="00B44937" w:rsidRPr="003044C5">
        <w:t xml:space="preserve">1) </w:t>
      </w:r>
      <w:r w:rsidR="001757BD" w:rsidRPr="003044C5">
        <w:t>CalSTRS was not a source of collateral benefits for purposes of section 3333.1</w:t>
      </w:r>
      <w:r w:rsidR="00457DAC" w:rsidRPr="003044C5">
        <w:t>;</w:t>
      </w:r>
      <w:r w:rsidR="0066185B" w:rsidRPr="003044C5">
        <w:t xml:space="preserve"> (2) </w:t>
      </w:r>
      <w:proofErr w:type="spellStart"/>
      <w:r w:rsidR="001757BD" w:rsidRPr="003044C5">
        <w:t>Arasely’s</w:t>
      </w:r>
      <w:proofErr w:type="spellEnd"/>
      <w:r w:rsidR="0066185B" w:rsidRPr="003044C5">
        <w:t xml:space="preserve"> disability retirement benefits were never introduced as evidence in the malpractice action</w:t>
      </w:r>
      <w:r w:rsidR="00A32020" w:rsidRPr="003044C5">
        <w:t>;</w:t>
      </w:r>
      <w:r w:rsidR="0066185B" w:rsidRPr="003044C5">
        <w:t xml:space="preserve"> </w:t>
      </w:r>
      <w:r w:rsidR="00A32020" w:rsidRPr="003044C5">
        <w:t xml:space="preserve">and </w:t>
      </w:r>
      <w:r w:rsidR="0066185B" w:rsidRPr="003044C5">
        <w:t xml:space="preserve">(3) the statutes governing CalSTRS’s right </w:t>
      </w:r>
      <w:r w:rsidR="00550743" w:rsidRPr="003044C5">
        <w:t>of</w:t>
      </w:r>
      <w:r w:rsidR="0066185B" w:rsidRPr="003044C5">
        <w:t xml:space="preserve"> subrogation were enacted after section 3333.1, and the later-enacted statutes prevailed.</w:t>
      </w:r>
    </w:p>
    <w:p w14:paraId="7DCFF463" w14:textId="3EC9301A" w:rsidR="005E094A" w:rsidRPr="003044C5" w:rsidRDefault="005E094A" w:rsidP="00E4278E">
      <w:pPr>
        <w:spacing w:line="480" w:lineRule="auto"/>
        <w:ind w:firstLine="720"/>
      </w:pPr>
      <w:r w:rsidRPr="003044C5">
        <w:t xml:space="preserve">The </w:t>
      </w:r>
      <w:proofErr w:type="spellStart"/>
      <w:r w:rsidRPr="003044C5">
        <w:t>Sotos</w:t>
      </w:r>
      <w:proofErr w:type="spellEnd"/>
      <w:r w:rsidRPr="003044C5">
        <w:t xml:space="preserve"> </w:t>
      </w:r>
      <w:r w:rsidR="00550743" w:rsidRPr="003044C5">
        <w:t>moved</w:t>
      </w:r>
      <w:r w:rsidRPr="003044C5">
        <w:t xml:space="preserve"> for summary judgment</w:t>
      </w:r>
      <w:r w:rsidR="006A401B" w:rsidRPr="003044C5">
        <w:t xml:space="preserve"> on the complaint</w:t>
      </w:r>
      <w:r w:rsidRPr="003044C5">
        <w:t>.</w:t>
      </w:r>
      <w:r w:rsidR="003F35E2" w:rsidRPr="003044C5">
        <w:t xml:space="preserve">  In relevant part, they argued </w:t>
      </w:r>
      <w:r w:rsidR="004D2A6C" w:rsidRPr="003044C5">
        <w:t xml:space="preserve">that Education Code sections 24500 and 24502 authorized CalSTRS to recover from third-party tortfeasors who injured </w:t>
      </w:r>
      <w:proofErr w:type="spellStart"/>
      <w:r w:rsidR="004D2A6C" w:rsidRPr="003044C5">
        <w:t>Arasely</w:t>
      </w:r>
      <w:proofErr w:type="spellEnd"/>
      <w:r w:rsidR="004D2A6C" w:rsidRPr="003044C5">
        <w:t xml:space="preserve">, but the sections did not authorize recovery from the </w:t>
      </w:r>
      <w:proofErr w:type="spellStart"/>
      <w:r w:rsidR="004D2A6C" w:rsidRPr="003044C5">
        <w:t>Sotos</w:t>
      </w:r>
      <w:proofErr w:type="spellEnd"/>
      <w:r w:rsidR="004D2A6C" w:rsidRPr="003044C5">
        <w:t xml:space="preserve">.  They additionally argued </w:t>
      </w:r>
      <w:r w:rsidR="003F35E2" w:rsidRPr="003044C5">
        <w:t xml:space="preserve">that section 3333.1’s bar on subrogation </w:t>
      </w:r>
      <w:r w:rsidR="00275DD3">
        <w:t>or</w:t>
      </w:r>
      <w:r w:rsidR="45E0376D">
        <w:t xml:space="preserve"> </w:t>
      </w:r>
      <w:r w:rsidR="24EA210C">
        <w:t>reimbursement</w:t>
      </w:r>
      <w:r w:rsidR="691A219E">
        <w:t xml:space="preserve"> </w:t>
      </w:r>
      <w:r w:rsidR="003F35E2" w:rsidRPr="003044C5">
        <w:t>applied in this case.</w:t>
      </w:r>
      <w:r w:rsidR="00E11D88" w:rsidRPr="003044C5">
        <w:t xml:space="preserve">  Raul’s declaration in support of their summary judgment motion</w:t>
      </w:r>
      <w:r w:rsidR="00EE6602" w:rsidRPr="003044C5">
        <w:t xml:space="preserve"> stated that he filled out </w:t>
      </w:r>
      <w:proofErr w:type="spellStart"/>
      <w:r w:rsidR="00EE6602" w:rsidRPr="003044C5">
        <w:t>Arasely’s</w:t>
      </w:r>
      <w:proofErr w:type="spellEnd"/>
      <w:r w:rsidR="00EE6602" w:rsidRPr="003044C5">
        <w:t xml:space="preserve"> application for disability benefits with the assistance of counsel, and he wrote </w:t>
      </w:r>
      <w:r w:rsidR="00BB1711" w:rsidRPr="003044C5">
        <w:t xml:space="preserve">in the application </w:t>
      </w:r>
      <w:r w:rsidR="00EE6602" w:rsidRPr="003044C5">
        <w:t xml:space="preserve">that employees of the hospital, including Dr. Borna, </w:t>
      </w:r>
      <w:r w:rsidR="00E473C5" w:rsidRPr="003044C5">
        <w:t xml:space="preserve">had </w:t>
      </w:r>
      <w:r w:rsidR="00EE6602" w:rsidRPr="003044C5">
        <w:t xml:space="preserve">caused </w:t>
      </w:r>
      <w:proofErr w:type="spellStart"/>
      <w:r w:rsidR="00EE6602" w:rsidRPr="003044C5">
        <w:t>Arasely’s</w:t>
      </w:r>
      <w:proofErr w:type="spellEnd"/>
      <w:r w:rsidR="00EE6602" w:rsidRPr="003044C5">
        <w:t xml:space="preserve"> injuries.  He did not know that CalSTRS needed more information.  But if CalSTRS had asked for any other information about the litigation, the </w:t>
      </w:r>
      <w:proofErr w:type="spellStart"/>
      <w:r w:rsidR="00EE6602" w:rsidRPr="003044C5">
        <w:t>Sotos</w:t>
      </w:r>
      <w:proofErr w:type="spellEnd"/>
      <w:r w:rsidR="00EE6602" w:rsidRPr="003044C5">
        <w:t xml:space="preserve"> would have given it to them.</w:t>
      </w:r>
    </w:p>
    <w:p w14:paraId="2FDDDDED" w14:textId="7D067249" w:rsidR="00CD3376" w:rsidRPr="003044C5" w:rsidRDefault="0021469A" w:rsidP="00E4278E">
      <w:pPr>
        <w:spacing w:line="480" w:lineRule="auto"/>
        <w:ind w:firstLine="720"/>
      </w:pPr>
      <w:r w:rsidRPr="003044C5">
        <w:t xml:space="preserve">The trial court granted CalSTRS’s motion for summary adjudication </w:t>
      </w:r>
      <w:r w:rsidR="00DC16CC" w:rsidRPr="003044C5">
        <w:t xml:space="preserve">on the declaratory relief cause of action </w:t>
      </w:r>
      <w:r w:rsidRPr="003044C5">
        <w:t xml:space="preserve">and denied the </w:t>
      </w:r>
      <w:proofErr w:type="spellStart"/>
      <w:r w:rsidRPr="003044C5">
        <w:t>Sotos</w:t>
      </w:r>
      <w:proofErr w:type="spellEnd"/>
      <w:r w:rsidRPr="003044C5">
        <w:t>’ motion for summary judgment.</w:t>
      </w:r>
      <w:r w:rsidR="00CD3376" w:rsidRPr="003044C5">
        <w:t xml:space="preserve">  As to CalSTRS’s motion, the court ruled that </w:t>
      </w:r>
      <w:r w:rsidR="00CB5734" w:rsidRPr="003044C5">
        <w:t xml:space="preserve">CalSTRS had a statutory right to </w:t>
      </w:r>
      <w:r w:rsidR="00DC16CC" w:rsidRPr="003044C5">
        <w:t xml:space="preserve">seek </w:t>
      </w:r>
      <w:r w:rsidR="29588654">
        <w:t>reimbursement</w:t>
      </w:r>
      <w:r w:rsidR="00CB5734" w:rsidRPr="003044C5">
        <w:t xml:space="preserve"> </w:t>
      </w:r>
      <w:r w:rsidR="00D232F7" w:rsidRPr="003044C5">
        <w:t xml:space="preserve">from the </w:t>
      </w:r>
      <w:proofErr w:type="spellStart"/>
      <w:r w:rsidR="00D232F7" w:rsidRPr="003044C5">
        <w:t>Sotos</w:t>
      </w:r>
      <w:proofErr w:type="spellEnd"/>
      <w:r w:rsidR="00D232F7" w:rsidRPr="003044C5">
        <w:t xml:space="preserve"> under Education Code sections 24500 and 24502</w:t>
      </w:r>
      <w:r w:rsidR="00DC16CC" w:rsidRPr="003044C5">
        <w:t xml:space="preserve">, because the </w:t>
      </w:r>
      <w:proofErr w:type="spellStart"/>
      <w:r w:rsidR="00DC16CC" w:rsidRPr="003044C5">
        <w:t>Sotos</w:t>
      </w:r>
      <w:proofErr w:type="spellEnd"/>
      <w:r w:rsidR="00DC16CC" w:rsidRPr="003044C5">
        <w:t xml:space="preserve"> had settled with the malpractice defendants without notice to CalSTRS</w:t>
      </w:r>
      <w:r w:rsidR="00D232F7" w:rsidRPr="003044C5">
        <w:t xml:space="preserve">.  The court further determined that section 3333.1 did not bar CalSTRS’s subrogation </w:t>
      </w:r>
      <w:r w:rsidR="4783AC1D">
        <w:t>or reimbursement</w:t>
      </w:r>
      <w:r w:rsidR="6029C82E">
        <w:t xml:space="preserve"> </w:t>
      </w:r>
      <w:r w:rsidR="00D232F7" w:rsidRPr="003044C5">
        <w:t xml:space="preserve">claim.  </w:t>
      </w:r>
      <w:r w:rsidR="00672F7F" w:rsidRPr="003044C5">
        <w:t>The court</w:t>
      </w:r>
      <w:r w:rsidR="00D232F7" w:rsidRPr="003044C5">
        <w:t xml:space="preserve"> reasoned that </w:t>
      </w:r>
      <w:proofErr w:type="spellStart"/>
      <w:r w:rsidR="00D232F7" w:rsidRPr="003044C5">
        <w:t>Arasely’s</w:t>
      </w:r>
      <w:proofErr w:type="spellEnd"/>
      <w:r w:rsidR="00D232F7" w:rsidRPr="003044C5">
        <w:t xml:space="preserve"> disability retirement benefits were not a collateral source for purposes of section 3333.1, </w:t>
      </w:r>
      <w:r w:rsidR="00672F7F" w:rsidRPr="003044C5">
        <w:t xml:space="preserve">and </w:t>
      </w:r>
      <w:r w:rsidR="00D232F7" w:rsidRPr="003044C5">
        <w:t xml:space="preserve">no evidence of her </w:t>
      </w:r>
      <w:r w:rsidR="00D232F7" w:rsidRPr="003044C5">
        <w:lastRenderedPageBreak/>
        <w:t xml:space="preserve">disability retirement benefits </w:t>
      </w:r>
      <w:r w:rsidR="007C6347" w:rsidRPr="003044C5">
        <w:t xml:space="preserve">was </w:t>
      </w:r>
      <w:r w:rsidR="00D232F7" w:rsidRPr="003044C5">
        <w:t>introduced in the malpractice action</w:t>
      </w:r>
      <w:r w:rsidR="00672F7F" w:rsidRPr="003044C5">
        <w:t xml:space="preserve">.  In addition, </w:t>
      </w:r>
      <w:r w:rsidR="00D232F7" w:rsidRPr="003044C5">
        <w:t xml:space="preserve">the </w:t>
      </w:r>
      <w:r w:rsidR="00672F7F" w:rsidRPr="003044C5">
        <w:t xml:space="preserve">Legislature enacted the </w:t>
      </w:r>
      <w:r w:rsidR="00124B39" w:rsidRPr="003044C5">
        <w:t xml:space="preserve">relevant </w:t>
      </w:r>
      <w:r w:rsidR="00672F7F" w:rsidRPr="003044C5">
        <w:t>Education Code sections nearly 20 years after section 3333.1, so the Education Code sections prevailed.</w:t>
      </w:r>
      <w:r w:rsidR="00DC16CC" w:rsidRPr="003044C5">
        <w:t xml:space="preserve">  The court thus ruled that CalSTRS was entitled to “a declaration that CalSTRS may exercise its statutory right of subrogation directly against” the </w:t>
      </w:r>
      <w:proofErr w:type="spellStart"/>
      <w:r w:rsidR="00DC16CC" w:rsidRPr="003044C5">
        <w:t>Sotos</w:t>
      </w:r>
      <w:proofErr w:type="spellEnd"/>
      <w:r w:rsidR="00DC16CC" w:rsidRPr="003044C5">
        <w:t>.</w:t>
      </w:r>
    </w:p>
    <w:p w14:paraId="003A5AD7" w14:textId="7EE7B421" w:rsidR="0021469A" w:rsidRPr="003044C5" w:rsidRDefault="00AA0BA4" w:rsidP="00E4278E">
      <w:pPr>
        <w:spacing w:line="480" w:lineRule="auto"/>
        <w:ind w:firstLine="720"/>
      </w:pPr>
      <w:r w:rsidRPr="003044C5">
        <w:t xml:space="preserve">As to the </w:t>
      </w:r>
      <w:proofErr w:type="spellStart"/>
      <w:r w:rsidRPr="003044C5">
        <w:t>Sotos</w:t>
      </w:r>
      <w:proofErr w:type="spellEnd"/>
      <w:r w:rsidRPr="003044C5">
        <w:t xml:space="preserve">’ </w:t>
      </w:r>
      <w:r w:rsidR="00672F7F" w:rsidRPr="003044C5">
        <w:t xml:space="preserve">summary judgment </w:t>
      </w:r>
      <w:r w:rsidRPr="003044C5">
        <w:t xml:space="preserve">motion, the court </w:t>
      </w:r>
      <w:r w:rsidR="00CD3376" w:rsidRPr="003044C5">
        <w:t xml:space="preserve">ruled that the motion failed on procedural grounds, because the </w:t>
      </w:r>
      <w:proofErr w:type="spellStart"/>
      <w:r w:rsidR="00CD3376" w:rsidRPr="003044C5">
        <w:t>Sotos</w:t>
      </w:r>
      <w:proofErr w:type="spellEnd"/>
      <w:r w:rsidR="00CD3376" w:rsidRPr="003044C5">
        <w:t xml:space="preserve"> failed to address all causes of action in the complaint, and they had not requested summary adjudication in the alternative.  The court also denied the motion on the merits for the reasons stated in the </w:t>
      </w:r>
      <w:r w:rsidR="00672F7F" w:rsidRPr="003044C5">
        <w:t>order granting CalSTRS’s motion.</w:t>
      </w:r>
    </w:p>
    <w:p w14:paraId="53D1E837" w14:textId="79D6E6FC" w:rsidR="009E432C" w:rsidRPr="003044C5" w:rsidRDefault="00AD4DDE" w:rsidP="00E4278E">
      <w:pPr>
        <w:spacing w:line="480" w:lineRule="auto"/>
        <w:ind w:firstLine="720"/>
      </w:pPr>
      <w:r w:rsidRPr="003044C5">
        <w:t xml:space="preserve">The </w:t>
      </w:r>
      <w:proofErr w:type="spellStart"/>
      <w:r w:rsidRPr="003044C5">
        <w:t>Sotos</w:t>
      </w:r>
      <w:proofErr w:type="spellEnd"/>
      <w:r w:rsidRPr="003044C5">
        <w:t xml:space="preserve"> filed </w:t>
      </w:r>
      <w:r w:rsidR="005B0A0F" w:rsidRPr="003044C5">
        <w:t xml:space="preserve">the instant petition requesting that we issue a writ of mandate directing the trial court to vacate its </w:t>
      </w:r>
      <w:r w:rsidR="00E52792" w:rsidRPr="003044C5">
        <w:t>summary adjudication and summary judgment orders</w:t>
      </w:r>
      <w:r w:rsidR="005B0A0F" w:rsidRPr="003044C5">
        <w:t>.</w:t>
      </w:r>
      <w:r w:rsidR="00833434" w:rsidRPr="003044C5">
        <w:t xml:space="preserve">  </w:t>
      </w:r>
      <w:r w:rsidR="00E52792" w:rsidRPr="003044C5">
        <w:t>They</w:t>
      </w:r>
      <w:r w:rsidR="00833434" w:rsidRPr="003044C5">
        <w:t xml:space="preserve"> ask us to direct the court to</w:t>
      </w:r>
      <w:r w:rsidR="009E10ED" w:rsidRPr="003044C5">
        <w:t xml:space="preserve"> “render </w:t>
      </w:r>
      <w:r w:rsidR="00833434" w:rsidRPr="003044C5">
        <w:t>new and different orders recognizing” that section 3333.1 bars CalSTRS</w:t>
      </w:r>
      <w:r w:rsidR="001E7335" w:rsidRPr="003044C5">
        <w:t>’s</w:t>
      </w:r>
      <w:r w:rsidR="00833434" w:rsidRPr="003044C5">
        <w:t xml:space="preserve"> </w:t>
      </w:r>
      <w:r w:rsidR="005A638C">
        <w:t>reimbursement</w:t>
      </w:r>
      <w:r w:rsidR="00833434" w:rsidRPr="003044C5">
        <w:t xml:space="preserve"> claim</w:t>
      </w:r>
      <w:r w:rsidR="2D8C94F5">
        <w:t>.</w:t>
      </w:r>
      <w:r w:rsidR="00A37847" w:rsidRPr="003044C5">
        <w:t xml:space="preserve">  We issued an order to show cause and stayed proceedings in the trial court.</w:t>
      </w:r>
    </w:p>
    <w:p w14:paraId="5310F89A" w14:textId="04350347" w:rsidR="00DC10F4" w:rsidRPr="003044C5" w:rsidRDefault="00DC10F4" w:rsidP="00876386">
      <w:pPr>
        <w:keepNext/>
        <w:spacing w:line="480" w:lineRule="auto"/>
        <w:jc w:val="center"/>
      </w:pPr>
      <w:r w:rsidRPr="003044C5">
        <w:t>STANDARD OF REVIEW</w:t>
      </w:r>
    </w:p>
    <w:p w14:paraId="095A05DC" w14:textId="0197DF40" w:rsidR="003137BB" w:rsidRPr="003044C5" w:rsidRDefault="004B7D21" w:rsidP="004B7D21">
      <w:pPr>
        <w:spacing w:line="480" w:lineRule="auto"/>
      </w:pPr>
      <w:r w:rsidRPr="003044C5">
        <w:tab/>
      </w:r>
      <w:r w:rsidR="00E723E1" w:rsidRPr="003044C5">
        <w:t xml:space="preserve">A plaintiff moving for summary adjudication </w:t>
      </w:r>
      <w:r w:rsidR="00CC0082" w:rsidRPr="003044C5">
        <w:t>on a cause of action bears the burden of proving each element of the cause of action.  (</w:t>
      </w:r>
      <w:r w:rsidR="00861CFD" w:rsidRPr="003044C5">
        <w:t>Code Civ. Proc., § 437c</w:t>
      </w:r>
      <w:r w:rsidR="00CC0082" w:rsidRPr="003044C5">
        <w:t xml:space="preserve">, subd. (p)(1); </w:t>
      </w:r>
      <w:r w:rsidR="00CC0082" w:rsidRPr="003044C5">
        <w:rPr>
          <w:i/>
          <w:iCs/>
          <w:bdr w:val="none" w:sz="0" w:space="0" w:color="auto" w:frame="1"/>
        </w:rPr>
        <w:t>Aguilar v. Atlantic Richfield Co.</w:t>
      </w:r>
      <w:r w:rsidR="00CC0082" w:rsidRPr="003044C5">
        <w:t xml:space="preserve"> (2001) 25 Cal.4th 826, 849.)  </w:t>
      </w:r>
      <w:r w:rsidR="00343B8D" w:rsidRPr="003044C5">
        <w:t>A defendant moving for summary judgment must show that one or more elements of the causes of action cannot be established or that there is a complete defense to the causes of action.  (Code Civ. Proc</w:t>
      </w:r>
      <w:r w:rsidR="00140B07">
        <w:t>.</w:t>
      </w:r>
      <w:r w:rsidR="00343B8D" w:rsidRPr="003044C5">
        <w:t xml:space="preserve">, § 437c, subd. (p)(2); </w:t>
      </w:r>
      <w:r w:rsidR="00343B8D" w:rsidRPr="003044C5">
        <w:rPr>
          <w:i/>
          <w:iCs/>
          <w:bdr w:val="none" w:sz="0" w:space="0" w:color="auto" w:frame="1"/>
        </w:rPr>
        <w:t>Aguilar</w:t>
      </w:r>
      <w:r w:rsidR="00343B8D" w:rsidRPr="003044C5">
        <w:rPr>
          <w:bdr w:val="none" w:sz="0" w:space="0" w:color="auto" w:frame="1"/>
        </w:rPr>
        <w:t xml:space="preserve">, </w:t>
      </w:r>
      <w:r w:rsidR="00343B8D" w:rsidRPr="003044C5">
        <w:t xml:space="preserve">at p. 849.)  </w:t>
      </w:r>
      <w:r w:rsidR="00CC0082" w:rsidRPr="003044C5">
        <w:t xml:space="preserve">Once the </w:t>
      </w:r>
      <w:r w:rsidR="00343B8D" w:rsidRPr="003044C5">
        <w:t xml:space="preserve">moving party carries their </w:t>
      </w:r>
      <w:r w:rsidR="00343B8D" w:rsidRPr="003044C5">
        <w:lastRenderedPageBreak/>
        <w:t>burden,</w:t>
      </w:r>
      <w:r w:rsidR="00CC0082" w:rsidRPr="003044C5">
        <w:t xml:space="preserve"> the burden </w:t>
      </w:r>
      <w:r w:rsidR="00DE4A8A" w:rsidRPr="003044C5">
        <w:t xml:space="preserve">shifts to the </w:t>
      </w:r>
      <w:r w:rsidR="00343B8D" w:rsidRPr="003044C5">
        <w:t>opposing party</w:t>
      </w:r>
      <w:r w:rsidR="00DE4A8A" w:rsidRPr="003044C5">
        <w:t xml:space="preserve"> </w:t>
      </w:r>
      <w:r w:rsidR="00CC0082" w:rsidRPr="003044C5">
        <w:t>“</w:t>
      </w:r>
      <w:r w:rsidR="00DE4A8A" w:rsidRPr="003044C5">
        <w:t xml:space="preserve">to show that a triable issue of one or more material facts exists as to </w:t>
      </w:r>
      <w:r w:rsidR="00CC0082" w:rsidRPr="003044C5">
        <w:rPr>
          <w:bdr w:val="none" w:sz="0" w:space="0" w:color="auto" w:frame="1"/>
          <w:shd w:val="clear" w:color="auto" w:fill="FFFFFF"/>
        </w:rPr>
        <w:t>the</w:t>
      </w:r>
      <w:r w:rsidR="00DE4A8A" w:rsidRPr="003044C5">
        <w:t xml:space="preserve"> cause of action or a defense thereto.</w:t>
      </w:r>
      <w:r w:rsidR="00CC0082" w:rsidRPr="003044C5">
        <w:t xml:space="preserve">”  </w:t>
      </w:r>
      <w:r w:rsidR="009133F5" w:rsidRPr="003044C5">
        <w:t>(</w:t>
      </w:r>
      <w:r w:rsidR="00DE4A8A" w:rsidRPr="003044C5">
        <w:t>Code Civ. Proc., §</w:t>
      </w:r>
      <w:r w:rsidR="00CC0082" w:rsidRPr="003044C5">
        <w:t> </w:t>
      </w:r>
      <w:r w:rsidR="00DE4A8A" w:rsidRPr="003044C5">
        <w:t>437c</w:t>
      </w:r>
      <w:r w:rsidR="009133F5" w:rsidRPr="003044C5">
        <w:t>, subd. (p)(1)</w:t>
      </w:r>
      <w:r w:rsidR="00094C33" w:rsidRPr="003044C5">
        <w:t>, (2)</w:t>
      </w:r>
      <w:r w:rsidR="009133F5" w:rsidRPr="003044C5">
        <w:t>.)</w:t>
      </w:r>
      <w:r w:rsidR="00343B8D" w:rsidRPr="003044C5">
        <w:t xml:space="preserve">  </w:t>
      </w:r>
      <w:r w:rsidR="00045701" w:rsidRPr="003044C5">
        <w:t xml:space="preserve">The </w:t>
      </w:r>
      <w:r w:rsidR="00094C33" w:rsidRPr="003044C5">
        <w:t xml:space="preserve">trial </w:t>
      </w:r>
      <w:r w:rsidR="00045701" w:rsidRPr="003044C5">
        <w:t xml:space="preserve">court may grant the motion if there is no triable issue of material fact and the issues raised by the pleadings may be decided as a matter of law. </w:t>
      </w:r>
      <w:r w:rsidR="00343B8D" w:rsidRPr="003044C5">
        <w:t xml:space="preserve"> </w:t>
      </w:r>
      <w:r w:rsidR="00045701" w:rsidRPr="003044C5">
        <w:t>(</w:t>
      </w:r>
      <w:r w:rsidR="00861CFD" w:rsidRPr="003044C5">
        <w:t>Code Civ. Proc., § 437c</w:t>
      </w:r>
      <w:r w:rsidR="00045701" w:rsidRPr="003044C5">
        <w:t xml:space="preserve">, subd. (c); </w:t>
      </w:r>
      <w:proofErr w:type="spellStart"/>
      <w:r w:rsidR="00045701" w:rsidRPr="003044C5">
        <w:rPr>
          <w:i/>
          <w:iCs/>
          <w:bdr w:val="none" w:sz="0" w:space="0" w:color="auto" w:frame="1"/>
        </w:rPr>
        <w:t>Biancalana</w:t>
      </w:r>
      <w:proofErr w:type="spellEnd"/>
      <w:r w:rsidR="00045701" w:rsidRPr="003044C5">
        <w:rPr>
          <w:i/>
          <w:iCs/>
          <w:bdr w:val="none" w:sz="0" w:space="0" w:color="auto" w:frame="1"/>
        </w:rPr>
        <w:t xml:space="preserve"> v. T.D. Service Co.</w:t>
      </w:r>
      <w:r w:rsidR="00045701" w:rsidRPr="003044C5">
        <w:t xml:space="preserve"> (2013) 56 Cal.4th 807, 813</w:t>
      </w:r>
      <w:r w:rsidR="00343B8D" w:rsidRPr="003044C5">
        <w:t>.)</w:t>
      </w:r>
      <w:r w:rsidR="00094C33" w:rsidRPr="003044C5">
        <w:t xml:space="preserve">  We review the court’s summary adjudication and summary judgment orders de novo and apply the same standard as the trial court.  (</w:t>
      </w:r>
      <w:r w:rsidR="00094C33" w:rsidRPr="003044C5">
        <w:rPr>
          <w:i/>
          <w:iCs/>
        </w:rPr>
        <w:t>Travelers Property Casualty Co. of America v. Superior Court</w:t>
      </w:r>
      <w:r w:rsidR="00094C33" w:rsidRPr="003044C5">
        <w:t xml:space="preserve"> (2013) 215 Cal.App.4th 561, 574.)</w:t>
      </w:r>
    </w:p>
    <w:p w14:paraId="01900148" w14:textId="7F890A88" w:rsidR="007F6A53" w:rsidRPr="003044C5" w:rsidRDefault="00876386" w:rsidP="00F5633A">
      <w:pPr>
        <w:keepNext/>
        <w:spacing w:line="480" w:lineRule="auto"/>
        <w:jc w:val="center"/>
      </w:pPr>
      <w:r w:rsidRPr="003044C5">
        <w:t>DISCUSSION</w:t>
      </w:r>
    </w:p>
    <w:p w14:paraId="0959AF05" w14:textId="1513D58C" w:rsidR="0060701F" w:rsidRPr="003044C5" w:rsidRDefault="009E10ED" w:rsidP="00F33B74">
      <w:pPr>
        <w:spacing w:line="480" w:lineRule="auto"/>
      </w:pPr>
      <w:r w:rsidRPr="003044C5">
        <w:tab/>
      </w:r>
      <w:r w:rsidR="00AA2838" w:rsidRPr="003044C5">
        <w:t xml:space="preserve">The </w:t>
      </w:r>
      <w:proofErr w:type="spellStart"/>
      <w:r w:rsidR="00AA2838" w:rsidRPr="003044C5">
        <w:t>Sotos</w:t>
      </w:r>
      <w:proofErr w:type="spellEnd"/>
      <w:r w:rsidR="00AA2838" w:rsidRPr="003044C5">
        <w:t xml:space="preserve"> </w:t>
      </w:r>
      <w:r w:rsidRPr="003044C5">
        <w:t>argue that</w:t>
      </w:r>
      <w:r w:rsidR="008A3806" w:rsidRPr="003044C5">
        <w:t xml:space="preserve"> the Education </w:t>
      </w:r>
      <w:r w:rsidR="00B07AA9" w:rsidRPr="003044C5">
        <w:t>Code</w:t>
      </w:r>
      <w:r w:rsidR="008A3806" w:rsidRPr="003044C5">
        <w:t xml:space="preserve"> sections on which</w:t>
      </w:r>
      <w:r w:rsidRPr="003044C5">
        <w:t xml:space="preserve"> </w:t>
      </w:r>
      <w:r w:rsidR="003027B8" w:rsidRPr="003044C5">
        <w:t xml:space="preserve">CalSTRS </w:t>
      </w:r>
      <w:r w:rsidR="008A3806" w:rsidRPr="003044C5">
        <w:t>relie</w:t>
      </w:r>
      <w:r w:rsidR="0060701F" w:rsidRPr="003044C5">
        <w:t xml:space="preserve">s </w:t>
      </w:r>
      <w:r w:rsidR="008A3806" w:rsidRPr="003044C5">
        <w:t xml:space="preserve">do not authorize a </w:t>
      </w:r>
      <w:r w:rsidR="0068619A">
        <w:t>reimbursement</w:t>
      </w:r>
      <w:r w:rsidR="0068619A" w:rsidRPr="003044C5">
        <w:t xml:space="preserve"> </w:t>
      </w:r>
      <w:r w:rsidR="009E5A0E" w:rsidRPr="003044C5">
        <w:t>claim</w:t>
      </w:r>
      <w:r w:rsidR="003027B8" w:rsidRPr="003044C5">
        <w:t xml:space="preserve"> against </w:t>
      </w:r>
      <w:r w:rsidR="0060701F" w:rsidRPr="003044C5">
        <w:t xml:space="preserve">the </w:t>
      </w:r>
      <w:proofErr w:type="spellStart"/>
      <w:r w:rsidR="0060701F" w:rsidRPr="003044C5">
        <w:t>Sotos</w:t>
      </w:r>
      <w:proofErr w:type="spellEnd"/>
      <w:r w:rsidR="001D4758" w:rsidRPr="003044C5">
        <w:t xml:space="preserve"> </w:t>
      </w:r>
      <w:r w:rsidR="00397216" w:rsidRPr="003044C5">
        <w:t xml:space="preserve">as opposed to </w:t>
      </w:r>
      <w:r w:rsidR="00F048D0" w:rsidRPr="003044C5">
        <w:t xml:space="preserve">the </w:t>
      </w:r>
      <w:r w:rsidR="00397216" w:rsidRPr="003044C5">
        <w:t>third-party tortfeasors</w:t>
      </w:r>
      <w:r w:rsidR="00F048D0" w:rsidRPr="003044C5">
        <w:t xml:space="preserve"> who injured </w:t>
      </w:r>
      <w:proofErr w:type="spellStart"/>
      <w:r w:rsidR="00F048D0" w:rsidRPr="003044C5">
        <w:t>Arasely</w:t>
      </w:r>
      <w:proofErr w:type="spellEnd"/>
      <w:r w:rsidR="00397216" w:rsidRPr="003044C5">
        <w:t>.</w:t>
      </w:r>
      <w:r w:rsidR="008A3806" w:rsidRPr="003044C5">
        <w:t xml:space="preserve">  They </w:t>
      </w:r>
      <w:r w:rsidR="001D4758" w:rsidRPr="003044C5">
        <w:t>contend</w:t>
      </w:r>
      <w:r w:rsidR="0060701F" w:rsidRPr="003044C5">
        <w:t xml:space="preserve"> that CalSTRS’s claim </w:t>
      </w:r>
      <w:r w:rsidR="001D4758" w:rsidRPr="003044C5">
        <w:t xml:space="preserve">therefore </w:t>
      </w:r>
      <w:r w:rsidR="00B07AA9" w:rsidRPr="003044C5">
        <w:t xml:space="preserve">must </w:t>
      </w:r>
      <w:r w:rsidR="0060701F" w:rsidRPr="003044C5">
        <w:t>be equitable in nature</w:t>
      </w:r>
      <w:r w:rsidR="001D4758" w:rsidRPr="003044C5">
        <w:t xml:space="preserve"> and not statutory</w:t>
      </w:r>
      <w:r w:rsidR="0060701F" w:rsidRPr="003044C5">
        <w:t xml:space="preserve">, </w:t>
      </w:r>
      <w:r w:rsidR="008005F5" w:rsidRPr="003044C5">
        <w:t>and</w:t>
      </w:r>
      <w:r w:rsidR="0060701F" w:rsidRPr="003044C5">
        <w:t xml:space="preserve"> section 3333.1 bars any claim for equitable subrogation</w:t>
      </w:r>
      <w:r w:rsidR="00FF0194">
        <w:t xml:space="preserve"> or reimbursement</w:t>
      </w:r>
      <w:r w:rsidR="5EA1AAF8" w:rsidRPr="003044C5">
        <w:t>.</w:t>
      </w:r>
      <w:r w:rsidR="004F5C1F" w:rsidRPr="003044C5">
        <w:t xml:space="preserve">  </w:t>
      </w:r>
      <w:r w:rsidR="0003379C" w:rsidRPr="003044C5">
        <w:t>W</w:t>
      </w:r>
      <w:r w:rsidR="00407EF4" w:rsidRPr="003044C5">
        <w:t xml:space="preserve">e reject both arguments.  </w:t>
      </w:r>
      <w:r w:rsidR="00253AAB" w:rsidRPr="003044C5">
        <w:t xml:space="preserve">The Education Code authorizes CalSTRS to seek </w:t>
      </w:r>
      <w:r w:rsidR="5904A46A">
        <w:t>reimbursement from</w:t>
      </w:r>
      <w:r w:rsidR="00043C1B" w:rsidRPr="003044C5">
        <w:t xml:space="preserve"> the </w:t>
      </w:r>
      <w:proofErr w:type="spellStart"/>
      <w:r w:rsidR="00043C1B" w:rsidRPr="003044C5">
        <w:t>Sotos</w:t>
      </w:r>
      <w:proofErr w:type="spellEnd"/>
      <w:r w:rsidR="00043C1B" w:rsidRPr="003044C5">
        <w:t xml:space="preserve"> directly, and </w:t>
      </w:r>
      <w:r w:rsidR="00626902" w:rsidRPr="003044C5">
        <w:t xml:space="preserve">the </w:t>
      </w:r>
      <w:r w:rsidR="00F779A6" w:rsidRPr="003044C5">
        <w:t>undisputed facts</w:t>
      </w:r>
      <w:r w:rsidR="000018FB" w:rsidRPr="003044C5">
        <w:t xml:space="preserve"> </w:t>
      </w:r>
      <w:r w:rsidR="00FC3F67" w:rsidRPr="003044C5">
        <w:t>do not support application of</w:t>
      </w:r>
      <w:r w:rsidR="004364A1" w:rsidRPr="003044C5">
        <w:t xml:space="preserve"> </w:t>
      </w:r>
      <w:r w:rsidR="00626902" w:rsidRPr="003044C5">
        <w:t>section 3333.1</w:t>
      </w:r>
      <w:r w:rsidR="004364A1" w:rsidRPr="003044C5">
        <w:t xml:space="preserve"> </w:t>
      </w:r>
      <w:r w:rsidR="00FC3F67" w:rsidRPr="003044C5">
        <w:t>to</w:t>
      </w:r>
      <w:r w:rsidR="000018FB" w:rsidRPr="003044C5">
        <w:t xml:space="preserve"> </w:t>
      </w:r>
      <w:r w:rsidR="004364A1" w:rsidRPr="003044C5">
        <w:t xml:space="preserve">bar CalSTRS’s </w:t>
      </w:r>
      <w:r w:rsidR="1CBFA237" w:rsidRPr="003044C5">
        <w:t>reimbursement</w:t>
      </w:r>
      <w:r w:rsidR="00FC3F67" w:rsidRPr="003044C5">
        <w:t xml:space="preserve"> claim</w:t>
      </w:r>
      <w:r w:rsidR="004364A1" w:rsidRPr="003044C5">
        <w:t>.</w:t>
      </w:r>
    </w:p>
    <w:p w14:paraId="5FAC4617" w14:textId="30A362AF" w:rsidR="009E5A0E" w:rsidRPr="00593C8A" w:rsidRDefault="00593C8A" w:rsidP="00593C8A">
      <w:pPr>
        <w:keepNext/>
        <w:rPr>
          <w:i/>
          <w:iCs/>
        </w:rPr>
      </w:pPr>
      <w:r>
        <w:t>I.</w:t>
      </w:r>
      <w:r>
        <w:tab/>
      </w:r>
      <w:r w:rsidR="00677E8E" w:rsidRPr="00593C8A">
        <w:rPr>
          <w:i/>
          <w:iCs/>
        </w:rPr>
        <w:t xml:space="preserve">CalSTRS’s Right of </w:t>
      </w:r>
      <w:r w:rsidR="5FBF2436" w:rsidRPr="00593C8A">
        <w:rPr>
          <w:i/>
          <w:iCs/>
        </w:rPr>
        <w:t>Reimbursement</w:t>
      </w:r>
      <w:r w:rsidR="002A18DB" w:rsidRPr="00593C8A">
        <w:rPr>
          <w:i/>
          <w:iCs/>
        </w:rPr>
        <w:t xml:space="preserve"> </w:t>
      </w:r>
      <w:r w:rsidR="00953EBC" w:rsidRPr="00593C8A">
        <w:rPr>
          <w:i/>
          <w:iCs/>
        </w:rPr>
        <w:t xml:space="preserve">Against the </w:t>
      </w:r>
      <w:proofErr w:type="spellStart"/>
      <w:r w:rsidR="00953EBC" w:rsidRPr="00593C8A">
        <w:rPr>
          <w:i/>
          <w:iCs/>
        </w:rPr>
        <w:t>Sotos</w:t>
      </w:r>
      <w:proofErr w:type="spellEnd"/>
      <w:r w:rsidR="00953EBC" w:rsidRPr="00593C8A">
        <w:rPr>
          <w:i/>
          <w:iCs/>
        </w:rPr>
        <w:t xml:space="preserve"> </w:t>
      </w:r>
      <w:r w:rsidR="002A18DB" w:rsidRPr="00593C8A">
        <w:rPr>
          <w:i/>
          <w:iCs/>
        </w:rPr>
        <w:t>Under the Education Code</w:t>
      </w:r>
    </w:p>
    <w:p w14:paraId="553C7C18" w14:textId="77777777" w:rsidR="006672EA" w:rsidRPr="003044C5" w:rsidRDefault="006672EA" w:rsidP="006672EA">
      <w:pPr>
        <w:keepNext/>
      </w:pPr>
    </w:p>
    <w:p w14:paraId="4E1D8DE8" w14:textId="14171756" w:rsidR="00FE3297" w:rsidRPr="003044C5" w:rsidRDefault="002E2F76" w:rsidP="00FE3297">
      <w:pPr>
        <w:spacing w:line="480" w:lineRule="auto"/>
        <w:ind w:firstLine="720"/>
      </w:pPr>
      <w:r w:rsidRPr="003044C5">
        <w:rPr>
          <w:bdr w:val="none" w:sz="0" w:space="0" w:color="auto" w:frame="1"/>
          <w:shd w:val="clear" w:color="auto" w:fill="FFFFFF"/>
        </w:rPr>
        <w:t>“‘Subrogation</w:t>
      </w:r>
      <w:r w:rsidRPr="003044C5">
        <w:t xml:space="preserve">, a legal fiction, is broadly defined as the substitution of one person in the place of another with reference to a lawful claim or right.  It is a right which is purely </w:t>
      </w:r>
      <w:proofErr w:type="gramStart"/>
      <w:r w:rsidRPr="003044C5">
        <w:t>derivative</w:t>
      </w:r>
      <w:proofErr w:type="gramEnd"/>
      <w:r w:rsidRPr="003044C5">
        <w:t xml:space="preserve"> and it permits a party who has been required to satisfy a loss created by a third party’s wrongful act to step into the shoes of the loser and pursue recovery from </w:t>
      </w:r>
      <w:r w:rsidRPr="003044C5">
        <w:lastRenderedPageBreak/>
        <w:t>the responsible wrongdoer.’”  (</w:t>
      </w:r>
      <w:r w:rsidRPr="003044C5">
        <w:rPr>
          <w:i/>
          <w:iCs/>
          <w:bdr w:val="none" w:sz="0" w:space="0" w:color="auto" w:frame="1"/>
        </w:rPr>
        <w:t xml:space="preserve">State Bar of California v. </w:t>
      </w:r>
      <w:proofErr w:type="spellStart"/>
      <w:r w:rsidRPr="003044C5">
        <w:rPr>
          <w:i/>
          <w:iCs/>
          <w:bdr w:val="none" w:sz="0" w:space="0" w:color="auto" w:frame="1"/>
        </w:rPr>
        <w:t>Statile</w:t>
      </w:r>
      <w:proofErr w:type="spellEnd"/>
      <w:r w:rsidRPr="003044C5">
        <w:t xml:space="preserve"> (2008) 168 Cal.App.4th 650, 662.)</w:t>
      </w:r>
      <w:r w:rsidR="00FE3297" w:rsidRPr="003044C5">
        <w:t xml:space="preserve"> </w:t>
      </w:r>
      <w:r w:rsidR="00CB6391" w:rsidRPr="003044C5">
        <w:t xml:space="preserve"> </w:t>
      </w:r>
      <w:r w:rsidRPr="003044C5">
        <w:t xml:space="preserve">Statutory </w:t>
      </w:r>
      <w:r w:rsidRPr="003044C5">
        <w:rPr>
          <w:bdr w:val="none" w:sz="0" w:space="0" w:color="auto" w:frame="1"/>
          <w:shd w:val="clear" w:color="auto" w:fill="FFFFFF"/>
        </w:rPr>
        <w:t>subrogation</w:t>
      </w:r>
      <w:r w:rsidRPr="003044C5">
        <w:t>,</w:t>
      </w:r>
      <w:r w:rsidR="00FE3297" w:rsidRPr="003044C5">
        <w:t xml:space="preserve"> </w:t>
      </w:r>
      <w:r w:rsidR="00CB6391" w:rsidRPr="003044C5">
        <w:t>“‘</w:t>
      </w:r>
      <w:r w:rsidRPr="003044C5">
        <w:t>as its name suggests, arises by an act of the</w:t>
      </w:r>
      <w:r w:rsidR="00FE3297" w:rsidRPr="003044C5">
        <w:t xml:space="preserve"> </w:t>
      </w:r>
      <w:r w:rsidRPr="003044C5">
        <w:t xml:space="preserve">legislature that vests a </w:t>
      </w:r>
      <w:r w:rsidRPr="003044C5">
        <w:rPr>
          <w:bdr w:val="none" w:sz="0" w:space="0" w:color="auto" w:frame="1"/>
          <w:shd w:val="clear" w:color="auto" w:fill="FFFFFF"/>
        </w:rPr>
        <w:t>right</w:t>
      </w:r>
      <w:r w:rsidRPr="003044C5">
        <w:t xml:space="preserve"> </w:t>
      </w:r>
      <w:r w:rsidRPr="003044C5">
        <w:rPr>
          <w:bdr w:val="none" w:sz="0" w:space="0" w:color="auto" w:frame="1"/>
          <w:shd w:val="clear" w:color="auto" w:fill="FFFFFF"/>
        </w:rPr>
        <w:t>of</w:t>
      </w:r>
      <w:r w:rsidRPr="003044C5">
        <w:t xml:space="preserve"> </w:t>
      </w:r>
      <w:r w:rsidRPr="003044C5">
        <w:rPr>
          <w:bdr w:val="none" w:sz="0" w:space="0" w:color="auto" w:frame="1"/>
          <w:shd w:val="clear" w:color="auto" w:fill="FFFFFF"/>
        </w:rPr>
        <w:t>subrogation</w:t>
      </w:r>
      <w:r w:rsidRPr="003044C5">
        <w:t xml:space="preserve"> with a party or category of parties, and it is governed by the t</w:t>
      </w:r>
      <w:r w:rsidR="00FE3297" w:rsidRPr="003044C5">
        <w:t>e</w:t>
      </w:r>
      <w:r w:rsidRPr="003044C5">
        <w:t>rms of the statute under which it is claimed as a matter of statutory construction.</w:t>
      </w:r>
      <w:r w:rsidR="00FE3297" w:rsidRPr="003044C5">
        <w:t>’</w:t>
      </w:r>
      <w:r w:rsidRPr="003044C5">
        <w:t xml:space="preserve">” </w:t>
      </w:r>
      <w:r w:rsidR="00FE3297" w:rsidRPr="003044C5">
        <w:t xml:space="preserve"> </w:t>
      </w:r>
      <w:r w:rsidRPr="003044C5">
        <w:t>(</w:t>
      </w:r>
      <w:r w:rsidR="00FE3297" w:rsidRPr="003044C5">
        <w:rPr>
          <w:i/>
          <w:iCs/>
        </w:rPr>
        <w:t>Id.</w:t>
      </w:r>
      <w:r w:rsidR="00FE3297" w:rsidRPr="003044C5">
        <w:t xml:space="preserve"> at pp. 662-663.)</w:t>
      </w:r>
    </w:p>
    <w:p w14:paraId="64CC4638" w14:textId="0D003208" w:rsidR="002E4C02" w:rsidRPr="003044C5" w:rsidRDefault="008C7476" w:rsidP="005B3063">
      <w:pPr>
        <w:spacing w:line="480" w:lineRule="auto"/>
        <w:ind w:firstLine="720"/>
      </w:pPr>
      <w:r w:rsidRPr="003044C5">
        <w:t xml:space="preserve">Education Code section 24500 </w:t>
      </w:r>
      <w:r w:rsidR="006F4B50" w:rsidRPr="003044C5">
        <w:t>grants</w:t>
      </w:r>
      <w:r w:rsidR="00CB6391" w:rsidRPr="003044C5">
        <w:t xml:space="preserve"> CalSTRS</w:t>
      </w:r>
      <w:r w:rsidR="00C72BD8" w:rsidRPr="003044C5">
        <w:t xml:space="preserve"> “a right of subrogation”</w:t>
      </w:r>
      <w:r w:rsidR="00CB6391" w:rsidRPr="003044C5">
        <w:t xml:space="preserve"> for the amounts CalSTRS </w:t>
      </w:r>
      <w:r w:rsidR="00C04620" w:rsidRPr="003044C5">
        <w:t>“</w:t>
      </w:r>
      <w:r w:rsidR="00CB6391" w:rsidRPr="003044C5">
        <w:t xml:space="preserve">paid and </w:t>
      </w:r>
      <w:r w:rsidR="00491AD8" w:rsidRPr="003044C5">
        <w:t>became</w:t>
      </w:r>
      <w:r w:rsidR="00CB6391" w:rsidRPr="003044C5">
        <w:t xml:space="preserve"> obligated to pay</w:t>
      </w:r>
      <w:r w:rsidR="00C04620" w:rsidRPr="003044C5">
        <w:t xml:space="preserve"> as disability retirement allowances</w:t>
      </w:r>
      <w:r w:rsidR="00D07890" w:rsidRPr="003044C5">
        <w:t>,</w:t>
      </w:r>
      <w:r w:rsidR="00C04620" w:rsidRPr="003044C5">
        <w:t xml:space="preserve"> disability allowances</w:t>
      </w:r>
      <w:r w:rsidR="00890B18" w:rsidRPr="003044C5">
        <w:t>, f</w:t>
      </w:r>
      <w:r w:rsidR="00890B18" w:rsidRPr="003044C5">
        <w:rPr>
          <w:bdr w:val="none" w:sz="0" w:space="0" w:color="auto" w:frame="1"/>
          <w:shd w:val="clear" w:color="auto" w:fill="FFFFFF"/>
        </w:rPr>
        <w:t>amily allowances, or survivor benefit allowances.</w:t>
      </w:r>
      <w:r w:rsidR="00C04620" w:rsidRPr="003044C5">
        <w:t xml:space="preserve">”  (Ed. Code, </w:t>
      </w:r>
      <w:r w:rsidR="00C72BD8" w:rsidRPr="003044C5">
        <w:t>§</w:t>
      </w:r>
      <w:r w:rsidR="00C04620" w:rsidRPr="003044C5">
        <w:t> </w:t>
      </w:r>
      <w:r w:rsidR="00C72BD8" w:rsidRPr="003044C5">
        <w:t>24500</w:t>
      </w:r>
      <w:r w:rsidR="005E6992" w:rsidRPr="003044C5">
        <w:t xml:space="preserve">; </w:t>
      </w:r>
      <w:r w:rsidR="00A32AC2" w:rsidRPr="003044C5">
        <w:t xml:space="preserve">see </w:t>
      </w:r>
      <w:r w:rsidR="00861CFD" w:rsidRPr="003044C5">
        <w:t xml:space="preserve">Ed. Code, </w:t>
      </w:r>
      <w:r w:rsidR="005E6992" w:rsidRPr="003044C5">
        <w:t>§ 22174</w:t>
      </w:r>
      <w:r w:rsidR="00C04620" w:rsidRPr="003044C5">
        <w:t>.)</w:t>
      </w:r>
      <w:r w:rsidR="00D07890" w:rsidRPr="003044C5">
        <w:t xml:space="preserve">  More specifically, </w:t>
      </w:r>
      <w:r w:rsidR="00B461E4" w:rsidRPr="003044C5">
        <w:t>if CalSTRS becomes obligated to pay a disability retirement allowance</w:t>
      </w:r>
      <w:r w:rsidR="000F497F" w:rsidRPr="003044C5">
        <w:t xml:space="preserve"> for</w:t>
      </w:r>
      <w:r w:rsidR="000879A4" w:rsidRPr="003044C5">
        <w:t xml:space="preserve"> the injury of a member, and the member’s injury “is the proximate consequence of the act of a third person or entity,</w:t>
      </w:r>
      <w:r w:rsidR="004B2ACE" w:rsidRPr="003044C5">
        <w:t xml:space="preserve"> other than the member’s employer,</w:t>
      </w:r>
      <w:r w:rsidR="000F497F" w:rsidRPr="003044C5">
        <w:t>”</w:t>
      </w:r>
      <w:r w:rsidR="000879A4" w:rsidRPr="003044C5">
        <w:t xml:space="preserve"> </w:t>
      </w:r>
      <w:r w:rsidR="00212E6C" w:rsidRPr="003044C5">
        <w:t>then “the board may recover from that person or entity on behalf of the plan.”</w:t>
      </w:r>
      <w:r w:rsidRPr="003044C5">
        <w:rPr>
          <w:rStyle w:val="FootnoteReference"/>
        </w:rPr>
        <w:footnoteReference w:id="3"/>
      </w:r>
      <w:r w:rsidR="00212E6C" w:rsidRPr="003044C5">
        <w:t xml:space="preserve">  (Ed. Code, § 24500.)</w:t>
      </w:r>
      <w:r w:rsidR="002E4C02" w:rsidRPr="003044C5">
        <w:t xml:space="preserve">  The board may recover “a</w:t>
      </w:r>
      <w:r w:rsidR="002E4C02" w:rsidRPr="003044C5">
        <w:rPr>
          <w:bdr w:val="none" w:sz="0" w:space="0" w:color="auto" w:frame="1"/>
          <w:shd w:val="clear" w:color="auto" w:fill="FFFFFF"/>
        </w:rPr>
        <w:t>n amount equal to the actuarial equivalent of benefits [CalSTRS] paid and became obligated to pay under the plan because of the injury to or death of the member less any amounts [CalSTRS] may be obligated to pay under the plan without regard to the actions of the third party.”  (</w:t>
      </w:r>
      <w:r w:rsidR="002E4C02" w:rsidRPr="003044C5">
        <w:rPr>
          <w:i/>
          <w:iCs/>
          <w:bdr w:val="none" w:sz="0" w:space="0" w:color="auto" w:frame="1"/>
          <w:shd w:val="clear" w:color="auto" w:fill="FFFFFF"/>
        </w:rPr>
        <w:t>Ibid</w:t>
      </w:r>
      <w:r w:rsidR="002E4C02" w:rsidRPr="003044C5">
        <w:t>.)</w:t>
      </w:r>
    </w:p>
    <w:p w14:paraId="41E73867" w14:textId="3AA033D8" w:rsidR="005F2D72" w:rsidRPr="003044C5" w:rsidRDefault="0032769E" w:rsidP="005B3063">
      <w:pPr>
        <w:spacing w:line="480" w:lineRule="auto"/>
        <w:ind w:firstLine="720"/>
      </w:pPr>
      <w:r w:rsidRPr="003044C5">
        <w:t>To exercise its right of subrogation, CalSTRS</w:t>
      </w:r>
      <w:r w:rsidR="00424E7F" w:rsidRPr="003044C5">
        <w:t xml:space="preserve"> or its agent</w:t>
      </w:r>
      <w:r w:rsidRPr="003044C5">
        <w:t xml:space="preserve"> “may commence or prosecute actions, file liens, intervene in court proceedings, join parties to the action and consolidate actions all in the same manner and to the same extent provided in Chapter 5 </w:t>
      </w:r>
      <w:r w:rsidRPr="003044C5">
        <w:lastRenderedPageBreak/>
        <w:t>(commencing with Section 3850) of Part 1 of Division 4 of the Labor Code.”  (Ed. Code, § 24502</w:t>
      </w:r>
      <w:r w:rsidR="00424E7F" w:rsidRPr="003044C5">
        <w:t xml:space="preserve">; see also </w:t>
      </w:r>
      <w:r w:rsidR="00EA095B" w:rsidRPr="003044C5">
        <w:t>Ed. Code</w:t>
      </w:r>
      <w:r w:rsidR="00424E7F" w:rsidRPr="003044C5">
        <w:t>, § 24501 [CalSTRS may act on its own or contract with other</w:t>
      </w:r>
      <w:r w:rsidR="00074F0F" w:rsidRPr="003044C5">
        <w:t>s</w:t>
      </w:r>
      <w:r w:rsidR="00424E7F" w:rsidRPr="003044C5">
        <w:t xml:space="preserve"> to recover any amounts recoverable from third persons</w:t>
      </w:r>
      <w:r w:rsidR="00074F0F" w:rsidRPr="003044C5">
        <w:t xml:space="preserve"> under division 4, part 1, chapter 5 of the Labor Code]</w:t>
      </w:r>
      <w:r w:rsidRPr="003044C5">
        <w:t>.)</w:t>
      </w:r>
      <w:r w:rsidR="00474359" w:rsidRPr="003044C5">
        <w:t xml:space="preserve">  The incorporated Labor Code </w:t>
      </w:r>
      <w:r w:rsidR="00974499" w:rsidRPr="003044C5">
        <w:t xml:space="preserve">sections are the subrogation provisions </w:t>
      </w:r>
      <w:r w:rsidR="007D40C0" w:rsidRPr="003044C5">
        <w:t>in</w:t>
      </w:r>
      <w:r w:rsidR="00974499" w:rsidRPr="003044C5">
        <w:t xml:space="preserve"> the </w:t>
      </w:r>
      <w:r w:rsidR="006F4B50" w:rsidRPr="003044C5">
        <w:t>workers’ compensation statut</w:t>
      </w:r>
      <w:r w:rsidR="00497CAF" w:rsidRPr="003044C5">
        <w:t>es</w:t>
      </w:r>
      <w:r w:rsidR="006F4B50" w:rsidRPr="003044C5">
        <w:t>.</w:t>
      </w:r>
      <w:r w:rsidR="005F2D72" w:rsidRPr="003044C5">
        <w:t xml:space="preserve">  (</w:t>
      </w:r>
      <w:r w:rsidR="00842013" w:rsidRPr="003044C5">
        <w:t>Lab</w:t>
      </w:r>
      <w:r w:rsidR="00CA5245" w:rsidRPr="003044C5">
        <w:t xml:space="preserve">. Code, div. 4, </w:t>
      </w:r>
      <w:r w:rsidR="003066DB" w:rsidRPr="003044C5">
        <w:t xml:space="preserve">pt. 1, </w:t>
      </w:r>
      <w:proofErr w:type="spellStart"/>
      <w:r w:rsidR="00CA5245" w:rsidRPr="003044C5">
        <w:t>ch.</w:t>
      </w:r>
      <w:proofErr w:type="spellEnd"/>
      <w:r w:rsidR="00CA5245" w:rsidRPr="003044C5">
        <w:t xml:space="preserve"> 5 [“Subrogation of Employer”], §§ 3850-3865; </w:t>
      </w:r>
      <w:proofErr w:type="spellStart"/>
      <w:r w:rsidR="005F2D72" w:rsidRPr="003044C5">
        <w:rPr>
          <w:i/>
          <w:iCs/>
          <w:bdr w:val="none" w:sz="0" w:space="0" w:color="auto" w:frame="1"/>
        </w:rPr>
        <w:t>Marrujo</w:t>
      </w:r>
      <w:proofErr w:type="spellEnd"/>
      <w:r w:rsidR="005F2D72" w:rsidRPr="003044C5">
        <w:rPr>
          <w:i/>
          <w:iCs/>
          <w:bdr w:val="none" w:sz="0" w:space="0" w:color="auto" w:frame="1"/>
        </w:rPr>
        <w:t xml:space="preserve"> v. Hunt </w:t>
      </w:r>
      <w:r w:rsidR="005F2D72" w:rsidRPr="003044C5">
        <w:t>(1977) 71 Cal.App.3d 972, 976</w:t>
      </w:r>
      <w:r w:rsidR="00FC2D4A" w:rsidRPr="003044C5">
        <w:t xml:space="preserve"> (</w:t>
      </w:r>
      <w:proofErr w:type="spellStart"/>
      <w:r w:rsidR="00FC2D4A" w:rsidRPr="003044C5">
        <w:rPr>
          <w:i/>
          <w:iCs/>
        </w:rPr>
        <w:t>Marrujo</w:t>
      </w:r>
      <w:proofErr w:type="spellEnd"/>
      <w:r w:rsidR="00527ACF" w:rsidRPr="003044C5">
        <w:t>)</w:t>
      </w:r>
      <w:r w:rsidR="00842013" w:rsidRPr="003044C5">
        <w:t>.)</w:t>
      </w:r>
    </w:p>
    <w:p w14:paraId="45378282" w14:textId="68F35B83" w:rsidR="00C912E2" w:rsidRPr="003044C5" w:rsidRDefault="00CA5245" w:rsidP="005B3063">
      <w:pPr>
        <w:spacing w:line="480" w:lineRule="auto"/>
        <w:ind w:firstLine="720"/>
      </w:pPr>
      <w:r w:rsidRPr="003044C5">
        <w:t xml:space="preserve">The Legislature </w:t>
      </w:r>
      <w:r w:rsidR="000E5466" w:rsidRPr="003044C5">
        <w:t>enacted the statutes giving</w:t>
      </w:r>
      <w:r w:rsidRPr="003044C5">
        <w:t xml:space="preserve"> CalSTRS</w:t>
      </w:r>
      <w:r w:rsidR="000E5466" w:rsidRPr="003044C5">
        <w:t xml:space="preserve"> a right of </w:t>
      </w:r>
      <w:r w:rsidRPr="003044C5">
        <w:t xml:space="preserve">subrogation </w:t>
      </w:r>
      <w:r w:rsidR="000E5466" w:rsidRPr="003044C5">
        <w:t>in 1988.  (Ed. Code,</w:t>
      </w:r>
      <w:r w:rsidR="005E58A3" w:rsidRPr="003044C5">
        <w:t xml:space="preserve"> former</w:t>
      </w:r>
      <w:r w:rsidR="00AB590E" w:rsidRPr="003044C5">
        <w:t xml:space="preserve"> §§</w:t>
      </w:r>
      <w:r w:rsidR="005B2294" w:rsidRPr="003044C5">
        <w:t xml:space="preserve"> 23300-23305</w:t>
      </w:r>
      <w:r w:rsidR="00AB590E" w:rsidRPr="003044C5">
        <w:t>, added by Stats.</w:t>
      </w:r>
      <w:r w:rsidR="005B2294" w:rsidRPr="003044C5">
        <w:t xml:space="preserve"> 1988, </w:t>
      </w:r>
      <w:proofErr w:type="spellStart"/>
      <w:r w:rsidR="005B2294" w:rsidRPr="003044C5">
        <w:t>ch.</w:t>
      </w:r>
      <w:proofErr w:type="spellEnd"/>
      <w:r w:rsidR="005B2294" w:rsidRPr="003044C5">
        <w:t xml:space="preserve"> 380, § 1,</w:t>
      </w:r>
      <w:r w:rsidR="00DB29D2" w:rsidRPr="003044C5">
        <w:t xml:space="preserve"> pp. 1699-1700,</w:t>
      </w:r>
      <w:r w:rsidR="005B2294" w:rsidRPr="003044C5">
        <w:t xml:space="preserve"> repealed and reenacted as Ed. Code, §§</w:t>
      </w:r>
      <w:r w:rsidR="00BD2182" w:rsidRPr="003044C5">
        <w:t xml:space="preserve"> 24500-24505</w:t>
      </w:r>
      <w:r w:rsidR="008156FD" w:rsidRPr="003044C5">
        <w:t xml:space="preserve"> by Stats.</w:t>
      </w:r>
      <w:r w:rsidR="00BD2182" w:rsidRPr="003044C5">
        <w:t xml:space="preserve"> 1993, </w:t>
      </w:r>
      <w:proofErr w:type="spellStart"/>
      <w:r w:rsidR="00BD2182" w:rsidRPr="003044C5">
        <w:t>ch.</w:t>
      </w:r>
      <w:proofErr w:type="spellEnd"/>
      <w:r w:rsidR="00BD2182" w:rsidRPr="003044C5">
        <w:t xml:space="preserve"> 893, §§ 1-2</w:t>
      </w:r>
      <w:r w:rsidR="00DB29D2" w:rsidRPr="003044C5">
        <w:t>, pp.</w:t>
      </w:r>
      <w:r w:rsidR="005114E9" w:rsidRPr="003044C5">
        <w:t xml:space="preserve"> 4867, 4973-4974</w:t>
      </w:r>
      <w:r w:rsidR="00BD2182" w:rsidRPr="003044C5">
        <w:t>.</w:t>
      </w:r>
      <w:r w:rsidR="005B2294" w:rsidRPr="003044C5">
        <w:t>)</w:t>
      </w:r>
      <w:r w:rsidR="00BD2182" w:rsidRPr="003044C5">
        <w:t xml:space="preserve">  According to the legislative history, the </w:t>
      </w:r>
      <w:r w:rsidR="009471F7" w:rsidRPr="003044C5">
        <w:t xml:space="preserve">CalSTRS subrogation provisions </w:t>
      </w:r>
      <w:r w:rsidR="007D40C0" w:rsidRPr="003044C5">
        <w:t xml:space="preserve">were </w:t>
      </w:r>
      <w:r w:rsidR="00D242B0" w:rsidRPr="003044C5">
        <w:t>“</w:t>
      </w:r>
      <w:r w:rsidR="007D40C0" w:rsidRPr="003044C5">
        <w:t>patterned</w:t>
      </w:r>
      <w:r w:rsidR="00D242B0" w:rsidRPr="003044C5">
        <w:t>”</w:t>
      </w:r>
      <w:r w:rsidR="007D40C0" w:rsidRPr="003044C5">
        <w:t xml:space="preserve"> on the </w:t>
      </w:r>
      <w:r w:rsidR="000704A5" w:rsidRPr="003044C5">
        <w:t>subrogation provisions governing the California Public Employees</w:t>
      </w:r>
      <w:r w:rsidR="00D242B0" w:rsidRPr="003044C5">
        <w:t>’</w:t>
      </w:r>
      <w:r w:rsidR="000704A5" w:rsidRPr="003044C5">
        <w:t xml:space="preserve"> Retirement System (CalPERS).</w:t>
      </w:r>
      <w:r w:rsidR="00D242B0" w:rsidRPr="003044C5">
        <w:t xml:space="preserve">  (</w:t>
      </w:r>
      <w:proofErr w:type="spellStart"/>
      <w:r w:rsidR="00AA5713" w:rsidRPr="003044C5">
        <w:t>Assem</w:t>
      </w:r>
      <w:proofErr w:type="spellEnd"/>
      <w:r w:rsidR="00AA5713" w:rsidRPr="003044C5">
        <w:t xml:space="preserve">. Com. on Public Employees, Retirement and Social Security, Analysis of </w:t>
      </w:r>
      <w:proofErr w:type="spellStart"/>
      <w:r w:rsidR="008156FD" w:rsidRPr="003044C5">
        <w:t>Assem</w:t>
      </w:r>
      <w:proofErr w:type="spellEnd"/>
      <w:r w:rsidR="008156FD" w:rsidRPr="003044C5">
        <w:t>.</w:t>
      </w:r>
      <w:r w:rsidR="007E75E5" w:rsidRPr="003044C5">
        <w:t xml:space="preserve"> </w:t>
      </w:r>
      <w:r w:rsidR="008156FD" w:rsidRPr="003044C5">
        <w:t xml:space="preserve">Bill No. 3409 (1987-1988 Reg. Sess.) </w:t>
      </w:r>
      <w:r w:rsidR="00AA5713" w:rsidRPr="003044C5">
        <w:t>Apr. 5, 1988 [date of hearing], p. 2</w:t>
      </w:r>
      <w:r w:rsidR="00E559DE" w:rsidRPr="003044C5">
        <w:t>.)</w:t>
      </w:r>
      <w:r w:rsidR="00F14D40" w:rsidRPr="003044C5">
        <w:t xml:space="preserve">  </w:t>
      </w:r>
      <w:r w:rsidR="008744A6" w:rsidRPr="003044C5">
        <w:t>The similarity</w:t>
      </w:r>
      <w:r w:rsidR="006379F4" w:rsidRPr="003044C5">
        <w:t xml:space="preserve"> is apparent when one compares</w:t>
      </w:r>
      <w:r w:rsidR="00BC7B55" w:rsidRPr="003044C5">
        <w:t xml:space="preserve"> the two statutory scheme</w:t>
      </w:r>
      <w:r w:rsidR="00956618" w:rsidRPr="003044C5">
        <w:t>s:  The CalPERS provisions also incorporate the workers’ compensation statut</w:t>
      </w:r>
      <w:r w:rsidR="00B52D1A" w:rsidRPr="003044C5">
        <w:t>es</w:t>
      </w:r>
      <w:r w:rsidR="00956618" w:rsidRPr="003044C5">
        <w:t xml:space="preserve">, and </w:t>
      </w:r>
      <w:r w:rsidR="008005F5" w:rsidRPr="003044C5">
        <w:t xml:space="preserve">the </w:t>
      </w:r>
      <w:r w:rsidR="00956618" w:rsidRPr="003044C5">
        <w:t xml:space="preserve">pertinent </w:t>
      </w:r>
      <w:r w:rsidR="008005F5" w:rsidRPr="003044C5">
        <w:t>language of the CalSTRS and CalPERS subrogation provisions is nearly identical.</w:t>
      </w:r>
      <w:r w:rsidR="00956618" w:rsidRPr="003044C5">
        <w:t xml:space="preserve">  (Gov. Code, §§ 20252 [“[</w:t>
      </w:r>
      <w:proofErr w:type="spellStart"/>
      <w:r w:rsidR="00956618" w:rsidRPr="003044C5">
        <w:t>i</w:t>
      </w:r>
      <w:proofErr w:type="spellEnd"/>
      <w:r w:rsidR="00956618" w:rsidRPr="003044C5">
        <w:t>]f benefits are payable . . . because of an injury to or the death of a member and the injury or death is the proximate consequence of the act of a person other than his or her employer,” then “the board may on behalf of [CalPERS] recover from that person”], 20253 [</w:t>
      </w:r>
      <w:r w:rsidR="00074F0F" w:rsidRPr="003044C5">
        <w:t xml:space="preserve">CalPERS may </w:t>
      </w:r>
      <w:r w:rsidR="006C4F3D" w:rsidRPr="003044C5">
        <w:t xml:space="preserve">contract with others for recovery of “any amounts that the board might recover from third </w:t>
      </w:r>
      <w:r w:rsidR="006C4F3D" w:rsidRPr="003044C5">
        <w:lastRenderedPageBreak/>
        <w:t>persons under . . . Chapter 5 (commencing with Section 3850) of Part 1 of Division 4 of the Labor Code,” and CalPERS</w:t>
      </w:r>
      <w:r w:rsidR="00615031" w:rsidRPr="003044C5">
        <w:t xml:space="preserve">’s </w:t>
      </w:r>
      <w:r w:rsidR="006C4F3D" w:rsidRPr="003044C5">
        <w:t>agents may “commence and prosecute actions, file liens, or intervene in court proceedings all in the same manner and to the same extent</w:t>
      </w:r>
      <w:r w:rsidR="00880A45" w:rsidRPr="003044C5">
        <w:t>”</w:t>
      </w:r>
      <w:r w:rsidR="00615031" w:rsidRPr="003044C5">
        <w:t xml:space="preserve"> provided in </w:t>
      </w:r>
      <w:r w:rsidR="00C912E2" w:rsidRPr="003044C5">
        <w:t>those Labor Code provision</w:t>
      </w:r>
      <w:r w:rsidR="00956618" w:rsidRPr="003044C5">
        <w:t>s].)</w:t>
      </w:r>
    </w:p>
    <w:p w14:paraId="46044765" w14:textId="41D26176" w:rsidR="007F7465" w:rsidRPr="003044C5" w:rsidRDefault="00CD686B" w:rsidP="005B3063">
      <w:pPr>
        <w:spacing w:line="480" w:lineRule="auto"/>
        <w:ind w:firstLine="720"/>
      </w:pPr>
      <w:r w:rsidRPr="003044C5">
        <w:t>The</w:t>
      </w:r>
      <w:r w:rsidR="00720C47" w:rsidRPr="003044C5">
        <w:t xml:space="preserve"> workers’ compensation </w:t>
      </w:r>
      <w:r w:rsidR="007F7465" w:rsidRPr="003044C5">
        <w:t xml:space="preserve">subrogation </w:t>
      </w:r>
      <w:r w:rsidR="00342CD3" w:rsidRPr="003044C5">
        <w:t>provisions</w:t>
      </w:r>
      <w:r w:rsidRPr="003044C5">
        <w:t xml:space="preserve"> bar double recovery by an employee who claims workers’ compensation benefits “and also seek[s] damages for the employee’s injury or death from negligent third parties.”  (</w:t>
      </w:r>
      <w:proofErr w:type="spellStart"/>
      <w:r w:rsidRPr="003044C5">
        <w:rPr>
          <w:i/>
          <w:iCs/>
          <w:bdr w:val="none" w:sz="0" w:space="0" w:color="auto" w:frame="1"/>
        </w:rPr>
        <w:t>Marrujo</w:t>
      </w:r>
      <w:proofErr w:type="spellEnd"/>
      <w:r w:rsidRPr="003044C5">
        <w:rPr>
          <w:bdr w:val="none" w:sz="0" w:space="0" w:color="auto" w:frame="1"/>
        </w:rPr>
        <w:t xml:space="preserve">, </w:t>
      </w:r>
      <w:r w:rsidRPr="003044C5">
        <w:rPr>
          <w:i/>
          <w:iCs/>
          <w:bdr w:val="none" w:sz="0" w:space="0" w:color="auto" w:frame="1"/>
        </w:rPr>
        <w:t>supra</w:t>
      </w:r>
      <w:r w:rsidRPr="003044C5">
        <w:rPr>
          <w:bdr w:val="none" w:sz="0" w:space="0" w:color="auto" w:frame="1"/>
        </w:rPr>
        <w:t>,</w:t>
      </w:r>
      <w:r w:rsidRPr="003044C5">
        <w:t xml:space="preserve"> 71 Cal.App.3d at p. 976.)</w:t>
      </w:r>
      <w:r w:rsidR="00342CD3" w:rsidRPr="003044C5">
        <w:t xml:space="preserve">  </w:t>
      </w:r>
      <w:r w:rsidR="00AA43B9" w:rsidRPr="003044C5">
        <w:t>Generally, f</w:t>
      </w:r>
      <w:r w:rsidR="00342CD3" w:rsidRPr="003044C5">
        <w:t>or a settlement with the third</w:t>
      </w:r>
      <w:r w:rsidR="004D23C6" w:rsidRPr="003044C5">
        <w:t>-</w:t>
      </w:r>
      <w:r w:rsidR="00342CD3" w:rsidRPr="003044C5">
        <w:t>party</w:t>
      </w:r>
      <w:r w:rsidR="00956618" w:rsidRPr="003044C5">
        <w:t xml:space="preserve"> tortfeasor</w:t>
      </w:r>
      <w:r w:rsidR="00342CD3" w:rsidRPr="003044C5">
        <w:t xml:space="preserve"> to be valid, both the employee and the employer must have notice of the settlement</w:t>
      </w:r>
      <w:r w:rsidR="00AA43B9" w:rsidRPr="003044C5">
        <w:t xml:space="preserve"> and consent to it.</w:t>
      </w:r>
      <w:r w:rsidR="00342CD3" w:rsidRPr="003044C5">
        <w:t xml:space="preserve">  (Lab. Code, §</w:t>
      </w:r>
      <w:r w:rsidR="00AA43B9" w:rsidRPr="003044C5">
        <w:t>§</w:t>
      </w:r>
      <w:r w:rsidR="00342CD3" w:rsidRPr="003044C5">
        <w:t> </w:t>
      </w:r>
      <w:r w:rsidR="00AA43B9" w:rsidRPr="003044C5">
        <w:t xml:space="preserve">3859, subd. (a), </w:t>
      </w:r>
      <w:r w:rsidR="00342CD3" w:rsidRPr="003044C5">
        <w:t>3860, subd. (a).)</w:t>
      </w:r>
      <w:r w:rsidR="00B4145D" w:rsidRPr="003044C5">
        <w:t xml:space="preserve">  </w:t>
      </w:r>
      <w:r w:rsidR="00AA43B9" w:rsidRPr="003044C5">
        <w:t xml:space="preserve">But the employer’s consent is not required if </w:t>
      </w:r>
      <w:r w:rsidR="00B4145D" w:rsidRPr="003044C5">
        <w:t>the settlement includes only the employee’s claim for damages that will not be paid by workers’ compensation benefits.</w:t>
      </w:r>
      <w:r w:rsidR="000509FA" w:rsidRPr="003044C5">
        <w:t xml:space="preserve">  (</w:t>
      </w:r>
      <w:r w:rsidR="00EA095B" w:rsidRPr="003044C5">
        <w:t>Lab. Code</w:t>
      </w:r>
      <w:r w:rsidR="000509FA" w:rsidRPr="003044C5">
        <w:t xml:space="preserve">, § 3859, subd. (b); </w:t>
      </w:r>
      <w:proofErr w:type="spellStart"/>
      <w:r w:rsidR="000509FA" w:rsidRPr="003044C5">
        <w:rPr>
          <w:i/>
          <w:iCs/>
        </w:rPr>
        <w:t>Marrujo</w:t>
      </w:r>
      <w:proofErr w:type="spellEnd"/>
      <w:r w:rsidR="000509FA" w:rsidRPr="003044C5">
        <w:t>, at p. 978.) </w:t>
      </w:r>
      <w:r w:rsidR="00B4145D" w:rsidRPr="003044C5">
        <w:t xml:space="preserve"> </w:t>
      </w:r>
      <w:r w:rsidR="007F7465" w:rsidRPr="003044C5">
        <w:t>That is</w:t>
      </w:r>
      <w:r w:rsidR="00B4145D" w:rsidRPr="003044C5">
        <w:t xml:space="preserve">, the employee </w:t>
      </w:r>
      <w:r w:rsidR="007F7465" w:rsidRPr="003044C5">
        <w:t xml:space="preserve">may </w:t>
      </w:r>
      <w:r w:rsidR="00B4145D" w:rsidRPr="003044C5">
        <w:t xml:space="preserve">segregate </w:t>
      </w:r>
      <w:r w:rsidR="007F7465" w:rsidRPr="003044C5">
        <w:t>their</w:t>
      </w:r>
      <w:r w:rsidR="00B4145D" w:rsidRPr="003044C5">
        <w:t xml:space="preserve"> claim from that of the employer</w:t>
      </w:r>
      <w:r w:rsidR="007F7465" w:rsidRPr="003044C5">
        <w:t xml:space="preserve"> </w:t>
      </w:r>
      <w:r w:rsidR="00B4145D" w:rsidRPr="003044C5">
        <w:t>and settle</w:t>
      </w:r>
      <w:r w:rsidR="007F7465" w:rsidRPr="003044C5">
        <w:t xml:space="preserve"> it without the employer’s consent.</w:t>
      </w:r>
      <w:r w:rsidR="000509FA" w:rsidRPr="003044C5">
        <w:t xml:space="preserve">  (</w:t>
      </w:r>
      <w:r w:rsidR="00E25128" w:rsidRPr="003044C5">
        <w:rPr>
          <w:i/>
          <w:iCs/>
          <w:bdr w:val="none" w:sz="0" w:space="0" w:color="auto" w:frame="1"/>
        </w:rPr>
        <w:t>Board of Administration v. Glover</w:t>
      </w:r>
      <w:r w:rsidR="00E25128" w:rsidRPr="003044C5">
        <w:t xml:space="preserve"> (1983) 34 Cal.3d 906, 913 (</w:t>
      </w:r>
      <w:r w:rsidR="00E25128" w:rsidRPr="003044C5">
        <w:rPr>
          <w:i/>
          <w:iCs/>
        </w:rPr>
        <w:t>Glover</w:t>
      </w:r>
      <w:r w:rsidR="00E25128" w:rsidRPr="003044C5">
        <w:t xml:space="preserve">); </w:t>
      </w:r>
      <w:proofErr w:type="spellStart"/>
      <w:r w:rsidR="000509FA" w:rsidRPr="003044C5">
        <w:rPr>
          <w:i/>
          <w:iCs/>
        </w:rPr>
        <w:t>Marrujo</w:t>
      </w:r>
      <w:proofErr w:type="spellEnd"/>
      <w:r w:rsidR="000509FA" w:rsidRPr="003044C5">
        <w:t xml:space="preserve">, at p. 978.) </w:t>
      </w:r>
      <w:r w:rsidR="007F7465" w:rsidRPr="003044C5">
        <w:t xml:space="preserve"> If the employee segregates </w:t>
      </w:r>
      <w:r w:rsidR="000509FA" w:rsidRPr="003044C5">
        <w:t xml:space="preserve">and settles </w:t>
      </w:r>
      <w:r w:rsidR="007F7465" w:rsidRPr="003044C5">
        <w:t>their claim in that manner, then the settlement is not subject to the employer’s claim for reimbursement of workers’ compensation benefits</w:t>
      </w:r>
      <w:r w:rsidR="37D65D92">
        <w:t xml:space="preserve">, </w:t>
      </w:r>
      <w:r w:rsidR="3D44532A">
        <w:t>while</w:t>
      </w:r>
      <w:r w:rsidR="5F73915D">
        <w:t xml:space="preserve"> the employer retains </w:t>
      </w:r>
      <w:r w:rsidR="0A7AD716">
        <w:t>its subrogation right</w:t>
      </w:r>
      <w:r w:rsidR="5F73915D">
        <w:t xml:space="preserve"> “</w:t>
      </w:r>
      <w:r w:rsidR="013B2D03" w:rsidRPr="00703606">
        <w:t>against the alleged tortfeasor to recover payments it had made to its employee</w:t>
      </w:r>
      <w:r w:rsidR="70D00DF2" w:rsidRPr="003044C5">
        <w:t>.</w:t>
      </w:r>
      <w:r w:rsidR="0A7AD716">
        <w:t>”</w:t>
      </w:r>
      <w:r w:rsidR="000509FA" w:rsidRPr="003044C5">
        <w:t xml:space="preserve">  (</w:t>
      </w:r>
      <w:r w:rsidR="00E25128" w:rsidRPr="003044C5">
        <w:rPr>
          <w:i/>
          <w:iCs/>
        </w:rPr>
        <w:t>Glover</w:t>
      </w:r>
      <w:r w:rsidR="00E25128" w:rsidRPr="003044C5">
        <w:t>, at p.</w:t>
      </w:r>
      <w:r w:rsidR="00E31B9C" w:rsidRPr="003044C5">
        <w:t> </w:t>
      </w:r>
      <w:r w:rsidR="00E25128" w:rsidRPr="003044C5">
        <w:t>914</w:t>
      </w:r>
      <w:r w:rsidR="00D74333" w:rsidRPr="003044C5">
        <w:t>;</w:t>
      </w:r>
      <w:r w:rsidR="00E25128" w:rsidRPr="003044C5">
        <w:t xml:space="preserve"> </w:t>
      </w:r>
      <w:proofErr w:type="spellStart"/>
      <w:r w:rsidR="00E25128" w:rsidRPr="003044C5">
        <w:rPr>
          <w:i/>
          <w:iCs/>
        </w:rPr>
        <w:t>Marrujo</w:t>
      </w:r>
      <w:proofErr w:type="spellEnd"/>
      <w:r w:rsidR="00E25128" w:rsidRPr="003044C5">
        <w:t>, at p. 978;</w:t>
      </w:r>
      <w:r w:rsidR="00D74333" w:rsidRPr="003044C5">
        <w:t xml:space="preserve"> Lab. Code, § 3860, subd. (b).</w:t>
      </w:r>
      <w:r w:rsidR="000509FA" w:rsidRPr="003044C5">
        <w:t>)</w:t>
      </w:r>
      <w:r w:rsidR="007F7465" w:rsidRPr="003044C5">
        <w:t xml:space="preserve">  </w:t>
      </w:r>
      <w:r w:rsidR="0034798B" w:rsidRPr="003044C5">
        <w:t xml:space="preserve">But </w:t>
      </w:r>
      <w:r w:rsidR="03040CEB">
        <w:t xml:space="preserve">if </w:t>
      </w:r>
      <w:r w:rsidR="0034798B" w:rsidRPr="003044C5">
        <w:t>the</w:t>
      </w:r>
      <w:r w:rsidR="00E25128" w:rsidRPr="003044C5">
        <w:t xml:space="preserve"> </w:t>
      </w:r>
      <w:r w:rsidR="03040CEB">
        <w:t>employee settles</w:t>
      </w:r>
      <w:r w:rsidR="00E25128" w:rsidRPr="003044C5">
        <w:t xml:space="preserve"> an unsegregated claim </w:t>
      </w:r>
      <w:r w:rsidR="00AD6C25">
        <w:t>(i.e., a claim that includes</w:t>
      </w:r>
      <w:r w:rsidR="004E482F">
        <w:t xml:space="preserve"> both</w:t>
      </w:r>
      <w:r w:rsidR="007F7465" w:rsidRPr="003044C5">
        <w:t xml:space="preserve"> the employer’s claim for reimbursement</w:t>
      </w:r>
      <w:r w:rsidR="000D596F" w:rsidRPr="003044C5">
        <w:t xml:space="preserve"> of benefits </w:t>
      </w:r>
      <w:r w:rsidR="00395141">
        <w:t>and the employee’s claim for damages not compensated by benefits)</w:t>
      </w:r>
      <w:r w:rsidR="1A19CED3">
        <w:t>, then</w:t>
      </w:r>
      <w:r w:rsidR="1CEBFBF3" w:rsidRPr="003044C5">
        <w:t xml:space="preserve"> </w:t>
      </w:r>
      <w:r w:rsidR="70D00DF2" w:rsidRPr="003044C5">
        <w:t xml:space="preserve">the employer </w:t>
      </w:r>
      <w:r w:rsidR="41753BE7">
        <w:t>may seek</w:t>
      </w:r>
      <w:r w:rsidR="70D00DF2" w:rsidRPr="003044C5">
        <w:t xml:space="preserve"> reimbursement</w:t>
      </w:r>
      <w:r w:rsidR="6C50C73B" w:rsidRPr="003044C5">
        <w:t xml:space="preserve"> </w:t>
      </w:r>
      <w:r w:rsidR="7CBD2208">
        <w:t xml:space="preserve">out </w:t>
      </w:r>
      <w:r w:rsidR="7CBD2208">
        <w:lastRenderedPageBreak/>
        <w:t>of the settlement proceeds</w:t>
      </w:r>
      <w:r w:rsidR="70D00DF2" w:rsidRPr="003044C5">
        <w:t>.</w:t>
      </w:r>
      <w:r w:rsidR="007F7465" w:rsidRPr="003044C5">
        <w:t xml:space="preserve">  (</w:t>
      </w:r>
      <w:proofErr w:type="spellStart"/>
      <w:r w:rsidR="00D74333" w:rsidRPr="003044C5">
        <w:rPr>
          <w:i/>
          <w:iCs/>
        </w:rPr>
        <w:t>Marrujo</w:t>
      </w:r>
      <w:proofErr w:type="spellEnd"/>
      <w:r w:rsidR="00D74333" w:rsidRPr="003044C5">
        <w:t>, at p. 978;</w:t>
      </w:r>
      <w:r w:rsidR="000509FA" w:rsidRPr="003044C5">
        <w:t xml:space="preserve"> Lab. Code,</w:t>
      </w:r>
      <w:r w:rsidR="007F7465" w:rsidRPr="003044C5">
        <w:t xml:space="preserve"> § 3860, subd. (b)</w:t>
      </w:r>
      <w:r w:rsidR="0034798B" w:rsidRPr="003044C5">
        <w:t>; accord</w:t>
      </w:r>
      <w:r w:rsidR="00524206" w:rsidRPr="00AD0734">
        <w:t>,</w:t>
      </w:r>
      <w:r w:rsidR="0034798B" w:rsidRPr="003044C5">
        <w:t xml:space="preserve"> </w:t>
      </w:r>
      <w:r w:rsidR="0034798B" w:rsidRPr="003044C5">
        <w:rPr>
          <w:i/>
          <w:iCs/>
        </w:rPr>
        <w:t>Glover</w:t>
      </w:r>
      <w:r w:rsidR="0034798B" w:rsidRPr="003044C5">
        <w:t>, at p.</w:t>
      </w:r>
      <w:r w:rsidR="00E31B9C" w:rsidRPr="003044C5">
        <w:t> </w:t>
      </w:r>
      <w:r w:rsidR="0034798B" w:rsidRPr="003044C5">
        <w:t>912 [“To the extent that the damages which the employee recovers from a third party simply duplicate the benefits which the employee has already received from the employer, the employee’s own recovery provides a fund from which the employer may draw”].)</w:t>
      </w:r>
    </w:p>
    <w:p w14:paraId="4C0017B4" w14:textId="40CE39EF" w:rsidR="001405EF" w:rsidRPr="003044C5" w:rsidRDefault="007F7465" w:rsidP="005B3063">
      <w:pPr>
        <w:spacing w:line="480" w:lineRule="auto"/>
        <w:ind w:firstLine="720"/>
      </w:pPr>
      <w:r w:rsidRPr="003044C5">
        <w:t xml:space="preserve">In </w:t>
      </w:r>
      <w:r w:rsidRPr="003044C5">
        <w:rPr>
          <w:i/>
          <w:iCs/>
          <w:bdr w:val="none" w:sz="0" w:space="0" w:color="auto" w:frame="1"/>
        </w:rPr>
        <w:t>Glover</w:t>
      </w:r>
      <w:r w:rsidR="00AB4FD4" w:rsidRPr="003044C5">
        <w:t xml:space="preserve">, </w:t>
      </w:r>
      <w:r w:rsidR="001405EF" w:rsidRPr="003044C5">
        <w:t xml:space="preserve">the </w:t>
      </w:r>
      <w:r w:rsidR="00026217" w:rsidRPr="003044C5">
        <w:t>California</w:t>
      </w:r>
      <w:r w:rsidRPr="003044C5">
        <w:t xml:space="preserve"> Supreme Court construed the CalPERS </w:t>
      </w:r>
      <w:r w:rsidR="00F93B44" w:rsidRPr="003044C5">
        <w:t xml:space="preserve">provisions </w:t>
      </w:r>
      <w:r w:rsidRPr="003044C5">
        <w:t xml:space="preserve">and </w:t>
      </w:r>
      <w:r w:rsidR="00F93B44" w:rsidRPr="003044C5">
        <w:t xml:space="preserve">the </w:t>
      </w:r>
      <w:r w:rsidRPr="003044C5">
        <w:t>incorporated workers’ compensation subrogation provisions</w:t>
      </w:r>
      <w:r w:rsidR="00CF3D87" w:rsidRPr="003044C5">
        <w:t xml:space="preserve"> as authorizing CalPERS to pursue </w:t>
      </w:r>
      <w:r w:rsidR="00EC5ADF">
        <w:t>reimbursement</w:t>
      </w:r>
      <w:r w:rsidR="00CF3D87" w:rsidRPr="003044C5">
        <w:t xml:space="preserve"> directly against </w:t>
      </w:r>
      <w:r w:rsidR="00B13A7F" w:rsidRPr="003044C5">
        <w:t>a settling employee</w:t>
      </w:r>
      <w:r w:rsidRPr="003044C5">
        <w:t>.</w:t>
      </w:r>
      <w:r w:rsidRPr="003044C5">
        <w:rPr>
          <w:rStyle w:val="FootnoteReference"/>
        </w:rPr>
        <w:footnoteReference w:id="4"/>
      </w:r>
      <w:r w:rsidR="00D74333" w:rsidRPr="003044C5">
        <w:t xml:space="preserve">  </w:t>
      </w:r>
      <w:r w:rsidR="006C5E46" w:rsidRPr="003044C5">
        <w:t xml:space="preserve">CalPERS </w:t>
      </w:r>
      <w:r w:rsidR="00B13A7F" w:rsidRPr="003044C5">
        <w:t xml:space="preserve">had </w:t>
      </w:r>
      <w:r w:rsidR="006C5E46" w:rsidRPr="003044C5">
        <w:t xml:space="preserve">paid disability retirement benefits to </w:t>
      </w:r>
      <w:r w:rsidR="00B13A7F" w:rsidRPr="003044C5">
        <w:t xml:space="preserve">a </w:t>
      </w:r>
      <w:r w:rsidR="006C5E46" w:rsidRPr="003044C5">
        <w:t>public employee after</w:t>
      </w:r>
      <w:r w:rsidR="00412B8F" w:rsidRPr="003044C5">
        <w:t xml:space="preserve"> a</w:t>
      </w:r>
      <w:r w:rsidR="006C5E46" w:rsidRPr="003044C5">
        <w:t xml:space="preserve"> </w:t>
      </w:r>
      <w:r w:rsidR="00412B8F" w:rsidRPr="003044C5">
        <w:t>car accident</w:t>
      </w:r>
      <w:r w:rsidR="006C5E46" w:rsidRPr="003044C5">
        <w:t>.  (</w:t>
      </w:r>
      <w:r w:rsidR="006C5E46" w:rsidRPr="003044C5">
        <w:rPr>
          <w:i/>
          <w:iCs/>
        </w:rPr>
        <w:t>Glover</w:t>
      </w:r>
      <w:r w:rsidR="006C5E46" w:rsidRPr="003044C5">
        <w:t xml:space="preserve">, </w:t>
      </w:r>
      <w:r w:rsidR="00084582" w:rsidRPr="003044C5">
        <w:rPr>
          <w:i/>
          <w:iCs/>
        </w:rPr>
        <w:t>supra</w:t>
      </w:r>
      <w:r w:rsidR="00084582" w:rsidRPr="003044C5">
        <w:t xml:space="preserve">, </w:t>
      </w:r>
      <w:r w:rsidR="006C5E46" w:rsidRPr="003044C5">
        <w:t>34 Cal.3d at p</w:t>
      </w:r>
      <w:r w:rsidR="008D6C46" w:rsidRPr="003044C5">
        <w:t>p</w:t>
      </w:r>
      <w:r w:rsidR="006C5E46" w:rsidRPr="003044C5">
        <w:t>.</w:t>
      </w:r>
      <w:r w:rsidR="00084582" w:rsidRPr="003044C5">
        <w:t> </w:t>
      </w:r>
      <w:r w:rsidR="008D6C46" w:rsidRPr="003044C5">
        <w:t xml:space="preserve">909-910.)  </w:t>
      </w:r>
      <w:r w:rsidR="00DC59BE" w:rsidRPr="003044C5">
        <w:t>Before CalPERS approved those benefits, t</w:t>
      </w:r>
      <w:r w:rsidR="008D6C46" w:rsidRPr="003044C5">
        <w:t xml:space="preserve">he employee </w:t>
      </w:r>
      <w:r w:rsidR="00412B8F" w:rsidRPr="003044C5">
        <w:t>settled a personal injury claim</w:t>
      </w:r>
      <w:r w:rsidR="008D6C46" w:rsidRPr="003044C5">
        <w:t xml:space="preserve"> against the driver </w:t>
      </w:r>
      <w:r w:rsidR="00412B8F" w:rsidRPr="003044C5">
        <w:t xml:space="preserve">involved in the accident </w:t>
      </w:r>
      <w:r w:rsidR="008D6C46" w:rsidRPr="003044C5">
        <w:t>without notifying CalPERS of the settlement or obtaining its consent</w:t>
      </w:r>
      <w:r w:rsidR="002C652C" w:rsidRPr="003044C5">
        <w:t>, and CalPERS filed suit against the driver for subrogation</w:t>
      </w:r>
      <w:r w:rsidR="008D6C46" w:rsidRPr="003044C5">
        <w:t>.  (</w:t>
      </w:r>
      <w:r w:rsidR="008D6C46" w:rsidRPr="003044C5">
        <w:rPr>
          <w:i/>
          <w:iCs/>
        </w:rPr>
        <w:t>Id.</w:t>
      </w:r>
      <w:r w:rsidR="008D6C46" w:rsidRPr="003044C5">
        <w:t xml:space="preserve"> at p. 910.)</w:t>
      </w:r>
      <w:r w:rsidR="00412B8F" w:rsidRPr="003044C5">
        <w:t xml:space="preserve">  </w:t>
      </w:r>
      <w:r w:rsidR="002C652C" w:rsidRPr="003044C5">
        <w:t>Our high court affirmed the judgment for the driver, holding that “the burden of a failure to comply with the notice and consent statutes must fall upon the employee and not upon the third party defendant, at least where, as here, such employee is the only party to the third party settlement who both knew of the existence of the employer’s claim for reimbursement and had express and timely notice of an obligation to inform the employer of any such settlement.”  (</w:t>
      </w:r>
      <w:r w:rsidR="002C652C" w:rsidRPr="003044C5">
        <w:rPr>
          <w:i/>
          <w:iCs/>
          <w:bdr w:val="none" w:sz="0" w:space="0" w:color="auto" w:frame="1"/>
        </w:rPr>
        <w:t>Id.</w:t>
      </w:r>
      <w:r w:rsidR="002C652C" w:rsidRPr="003044C5">
        <w:rPr>
          <w:bdr w:val="none" w:sz="0" w:space="0" w:color="auto" w:frame="1"/>
        </w:rPr>
        <w:t xml:space="preserve"> at </w:t>
      </w:r>
      <w:r w:rsidR="002C652C" w:rsidRPr="003044C5">
        <w:rPr>
          <w:bdr w:val="none" w:sz="0" w:space="0" w:color="auto" w:frame="1"/>
        </w:rPr>
        <w:lastRenderedPageBreak/>
        <w:t>p.</w:t>
      </w:r>
      <w:r w:rsidR="00593C8A">
        <w:rPr>
          <w:bdr w:val="none" w:sz="0" w:space="0" w:color="auto" w:frame="1"/>
        </w:rPr>
        <w:t> </w:t>
      </w:r>
      <w:r w:rsidR="002C652C" w:rsidRPr="003044C5">
        <w:t xml:space="preserve">911.)  </w:t>
      </w:r>
      <w:r w:rsidR="001405EF" w:rsidRPr="003044C5">
        <w:t>And because the settlement did not purport to exclude the benefits received from CalPERS, and the employee settled without CalPERS’s consent, the employee’s settlement was subject to CalPERS’s claim for reimbursement.  (</w:t>
      </w:r>
      <w:r w:rsidR="001405EF" w:rsidRPr="003044C5">
        <w:rPr>
          <w:i/>
          <w:iCs/>
        </w:rPr>
        <w:t>Id.</w:t>
      </w:r>
      <w:r w:rsidR="001405EF" w:rsidRPr="003044C5">
        <w:t xml:space="preserve"> at p. 914.)  The court</w:t>
      </w:r>
      <w:r w:rsidR="0038523F" w:rsidRPr="003044C5">
        <w:t xml:space="preserve"> explained that </w:t>
      </w:r>
      <w:r w:rsidR="00AC790F" w:rsidRPr="003044C5">
        <w:t xml:space="preserve">it </w:t>
      </w:r>
      <w:r w:rsidR="002B4682" w:rsidRPr="003044C5">
        <w:t>was unaware of any “</w:t>
      </w:r>
      <w:r w:rsidR="001405EF" w:rsidRPr="003044C5">
        <w:rPr>
          <w:bdr w:val="none" w:sz="0" w:space="0" w:color="auto" w:frame="1"/>
          <w:shd w:val="clear" w:color="auto" w:fill="FFFFFF"/>
        </w:rPr>
        <w:t xml:space="preserve">statutory or other prohibition barring </w:t>
      </w:r>
      <w:r w:rsidR="002B4682" w:rsidRPr="003044C5">
        <w:rPr>
          <w:bdr w:val="none" w:sz="0" w:space="0" w:color="auto" w:frame="1"/>
          <w:shd w:val="clear" w:color="auto" w:fill="FFFFFF"/>
        </w:rPr>
        <w:t>[CalPERS’s]</w:t>
      </w:r>
      <w:r w:rsidR="001405EF" w:rsidRPr="003044C5">
        <w:rPr>
          <w:bdr w:val="none" w:sz="0" w:space="0" w:color="auto" w:frame="1"/>
          <w:shd w:val="clear" w:color="auto" w:fill="FFFFFF"/>
        </w:rPr>
        <w:t xml:space="preserve"> institution of suit directly against the employee to recover its statutory portion of the payments it has made and will make to the employee </w:t>
      </w:r>
      <w:r w:rsidR="002B4682" w:rsidRPr="003044C5">
        <w:rPr>
          <w:bdr w:val="none" w:sz="0" w:space="0" w:color="auto" w:frame="1"/>
          <w:shd w:val="clear" w:color="auto" w:fill="FFFFFF"/>
        </w:rPr>
        <w:t xml:space="preserve">[citation,] </w:t>
      </w:r>
      <w:r w:rsidR="001405EF" w:rsidRPr="003044C5">
        <w:rPr>
          <w:bdr w:val="none" w:sz="0" w:space="0" w:color="auto" w:frame="1"/>
          <w:shd w:val="clear" w:color="auto" w:fill="FFFFFF"/>
        </w:rPr>
        <w:t>to the extent that share has been duplicated by the employee</w:t>
      </w:r>
      <w:r w:rsidR="002B4682" w:rsidRPr="003044C5">
        <w:rPr>
          <w:bdr w:val="none" w:sz="0" w:space="0" w:color="auto" w:frame="1"/>
          <w:shd w:val="clear" w:color="auto" w:fill="FFFFFF"/>
        </w:rPr>
        <w:t>’s</w:t>
      </w:r>
      <w:r w:rsidR="001405EF" w:rsidRPr="003044C5">
        <w:rPr>
          <w:bdr w:val="none" w:sz="0" w:space="0" w:color="auto" w:frame="1"/>
          <w:shd w:val="clear" w:color="auto" w:fill="FFFFFF"/>
        </w:rPr>
        <w:t xml:space="preserve"> recovery from the tortfeasor.</w:t>
      </w:r>
      <w:r w:rsidR="002B4682" w:rsidRPr="003044C5">
        <w:t>”  (</w:t>
      </w:r>
      <w:r w:rsidR="002B4682" w:rsidRPr="003044C5">
        <w:rPr>
          <w:i/>
          <w:iCs/>
        </w:rPr>
        <w:t>Id.</w:t>
      </w:r>
      <w:r w:rsidR="002B4682" w:rsidRPr="003044C5">
        <w:t xml:space="preserve"> at p. </w:t>
      </w:r>
      <w:r w:rsidR="001405EF" w:rsidRPr="003044C5">
        <w:t>918</w:t>
      </w:r>
      <w:r w:rsidR="002B4682" w:rsidRPr="003044C5">
        <w:t>.)</w:t>
      </w:r>
    </w:p>
    <w:p w14:paraId="4BD5BD41" w14:textId="77777777" w:rsidR="00691B83" w:rsidRPr="003044C5" w:rsidRDefault="000334D7" w:rsidP="005B3063">
      <w:pPr>
        <w:spacing w:line="480" w:lineRule="auto"/>
        <w:ind w:firstLine="720"/>
      </w:pPr>
      <w:r w:rsidRPr="003044C5">
        <w:t>To summarize:</w:t>
      </w:r>
      <w:r w:rsidR="009F4944" w:rsidRPr="003044C5">
        <w:t xml:space="preserve">  The </w:t>
      </w:r>
      <w:r w:rsidR="0058424A" w:rsidRPr="003044C5">
        <w:t>CalSTRS subrogation provisions are based on the CalPERS subrogation provisions, and the two statutory schemes are materially similar.  Both statutory schemes incorporate the workers’ compensation subrogation provisions.</w:t>
      </w:r>
      <w:r w:rsidR="002D6A54" w:rsidRPr="003044C5">
        <w:t xml:space="preserve">  </w:t>
      </w:r>
      <w:r w:rsidR="005438CC" w:rsidRPr="003044C5">
        <w:t>The</w:t>
      </w:r>
      <w:r w:rsidR="004446D9" w:rsidRPr="003044C5">
        <w:t xml:space="preserve"> California Supreme Cour</w:t>
      </w:r>
      <w:r w:rsidR="002C3963" w:rsidRPr="003044C5">
        <w:t>t</w:t>
      </w:r>
      <w:r w:rsidR="005438CC" w:rsidRPr="003044C5">
        <w:t xml:space="preserve"> has</w:t>
      </w:r>
      <w:r w:rsidR="002C3963" w:rsidRPr="003044C5">
        <w:t xml:space="preserve"> concluded that </w:t>
      </w:r>
      <w:r w:rsidR="005438CC" w:rsidRPr="003044C5">
        <w:t xml:space="preserve">to implement CalPERS’s subrogation right, </w:t>
      </w:r>
      <w:r w:rsidR="002C3963" w:rsidRPr="003044C5">
        <w:t>CalPERS</w:t>
      </w:r>
      <w:r w:rsidR="005438CC" w:rsidRPr="003044C5">
        <w:t xml:space="preserve"> </w:t>
      </w:r>
      <w:r w:rsidR="006B5312" w:rsidRPr="003044C5">
        <w:rPr>
          <w:bdr w:val="none" w:sz="0" w:space="0" w:color="auto" w:frame="1"/>
          <w:shd w:val="clear" w:color="auto" w:fill="FFFFFF"/>
        </w:rPr>
        <w:t xml:space="preserve">may </w:t>
      </w:r>
      <w:r w:rsidR="005438CC" w:rsidRPr="003044C5">
        <w:rPr>
          <w:bdr w:val="none" w:sz="0" w:space="0" w:color="auto" w:frame="1"/>
          <w:shd w:val="clear" w:color="auto" w:fill="FFFFFF"/>
        </w:rPr>
        <w:t xml:space="preserve">recoup its </w:t>
      </w:r>
      <w:r w:rsidR="006B5312" w:rsidRPr="003044C5">
        <w:rPr>
          <w:bdr w:val="none" w:sz="0" w:space="0" w:color="auto" w:frame="1"/>
          <w:shd w:val="clear" w:color="auto" w:fill="FFFFFF"/>
        </w:rPr>
        <w:t xml:space="preserve">benefit </w:t>
      </w:r>
      <w:r w:rsidR="005438CC" w:rsidRPr="003044C5">
        <w:rPr>
          <w:bdr w:val="none" w:sz="0" w:space="0" w:color="auto" w:frame="1"/>
          <w:shd w:val="clear" w:color="auto" w:fill="FFFFFF"/>
        </w:rPr>
        <w:t xml:space="preserve">payments </w:t>
      </w:r>
      <w:r w:rsidR="006B5312" w:rsidRPr="003044C5">
        <w:rPr>
          <w:bdr w:val="none" w:sz="0" w:space="0" w:color="auto" w:frame="1"/>
          <w:shd w:val="clear" w:color="auto" w:fill="FFFFFF"/>
        </w:rPr>
        <w:t>“</w:t>
      </w:r>
      <w:r w:rsidR="005438CC" w:rsidRPr="003044C5">
        <w:rPr>
          <w:bdr w:val="none" w:sz="0" w:space="0" w:color="auto" w:frame="1"/>
          <w:shd w:val="clear" w:color="auto" w:fill="FFFFFF"/>
        </w:rPr>
        <w:t xml:space="preserve">from an employee who settles a tort claim (which </w:t>
      </w:r>
      <w:r w:rsidR="005438CC" w:rsidRPr="003044C5">
        <w:rPr>
          <w:i/>
          <w:iCs/>
          <w:bdr w:val="none" w:sz="0" w:space="0" w:color="auto" w:frame="1"/>
          <w:shd w:val="clear" w:color="auto" w:fill="FFFFFF"/>
        </w:rPr>
        <w:t>includes</w:t>
      </w:r>
      <w:r w:rsidR="005438CC" w:rsidRPr="003044C5">
        <w:rPr>
          <w:bdr w:val="none" w:sz="0" w:space="0" w:color="auto" w:frame="1"/>
          <w:shd w:val="clear" w:color="auto" w:fill="FFFFFF"/>
        </w:rPr>
        <w:t xml:space="preserve"> </w:t>
      </w:r>
      <w:r w:rsidR="00E66A1A" w:rsidRPr="003044C5">
        <w:rPr>
          <w:bdr w:val="none" w:sz="0" w:space="0" w:color="auto" w:frame="1"/>
          <w:shd w:val="clear" w:color="auto" w:fill="FFFFFF"/>
        </w:rPr>
        <w:t xml:space="preserve">[CalPERS’s] </w:t>
      </w:r>
      <w:r w:rsidR="005438CC" w:rsidRPr="003044C5">
        <w:rPr>
          <w:bdr w:val="none" w:sz="0" w:space="0" w:color="auto" w:frame="1"/>
          <w:shd w:val="clear" w:color="auto" w:fill="FFFFFF"/>
        </w:rPr>
        <w:t xml:space="preserve">reimbursement claim) </w:t>
      </w:r>
      <w:r w:rsidR="006B5312" w:rsidRPr="003044C5">
        <w:rPr>
          <w:bdr w:val="none" w:sz="0" w:space="0" w:color="auto" w:frame="1"/>
          <w:shd w:val="clear" w:color="auto" w:fill="FFFFFF"/>
        </w:rPr>
        <w:t xml:space="preserve">. . . </w:t>
      </w:r>
      <w:r w:rsidR="005438CC" w:rsidRPr="003044C5">
        <w:rPr>
          <w:bdr w:val="none" w:sz="0" w:space="0" w:color="auto" w:frame="1"/>
          <w:shd w:val="clear" w:color="auto" w:fill="FFFFFF"/>
        </w:rPr>
        <w:t xml:space="preserve">without giving </w:t>
      </w:r>
      <w:r w:rsidR="00E66A1A" w:rsidRPr="003044C5">
        <w:rPr>
          <w:bdr w:val="none" w:sz="0" w:space="0" w:color="auto" w:frame="1"/>
          <w:shd w:val="clear" w:color="auto" w:fill="FFFFFF"/>
        </w:rPr>
        <w:t>[CalPERS]</w:t>
      </w:r>
      <w:r w:rsidR="005438CC" w:rsidRPr="003044C5">
        <w:rPr>
          <w:bdr w:val="none" w:sz="0" w:space="0" w:color="auto" w:frame="1"/>
          <w:shd w:val="clear" w:color="auto" w:fill="FFFFFF"/>
        </w:rPr>
        <w:t xml:space="preserve"> notice and obtaining its written consent thereto,”</w:t>
      </w:r>
      <w:r w:rsidR="005438CC" w:rsidRPr="003044C5">
        <w:t xml:space="preserve"> </w:t>
      </w:r>
      <w:r w:rsidR="005438CC" w:rsidRPr="003044C5">
        <w:rPr>
          <w:bdr w:val="none" w:sz="0" w:space="0" w:color="auto" w:frame="1"/>
          <w:shd w:val="clear" w:color="auto" w:fill="FFFFFF"/>
        </w:rPr>
        <w:t>at least when the “employee is or reasonably should be aware of the statutory notice and consent obligations.</w:t>
      </w:r>
      <w:r w:rsidR="005438CC" w:rsidRPr="003044C5">
        <w:t xml:space="preserve">”  </w:t>
      </w:r>
      <w:r w:rsidR="006B5312" w:rsidRPr="003044C5">
        <w:t>(</w:t>
      </w:r>
      <w:r w:rsidR="005438CC" w:rsidRPr="003044C5">
        <w:rPr>
          <w:i/>
          <w:iCs/>
          <w:bdr w:val="none" w:sz="0" w:space="0" w:color="auto" w:frame="1"/>
        </w:rPr>
        <w:t>Glover</w:t>
      </w:r>
      <w:r w:rsidR="006B5312" w:rsidRPr="003044C5">
        <w:t xml:space="preserve">, </w:t>
      </w:r>
      <w:r w:rsidR="006B5312" w:rsidRPr="003044C5">
        <w:rPr>
          <w:i/>
          <w:iCs/>
        </w:rPr>
        <w:t>supra</w:t>
      </w:r>
      <w:r w:rsidR="006B5312" w:rsidRPr="003044C5">
        <w:t>, 34 Cal.3d</w:t>
      </w:r>
      <w:r w:rsidR="000E0271" w:rsidRPr="003044C5">
        <w:t xml:space="preserve"> at pp.</w:t>
      </w:r>
      <w:r w:rsidR="005438CC" w:rsidRPr="003044C5">
        <w:t xml:space="preserve"> 918</w:t>
      </w:r>
      <w:r w:rsidR="006B5312" w:rsidRPr="003044C5">
        <w:t>-</w:t>
      </w:r>
      <w:r w:rsidR="005438CC" w:rsidRPr="003044C5">
        <w:t>919</w:t>
      </w:r>
      <w:r w:rsidR="006B5312" w:rsidRPr="003044C5">
        <w:t>.</w:t>
      </w:r>
      <w:r w:rsidR="000E0271" w:rsidRPr="003044C5">
        <w:t>)</w:t>
      </w:r>
    </w:p>
    <w:p w14:paraId="5080C7DF" w14:textId="408E4393" w:rsidR="000334D7" w:rsidRPr="003044C5" w:rsidRDefault="003D19C6" w:rsidP="005B3063">
      <w:pPr>
        <w:spacing w:line="480" w:lineRule="auto"/>
        <w:ind w:firstLine="720"/>
      </w:pPr>
      <w:r w:rsidRPr="003044C5">
        <w:t xml:space="preserve">Because </w:t>
      </w:r>
      <w:r w:rsidRPr="003044C5">
        <w:rPr>
          <w:i/>
          <w:iCs/>
        </w:rPr>
        <w:t>Glover</w:t>
      </w:r>
      <w:r w:rsidRPr="003044C5">
        <w:t>’s reasoning must apply equally to the CalSTRS</w:t>
      </w:r>
      <w:r w:rsidR="00405B5B" w:rsidRPr="003044C5">
        <w:t xml:space="preserve"> subrogation provisions, we conclude that the Education Code </w:t>
      </w:r>
      <w:r w:rsidR="008E6937" w:rsidRPr="003044C5">
        <w:t xml:space="preserve">authorizes CalSTRS to seek </w:t>
      </w:r>
      <w:r w:rsidR="00803582">
        <w:t>reimbursement</w:t>
      </w:r>
      <w:r w:rsidR="008E6937" w:rsidRPr="003044C5">
        <w:t xml:space="preserve"> directly from an employee who se</w:t>
      </w:r>
      <w:r w:rsidR="00691B83" w:rsidRPr="003044C5">
        <w:t xml:space="preserve">ttles </w:t>
      </w:r>
      <w:r w:rsidR="00D156D3">
        <w:t xml:space="preserve">an unsegregated claim </w:t>
      </w:r>
      <w:r w:rsidR="00691B83" w:rsidRPr="003044C5">
        <w:t>with a third</w:t>
      </w:r>
      <w:r w:rsidR="007F2F80" w:rsidRPr="003044C5">
        <w:t>-</w:t>
      </w:r>
      <w:r w:rsidR="00691B83" w:rsidRPr="003044C5">
        <w:t xml:space="preserve">party tortfeasor without </w:t>
      </w:r>
      <w:r w:rsidR="00861610" w:rsidRPr="003044C5">
        <w:t xml:space="preserve">giving </w:t>
      </w:r>
      <w:r w:rsidR="00691B83" w:rsidRPr="003044C5">
        <w:t>notice to</w:t>
      </w:r>
      <w:r w:rsidR="00861610" w:rsidRPr="003044C5">
        <w:t xml:space="preserve"> CalSTRS</w:t>
      </w:r>
      <w:r w:rsidR="00691B83" w:rsidRPr="003044C5">
        <w:t xml:space="preserve"> and </w:t>
      </w:r>
      <w:r w:rsidR="00861610" w:rsidRPr="003044C5">
        <w:t xml:space="preserve">obtaining its </w:t>
      </w:r>
      <w:r w:rsidR="00691B83" w:rsidRPr="003044C5">
        <w:t>consent</w:t>
      </w:r>
      <w:r w:rsidR="00E914C3">
        <w:t xml:space="preserve">, </w:t>
      </w:r>
      <w:r w:rsidR="00972D12">
        <w:t xml:space="preserve">provided that the employee is or reasonably should be aware of the statutory notice and consent </w:t>
      </w:r>
      <w:r w:rsidR="00972D12">
        <w:lastRenderedPageBreak/>
        <w:t>requirements</w:t>
      </w:r>
      <w:r w:rsidR="00691B83" w:rsidRPr="003044C5">
        <w:t>.</w:t>
      </w:r>
      <w:r w:rsidR="00B45966" w:rsidRPr="003044C5">
        <w:t xml:space="preserve">  </w:t>
      </w:r>
      <w:r w:rsidR="0026720C" w:rsidRPr="003044C5">
        <w:t xml:space="preserve">We therefore reject </w:t>
      </w:r>
      <w:r w:rsidR="00D4318B" w:rsidRPr="003044C5">
        <w:t xml:space="preserve">the </w:t>
      </w:r>
      <w:proofErr w:type="spellStart"/>
      <w:r w:rsidR="00D4318B" w:rsidRPr="003044C5">
        <w:t>Sotos</w:t>
      </w:r>
      <w:proofErr w:type="spellEnd"/>
      <w:r w:rsidR="00D4318B" w:rsidRPr="003044C5">
        <w:t xml:space="preserve">’ argument that the Education Code does not authorize CalSTRS to seek </w:t>
      </w:r>
      <w:r w:rsidR="00D30B51">
        <w:t>reimbursement</w:t>
      </w:r>
      <w:r w:rsidR="00D4318B" w:rsidRPr="003044C5">
        <w:t xml:space="preserve"> </w:t>
      </w:r>
      <w:r w:rsidR="001F2431" w:rsidRPr="003044C5">
        <w:t xml:space="preserve">from the </w:t>
      </w:r>
      <w:proofErr w:type="spellStart"/>
      <w:r w:rsidR="001F2431" w:rsidRPr="003044C5">
        <w:t>Sotos</w:t>
      </w:r>
      <w:proofErr w:type="spellEnd"/>
      <w:r w:rsidR="001F2431" w:rsidRPr="003044C5">
        <w:t xml:space="preserve"> directly.</w:t>
      </w:r>
    </w:p>
    <w:p w14:paraId="54AA7562" w14:textId="2894D1BC" w:rsidR="002D6A54" w:rsidRPr="003044C5" w:rsidRDefault="002D6A54" w:rsidP="004446D9">
      <w:pPr>
        <w:keepNext/>
        <w:spacing w:line="480" w:lineRule="auto"/>
      </w:pPr>
      <w:r w:rsidRPr="003044C5">
        <w:t>II.</w:t>
      </w:r>
      <w:r w:rsidR="003B0741">
        <w:tab/>
      </w:r>
      <w:r w:rsidRPr="003044C5">
        <w:rPr>
          <w:i/>
          <w:iCs/>
        </w:rPr>
        <w:t>Section 3333.1</w:t>
      </w:r>
    </w:p>
    <w:p w14:paraId="0F1A3201" w14:textId="049D7F93" w:rsidR="005B3063" w:rsidRDefault="00C5628C" w:rsidP="005B3063">
      <w:pPr>
        <w:spacing w:line="480" w:lineRule="auto"/>
      </w:pPr>
      <w:r w:rsidRPr="003044C5">
        <w:tab/>
      </w:r>
      <w:r w:rsidR="004C7380" w:rsidRPr="003044C5">
        <w:t>T</w:t>
      </w:r>
      <w:r w:rsidR="003348FC" w:rsidRPr="003044C5">
        <w:t xml:space="preserve">he </w:t>
      </w:r>
      <w:proofErr w:type="spellStart"/>
      <w:r w:rsidR="003348FC" w:rsidRPr="003044C5">
        <w:t>Sotos</w:t>
      </w:r>
      <w:proofErr w:type="spellEnd"/>
      <w:r w:rsidR="003348FC" w:rsidRPr="003044C5">
        <w:t xml:space="preserve"> argue that section 3333.1 </w:t>
      </w:r>
      <w:r w:rsidR="00ED6FDE" w:rsidRPr="003044C5">
        <w:t xml:space="preserve">completely </w:t>
      </w:r>
      <w:r w:rsidR="003348FC" w:rsidRPr="003044C5">
        <w:t xml:space="preserve">bars </w:t>
      </w:r>
      <w:r w:rsidR="003307F5">
        <w:t>any</w:t>
      </w:r>
      <w:r w:rsidR="003348FC" w:rsidRPr="003044C5">
        <w:t xml:space="preserve"> subrogation claim</w:t>
      </w:r>
      <w:r w:rsidR="00734562">
        <w:t xml:space="preserve"> that CalSTRS</w:t>
      </w:r>
      <w:r w:rsidR="003307F5">
        <w:t xml:space="preserve"> </w:t>
      </w:r>
      <w:r w:rsidR="00C5006E">
        <w:t>could</w:t>
      </w:r>
      <w:r w:rsidR="00A83644">
        <w:t xml:space="preserve"> have asserted again</w:t>
      </w:r>
      <w:r w:rsidR="00734562">
        <w:t>st the malpractice defendants</w:t>
      </w:r>
      <w:r w:rsidR="00FC0D05" w:rsidRPr="003044C5">
        <w:t xml:space="preserve">, so </w:t>
      </w:r>
      <w:r w:rsidR="00CF0CBF">
        <w:t xml:space="preserve">CalSTRS </w:t>
      </w:r>
      <w:r w:rsidR="007F3BC5">
        <w:t>was not deprived of any recovery,</w:t>
      </w:r>
      <w:r w:rsidR="003B6DFC" w:rsidRPr="003044C5">
        <w:t xml:space="preserve"> and </w:t>
      </w:r>
      <w:r w:rsidR="007F3BC5">
        <w:t>it consequently cannot recover from</w:t>
      </w:r>
      <w:r w:rsidR="003B6DFC" w:rsidRPr="003044C5">
        <w:t xml:space="preserve"> </w:t>
      </w:r>
      <w:r w:rsidR="00E43352" w:rsidRPr="003044C5">
        <w:t xml:space="preserve">the </w:t>
      </w:r>
      <w:proofErr w:type="spellStart"/>
      <w:r w:rsidR="007F3BC5">
        <w:t>Sotos</w:t>
      </w:r>
      <w:proofErr w:type="spellEnd"/>
      <w:r w:rsidR="003348FC" w:rsidRPr="003044C5">
        <w:t>.</w:t>
      </w:r>
      <w:r w:rsidR="004B618E" w:rsidRPr="003044C5">
        <w:t xml:space="preserve">  </w:t>
      </w:r>
      <w:r w:rsidR="00994D47" w:rsidRPr="003044C5">
        <w:t>We</w:t>
      </w:r>
      <w:r w:rsidR="004B618E" w:rsidRPr="003044C5">
        <w:t xml:space="preserve"> disagree</w:t>
      </w:r>
      <w:r w:rsidR="001A1DD3" w:rsidRPr="003044C5">
        <w:t xml:space="preserve">.  </w:t>
      </w:r>
      <w:r w:rsidR="0008330A" w:rsidRPr="003044C5">
        <w:t xml:space="preserve">Section 3333.1 can, in an appropriate factual setting, bar </w:t>
      </w:r>
      <w:r w:rsidR="00EC06B4" w:rsidRPr="003044C5">
        <w:t xml:space="preserve">an insurer’s subrogation claim.  </w:t>
      </w:r>
      <w:r w:rsidR="000D5DE1" w:rsidRPr="003044C5">
        <w:t>But</w:t>
      </w:r>
      <w:r w:rsidR="00E43352" w:rsidRPr="003044C5">
        <w:t xml:space="preserve"> because the undisputed facts </w:t>
      </w:r>
      <w:r w:rsidR="00DD71B0" w:rsidRPr="003044C5">
        <w:t xml:space="preserve">of this case </w:t>
      </w:r>
      <w:r w:rsidR="00E43352" w:rsidRPr="003044C5">
        <w:t xml:space="preserve">do not support </w:t>
      </w:r>
      <w:r w:rsidR="00A12DE6" w:rsidRPr="003044C5">
        <w:t>application of section 3333.1 to</w:t>
      </w:r>
      <w:r w:rsidR="00316CCD" w:rsidRPr="003044C5">
        <w:t xml:space="preserve"> bar</w:t>
      </w:r>
      <w:r w:rsidR="00A12DE6" w:rsidRPr="003044C5">
        <w:t xml:space="preserve"> CalSTRS’s subrogation </w:t>
      </w:r>
      <w:r w:rsidR="005429FF">
        <w:t xml:space="preserve">or reimbursement </w:t>
      </w:r>
      <w:r w:rsidR="00A12DE6" w:rsidRPr="003044C5">
        <w:t>claim</w:t>
      </w:r>
      <w:r w:rsidR="00DD71B0" w:rsidRPr="003044C5">
        <w:t xml:space="preserve">, the trial court correctly ruled in favor of CalSTRS and against the </w:t>
      </w:r>
      <w:proofErr w:type="spellStart"/>
      <w:r w:rsidR="00DD71B0" w:rsidRPr="003044C5">
        <w:t>Sotos</w:t>
      </w:r>
      <w:proofErr w:type="spellEnd"/>
      <w:r w:rsidR="004B618E" w:rsidRPr="003044C5">
        <w:t>.</w:t>
      </w:r>
    </w:p>
    <w:p w14:paraId="1219E468" w14:textId="6FAC2155" w:rsidR="00011C1E" w:rsidRPr="005B3063" w:rsidRDefault="00011C1E" w:rsidP="005B3063">
      <w:pPr>
        <w:spacing w:line="480" w:lineRule="auto"/>
      </w:pPr>
      <w:r w:rsidRPr="003044C5">
        <w:tab/>
        <w:t>A.</w:t>
      </w:r>
      <w:r w:rsidR="00EB5856">
        <w:tab/>
      </w:r>
      <w:r w:rsidR="00663272" w:rsidRPr="003044C5">
        <w:rPr>
          <w:i/>
          <w:iCs/>
        </w:rPr>
        <w:t>Statutory Background</w:t>
      </w:r>
    </w:p>
    <w:p w14:paraId="541BE279" w14:textId="7915C4C5" w:rsidR="00D50F83" w:rsidRPr="003044C5" w:rsidRDefault="00FC0D05" w:rsidP="005B3063">
      <w:pPr>
        <w:spacing w:line="480" w:lineRule="auto"/>
        <w:ind w:firstLine="720"/>
      </w:pPr>
      <w:r w:rsidRPr="003044C5">
        <w:t>The Legislature enacted section 3333.1 as part of the Medical In</w:t>
      </w:r>
      <w:r w:rsidR="00A1216B" w:rsidRPr="003044C5">
        <w:t>jury Compensation Reform Act (MICRA)</w:t>
      </w:r>
      <w:r w:rsidR="00F92828" w:rsidRPr="003044C5">
        <w:t>, a “wide-ranging statutory scheme designed to reduce the cost of medical malpractice insurance ‘by limiting the amount and timing of recovery in cases of professional negligence.’”  (</w:t>
      </w:r>
      <w:r w:rsidR="00F92828" w:rsidRPr="003044C5">
        <w:rPr>
          <w:i/>
          <w:iCs/>
          <w:bdr w:val="none" w:sz="0" w:space="0" w:color="auto" w:frame="1"/>
        </w:rPr>
        <w:t>Flores v. Presbyterian Intercommunity Hospital</w:t>
      </w:r>
      <w:r w:rsidR="002F42F4" w:rsidRPr="003044C5">
        <w:t xml:space="preserve"> </w:t>
      </w:r>
      <w:r w:rsidR="00F92828" w:rsidRPr="003044C5">
        <w:t>(2016) 63 Cal.4th 75, 81</w:t>
      </w:r>
      <w:r w:rsidR="006E03A1" w:rsidRPr="003044C5">
        <w:t xml:space="preserve">; Stats. 1975, 2d Ex. Sess. 1975-1976, </w:t>
      </w:r>
      <w:proofErr w:type="spellStart"/>
      <w:r w:rsidR="006E03A1" w:rsidRPr="003044C5">
        <w:t>ch.</w:t>
      </w:r>
      <w:proofErr w:type="spellEnd"/>
      <w:r w:rsidR="006E03A1" w:rsidRPr="003044C5">
        <w:t xml:space="preserve"> 1, §</w:t>
      </w:r>
      <w:r w:rsidR="00DF1068" w:rsidRPr="003044C5">
        <w:t>§</w:t>
      </w:r>
      <w:r w:rsidR="006E03A1" w:rsidRPr="003044C5">
        <w:t xml:space="preserve"> 1, </w:t>
      </w:r>
      <w:r w:rsidR="00DF1068" w:rsidRPr="003044C5">
        <w:t xml:space="preserve">24.5, </w:t>
      </w:r>
      <w:r w:rsidR="006E03A1" w:rsidRPr="003044C5">
        <w:t>p</w:t>
      </w:r>
      <w:r w:rsidR="00DF1068" w:rsidRPr="003044C5">
        <w:t>p</w:t>
      </w:r>
      <w:r w:rsidR="006E03A1" w:rsidRPr="003044C5">
        <w:t>. 3949,</w:t>
      </w:r>
      <w:r w:rsidR="00DF1068" w:rsidRPr="003044C5">
        <w:t xml:space="preserve"> 3968</w:t>
      </w:r>
      <w:r w:rsidR="00F92828" w:rsidRPr="003044C5">
        <w:t>.)</w:t>
      </w:r>
      <w:r w:rsidR="00DF1068" w:rsidRPr="003044C5">
        <w:t xml:space="preserve"> </w:t>
      </w:r>
      <w:r w:rsidR="00D50F83" w:rsidRPr="003044C5">
        <w:t xml:space="preserve"> The Legislature was responding “to a medical malpractice insurance ‘crisis,’ which it perceived threatened the quality of the state’s health care.”  (</w:t>
      </w:r>
      <w:r w:rsidR="00D50F83" w:rsidRPr="003044C5">
        <w:rPr>
          <w:i/>
          <w:iCs/>
          <w:bdr w:val="none" w:sz="0" w:space="0" w:color="auto" w:frame="1"/>
        </w:rPr>
        <w:t xml:space="preserve">Western Steamship Lines, Inc. v. San Pedro Peninsula Hospital </w:t>
      </w:r>
      <w:r w:rsidR="00D50F83" w:rsidRPr="003044C5">
        <w:t>(1994) 8 Cal.4th 100, 111.)</w:t>
      </w:r>
    </w:p>
    <w:p w14:paraId="1F27B9F1" w14:textId="155905EB" w:rsidR="00B15283" w:rsidRPr="003044C5" w:rsidRDefault="00385107" w:rsidP="005B3063">
      <w:pPr>
        <w:spacing w:line="480" w:lineRule="auto"/>
        <w:ind w:firstLine="720"/>
      </w:pPr>
      <w:r w:rsidRPr="003044C5">
        <w:t xml:space="preserve">MICRA addressed the </w:t>
      </w:r>
      <w:r w:rsidR="00104E7E" w:rsidRPr="003044C5">
        <w:t>problem</w:t>
      </w:r>
      <w:r w:rsidRPr="003044C5">
        <w:t xml:space="preserve"> in numerous ways, including by revising certain legal rules applicable to medical malpractice litigation.  (</w:t>
      </w:r>
      <w:proofErr w:type="spellStart"/>
      <w:r w:rsidRPr="003044C5">
        <w:rPr>
          <w:i/>
          <w:iCs/>
        </w:rPr>
        <w:t>Barme</w:t>
      </w:r>
      <w:proofErr w:type="spellEnd"/>
      <w:r w:rsidR="00B7665F" w:rsidRPr="003044C5">
        <w:t xml:space="preserve">, </w:t>
      </w:r>
      <w:r w:rsidR="00B7665F" w:rsidRPr="003044C5">
        <w:rPr>
          <w:i/>
          <w:iCs/>
        </w:rPr>
        <w:t>supra</w:t>
      </w:r>
      <w:r w:rsidR="00B7665F" w:rsidRPr="003044C5">
        <w:t xml:space="preserve">, </w:t>
      </w:r>
      <w:r w:rsidRPr="003044C5">
        <w:t xml:space="preserve">37 Cal.3d </w:t>
      </w:r>
      <w:r w:rsidR="00B7665F" w:rsidRPr="003044C5">
        <w:t>at p.</w:t>
      </w:r>
      <w:r w:rsidR="00E4113A" w:rsidRPr="003044C5">
        <w:t> </w:t>
      </w:r>
      <w:r w:rsidRPr="003044C5">
        <w:t>17</w:t>
      </w:r>
      <w:r w:rsidR="00B7665F" w:rsidRPr="003044C5">
        <w:t>9</w:t>
      </w:r>
      <w:r w:rsidRPr="003044C5">
        <w:t>.)</w:t>
      </w:r>
      <w:r w:rsidR="008841A4" w:rsidRPr="003044C5">
        <w:t xml:space="preserve">  Section 3333.1 </w:t>
      </w:r>
      <w:r w:rsidR="00104E7E" w:rsidRPr="003044C5">
        <w:t xml:space="preserve">is one of those revisions—it </w:t>
      </w:r>
      <w:r w:rsidR="00CA165A" w:rsidRPr="003044C5">
        <w:t>supersedes</w:t>
      </w:r>
      <w:r w:rsidR="008841A4" w:rsidRPr="003044C5">
        <w:t xml:space="preserve"> the </w:t>
      </w:r>
      <w:r w:rsidR="00CA165A" w:rsidRPr="003044C5">
        <w:t>common law</w:t>
      </w:r>
      <w:r w:rsidR="008841A4" w:rsidRPr="003044C5">
        <w:t xml:space="preserve"> </w:t>
      </w:r>
      <w:r w:rsidR="008841A4" w:rsidRPr="003044C5">
        <w:lastRenderedPageBreak/>
        <w:t xml:space="preserve">collateral source rule </w:t>
      </w:r>
      <w:r w:rsidR="00C42274" w:rsidRPr="003044C5">
        <w:t>in</w:t>
      </w:r>
      <w:r w:rsidR="008841A4" w:rsidRPr="003044C5">
        <w:t xml:space="preserve"> </w:t>
      </w:r>
      <w:r w:rsidR="00104E7E" w:rsidRPr="003044C5">
        <w:t>medical malpractice</w:t>
      </w:r>
      <w:r w:rsidR="008841A4" w:rsidRPr="003044C5">
        <w:t xml:space="preserve"> litigation.</w:t>
      </w:r>
      <w:r w:rsidR="00284B29" w:rsidRPr="003044C5">
        <w:t xml:space="preserve">  (</w:t>
      </w:r>
      <w:r w:rsidR="00E715E6" w:rsidRPr="003044C5">
        <w:rPr>
          <w:i/>
          <w:iCs/>
          <w:bdr w:val="none" w:sz="0" w:space="0" w:color="auto" w:frame="1"/>
        </w:rPr>
        <w:t>Fein v. Permanente Medical Group</w:t>
      </w:r>
      <w:r w:rsidR="00E715E6" w:rsidRPr="003044C5">
        <w:t xml:space="preserve"> (1985) 38 Cal.3d 137, 164</w:t>
      </w:r>
      <w:r w:rsidR="00C42274" w:rsidRPr="003044C5">
        <w:t xml:space="preserve"> (</w:t>
      </w:r>
      <w:r w:rsidR="00C42274" w:rsidRPr="003044C5">
        <w:rPr>
          <w:i/>
          <w:iCs/>
        </w:rPr>
        <w:t>Fein</w:t>
      </w:r>
      <w:r w:rsidR="00C42274" w:rsidRPr="003044C5">
        <w:t>)</w:t>
      </w:r>
      <w:r w:rsidR="00284B29" w:rsidRPr="003044C5">
        <w:t>.)</w:t>
      </w:r>
      <w:r w:rsidR="00150A1A" w:rsidRPr="003044C5">
        <w:t xml:space="preserve">  </w:t>
      </w:r>
      <w:r w:rsidR="00C42274" w:rsidRPr="003044C5">
        <w:t>Under the common law rule</w:t>
      </w:r>
      <w:r w:rsidR="00E715E6" w:rsidRPr="003044C5">
        <w:t xml:space="preserve">, </w:t>
      </w:r>
      <w:r w:rsidR="00C42274" w:rsidRPr="003044C5">
        <w:t>“</w:t>
      </w:r>
      <w:r w:rsidR="00E715E6" w:rsidRPr="003044C5">
        <w:t>a jury, in calculating a plaintiff’s damages in a tort action, does not take into consideration benefits—such as medical insurance or disability payments—which the plaintiff has received from sources other than the defendant—i.e., ‘collateral sources’—to cover losses resulting from the injury.”  (</w:t>
      </w:r>
      <w:r w:rsidR="00B40ACC" w:rsidRPr="003044C5">
        <w:rPr>
          <w:i/>
          <w:iCs/>
          <w:bdr w:val="none" w:sz="0" w:space="0" w:color="auto" w:frame="1"/>
        </w:rPr>
        <w:t>Ibid</w:t>
      </w:r>
      <w:r w:rsidR="00E715E6" w:rsidRPr="003044C5">
        <w:t xml:space="preserve">.)  </w:t>
      </w:r>
      <w:r w:rsidR="00104E7E" w:rsidRPr="003044C5">
        <w:t>Accordingly</w:t>
      </w:r>
      <w:r w:rsidR="008B5166" w:rsidRPr="003044C5">
        <w:t>, evidence of the plaintiff’s receipt of collateral benefits</w:t>
      </w:r>
      <w:r w:rsidR="00104E7E" w:rsidRPr="003044C5">
        <w:t xml:space="preserve"> generally</w:t>
      </w:r>
      <w:r w:rsidR="008B5166" w:rsidRPr="003044C5">
        <w:t xml:space="preserve"> is </w:t>
      </w:r>
      <w:r w:rsidR="00624561" w:rsidRPr="003044C5">
        <w:t>inadmissible</w:t>
      </w:r>
      <w:r w:rsidR="008B5166" w:rsidRPr="003044C5">
        <w:t xml:space="preserve"> for the purpose of mitigating damages</w:t>
      </w:r>
      <w:r w:rsidR="00673743" w:rsidRPr="003044C5">
        <w:t xml:space="preserve"> in an action against the tortfeasor</w:t>
      </w:r>
      <w:r w:rsidR="008B5166" w:rsidRPr="003044C5">
        <w:t>.  (</w:t>
      </w:r>
      <w:proofErr w:type="spellStart"/>
      <w:r w:rsidR="00E715E6" w:rsidRPr="003044C5">
        <w:rPr>
          <w:i/>
          <w:iCs/>
          <w:bdr w:val="none" w:sz="0" w:space="0" w:color="auto" w:frame="1"/>
        </w:rPr>
        <w:t>Hrnjak</w:t>
      </w:r>
      <w:proofErr w:type="spellEnd"/>
      <w:r w:rsidR="00E715E6" w:rsidRPr="003044C5">
        <w:rPr>
          <w:i/>
          <w:iCs/>
          <w:bdr w:val="none" w:sz="0" w:space="0" w:color="auto" w:frame="1"/>
        </w:rPr>
        <w:t xml:space="preserve"> v. </w:t>
      </w:r>
      <w:proofErr w:type="spellStart"/>
      <w:r w:rsidR="00E715E6" w:rsidRPr="003044C5">
        <w:rPr>
          <w:i/>
          <w:iCs/>
          <w:bdr w:val="none" w:sz="0" w:space="0" w:color="auto" w:frame="1"/>
        </w:rPr>
        <w:t>Graymar</w:t>
      </w:r>
      <w:proofErr w:type="spellEnd"/>
      <w:r w:rsidR="00E715E6" w:rsidRPr="003044C5">
        <w:rPr>
          <w:i/>
          <w:iCs/>
          <w:bdr w:val="none" w:sz="0" w:space="0" w:color="auto" w:frame="1"/>
        </w:rPr>
        <w:t>, Inc.</w:t>
      </w:r>
      <w:r w:rsidR="00E715E6" w:rsidRPr="003044C5">
        <w:t xml:space="preserve"> (1971) 4 Cal.3d 725</w:t>
      </w:r>
      <w:r w:rsidR="00C42274" w:rsidRPr="003044C5">
        <w:t xml:space="preserve">, </w:t>
      </w:r>
      <w:r w:rsidR="008B5166" w:rsidRPr="003044C5">
        <w:t>730.)</w:t>
      </w:r>
    </w:p>
    <w:p w14:paraId="271C3AF5" w14:textId="631B7B13" w:rsidR="00341DBB" w:rsidRPr="003044C5" w:rsidRDefault="003053B0" w:rsidP="005B3063">
      <w:pPr>
        <w:spacing w:line="480" w:lineRule="auto"/>
        <w:ind w:firstLine="720"/>
      </w:pPr>
      <w:r w:rsidRPr="003044C5">
        <w:t>But under section 3333.1</w:t>
      </w:r>
      <w:r w:rsidR="00494E07" w:rsidRPr="003044C5">
        <w:t xml:space="preserve">, a defendant in a medical malpractice action </w:t>
      </w:r>
      <w:r w:rsidR="00341DBB" w:rsidRPr="003044C5">
        <w:t>may “</w:t>
      </w:r>
      <w:r w:rsidR="00494E07" w:rsidRPr="003044C5">
        <w:t xml:space="preserve">introduce evidence of a variety of </w:t>
      </w:r>
      <w:r w:rsidR="00341DBB" w:rsidRPr="003044C5">
        <w:t>‘</w:t>
      </w:r>
      <w:r w:rsidR="00494E07" w:rsidRPr="003044C5">
        <w:t>collateral source</w:t>
      </w:r>
      <w:r w:rsidR="00341DBB" w:rsidRPr="003044C5">
        <w:t>’</w:t>
      </w:r>
      <w:r w:rsidR="00494E07" w:rsidRPr="003044C5">
        <w:t xml:space="preserve"> benefits—including health insurance, disability insurance or worker</w:t>
      </w:r>
      <w:r w:rsidR="00C206C4" w:rsidRPr="003044C5">
        <w:t>’</w:t>
      </w:r>
      <w:r w:rsidR="00494E07" w:rsidRPr="003044C5">
        <w:t>s compensation benefits</w:t>
      </w:r>
      <w:r w:rsidR="00341DBB" w:rsidRPr="003044C5">
        <w:t>” for the purpose of mitigating damages.</w:t>
      </w:r>
      <w:r w:rsidR="00494E07" w:rsidRPr="003044C5">
        <w:t xml:space="preserve">  </w:t>
      </w:r>
      <w:r w:rsidR="00341DBB" w:rsidRPr="003044C5">
        <w:t>(</w:t>
      </w:r>
      <w:proofErr w:type="spellStart"/>
      <w:r w:rsidR="00494E07" w:rsidRPr="003044C5">
        <w:rPr>
          <w:i/>
          <w:iCs/>
          <w:bdr w:val="none" w:sz="0" w:space="0" w:color="auto" w:frame="1"/>
        </w:rPr>
        <w:t>Barme</w:t>
      </w:r>
      <w:proofErr w:type="spellEnd"/>
      <w:r w:rsidR="00341DBB" w:rsidRPr="003044C5">
        <w:rPr>
          <w:bdr w:val="none" w:sz="0" w:space="0" w:color="auto" w:frame="1"/>
        </w:rPr>
        <w:t xml:space="preserve">, </w:t>
      </w:r>
      <w:r w:rsidR="00341DBB" w:rsidRPr="003044C5">
        <w:rPr>
          <w:i/>
          <w:iCs/>
          <w:bdr w:val="none" w:sz="0" w:space="0" w:color="auto" w:frame="1"/>
        </w:rPr>
        <w:t>supra</w:t>
      </w:r>
      <w:r w:rsidR="00341DBB" w:rsidRPr="003044C5">
        <w:rPr>
          <w:bdr w:val="none" w:sz="0" w:space="0" w:color="auto" w:frame="1"/>
        </w:rPr>
        <w:t xml:space="preserve">, </w:t>
      </w:r>
      <w:r w:rsidR="00494E07" w:rsidRPr="003044C5">
        <w:t xml:space="preserve">37 Cal.3d </w:t>
      </w:r>
      <w:r w:rsidR="00341DBB" w:rsidRPr="003044C5">
        <w:t xml:space="preserve">at p. 179.) </w:t>
      </w:r>
      <w:r w:rsidR="00C206C4" w:rsidRPr="003044C5">
        <w:t xml:space="preserve"> Subdivision (a) of the statute states:  “</w:t>
      </w:r>
      <w:r w:rsidR="00341DBB" w:rsidRPr="003044C5">
        <w:t>In the event the defendant so elects, in an action for personal injury against a health care provider based upon professional negligence, he may introduce evidence of any amount payable as a benefit to the plaintiff as a result of the personal injury pursuant to the United States Social Security Act</w:t>
      </w:r>
      <w:r w:rsidR="00C206C4" w:rsidRPr="003044C5">
        <w:t>,</w:t>
      </w:r>
      <w:r w:rsidR="00341DBB" w:rsidRPr="003044C5">
        <w:t xml:space="preserve"> any state or federal income disability or worker</w:t>
      </w:r>
      <w:r w:rsidR="00C206C4" w:rsidRPr="003044C5">
        <w:t>’</w:t>
      </w:r>
      <w:r w:rsidR="00341DBB" w:rsidRPr="003044C5">
        <w:t xml:space="preserve">s compensation act, any health, sickness or income-disability insurance, accident insurance that provides health benefits or income-disability coverage, and any contract or agreement of any group, organization, partnership, or corporation to provide, pay for, or reimburse the cost of medical, hospital, dental, or other health care services. </w:t>
      </w:r>
      <w:r w:rsidR="00FE7BEB" w:rsidRPr="003044C5">
        <w:t xml:space="preserve"> </w:t>
      </w:r>
      <w:r w:rsidR="00341DBB" w:rsidRPr="003044C5">
        <w:t xml:space="preserve">Where the defendant elects to introduce such evidence, the plaintiff may introduce evidence of any </w:t>
      </w:r>
      <w:r w:rsidR="00341DBB" w:rsidRPr="003044C5">
        <w:lastRenderedPageBreak/>
        <w:t>amount which the plaintiff has paid or contributed to secure his right to any insurance benefits concerning which the defendant has introduced evidence.</w:t>
      </w:r>
      <w:r w:rsidR="00C206C4" w:rsidRPr="003044C5">
        <w:t>”  (</w:t>
      </w:r>
      <w:r w:rsidR="00341DBB" w:rsidRPr="003044C5">
        <w:t>§</w:t>
      </w:r>
      <w:r w:rsidR="00C206C4" w:rsidRPr="003044C5">
        <w:t> </w:t>
      </w:r>
      <w:r w:rsidR="00341DBB" w:rsidRPr="003044C5">
        <w:t>3333.1</w:t>
      </w:r>
      <w:r w:rsidR="00C206C4" w:rsidRPr="003044C5">
        <w:t>, subd</w:t>
      </w:r>
      <w:r w:rsidR="00897A50" w:rsidRPr="003044C5">
        <w:t xml:space="preserve"> (a).)</w:t>
      </w:r>
    </w:p>
    <w:p w14:paraId="4B229239" w14:textId="4EAB19E6" w:rsidR="00AF65AD" w:rsidRPr="003044C5" w:rsidRDefault="00385D42" w:rsidP="005B3063">
      <w:pPr>
        <w:spacing w:line="480" w:lineRule="auto"/>
        <w:ind w:firstLine="720"/>
      </w:pPr>
      <w:r w:rsidRPr="003044C5">
        <w:t>S</w:t>
      </w:r>
      <w:r w:rsidR="00926E1C" w:rsidRPr="003044C5">
        <w:t>ection 3333.1, subdivision (a</w:t>
      </w:r>
      <w:r w:rsidRPr="003044C5">
        <w:t>), does not specify how jurors should use the collateral source evidence</w:t>
      </w:r>
      <w:r w:rsidR="00926E1C" w:rsidRPr="003044C5">
        <w:t xml:space="preserve">, </w:t>
      </w:r>
      <w:r w:rsidRPr="003044C5">
        <w:t>but “t</w:t>
      </w:r>
      <w:r w:rsidR="00926E1C" w:rsidRPr="003044C5">
        <w:rPr>
          <w:bdr w:val="none" w:sz="0" w:space="0" w:color="auto" w:frame="1"/>
          <w:shd w:val="clear" w:color="auto" w:fill="FFFFFF"/>
        </w:rPr>
        <w:t>he Legislature apparently assumed that in most cases the jury would set plaintiff</w:t>
      </w:r>
      <w:r w:rsidRPr="003044C5">
        <w:rPr>
          <w:bdr w:val="none" w:sz="0" w:space="0" w:color="auto" w:frame="1"/>
          <w:shd w:val="clear" w:color="auto" w:fill="FFFFFF"/>
        </w:rPr>
        <w:t>’</w:t>
      </w:r>
      <w:r w:rsidR="00926E1C" w:rsidRPr="003044C5">
        <w:rPr>
          <w:bdr w:val="none" w:sz="0" w:space="0" w:color="auto" w:frame="1"/>
          <w:shd w:val="clear" w:color="auto" w:fill="FFFFFF"/>
        </w:rPr>
        <w:t>s damages at a lower level because of its awareness of plaintiff</w:t>
      </w:r>
      <w:r w:rsidRPr="003044C5">
        <w:rPr>
          <w:bdr w:val="none" w:sz="0" w:space="0" w:color="auto" w:frame="1"/>
          <w:shd w:val="clear" w:color="auto" w:fill="FFFFFF"/>
        </w:rPr>
        <w:t>’</w:t>
      </w:r>
      <w:r w:rsidR="00926E1C" w:rsidRPr="003044C5">
        <w:rPr>
          <w:bdr w:val="none" w:sz="0" w:space="0" w:color="auto" w:frame="1"/>
          <w:shd w:val="clear" w:color="auto" w:fill="FFFFFF"/>
        </w:rPr>
        <w:t xml:space="preserve">s </w:t>
      </w:r>
      <w:r w:rsidRPr="003044C5">
        <w:rPr>
          <w:bdr w:val="none" w:sz="0" w:space="0" w:color="auto" w:frame="1"/>
          <w:shd w:val="clear" w:color="auto" w:fill="FFFFFF"/>
        </w:rPr>
        <w:t>‘</w:t>
      </w:r>
      <w:r w:rsidR="00926E1C" w:rsidRPr="003044C5">
        <w:rPr>
          <w:bdr w:val="none" w:sz="0" w:space="0" w:color="auto" w:frame="1"/>
          <w:shd w:val="clear" w:color="auto" w:fill="FFFFFF"/>
        </w:rPr>
        <w:t>net</w:t>
      </w:r>
      <w:r w:rsidRPr="003044C5">
        <w:rPr>
          <w:bdr w:val="none" w:sz="0" w:space="0" w:color="auto" w:frame="1"/>
          <w:shd w:val="clear" w:color="auto" w:fill="FFFFFF"/>
        </w:rPr>
        <w:t>’</w:t>
      </w:r>
      <w:r w:rsidR="00926E1C" w:rsidRPr="003044C5">
        <w:rPr>
          <w:bdr w:val="none" w:sz="0" w:space="0" w:color="auto" w:frame="1"/>
          <w:shd w:val="clear" w:color="auto" w:fill="FFFFFF"/>
        </w:rPr>
        <w:t xml:space="preserve"> collateral source benefits.</w:t>
      </w:r>
      <w:r w:rsidRPr="003044C5">
        <w:rPr>
          <w:bdr w:val="none" w:sz="0" w:space="0" w:color="auto" w:frame="1"/>
          <w:shd w:val="clear" w:color="auto" w:fill="FFFFFF"/>
        </w:rPr>
        <w:t>”  (</w:t>
      </w:r>
      <w:r w:rsidR="00926E1C" w:rsidRPr="003044C5">
        <w:rPr>
          <w:i/>
          <w:iCs/>
          <w:bdr w:val="none" w:sz="0" w:space="0" w:color="auto" w:frame="1"/>
        </w:rPr>
        <w:t>Fein</w:t>
      </w:r>
      <w:r w:rsidRPr="003044C5">
        <w:rPr>
          <w:bdr w:val="none" w:sz="0" w:space="0" w:color="auto" w:frame="1"/>
        </w:rPr>
        <w:t xml:space="preserve">, </w:t>
      </w:r>
      <w:r w:rsidRPr="003044C5">
        <w:rPr>
          <w:i/>
          <w:iCs/>
          <w:bdr w:val="none" w:sz="0" w:space="0" w:color="auto" w:frame="1"/>
        </w:rPr>
        <w:t>supra</w:t>
      </w:r>
      <w:r w:rsidRPr="003044C5">
        <w:rPr>
          <w:bdr w:val="none" w:sz="0" w:space="0" w:color="auto" w:frame="1"/>
        </w:rPr>
        <w:t>,</w:t>
      </w:r>
      <w:r w:rsidR="00926E1C" w:rsidRPr="003044C5">
        <w:t xml:space="preserve"> 38 Cal.3d </w:t>
      </w:r>
      <w:r w:rsidRPr="003044C5">
        <w:t>at pp. 164-</w:t>
      </w:r>
      <w:r w:rsidR="00926E1C" w:rsidRPr="003044C5">
        <w:t>165</w:t>
      </w:r>
      <w:r w:rsidRPr="003044C5">
        <w:t>.)</w:t>
      </w:r>
      <w:r w:rsidR="00AF65AD" w:rsidRPr="003044C5">
        <w:t xml:space="preserve">  The provision permits the introduction of evidence regarding future as well as past collateral source benefits.  (</w:t>
      </w:r>
      <w:r w:rsidR="00AF65AD" w:rsidRPr="003044C5">
        <w:rPr>
          <w:i/>
          <w:iCs/>
          <w:bdr w:val="none" w:sz="0" w:space="0" w:color="auto" w:frame="1"/>
        </w:rPr>
        <w:t>Cuevas v. Contra Costa County</w:t>
      </w:r>
      <w:r w:rsidR="00AF65AD" w:rsidRPr="003044C5">
        <w:t xml:space="preserve"> (2017) 11 Cal.App.5th 163, 178.)</w:t>
      </w:r>
    </w:p>
    <w:p w14:paraId="1B194D14" w14:textId="0F34EFFE" w:rsidR="00BE1C24" w:rsidRDefault="00385D42" w:rsidP="005B3063">
      <w:pPr>
        <w:spacing w:line="480" w:lineRule="auto"/>
        <w:ind w:firstLine="720"/>
        <w:rPr>
          <w:bdr w:val="none" w:sz="0" w:space="0" w:color="auto" w:frame="1"/>
          <w:shd w:val="clear" w:color="auto" w:fill="FFFFFF"/>
        </w:rPr>
      </w:pPr>
      <w:r w:rsidRPr="003044C5">
        <w:t>“</w:t>
      </w:r>
      <w:r w:rsidR="00926E1C" w:rsidRPr="003044C5">
        <w:t>In addition, section 3333.1, subdivision (b) p</w:t>
      </w:r>
      <w:r w:rsidR="00926E1C" w:rsidRPr="003044C5">
        <w:rPr>
          <w:bdr w:val="none" w:sz="0" w:space="0" w:color="auto" w:frame="1"/>
          <w:shd w:val="clear" w:color="auto" w:fill="FFFFFF"/>
        </w:rPr>
        <w:t>rovides that whenever such collateral source evidence is introduced, the source of those benefits is precluded from obtaining subrogation either from the plaintiff or from the medical malpractice defendant.</w:t>
      </w:r>
      <w:r w:rsidRPr="003044C5">
        <w:t>”  (</w:t>
      </w:r>
      <w:r w:rsidRPr="003044C5">
        <w:rPr>
          <w:i/>
          <w:iCs/>
          <w:bdr w:val="none" w:sz="0" w:space="0" w:color="auto" w:frame="1"/>
        </w:rPr>
        <w:t>Fein</w:t>
      </w:r>
      <w:r w:rsidRPr="003044C5">
        <w:rPr>
          <w:bdr w:val="none" w:sz="0" w:space="0" w:color="auto" w:frame="1"/>
        </w:rPr>
        <w:t xml:space="preserve">, </w:t>
      </w:r>
      <w:r w:rsidRPr="003044C5">
        <w:rPr>
          <w:i/>
          <w:iCs/>
          <w:bdr w:val="none" w:sz="0" w:space="0" w:color="auto" w:frame="1"/>
        </w:rPr>
        <w:t>supra</w:t>
      </w:r>
      <w:r w:rsidRPr="003044C5">
        <w:rPr>
          <w:bdr w:val="none" w:sz="0" w:space="0" w:color="auto" w:frame="1"/>
        </w:rPr>
        <w:t>,</w:t>
      </w:r>
      <w:r w:rsidRPr="003044C5">
        <w:t xml:space="preserve"> 38 Cal.3d at p. 165.)  </w:t>
      </w:r>
      <w:r w:rsidR="003A492E" w:rsidRPr="003044C5">
        <w:t>The subdivision</w:t>
      </w:r>
      <w:r w:rsidRPr="003044C5">
        <w:t xml:space="preserve"> states</w:t>
      </w:r>
      <w:proofErr w:type="gramStart"/>
      <w:r w:rsidRPr="003044C5">
        <w:t>:  “</w:t>
      </w:r>
      <w:proofErr w:type="gramEnd"/>
      <w:r w:rsidRPr="003044C5">
        <w:t>No source of collateral benefits introduced pursuant to subdivision (a) shall recover any amount against the plaintiff nor shall it be subrogated to the rights of the plaintiff against a defendant.”</w:t>
      </w:r>
      <w:r w:rsidR="003A492E" w:rsidRPr="003044C5">
        <w:t xml:space="preserve">  (§ 3333.1, subd. (b).) </w:t>
      </w:r>
      <w:r w:rsidRPr="003044C5">
        <w:t xml:space="preserve"> </w:t>
      </w:r>
      <w:r w:rsidR="00154EF1" w:rsidRPr="003044C5">
        <w:t>S</w:t>
      </w:r>
      <w:r w:rsidR="00926E1C" w:rsidRPr="003044C5">
        <w:t xml:space="preserve">ubdivision (b) </w:t>
      </w:r>
      <w:r w:rsidR="00154EF1" w:rsidRPr="003044C5">
        <w:t xml:space="preserve">of section 3333.1 </w:t>
      </w:r>
      <w:r w:rsidR="00370666" w:rsidRPr="003044C5">
        <w:t xml:space="preserve">thus </w:t>
      </w:r>
      <w:r w:rsidR="001F53FA" w:rsidRPr="003044C5">
        <w:t>protects</w:t>
      </w:r>
      <w:r w:rsidR="00154EF1" w:rsidRPr="003044C5">
        <w:t xml:space="preserve"> the malpractice plaintiff </w:t>
      </w:r>
      <w:r w:rsidR="00CA217B" w:rsidRPr="003044C5">
        <w:t>from suffering</w:t>
      </w:r>
      <w:r w:rsidR="00154EF1" w:rsidRPr="003044C5">
        <w:t xml:space="preserve"> a “‘double deduction.’”  (</w:t>
      </w:r>
      <w:r w:rsidR="00154EF1" w:rsidRPr="003044C5">
        <w:rPr>
          <w:i/>
          <w:iCs/>
        </w:rPr>
        <w:t>Fein</w:t>
      </w:r>
      <w:r w:rsidR="00154EF1" w:rsidRPr="003044C5">
        <w:t xml:space="preserve">, at p. 165.)  </w:t>
      </w:r>
      <w:r w:rsidR="00130738" w:rsidRPr="003044C5">
        <w:t>Because the</w:t>
      </w:r>
      <w:r w:rsidR="00926E1C" w:rsidRPr="003044C5">
        <w:rPr>
          <w:bdr w:val="none" w:sz="0" w:space="0" w:color="auto" w:frame="1"/>
          <w:shd w:val="clear" w:color="auto" w:fill="FFFFFF"/>
        </w:rPr>
        <w:t xml:space="preserve"> jury that has learned of </w:t>
      </w:r>
      <w:r w:rsidR="00130738" w:rsidRPr="003044C5">
        <w:rPr>
          <w:bdr w:val="none" w:sz="0" w:space="0" w:color="auto" w:frame="1"/>
          <w:shd w:val="clear" w:color="auto" w:fill="FFFFFF"/>
        </w:rPr>
        <w:t xml:space="preserve">the </w:t>
      </w:r>
      <w:r w:rsidR="00AF65AD" w:rsidRPr="003044C5">
        <w:rPr>
          <w:bdr w:val="none" w:sz="0" w:space="0" w:color="auto" w:frame="1"/>
          <w:shd w:val="clear" w:color="auto" w:fill="FFFFFF"/>
        </w:rPr>
        <w:t xml:space="preserve">malpractice </w:t>
      </w:r>
      <w:r w:rsidR="00130738" w:rsidRPr="003044C5">
        <w:rPr>
          <w:bdr w:val="none" w:sz="0" w:space="0" w:color="auto" w:frame="1"/>
          <w:shd w:val="clear" w:color="auto" w:fill="FFFFFF"/>
        </w:rPr>
        <w:t>plaintiff’s</w:t>
      </w:r>
      <w:r w:rsidR="00926E1C" w:rsidRPr="003044C5">
        <w:rPr>
          <w:bdr w:val="none" w:sz="0" w:space="0" w:color="auto" w:frame="1"/>
          <w:shd w:val="clear" w:color="auto" w:fill="FFFFFF"/>
        </w:rPr>
        <w:t xml:space="preserve"> benefits may reduce </w:t>
      </w:r>
      <w:r w:rsidR="00130738" w:rsidRPr="003044C5">
        <w:rPr>
          <w:bdr w:val="none" w:sz="0" w:space="0" w:color="auto" w:frame="1"/>
          <w:shd w:val="clear" w:color="auto" w:fill="FFFFFF"/>
        </w:rPr>
        <w:t>the damages</w:t>
      </w:r>
      <w:r w:rsidR="00926E1C" w:rsidRPr="003044C5">
        <w:rPr>
          <w:bdr w:val="none" w:sz="0" w:space="0" w:color="auto" w:frame="1"/>
          <w:shd w:val="clear" w:color="auto" w:fill="FFFFFF"/>
        </w:rPr>
        <w:t xml:space="preserve"> award </w:t>
      </w:r>
      <w:r w:rsidR="00A3174C" w:rsidRPr="003044C5">
        <w:rPr>
          <w:bdr w:val="none" w:sz="0" w:space="0" w:color="auto" w:frame="1"/>
          <w:shd w:val="clear" w:color="auto" w:fill="FFFFFF"/>
        </w:rPr>
        <w:t>to account for those</w:t>
      </w:r>
      <w:r w:rsidR="00926E1C" w:rsidRPr="003044C5">
        <w:rPr>
          <w:bdr w:val="none" w:sz="0" w:space="0" w:color="auto" w:frame="1"/>
          <w:shd w:val="clear" w:color="auto" w:fill="FFFFFF"/>
        </w:rPr>
        <w:t xml:space="preserve"> benefits, </w:t>
      </w:r>
      <w:r w:rsidR="00130738" w:rsidRPr="003044C5">
        <w:rPr>
          <w:bdr w:val="none" w:sz="0" w:space="0" w:color="auto" w:frame="1"/>
          <w:shd w:val="clear" w:color="auto" w:fill="FFFFFF"/>
        </w:rPr>
        <w:t>“</w:t>
      </w:r>
      <w:r w:rsidR="00926E1C" w:rsidRPr="003044C5">
        <w:rPr>
          <w:bdr w:val="none" w:sz="0" w:space="0" w:color="auto" w:frame="1"/>
          <w:shd w:val="clear" w:color="auto" w:fill="FFFFFF"/>
        </w:rPr>
        <w:t>the Legislature eliminated any right the collateral source may have had to obtain repayment of those benefits from the plaintiff.</w:t>
      </w:r>
      <w:r w:rsidR="00154EF1" w:rsidRPr="003044C5">
        <w:rPr>
          <w:bdr w:val="none" w:sz="0" w:space="0" w:color="auto" w:frame="1"/>
          <w:shd w:val="clear" w:color="auto" w:fill="FFFFFF"/>
        </w:rPr>
        <w:t>”</w:t>
      </w:r>
      <w:r w:rsidR="003C6C65" w:rsidRPr="003044C5">
        <w:rPr>
          <w:bdr w:val="none" w:sz="0" w:space="0" w:color="auto" w:frame="1"/>
          <w:shd w:val="clear" w:color="auto" w:fill="FFFFFF"/>
        </w:rPr>
        <w:t xml:space="preserve">  (</w:t>
      </w:r>
      <w:r w:rsidR="003C6C65" w:rsidRPr="003044C5">
        <w:rPr>
          <w:i/>
          <w:iCs/>
          <w:bdr w:val="none" w:sz="0" w:space="0" w:color="auto" w:frame="1"/>
          <w:shd w:val="clear" w:color="auto" w:fill="FFFFFF"/>
        </w:rPr>
        <w:t>Ibid.</w:t>
      </w:r>
      <w:r w:rsidR="003C6C65" w:rsidRPr="003044C5">
        <w:rPr>
          <w:bdr w:val="none" w:sz="0" w:space="0" w:color="auto" w:frame="1"/>
          <w:shd w:val="clear" w:color="auto" w:fill="FFFFFF"/>
        </w:rPr>
        <w:t xml:space="preserve">)  </w:t>
      </w:r>
      <w:r w:rsidR="00A3174C" w:rsidRPr="003044C5">
        <w:t>“</w:t>
      </w:r>
      <w:r w:rsidR="00926E1C" w:rsidRPr="003044C5">
        <w:rPr>
          <w:bdr w:val="none" w:sz="0" w:space="0" w:color="auto" w:frame="1"/>
          <w:shd w:val="clear" w:color="auto" w:fill="FFFFFF"/>
        </w:rPr>
        <w:t>As for the malpractice defendant, subdivision (b) assures that any reduction in malpractice awards that may result from the jury</w:t>
      </w:r>
      <w:r w:rsidR="00130738" w:rsidRPr="003044C5">
        <w:rPr>
          <w:bdr w:val="none" w:sz="0" w:space="0" w:color="auto" w:frame="1"/>
          <w:shd w:val="clear" w:color="auto" w:fill="FFFFFF"/>
        </w:rPr>
        <w:t>’</w:t>
      </w:r>
      <w:r w:rsidR="00926E1C" w:rsidRPr="003044C5">
        <w:rPr>
          <w:bdr w:val="none" w:sz="0" w:space="0" w:color="auto" w:frame="1"/>
          <w:shd w:val="clear" w:color="auto" w:fill="FFFFFF"/>
        </w:rPr>
        <w:t>s consideration of the plaintiff</w:t>
      </w:r>
      <w:r w:rsidR="00AF65AD" w:rsidRPr="003044C5">
        <w:rPr>
          <w:bdr w:val="none" w:sz="0" w:space="0" w:color="auto" w:frame="1"/>
          <w:shd w:val="clear" w:color="auto" w:fill="FFFFFF"/>
        </w:rPr>
        <w:t>’s</w:t>
      </w:r>
      <w:r w:rsidR="00926E1C" w:rsidRPr="003044C5">
        <w:rPr>
          <w:bdr w:val="none" w:sz="0" w:space="0" w:color="auto" w:frame="1"/>
          <w:shd w:val="clear" w:color="auto" w:fill="FFFFFF"/>
        </w:rPr>
        <w:t xml:space="preserve"> </w:t>
      </w:r>
      <w:r w:rsidR="00926E1C" w:rsidRPr="003044C5">
        <w:rPr>
          <w:bdr w:val="none" w:sz="0" w:space="0" w:color="auto" w:frame="1"/>
          <w:shd w:val="clear" w:color="auto" w:fill="FFFFFF"/>
        </w:rPr>
        <w:lastRenderedPageBreak/>
        <w:t xml:space="preserve">collateral source benefits will inure to </w:t>
      </w:r>
      <w:r w:rsidR="009B7AF5" w:rsidRPr="003044C5">
        <w:rPr>
          <w:bdr w:val="none" w:sz="0" w:space="0" w:color="auto" w:frame="1"/>
          <w:shd w:val="clear" w:color="auto" w:fill="FFFFFF"/>
        </w:rPr>
        <w:t xml:space="preserve">[the defendant’s] </w:t>
      </w:r>
      <w:r w:rsidR="00926E1C" w:rsidRPr="003044C5">
        <w:rPr>
          <w:bdr w:val="none" w:sz="0" w:space="0" w:color="auto" w:frame="1"/>
          <w:shd w:val="clear" w:color="auto" w:fill="FFFFFF"/>
        </w:rPr>
        <w:t>benefit rather than to the benefit of the collateral source.</w:t>
      </w:r>
      <w:r w:rsidR="00AF65AD" w:rsidRPr="003044C5">
        <w:rPr>
          <w:bdr w:val="none" w:sz="0" w:space="0" w:color="auto" w:frame="1"/>
          <w:shd w:val="clear" w:color="auto" w:fill="FFFFFF"/>
        </w:rPr>
        <w:t>”</w:t>
      </w:r>
      <w:r w:rsidRPr="003044C5">
        <w:rPr>
          <w:bdr w:val="none" w:sz="0" w:space="0" w:color="auto" w:frame="1"/>
          <w:shd w:val="clear" w:color="auto" w:fill="FFFFFF"/>
        </w:rPr>
        <w:t xml:space="preserve">  </w:t>
      </w:r>
      <w:r w:rsidR="00AF65AD" w:rsidRPr="003044C5">
        <w:rPr>
          <w:bdr w:val="none" w:sz="0" w:space="0" w:color="auto" w:frame="1"/>
          <w:shd w:val="clear" w:color="auto" w:fill="FFFFFF"/>
        </w:rPr>
        <w:t>(</w:t>
      </w:r>
      <w:r w:rsidR="0046695C" w:rsidRPr="00AD0734">
        <w:rPr>
          <w:i/>
          <w:iCs/>
          <w:bdr w:val="none" w:sz="0" w:space="0" w:color="auto" w:frame="1"/>
          <w:shd w:val="clear" w:color="auto" w:fill="FFFFFF"/>
        </w:rPr>
        <w:t>Ibid</w:t>
      </w:r>
      <w:r w:rsidR="0046695C" w:rsidRPr="00AD0734">
        <w:rPr>
          <w:bdr w:val="none" w:sz="0" w:space="0" w:color="auto" w:frame="1"/>
          <w:shd w:val="clear" w:color="auto" w:fill="FFFFFF"/>
        </w:rPr>
        <w:t>.</w:t>
      </w:r>
      <w:r w:rsidR="00AF65AD" w:rsidRPr="003044C5">
        <w:rPr>
          <w:bdr w:val="none" w:sz="0" w:space="0" w:color="auto" w:frame="1"/>
          <w:shd w:val="clear" w:color="auto" w:fill="FFFFFF"/>
        </w:rPr>
        <w:t>)</w:t>
      </w:r>
    </w:p>
    <w:p w14:paraId="3FA6B293" w14:textId="5C9A49E2" w:rsidR="00AF65AD" w:rsidRPr="003044C5" w:rsidRDefault="00DF2AA1" w:rsidP="005B3063">
      <w:pPr>
        <w:spacing w:line="480" w:lineRule="auto"/>
        <w:ind w:firstLine="720"/>
        <w:rPr>
          <w:bdr w:val="none" w:sz="0" w:space="0" w:color="auto" w:frame="1"/>
          <w:shd w:val="clear" w:color="auto" w:fill="FFFFFF"/>
        </w:rPr>
      </w:pPr>
      <w:r>
        <w:rPr>
          <w:bdr w:val="none" w:sz="0" w:space="0" w:color="auto" w:frame="1"/>
          <w:shd w:val="clear" w:color="auto" w:fill="FFFFFF"/>
        </w:rPr>
        <w:t xml:space="preserve">In effect, section 3333.1 provides that </w:t>
      </w:r>
      <w:r w:rsidR="005A3C4C">
        <w:rPr>
          <w:bdr w:val="none" w:sz="0" w:space="0" w:color="auto" w:frame="1"/>
          <w:shd w:val="clear" w:color="auto" w:fill="FFFFFF"/>
        </w:rPr>
        <w:t xml:space="preserve">if a </w:t>
      </w:r>
      <w:r w:rsidR="004B2018">
        <w:rPr>
          <w:bdr w:val="none" w:sz="0" w:space="0" w:color="auto" w:frame="1"/>
          <w:shd w:val="clear" w:color="auto" w:fill="FFFFFF"/>
        </w:rPr>
        <w:t xml:space="preserve">medical malpractice </w:t>
      </w:r>
      <w:r w:rsidR="005A3C4C">
        <w:rPr>
          <w:bdr w:val="none" w:sz="0" w:space="0" w:color="auto" w:frame="1"/>
          <w:shd w:val="clear" w:color="auto" w:fill="FFFFFF"/>
        </w:rPr>
        <w:t xml:space="preserve">plaintiff pursues a segregated claim against the tortfeasor (i.e., the plaintiff </w:t>
      </w:r>
      <w:r w:rsidR="002249AF">
        <w:rPr>
          <w:bdr w:val="none" w:sz="0" w:space="0" w:color="auto" w:frame="1"/>
          <w:shd w:val="clear" w:color="auto" w:fill="FFFFFF"/>
        </w:rPr>
        <w:t>seeks only</w:t>
      </w:r>
      <w:r w:rsidR="005A3C4C">
        <w:rPr>
          <w:bdr w:val="none" w:sz="0" w:space="0" w:color="auto" w:frame="1"/>
          <w:shd w:val="clear" w:color="auto" w:fill="FFFFFF"/>
        </w:rPr>
        <w:t xml:space="preserve"> damages that exclude </w:t>
      </w:r>
      <w:r w:rsidR="00D658A0">
        <w:rPr>
          <w:bdr w:val="none" w:sz="0" w:space="0" w:color="auto" w:frame="1"/>
          <w:shd w:val="clear" w:color="auto" w:fill="FFFFFF"/>
        </w:rPr>
        <w:t xml:space="preserve">any benefits paid by a collateral source), then the </w:t>
      </w:r>
      <w:r w:rsidR="00560B6B">
        <w:rPr>
          <w:bdr w:val="none" w:sz="0" w:space="0" w:color="auto" w:frame="1"/>
          <w:shd w:val="clear" w:color="auto" w:fill="FFFFFF"/>
        </w:rPr>
        <w:t xml:space="preserve">collateral source </w:t>
      </w:r>
      <w:r w:rsidR="00EF01B6">
        <w:rPr>
          <w:bdr w:val="none" w:sz="0" w:space="0" w:color="auto" w:frame="1"/>
          <w:shd w:val="clear" w:color="auto" w:fill="FFFFFF"/>
        </w:rPr>
        <w:t>cannot seek subrogation or reimbursement from anyone</w:t>
      </w:r>
      <w:r w:rsidR="001A08F6">
        <w:rPr>
          <w:bdr w:val="none" w:sz="0" w:space="0" w:color="auto" w:frame="1"/>
          <w:shd w:val="clear" w:color="auto" w:fill="FFFFFF"/>
        </w:rPr>
        <w:t>.</w:t>
      </w:r>
      <w:r w:rsidR="00122810">
        <w:rPr>
          <w:bdr w:val="none" w:sz="0" w:space="0" w:color="auto" w:frame="1"/>
          <w:shd w:val="clear" w:color="auto" w:fill="FFFFFF"/>
        </w:rPr>
        <w:t xml:space="preserve">  Outside the medical malpractice context, </w:t>
      </w:r>
      <w:r w:rsidR="00706A10">
        <w:rPr>
          <w:bdr w:val="none" w:sz="0" w:space="0" w:color="auto" w:frame="1"/>
          <w:shd w:val="clear" w:color="auto" w:fill="FFFFFF"/>
        </w:rPr>
        <w:t>if the plaintiff resolve</w:t>
      </w:r>
      <w:r w:rsidR="009240B2">
        <w:rPr>
          <w:bdr w:val="none" w:sz="0" w:space="0" w:color="auto" w:frame="1"/>
          <w:shd w:val="clear" w:color="auto" w:fill="FFFFFF"/>
        </w:rPr>
        <w:t>s</w:t>
      </w:r>
      <w:r w:rsidR="00706A10">
        <w:rPr>
          <w:bdr w:val="none" w:sz="0" w:space="0" w:color="auto" w:frame="1"/>
          <w:shd w:val="clear" w:color="auto" w:fill="FFFFFF"/>
        </w:rPr>
        <w:t xml:space="preserve"> a segregated claim by either trial or settlement, </w:t>
      </w:r>
      <w:r w:rsidR="007A113D">
        <w:rPr>
          <w:bdr w:val="none" w:sz="0" w:space="0" w:color="auto" w:frame="1"/>
          <w:shd w:val="clear" w:color="auto" w:fill="FFFFFF"/>
        </w:rPr>
        <w:t xml:space="preserve">then </w:t>
      </w:r>
      <w:r w:rsidR="00706A10">
        <w:rPr>
          <w:bdr w:val="none" w:sz="0" w:space="0" w:color="auto" w:frame="1"/>
          <w:shd w:val="clear" w:color="auto" w:fill="FFFFFF"/>
        </w:rPr>
        <w:t xml:space="preserve">the collateral source </w:t>
      </w:r>
      <w:r w:rsidR="00026091">
        <w:rPr>
          <w:bdr w:val="none" w:sz="0" w:space="0" w:color="auto" w:frame="1"/>
          <w:shd w:val="clear" w:color="auto" w:fill="FFFFFF"/>
        </w:rPr>
        <w:t>may</w:t>
      </w:r>
      <w:r w:rsidR="00706A10">
        <w:rPr>
          <w:bdr w:val="none" w:sz="0" w:space="0" w:color="auto" w:frame="1"/>
          <w:shd w:val="clear" w:color="auto" w:fill="FFFFFF"/>
        </w:rPr>
        <w:t xml:space="preserve"> seek subrogation against the tortfeasor</w:t>
      </w:r>
      <w:r w:rsidR="009240B2">
        <w:rPr>
          <w:bdr w:val="none" w:sz="0" w:space="0" w:color="auto" w:frame="1"/>
          <w:shd w:val="clear" w:color="auto" w:fill="FFFFFF"/>
        </w:rPr>
        <w:t xml:space="preserve"> under certain circumstances</w:t>
      </w:r>
      <w:r w:rsidR="00044FAA">
        <w:rPr>
          <w:bdr w:val="none" w:sz="0" w:space="0" w:color="auto" w:frame="1"/>
          <w:shd w:val="clear" w:color="auto" w:fill="FFFFFF"/>
        </w:rPr>
        <w:t>.  But in the medical malpractice context, section 3333.1 cuts off the collateral source’s subrogation right.</w:t>
      </w:r>
    </w:p>
    <w:p w14:paraId="39D63959" w14:textId="41691475" w:rsidR="00524C17" w:rsidRPr="003044C5" w:rsidRDefault="00524C17" w:rsidP="004A2E9B">
      <w:pPr>
        <w:keepNext/>
        <w:spacing w:line="480" w:lineRule="auto"/>
        <w:ind w:firstLine="720"/>
        <w:rPr>
          <w:i/>
          <w:iCs/>
          <w:bdr w:val="none" w:sz="0" w:space="0" w:color="auto" w:frame="1"/>
          <w:shd w:val="clear" w:color="auto" w:fill="FFFFFF"/>
        </w:rPr>
      </w:pPr>
      <w:r w:rsidRPr="003044C5">
        <w:rPr>
          <w:bdr w:val="none" w:sz="0" w:space="0" w:color="auto" w:frame="1"/>
          <w:shd w:val="clear" w:color="auto" w:fill="FFFFFF"/>
        </w:rPr>
        <w:t>B.</w:t>
      </w:r>
      <w:r w:rsidR="002A1E71">
        <w:rPr>
          <w:bdr w:val="none" w:sz="0" w:space="0" w:color="auto" w:frame="1"/>
          <w:shd w:val="clear" w:color="auto" w:fill="FFFFFF"/>
        </w:rPr>
        <w:tab/>
      </w:r>
      <w:r w:rsidR="00E5068D" w:rsidRPr="003044C5">
        <w:rPr>
          <w:i/>
          <w:iCs/>
          <w:bdr w:val="none" w:sz="0" w:space="0" w:color="auto" w:frame="1"/>
          <w:shd w:val="clear" w:color="auto" w:fill="FFFFFF"/>
        </w:rPr>
        <w:t>Ana</w:t>
      </w:r>
      <w:r w:rsidR="006C1117" w:rsidRPr="003044C5">
        <w:rPr>
          <w:i/>
          <w:iCs/>
          <w:bdr w:val="none" w:sz="0" w:space="0" w:color="auto" w:frame="1"/>
          <w:shd w:val="clear" w:color="auto" w:fill="FFFFFF"/>
        </w:rPr>
        <w:t>lysis</w:t>
      </w:r>
    </w:p>
    <w:p w14:paraId="54F2D8D8" w14:textId="488B0F2A" w:rsidR="00AF65AD" w:rsidRPr="003044C5" w:rsidRDefault="00AF65AD" w:rsidP="002B3097">
      <w:pPr>
        <w:spacing w:line="480" w:lineRule="auto"/>
        <w:ind w:firstLine="720"/>
        <w:rPr>
          <w:bdr w:val="none" w:sz="0" w:space="0" w:color="auto" w:frame="1"/>
          <w:shd w:val="clear" w:color="auto" w:fill="FFFFFF"/>
        </w:rPr>
      </w:pPr>
      <w:r w:rsidRPr="003044C5">
        <w:rPr>
          <w:bdr w:val="none" w:sz="0" w:space="0" w:color="auto" w:frame="1"/>
          <w:shd w:val="clear" w:color="auto" w:fill="FFFFFF"/>
        </w:rPr>
        <w:t xml:space="preserve">The trial court </w:t>
      </w:r>
      <w:r w:rsidR="005E5B50">
        <w:rPr>
          <w:bdr w:val="none" w:sz="0" w:space="0" w:color="auto" w:frame="1"/>
          <w:shd w:val="clear" w:color="auto" w:fill="FFFFFF"/>
        </w:rPr>
        <w:t xml:space="preserve">correctly </w:t>
      </w:r>
      <w:r w:rsidR="001C79EE" w:rsidRPr="003044C5">
        <w:rPr>
          <w:bdr w:val="none" w:sz="0" w:space="0" w:color="auto" w:frame="1"/>
          <w:shd w:val="clear" w:color="auto" w:fill="FFFFFF"/>
        </w:rPr>
        <w:t xml:space="preserve">determined that section 3333.1 </w:t>
      </w:r>
      <w:r w:rsidR="00A81193" w:rsidRPr="003044C5">
        <w:rPr>
          <w:bdr w:val="none" w:sz="0" w:space="0" w:color="auto" w:frame="1"/>
          <w:shd w:val="clear" w:color="auto" w:fill="FFFFFF"/>
        </w:rPr>
        <w:t>does</w:t>
      </w:r>
      <w:r w:rsidR="001C79EE" w:rsidRPr="003044C5">
        <w:rPr>
          <w:bdr w:val="none" w:sz="0" w:space="0" w:color="auto" w:frame="1"/>
          <w:shd w:val="clear" w:color="auto" w:fill="FFFFFF"/>
        </w:rPr>
        <w:t xml:space="preserve"> not bar CalSTRS’s </w:t>
      </w:r>
      <w:r w:rsidR="007F004F">
        <w:rPr>
          <w:bdr w:val="none" w:sz="0" w:space="0" w:color="auto" w:frame="1"/>
          <w:shd w:val="clear" w:color="auto" w:fill="FFFFFF"/>
        </w:rPr>
        <w:t>reimbursement</w:t>
      </w:r>
      <w:r w:rsidR="001C79EE" w:rsidRPr="003044C5">
        <w:rPr>
          <w:bdr w:val="none" w:sz="0" w:space="0" w:color="auto" w:frame="1"/>
          <w:shd w:val="clear" w:color="auto" w:fill="FFFFFF"/>
        </w:rPr>
        <w:t xml:space="preserve"> claim</w:t>
      </w:r>
      <w:r w:rsidR="006714E6">
        <w:rPr>
          <w:bdr w:val="none" w:sz="0" w:space="0" w:color="auto" w:frame="1"/>
          <w:shd w:val="clear" w:color="auto" w:fill="FFFFFF"/>
        </w:rPr>
        <w:t>.</w:t>
      </w:r>
      <w:r w:rsidR="00F3757E" w:rsidRPr="003044C5">
        <w:rPr>
          <w:bdr w:val="none" w:sz="0" w:space="0" w:color="auto" w:frame="1"/>
          <w:shd w:val="clear" w:color="auto" w:fill="FFFFFF"/>
        </w:rPr>
        <w:t xml:space="preserve">  The </w:t>
      </w:r>
      <w:proofErr w:type="spellStart"/>
      <w:r w:rsidR="00F3757E" w:rsidRPr="003044C5">
        <w:rPr>
          <w:bdr w:val="none" w:sz="0" w:space="0" w:color="auto" w:frame="1"/>
          <w:shd w:val="clear" w:color="auto" w:fill="FFFFFF"/>
        </w:rPr>
        <w:t>Sotos</w:t>
      </w:r>
      <w:proofErr w:type="spellEnd"/>
      <w:r w:rsidR="00F3757E" w:rsidRPr="003044C5">
        <w:rPr>
          <w:bdr w:val="none" w:sz="0" w:space="0" w:color="auto" w:frame="1"/>
          <w:shd w:val="clear" w:color="auto" w:fill="FFFFFF"/>
        </w:rPr>
        <w:t xml:space="preserve"> did not offer any </w:t>
      </w:r>
      <w:r w:rsidR="004E4536" w:rsidRPr="003044C5">
        <w:rPr>
          <w:bdr w:val="none" w:sz="0" w:space="0" w:color="auto" w:frame="1"/>
          <w:shd w:val="clear" w:color="auto" w:fill="FFFFFF"/>
        </w:rPr>
        <w:t xml:space="preserve">evidence </w:t>
      </w:r>
      <w:r w:rsidR="002B3097" w:rsidRPr="003044C5">
        <w:rPr>
          <w:bdr w:val="none" w:sz="0" w:space="0" w:color="auto" w:frame="1"/>
          <w:shd w:val="clear" w:color="auto" w:fill="FFFFFF"/>
        </w:rPr>
        <w:t xml:space="preserve">that the malpractice defendants sought to introduce evidence of </w:t>
      </w:r>
      <w:proofErr w:type="spellStart"/>
      <w:r w:rsidR="009020FA" w:rsidRPr="003044C5">
        <w:rPr>
          <w:bdr w:val="none" w:sz="0" w:space="0" w:color="auto" w:frame="1"/>
          <w:shd w:val="clear" w:color="auto" w:fill="FFFFFF"/>
        </w:rPr>
        <w:t>Arasely’s</w:t>
      </w:r>
      <w:proofErr w:type="spellEnd"/>
      <w:r w:rsidR="002B3097" w:rsidRPr="003044C5">
        <w:rPr>
          <w:bdr w:val="none" w:sz="0" w:space="0" w:color="auto" w:frame="1"/>
          <w:shd w:val="clear" w:color="auto" w:fill="FFFFFF"/>
        </w:rPr>
        <w:t xml:space="preserve"> disability </w:t>
      </w:r>
      <w:r w:rsidR="00336D6C">
        <w:rPr>
          <w:bdr w:val="none" w:sz="0" w:space="0" w:color="auto" w:frame="1"/>
          <w:shd w:val="clear" w:color="auto" w:fill="FFFFFF"/>
        </w:rPr>
        <w:t xml:space="preserve">retirement </w:t>
      </w:r>
      <w:r w:rsidR="002B3097" w:rsidRPr="003044C5">
        <w:rPr>
          <w:bdr w:val="none" w:sz="0" w:space="0" w:color="auto" w:frame="1"/>
          <w:shd w:val="clear" w:color="auto" w:fill="FFFFFF"/>
        </w:rPr>
        <w:t>benefits</w:t>
      </w:r>
      <w:r w:rsidR="00700529" w:rsidRPr="003044C5">
        <w:rPr>
          <w:bdr w:val="none" w:sz="0" w:space="0" w:color="auto" w:frame="1"/>
          <w:shd w:val="clear" w:color="auto" w:fill="FFFFFF"/>
        </w:rPr>
        <w:t xml:space="preserve"> in the underlying action</w:t>
      </w:r>
      <w:r w:rsidR="003C038D">
        <w:rPr>
          <w:bdr w:val="none" w:sz="0" w:space="0" w:color="auto" w:frame="1"/>
          <w:shd w:val="clear" w:color="auto" w:fill="FFFFFF"/>
        </w:rPr>
        <w:t>,</w:t>
      </w:r>
      <w:r w:rsidR="00085D96">
        <w:rPr>
          <w:bdr w:val="none" w:sz="0" w:space="0" w:color="auto" w:frame="1"/>
          <w:shd w:val="clear" w:color="auto" w:fill="FFFFFF"/>
        </w:rPr>
        <w:t xml:space="preserve"> so </w:t>
      </w:r>
      <w:r w:rsidR="003C038D">
        <w:rPr>
          <w:bdr w:val="none" w:sz="0" w:space="0" w:color="auto" w:frame="1"/>
          <w:shd w:val="clear" w:color="auto" w:fill="FFFFFF"/>
        </w:rPr>
        <w:t>s</w:t>
      </w:r>
      <w:r w:rsidR="009D09D8">
        <w:rPr>
          <w:bdr w:val="none" w:sz="0" w:space="0" w:color="auto" w:frame="1"/>
          <w:shd w:val="clear" w:color="auto" w:fill="FFFFFF"/>
        </w:rPr>
        <w:t xml:space="preserve">ection 3333.1 was </w:t>
      </w:r>
      <w:r w:rsidR="00AD3B01">
        <w:rPr>
          <w:bdr w:val="none" w:sz="0" w:space="0" w:color="auto" w:frame="1"/>
          <w:shd w:val="clear" w:color="auto" w:fill="FFFFFF"/>
        </w:rPr>
        <w:t>never</w:t>
      </w:r>
      <w:r w:rsidR="009D09D8">
        <w:rPr>
          <w:bdr w:val="none" w:sz="0" w:space="0" w:color="auto" w:frame="1"/>
          <w:shd w:val="clear" w:color="auto" w:fill="FFFFFF"/>
        </w:rPr>
        <w:t xml:space="preserve"> triggered.</w:t>
      </w:r>
      <w:r w:rsidR="00E86BF4">
        <w:rPr>
          <w:bdr w:val="none" w:sz="0" w:space="0" w:color="auto" w:frame="1"/>
          <w:shd w:val="clear" w:color="auto" w:fill="FFFFFF"/>
        </w:rPr>
        <w:t xml:space="preserve">  </w:t>
      </w:r>
      <w:r w:rsidR="00D10E50">
        <w:rPr>
          <w:bdr w:val="none" w:sz="0" w:space="0" w:color="auto" w:frame="1"/>
          <w:shd w:val="clear" w:color="auto" w:fill="FFFFFF"/>
        </w:rPr>
        <w:t xml:space="preserve">In addition, </w:t>
      </w:r>
      <w:r w:rsidR="00BC460E">
        <w:rPr>
          <w:bdr w:val="none" w:sz="0" w:space="0" w:color="auto" w:frame="1"/>
          <w:shd w:val="clear" w:color="auto" w:fill="FFFFFF"/>
        </w:rPr>
        <w:t>if</w:t>
      </w:r>
      <w:r w:rsidR="00360845">
        <w:rPr>
          <w:bdr w:val="none" w:sz="0" w:space="0" w:color="auto" w:frame="1"/>
          <w:shd w:val="clear" w:color="auto" w:fill="FFFFFF"/>
        </w:rPr>
        <w:t xml:space="preserve"> </w:t>
      </w:r>
      <w:r w:rsidR="00D10E50">
        <w:rPr>
          <w:bdr w:val="none" w:sz="0" w:space="0" w:color="auto" w:frame="1"/>
          <w:shd w:val="clear" w:color="auto" w:fill="FFFFFF"/>
        </w:rPr>
        <w:t xml:space="preserve">the </w:t>
      </w:r>
      <w:proofErr w:type="spellStart"/>
      <w:r w:rsidR="00D10E50">
        <w:rPr>
          <w:bdr w:val="none" w:sz="0" w:space="0" w:color="auto" w:frame="1"/>
          <w:shd w:val="clear" w:color="auto" w:fill="FFFFFF"/>
        </w:rPr>
        <w:t>Sotos</w:t>
      </w:r>
      <w:proofErr w:type="spellEnd"/>
      <w:r w:rsidR="00D10E50">
        <w:rPr>
          <w:bdr w:val="none" w:sz="0" w:space="0" w:color="auto" w:frame="1"/>
          <w:shd w:val="clear" w:color="auto" w:fill="FFFFFF"/>
        </w:rPr>
        <w:t xml:space="preserve"> had offered such evidence, </w:t>
      </w:r>
      <w:r w:rsidR="002D3F3E">
        <w:rPr>
          <w:bdr w:val="none" w:sz="0" w:space="0" w:color="auto" w:frame="1"/>
          <w:shd w:val="clear" w:color="auto" w:fill="FFFFFF"/>
        </w:rPr>
        <w:t xml:space="preserve">then </w:t>
      </w:r>
      <w:r w:rsidR="00D10E50">
        <w:rPr>
          <w:bdr w:val="none" w:sz="0" w:space="0" w:color="auto" w:frame="1"/>
          <w:shd w:val="clear" w:color="auto" w:fill="FFFFFF"/>
        </w:rPr>
        <w:t xml:space="preserve">section 3333.1 would be </w:t>
      </w:r>
      <w:r w:rsidR="00806010">
        <w:rPr>
          <w:bdr w:val="none" w:sz="0" w:space="0" w:color="auto" w:frame="1"/>
          <w:shd w:val="clear" w:color="auto" w:fill="FFFFFF"/>
        </w:rPr>
        <w:t>irrelevant</w:t>
      </w:r>
      <w:r w:rsidR="00D10E50">
        <w:rPr>
          <w:bdr w:val="none" w:sz="0" w:space="0" w:color="auto" w:frame="1"/>
          <w:shd w:val="clear" w:color="auto" w:fill="FFFFFF"/>
        </w:rPr>
        <w:t>.  The same evidence would tend to show</w:t>
      </w:r>
      <w:r w:rsidR="0068530C">
        <w:rPr>
          <w:bdr w:val="none" w:sz="0" w:space="0" w:color="auto" w:frame="1"/>
          <w:shd w:val="clear" w:color="auto" w:fill="FFFFFF"/>
        </w:rPr>
        <w:t xml:space="preserve"> that</w:t>
      </w:r>
      <w:r w:rsidR="00D10E50">
        <w:rPr>
          <w:bdr w:val="none" w:sz="0" w:space="0" w:color="auto" w:frame="1"/>
          <w:shd w:val="clear" w:color="auto" w:fill="FFFFFF"/>
        </w:rPr>
        <w:t xml:space="preserve"> CalSTRS has no reimbursement claim against the </w:t>
      </w:r>
      <w:proofErr w:type="spellStart"/>
      <w:r w:rsidR="00D10E50">
        <w:rPr>
          <w:bdr w:val="none" w:sz="0" w:space="0" w:color="auto" w:frame="1"/>
          <w:shd w:val="clear" w:color="auto" w:fill="FFFFFF"/>
        </w:rPr>
        <w:t>Sotos</w:t>
      </w:r>
      <w:proofErr w:type="spellEnd"/>
      <w:r w:rsidR="00360845">
        <w:rPr>
          <w:bdr w:val="none" w:sz="0" w:space="0" w:color="auto" w:frame="1"/>
          <w:shd w:val="clear" w:color="auto" w:fill="FFFFFF"/>
        </w:rPr>
        <w:t xml:space="preserve"> for reasons independent of section 3333.1</w:t>
      </w:r>
      <w:r w:rsidR="00234CCB" w:rsidRPr="003044C5">
        <w:rPr>
          <w:bdr w:val="none" w:sz="0" w:space="0" w:color="auto" w:frame="1"/>
          <w:shd w:val="clear" w:color="auto" w:fill="FFFFFF"/>
        </w:rPr>
        <w:t>.</w:t>
      </w:r>
    </w:p>
    <w:p w14:paraId="4961E581" w14:textId="57A5773A" w:rsidR="009020FA" w:rsidRPr="003044C5" w:rsidRDefault="00102ABE" w:rsidP="005B3063">
      <w:pPr>
        <w:spacing w:line="480" w:lineRule="auto"/>
        <w:ind w:firstLine="720"/>
        <w:rPr>
          <w:bdr w:val="none" w:sz="0" w:space="0" w:color="auto" w:frame="1"/>
          <w:shd w:val="clear" w:color="auto" w:fill="FFFFFF"/>
        </w:rPr>
      </w:pPr>
      <w:r>
        <w:rPr>
          <w:bdr w:val="none" w:sz="0" w:space="0" w:color="auto" w:frame="1"/>
          <w:shd w:val="clear" w:color="auto" w:fill="FFFFFF"/>
        </w:rPr>
        <w:t>To elaborate, s</w:t>
      </w:r>
      <w:r w:rsidR="00FA1988" w:rsidRPr="003044C5">
        <w:rPr>
          <w:bdr w:val="none" w:sz="0" w:space="0" w:color="auto" w:frame="1"/>
          <w:shd w:val="clear" w:color="auto" w:fill="FFFFFF"/>
        </w:rPr>
        <w:t>ection 3333.1</w:t>
      </w:r>
      <w:r w:rsidR="003D4803" w:rsidRPr="003044C5">
        <w:rPr>
          <w:bdr w:val="none" w:sz="0" w:space="0" w:color="auto" w:frame="1"/>
          <w:shd w:val="clear" w:color="auto" w:fill="FFFFFF"/>
        </w:rPr>
        <w:t>, subdivision (a),</w:t>
      </w:r>
      <w:r w:rsidR="00FA1988" w:rsidRPr="003044C5">
        <w:rPr>
          <w:bdr w:val="none" w:sz="0" w:space="0" w:color="auto" w:frame="1"/>
          <w:shd w:val="clear" w:color="auto" w:fill="FFFFFF"/>
        </w:rPr>
        <w:t xml:space="preserve"> </w:t>
      </w:r>
      <w:r w:rsidR="009F432E" w:rsidRPr="003044C5">
        <w:rPr>
          <w:bdr w:val="none" w:sz="0" w:space="0" w:color="auto" w:frame="1"/>
          <w:shd w:val="clear" w:color="auto" w:fill="FFFFFF"/>
        </w:rPr>
        <w:t xml:space="preserve">authorizes a medical malpractice defendant to </w:t>
      </w:r>
      <w:r w:rsidR="00D43F58" w:rsidRPr="003044C5">
        <w:rPr>
          <w:bdr w:val="none" w:sz="0" w:space="0" w:color="auto" w:frame="1"/>
          <w:shd w:val="clear" w:color="auto" w:fill="FFFFFF"/>
        </w:rPr>
        <w:t>“</w:t>
      </w:r>
      <w:r w:rsidR="009F432E" w:rsidRPr="003044C5">
        <w:rPr>
          <w:bdr w:val="none" w:sz="0" w:space="0" w:color="auto" w:frame="1"/>
          <w:shd w:val="clear" w:color="auto" w:fill="FFFFFF"/>
        </w:rPr>
        <w:t>introduce evidence</w:t>
      </w:r>
      <w:r w:rsidR="00D43F58" w:rsidRPr="003044C5">
        <w:rPr>
          <w:bdr w:val="none" w:sz="0" w:space="0" w:color="auto" w:frame="1"/>
          <w:shd w:val="clear" w:color="auto" w:fill="FFFFFF"/>
        </w:rPr>
        <w:t>”</w:t>
      </w:r>
      <w:r w:rsidR="009F432E" w:rsidRPr="003044C5">
        <w:rPr>
          <w:bdr w:val="none" w:sz="0" w:space="0" w:color="auto" w:frame="1"/>
          <w:shd w:val="clear" w:color="auto" w:fill="FFFFFF"/>
        </w:rPr>
        <w:t xml:space="preserve"> of the plaintiff’s collateral source benefits</w:t>
      </w:r>
      <w:r w:rsidR="00FA1988" w:rsidRPr="003044C5">
        <w:rPr>
          <w:bdr w:val="none" w:sz="0" w:space="0" w:color="auto" w:frame="1"/>
          <w:shd w:val="clear" w:color="auto" w:fill="FFFFFF"/>
        </w:rPr>
        <w:t xml:space="preserve"> </w:t>
      </w:r>
      <w:r w:rsidR="009F432E" w:rsidRPr="003044C5">
        <w:rPr>
          <w:bdr w:val="none" w:sz="0" w:space="0" w:color="auto" w:frame="1"/>
          <w:shd w:val="clear" w:color="auto" w:fill="FFFFFF"/>
        </w:rPr>
        <w:t>“</w:t>
      </w:r>
      <w:r w:rsidR="00D43F58" w:rsidRPr="003044C5">
        <w:rPr>
          <w:bdr w:val="none" w:sz="0" w:space="0" w:color="auto" w:frame="1"/>
          <w:shd w:val="clear" w:color="auto" w:fill="FFFFFF"/>
        </w:rPr>
        <w:t>[</w:t>
      </w:r>
      <w:proofErr w:type="spellStart"/>
      <w:r w:rsidR="009F432E" w:rsidRPr="003044C5">
        <w:rPr>
          <w:bdr w:val="none" w:sz="0" w:space="0" w:color="auto" w:frame="1"/>
          <w:shd w:val="clear" w:color="auto" w:fill="FFFFFF"/>
        </w:rPr>
        <w:t>i</w:t>
      </w:r>
      <w:proofErr w:type="spellEnd"/>
      <w:r w:rsidR="00D43F58" w:rsidRPr="003044C5">
        <w:rPr>
          <w:bdr w:val="none" w:sz="0" w:space="0" w:color="auto" w:frame="1"/>
          <w:shd w:val="clear" w:color="auto" w:fill="FFFFFF"/>
        </w:rPr>
        <w:t>]</w:t>
      </w:r>
      <w:r w:rsidR="009F432E" w:rsidRPr="003044C5">
        <w:rPr>
          <w:bdr w:val="none" w:sz="0" w:space="0" w:color="auto" w:frame="1"/>
          <w:shd w:val="clear" w:color="auto" w:fill="FFFFFF"/>
        </w:rPr>
        <w:t>n the event the defendant so elects.”</w:t>
      </w:r>
      <w:r w:rsidR="003D4803" w:rsidRPr="003044C5">
        <w:rPr>
          <w:bdr w:val="none" w:sz="0" w:space="0" w:color="auto" w:frame="1"/>
          <w:shd w:val="clear" w:color="auto" w:fill="FFFFFF"/>
        </w:rPr>
        <w:t xml:space="preserve">  </w:t>
      </w:r>
      <w:r w:rsidR="00783FE6" w:rsidRPr="003044C5">
        <w:rPr>
          <w:bdr w:val="none" w:sz="0" w:space="0" w:color="auto" w:frame="1"/>
          <w:shd w:val="clear" w:color="auto" w:fill="FFFFFF"/>
        </w:rPr>
        <w:t>S</w:t>
      </w:r>
      <w:r w:rsidR="003D4803" w:rsidRPr="003044C5">
        <w:rPr>
          <w:bdr w:val="none" w:sz="0" w:space="0" w:color="auto" w:frame="1"/>
          <w:shd w:val="clear" w:color="auto" w:fill="FFFFFF"/>
        </w:rPr>
        <w:t>ubdivision (b) precludes the “source of collateral benefits introduced pursuant to subdivision (a)”</w:t>
      </w:r>
      <w:r w:rsidR="004C48EC">
        <w:rPr>
          <w:bdr w:val="none" w:sz="0" w:space="0" w:color="auto" w:frame="1"/>
          <w:shd w:val="clear" w:color="auto" w:fill="FFFFFF"/>
        </w:rPr>
        <w:t xml:space="preserve"> from recovering against either </w:t>
      </w:r>
      <w:r w:rsidR="00F75489">
        <w:rPr>
          <w:bdr w:val="none" w:sz="0" w:space="0" w:color="auto" w:frame="1"/>
          <w:shd w:val="clear" w:color="auto" w:fill="FFFFFF"/>
        </w:rPr>
        <w:t xml:space="preserve">the </w:t>
      </w:r>
      <w:r w:rsidR="00F75489">
        <w:rPr>
          <w:bdr w:val="none" w:sz="0" w:space="0" w:color="auto" w:frame="1"/>
          <w:shd w:val="clear" w:color="auto" w:fill="FFFFFF"/>
        </w:rPr>
        <w:lastRenderedPageBreak/>
        <w:t xml:space="preserve">medical malpractice plaintiff or </w:t>
      </w:r>
      <w:r w:rsidR="00B11798">
        <w:rPr>
          <w:bdr w:val="none" w:sz="0" w:space="0" w:color="auto" w:frame="1"/>
          <w:shd w:val="clear" w:color="auto" w:fill="FFFFFF"/>
        </w:rPr>
        <w:t xml:space="preserve">the </w:t>
      </w:r>
      <w:r w:rsidR="00F75489">
        <w:rPr>
          <w:bdr w:val="none" w:sz="0" w:space="0" w:color="auto" w:frame="1"/>
          <w:shd w:val="clear" w:color="auto" w:fill="FFFFFF"/>
        </w:rPr>
        <w:t>defendant.</w:t>
      </w:r>
      <w:r w:rsidR="003D4803" w:rsidRPr="003044C5">
        <w:rPr>
          <w:bdr w:val="none" w:sz="0" w:space="0" w:color="auto" w:frame="1"/>
          <w:shd w:val="clear" w:color="auto" w:fill="FFFFFF"/>
        </w:rPr>
        <w:t xml:space="preserve">  (§ 3333.1, subd. (b)</w:t>
      </w:r>
      <w:r w:rsidR="00AB26E1" w:rsidRPr="003044C5">
        <w:rPr>
          <w:bdr w:val="none" w:sz="0" w:space="0" w:color="auto" w:frame="1"/>
          <w:shd w:val="clear" w:color="auto" w:fill="FFFFFF"/>
        </w:rPr>
        <w:t xml:space="preserve">; see </w:t>
      </w:r>
      <w:r w:rsidR="00AB26E1" w:rsidRPr="003044C5">
        <w:rPr>
          <w:i/>
          <w:iCs/>
          <w:bdr w:val="none" w:sz="0" w:space="0" w:color="auto" w:frame="1"/>
          <w:shd w:val="clear" w:color="auto" w:fill="FFFFFF"/>
        </w:rPr>
        <w:t>Fein</w:t>
      </w:r>
      <w:r w:rsidR="00AB26E1" w:rsidRPr="003044C5">
        <w:rPr>
          <w:bdr w:val="none" w:sz="0" w:space="0" w:color="auto" w:frame="1"/>
          <w:shd w:val="clear" w:color="auto" w:fill="FFFFFF"/>
        </w:rPr>
        <w:t xml:space="preserve">, </w:t>
      </w:r>
      <w:r w:rsidR="00AE2367" w:rsidRPr="003044C5">
        <w:rPr>
          <w:i/>
          <w:iCs/>
          <w:bdr w:val="none" w:sz="0" w:space="0" w:color="auto" w:frame="1"/>
          <w:shd w:val="clear" w:color="auto" w:fill="FFFFFF"/>
        </w:rPr>
        <w:t>supra</w:t>
      </w:r>
      <w:r w:rsidR="00AE2367" w:rsidRPr="003044C5">
        <w:rPr>
          <w:bdr w:val="none" w:sz="0" w:space="0" w:color="auto" w:frame="1"/>
          <w:shd w:val="clear" w:color="auto" w:fill="FFFFFF"/>
        </w:rPr>
        <w:t xml:space="preserve">, </w:t>
      </w:r>
      <w:r w:rsidR="00AB26E1" w:rsidRPr="003044C5">
        <w:rPr>
          <w:bdr w:val="none" w:sz="0" w:space="0" w:color="auto" w:frame="1"/>
          <w:shd w:val="clear" w:color="auto" w:fill="FFFFFF"/>
        </w:rPr>
        <w:t>38 Cal.3d at p. 165 [“</w:t>
      </w:r>
      <w:r w:rsidR="00AB26E1" w:rsidRPr="003044C5">
        <w:t xml:space="preserve">whenever such collateral source evidence is introduced, the source of those benefits is precluded from obtaining subrogation”]; </w:t>
      </w:r>
      <w:proofErr w:type="spellStart"/>
      <w:r w:rsidR="00AE79F7" w:rsidRPr="003044C5">
        <w:t>Haning</w:t>
      </w:r>
      <w:proofErr w:type="spellEnd"/>
      <w:r w:rsidR="00AE79F7" w:rsidRPr="003044C5">
        <w:t xml:space="preserve"> et al., Cal. Practice Guide: Personal Injury (The Rutter Group) </w:t>
      </w:r>
      <w:r w:rsidR="002C0F08" w:rsidRPr="003044C5">
        <w:t>¶</w:t>
      </w:r>
      <w:r w:rsidR="0068746D" w:rsidRPr="003044C5">
        <w:t> </w:t>
      </w:r>
      <w:r w:rsidR="002C0F08" w:rsidRPr="003044C5">
        <w:t>3:2050 [“</w:t>
      </w:r>
      <w:r w:rsidR="002C0F08" w:rsidRPr="003044C5">
        <w:rPr>
          <w:bdr w:val="none" w:sz="0" w:space="0" w:color="auto" w:frame="1"/>
          <w:shd w:val="clear" w:color="auto" w:fill="FFFFFF"/>
        </w:rPr>
        <w:t xml:space="preserve">a medical malpractice defendant </w:t>
      </w:r>
      <w:r w:rsidR="002C0F08" w:rsidRPr="003044C5">
        <w:rPr>
          <w:i/>
          <w:iCs/>
          <w:bdr w:val="none" w:sz="0" w:space="0" w:color="auto" w:frame="1"/>
          <w:shd w:val="clear" w:color="auto" w:fill="FFFFFF"/>
        </w:rPr>
        <w:t>can</w:t>
      </w:r>
      <w:r w:rsidR="002C0F08" w:rsidRPr="003044C5">
        <w:rPr>
          <w:bdr w:val="none" w:sz="0" w:space="0" w:color="auto" w:frame="1"/>
          <w:shd w:val="clear" w:color="auto" w:fill="FFFFFF"/>
        </w:rPr>
        <w:t xml:space="preserve">, if it so elects, introduce evidence of ‘collateral’ benefits plaintiff received </w:t>
      </w:r>
      <w:r w:rsidR="00E96F30" w:rsidRPr="003044C5">
        <w:rPr>
          <w:bdr w:val="none" w:sz="0" w:space="0" w:color="auto" w:frame="1"/>
          <w:shd w:val="clear" w:color="auto" w:fill="FFFFFF"/>
        </w:rPr>
        <w:t>. . .</w:t>
      </w:r>
      <w:r w:rsidR="002C0F08" w:rsidRPr="003044C5">
        <w:rPr>
          <w:bdr w:val="none" w:sz="0" w:space="0" w:color="auto" w:frame="1"/>
          <w:shd w:val="clear" w:color="auto" w:fill="FFFFFF"/>
        </w:rPr>
        <w:t xml:space="preserve"> by reason of the injury, thereby foreclosing the ‘collateral source’s’ right to recover”].)</w:t>
      </w:r>
      <w:r w:rsidR="003D4803" w:rsidRPr="003044C5">
        <w:rPr>
          <w:bdr w:val="none" w:sz="0" w:space="0" w:color="auto" w:frame="1"/>
          <w:shd w:val="clear" w:color="auto" w:fill="FFFFFF"/>
        </w:rPr>
        <w:t xml:space="preserve">  It follows that </w:t>
      </w:r>
      <w:r w:rsidR="0038423F" w:rsidRPr="003044C5">
        <w:rPr>
          <w:bdr w:val="none" w:sz="0" w:space="0" w:color="auto" w:frame="1"/>
          <w:shd w:val="clear" w:color="auto" w:fill="FFFFFF"/>
        </w:rPr>
        <w:t xml:space="preserve">if the malpractice defendant did not rely on evidence of collateral source benefits </w:t>
      </w:r>
      <w:r w:rsidR="00AB26E1" w:rsidRPr="003044C5">
        <w:rPr>
          <w:bdr w:val="none" w:sz="0" w:space="0" w:color="auto" w:frame="1"/>
          <w:shd w:val="clear" w:color="auto" w:fill="FFFFFF"/>
        </w:rPr>
        <w:t>in the</w:t>
      </w:r>
      <w:r w:rsidR="0038423F" w:rsidRPr="003044C5">
        <w:rPr>
          <w:bdr w:val="none" w:sz="0" w:space="0" w:color="auto" w:frame="1"/>
          <w:shd w:val="clear" w:color="auto" w:fill="FFFFFF"/>
        </w:rPr>
        <w:t xml:space="preserve"> malpractice action, </w:t>
      </w:r>
      <w:r w:rsidR="00DC59BE" w:rsidRPr="003044C5">
        <w:rPr>
          <w:bdr w:val="none" w:sz="0" w:space="0" w:color="auto" w:frame="1"/>
          <w:shd w:val="clear" w:color="auto" w:fill="FFFFFF"/>
        </w:rPr>
        <w:t xml:space="preserve">then </w:t>
      </w:r>
      <w:r w:rsidR="0038423F" w:rsidRPr="003044C5">
        <w:rPr>
          <w:bdr w:val="none" w:sz="0" w:space="0" w:color="auto" w:frame="1"/>
          <w:shd w:val="clear" w:color="auto" w:fill="FFFFFF"/>
        </w:rPr>
        <w:t>the c</w:t>
      </w:r>
      <w:r w:rsidR="0068746D" w:rsidRPr="003044C5">
        <w:rPr>
          <w:bdr w:val="none" w:sz="0" w:space="0" w:color="auto" w:frame="1"/>
          <w:shd w:val="clear" w:color="auto" w:fill="FFFFFF"/>
        </w:rPr>
        <w:t xml:space="preserve">ircumstance </w:t>
      </w:r>
      <w:r w:rsidR="0038423F" w:rsidRPr="003044C5">
        <w:rPr>
          <w:bdr w:val="none" w:sz="0" w:space="0" w:color="auto" w:frame="1"/>
          <w:shd w:val="clear" w:color="auto" w:fill="FFFFFF"/>
        </w:rPr>
        <w:t>trigger</w:t>
      </w:r>
      <w:r w:rsidR="0068746D" w:rsidRPr="003044C5">
        <w:rPr>
          <w:bdr w:val="none" w:sz="0" w:space="0" w:color="auto" w:frame="1"/>
          <w:shd w:val="clear" w:color="auto" w:fill="FFFFFF"/>
        </w:rPr>
        <w:t xml:space="preserve">ing </w:t>
      </w:r>
      <w:r w:rsidR="0038423F" w:rsidRPr="003044C5">
        <w:rPr>
          <w:bdr w:val="none" w:sz="0" w:space="0" w:color="auto" w:frame="1"/>
          <w:shd w:val="clear" w:color="auto" w:fill="FFFFFF"/>
        </w:rPr>
        <w:t>the bar</w:t>
      </w:r>
      <w:r w:rsidR="003D40F8">
        <w:rPr>
          <w:bdr w:val="none" w:sz="0" w:space="0" w:color="auto" w:frame="1"/>
          <w:shd w:val="clear" w:color="auto" w:fill="FFFFFF"/>
        </w:rPr>
        <w:t xml:space="preserve"> on </w:t>
      </w:r>
      <w:r w:rsidR="0038423F" w:rsidRPr="003044C5">
        <w:rPr>
          <w:bdr w:val="none" w:sz="0" w:space="0" w:color="auto" w:frame="1"/>
          <w:shd w:val="clear" w:color="auto" w:fill="FFFFFF"/>
        </w:rPr>
        <w:t xml:space="preserve">subrogation </w:t>
      </w:r>
      <w:r w:rsidR="003D40F8">
        <w:rPr>
          <w:bdr w:val="none" w:sz="0" w:space="0" w:color="auto" w:frame="1"/>
          <w:shd w:val="clear" w:color="auto" w:fill="FFFFFF"/>
        </w:rPr>
        <w:t>or reim</w:t>
      </w:r>
      <w:r w:rsidR="00E50B89">
        <w:rPr>
          <w:bdr w:val="none" w:sz="0" w:space="0" w:color="auto" w:frame="1"/>
          <w:shd w:val="clear" w:color="auto" w:fill="FFFFFF"/>
        </w:rPr>
        <w:t>b</w:t>
      </w:r>
      <w:r w:rsidR="003D40F8">
        <w:rPr>
          <w:bdr w:val="none" w:sz="0" w:space="0" w:color="auto" w:frame="1"/>
          <w:shd w:val="clear" w:color="auto" w:fill="FFFFFF"/>
        </w:rPr>
        <w:t>ursement</w:t>
      </w:r>
      <w:r w:rsidR="0038423F" w:rsidRPr="003044C5">
        <w:rPr>
          <w:bdr w:val="none" w:sz="0" w:space="0" w:color="auto" w:frame="1"/>
          <w:shd w:val="clear" w:color="auto" w:fill="FFFFFF"/>
        </w:rPr>
        <w:t xml:space="preserve"> do</w:t>
      </w:r>
      <w:r w:rsidR="00AB26E1" w:rsidRPr="003044C5">
        <w:rPr>
          <w:bdr w:val="none" w:sz="0" w:space="0" w:color="auto" w:frame="1"/>
          <w:shd w:val="clear" w:color="auto" w:fill="FFFFFF"/>
        </w:rPr>
        <w:t>es</w:t>
      </w:r>
      <w:r w:rsidR="0038423F" w:rsidRPr="003044C5">
        <w:rPr>
          <w:bdr w:val="none" w:sz="0" w:space="0" w:color="auto" w:frame="1"/>
          <w:shd w:val="clear" w:color="auto" w:fill="FFFFFF"/>
        </w:rPr>
        <w:t xml:space="preserve"> not exist.</w:t>
      </w:r>
    </w:p>
    <w:p w14:paraId="508CF53D" w14:textId="1BDC6FB0" w:rsidR="001B0166" w:rsidRPr="003044C5" w:rsidRDefault="007C352F" w:rsidP="005B3063">
      <w:pPr>
        <w:spacing w:line="480" w:lineRule="auto"/>
        <w:ind w:firstLine="720"/>
      </w:pPr>
      <w:r w:rsidRPr="003044C5">
        <w:rPr>
          <w:bdr w:val="none" w:sz="0" w:space="0" w:color="auto" w:frame="1"/>
          <w:shd w:val="clear" w:color="auto" w:fill="FFFFFF"/>
        </w:rPr>
        <w:t xml:space="preserve">That is not to say that section 3333.1 requires a trial or some other court proceeding at which the </w:t>
      </w:r>
      <w:r w:rsidR="00DC59BE" w:rsidRPr="003044C5">
        <w:rPr>
          <w:bdr w:val="none" w:sz="0" w:space="0" w:color="auto" w:frame="1"/>
          <w:shd w:val="clear" w:color="auto" w:fill="FFFFFF"/>
        </w:rPr>
        <w:t xml:space="preserve">medical malpractice </w:t>
      </w:r>
      <w:r w:rsidRPr="003044C5">
        <w:rPr>
          <w:bdr w:val="none" w:sz="0" w:space="0" w:color="auto" w:frame="1"/>
          <w:shd w:val="clear" w:color="auto" w:fill="FFFFFF"/>
        </w:rPr>
        <w:t xml:space="preserve">defendant formally introduces evidence.  </w:t>
      </w:r>
      <w:r w:rsidR="005C398B" w:rsidRPr="003044C5">
        <w:rPr>
          <w:bdr w:val="none" w:sz="0" w:space="0" w:color="auto" w:frame="1"/>
          <w:shd w:val="clear" w:color="auto" w:fill="FFFFFF"/>
        </w:rPr>
        <w:t>Rather, s</w:t>
      </w:r>
      <w:r w:rsidR="00CE5389" w:rsidRPr="003044C5">
        <w:rPr>
          <w:bdr w:val="none" w:sz="0" w:space="0" w:color="auto" w:frame="1"/>
          <w:shd w:val="clear" w:color="auto" w:fill="FFFFFF"/>
        </w:rPr>
        <w:t xml:space="preserve">ection 3333.1 </w:t>
      </w:r>
      <w:r w:rsidR="00B75028" w:rsidRPr="003044C5">
        <w:rPr>
          <w:bdr w:val="none" w:sz="0" w:space="0" w:color="auto" w:frame="1"/>
          <w:shd w:val="clear" w:color="auto" w:fill="FFFFFF"/>
        </w:rPr>
        <w:t>may apply in the settlement context.</w:t>
      </w:r>
      <w:r w:rsidR="00D118D9" w:rsidRPr="003044C5">
        <w:rPr>
          <w:bdr w:val="none" w:sz="0" w:space="0" w:color="auto" w:frame="1"/>
          <w:shd w:val="clear" w:color="auto" w:fill="FFFFFF"/>
        </w:rPr>
        <w:t xml:space="preserve">  </w:t>
      </w:r>
      <w:r w:rsidR="00D118D9" w:rsidRPr="003044C5">
        <w:rPr>
          <w:i/>
          <w:iCs/>
          <w:bdr w:val="none" w:sz="0" w:space="0" w:color="auto" w:frame="1"/>
          <w:shd w:val="clear" w:color="auto" w:fill="FFFFFF"/>
        </w:rPr>
        <w:t>Graham</w:t>
      </w:r>
      <w:r w:rsidRPr="003044C5">
        <w:rPr>
          <w:i/>
          <w:iCs/>
          <w:bdr w:val="none" w:sz="0" w:space="0" w:color="auto" w:frame="1"/>
          <w:shd w:val="clear" w:color="auto" w:fill="FFFFFF"/>
        </w:rPr>
        <w:t xml:space="preserve"> v. Workers’ Comp. Appeals Board </w:t>
      </w:r>
      <w:r w:rsidRPr="003044C5">
        <w:rPr>
          <w:bdr w:val="none" w:sz="0" w:space="0" w:color="auto" w:frame="1"/>
          <w:shd w:val="clear" w:color="auto" w:fill="FFFFFF"/>
        </w:rPr>
        <w:t>(1989) 210 Cal.App.3d 499 (</w:t>
      </w:r>
      <w:r w:rsidRPr="003044C5">
        <w:rPr>
          <w:i/>
          <w:iCs/>
          <w:bdr w:val="none" w:sz="0" w:space="0" w:color="auto" w:frame="1"/>
          <w:shd w:val="clear" w:color="auto" w:fill="FFFFFF"/>
        </w:rPr>
        <w:t>Graham</w:t>
      </w:r>
      <w:r w:rsidRPr="003044C5">
        <w:rPr>
          <w:bdr w:val="none" w:sz="0" w:space="0" w:color="auto" w:frame="1"/>
          <w:shd w:val="clear" w:color="auto" w:fill="FFFFFF"/>
        </w:rPr>
        <w:t xml:space="preserve">) </w:t>
      </w:r>
      <w:r w:rsidR="007131E4" w:rsidRPr="003044C5">
        <w:rPr>
          <w:bdr w:val="none" w:sz="0" w:space="0" w:color="auto" w:frame="1"/>
          <w:shd w:val="clear" w:color="auto" w:fill="FFFFFF"/>
        </w:rPr>
        <w:t>illustrates the</w:t>
      </w:r>
      <w:r w:rsidR="00D118D9" w:rsidRPr="003044C5">
        <w:rPr>
          <w:bdr w:val="none" w:sz="0" w:space="0" w:color="auto" w:frame="1"/>
          <w:shd w:val="clear" w:color="auto" w:fill="FFFFFF"/>
        </w:rPr>
        <w:t xml:space="preserve"> point.</w:t>
      </w:r>
      <w:r w:rsidRPr="003044C5">
        <w:rPr>
          <w:bdr w:val="none" w:sz="0" w:space="0" w:color="auto" w:frame="1"/>
          <w:shd w:val="clear" w:color="auto" w:fill="FFFFFF"/>
        </w:rPr>
        <w:t xml:space="preserve">  </w:t>
      </w:r>
      <w:r w:rsidR="008538E4" w:rsidRPr="003044C5">
        <w:rPr>
          <w:bdr w:val="none" w:sz="0" w:space="0" w:color="auto" w:frame="1"/>
          <w:shd w:val="clear" w:color="auto" w:fill="FFFFFF"/>
        </w:rPr>
        <w:t xml:space="preserve">In </w:t>
      </w:r>
      <w:r w:rsidR="008538E4" w:rsidRPr="003044C5">
        <w:rPr>
          <w:i/>
          <w:iCs/>
          <w:bdr w:val="none" w:sz="0" w:space="0" w:color="auto" w:frame="1"/>
          <w:shd w:val="clear" w:color="auto" w:fill="FFFFFF"/>
        </w:rPr>
        <w:t>Graham</w:t>
      </w:r>
      <w:r w:rsidR="008538E4" w:rsidRPr="003044C5">
        <w:rPr>
          <w:bdr w:val="none" w:sz="0" w:space="0" w:color="auto" w:frame="1"/>
          <w:shd w:val="clear" w:color="auto" w:fill="FFFFFF"/>
        </w:rPr>
        <w:t>, a bus driver employed by the county was injured in an on-the-job accident.  (</w:t>
      </w:r>
      <w:r w:rsidR="008538E4" w:rsidRPr="003044C5">
        <w:rPr>
          <w:i/>
          <w:iCs/>
          <w:bdr w:val="none" w:sz="0" w:space="0" w:color="auto" w:frame="1"/>
          <w:shd w:val="clear" w:color="auto" w:fill="FFFFFF"/>
        </w:rPr>
        <w:t>Id.</w:t>
      </w:r>
      <w:r w:rsidR="008538E4" w:rsidRPr="003044C5">
        <w:t xml:space="preserve"> at p. 502.)</w:t>
      </w:r>
      <w:r w:rsidR="00180C6F" w:rsidRPr="003044C5">
        <w:t xml:space="preserve">  The bus driver filed an application for workers’ compensation benefits </w:t>
      </w:r>
      <w:proofErr w:type="gramStart"/>
      <w:r w:rsidR="00180C6F" w:rsidRPr="003044C5">
        <w:t>and also</w:t>
      </w:r>
      <w:proofErr w:type="gramEnd"/>
      <w:r w:rsidR="00180C6F" w:rsidRPr="003044C5">
        <w:t xml:space="preserve"> filed a medical malpractice action against the doctor who treated his injuries arising from the accident.  (</w:t>
      </w:r>
      <w:r w:rsidR="00180C6F" w:rsidRPr="003044C5">
        <w:rPr>
          <w:i/>
          <w:iCs/>
        </w:rPr>
        <w:t>Ibid.</w:t>
      </w:r>
      <w:r w:rsidR="00180C6F" w:rsidRPr="003044C5">
        <w:t>)</w:t>
      </w:r>
      <w:r w:rsidR="00AF5397" w:rsidRPr="003044C5">
        <w:t xml:space="preserve">  The bus driver accepted $150,000 from the doctor to settle the malpractice action.  (</w:t>
      </w:r>
      <w:r w:rsidR="00AF5397" w:rsidRPr="003044C5">
        <w:rPr>
          <w:i/>
          <w:iCs/>
        </w:rPr>
        <w:t>Ibid.</w:t>
      </w:r>
      <w:r w:rsidR="00AF5397" w:rsidRPr="003044C5">
        <w:t xml:space="preserve">)  The court in </w:t>
      </w:r>
      <w:r w:rsidR="005C398B" w:rsidRPr="003044C5">
        <w:t xml:space="preserve">the </w:t>
      </w:r>
      <w:r w:rsidR="00767A3A" w:rsidRPr="003044C5">
        <w:t>malpractice</w:t>
      </w:r>
      <w:r w:rsidR="00AF5397" w:rsidRPr="003044C5">
        <w:t xml:space="preserve"> action found that </w:t>
      </w:r>
      <w:r w:rsidR="005C398B" w:rsidRPr="003044C5">
        <w:t xml:space="preserve">the </w:t>
      </w:r>
      <w:r w:rsidR="00AF5397" w:rsidRPr="003044C5">
        <w:t>parties entered the settlement in good faith and that the settlement was limited to damages for pain and suffering.  (</w:t>
      </w:r>
      <w:r w:rsidR="00AF5397" w:rsidRPr="003044C5">
        <w:rPr>
          <w:i/>
          <w:iCs/>
        </w:rPr>
        <w:t>Ibid.</w:t>
      </w:r>
      <w:r w:rsidR="00AF5397" w:rsidRPr="003044C5">
        <w:t>)</w:t>
      </w:r>
      <w:r w:rsidR="00D17AE0" w:rsidRPr="003044C5">
        <w:t xml:space="preserve">  The county petitioned </w:t>
      </w:r>
      <w:r w:rsidR="002F43C2" w:rsidRPr="003044C5">
        <w:t xml:space="preserve">for a $150,000 credit </w:t>
      </w:r>
      <w:r w:rsidR="00767A3A" w:rsidRPr="003044C5">
        <w:t xml:space="preserve">(the amount of the settlement) </w:t>
      </w:r>
      <w:r w:rsidR="002F43C2" w:rsidRPr="003044C5">
        <w:t xml:space="preserve">against </w:t>
      </w:r>
      <w:r w:rsidR="00767A3A" w:rsidRPr="003044C5">
        <w:t>the county’s</w:t>
      </w:r>
      <w:r w:rsidR="002F43C2" w:rsidRPr="003044C5">
        <w:t xml:space="preserve"> liability for future </w:t>
      </w:r>
      <w:r w:rsidR="00AD0119" w:rsidRPr="003044C5">
        <w:t xml:space="preserve">workers’ compensation </w:t>
      </w:r>
      <w:r w:rsidR="005C398B" w:rsidRPr="003044C5">
        <w:t>benefits</w:t>
      </w:r>
      <w:r w:rsidR="00AD0119" w:rsidRPr="003044C5">
        <w:t xml:space="preserve">.  </w:t>
      </w:r>
      <w:r w:rsidR="00AD0119" w:rsidRPr="003044C5">
        <w:lastRenderedPageBreak/>
        <w:t>(</w:t>
      </w:r>
      <w:r w:rsidR="00AD0119" w:rsidRPr="003044C5">
        <w:rPr>
          <w:i/>
          <w:iCs/>
        </w:rPr>
        <w:t>Ibid.</w:t>
      </w:r>
      <w:r w:rsidR="00AD0119" w:rsidRPr="003044C5">
        <w:t>)  The Workers’ Compensation Appeals Board (WCAB)</w:t>
      </w:r>
      <w:r w:rsidR="00DE620A" w:rsidRPr="003044C5">
        <w:t xml:space="preserve"> concluded that section 3333.1 did not preclude the county’s credit claim.  (</w:t>
      </w:r>
      <w:r w:rsidR="001821F4" w:rsidRPr="00AD0734">
        <w:rPr>
          <w:i/>
          <w:iCs/>
        </w:rPr>
        <w:t>Graham</w:t>
      </w:r>
      <w:r w:rsidR="001821F4">
        <w:t>,</w:t>
      </w:r>
      <w:r w:rsidR="00DE620A" w:rsidRPr="003044C5">
        <w:t xml:space="preserve"> at p. 503.)</w:t>
      </w:r>
    </w:p>
    <w:p w14:paraId="3D1D3CE6" w14:textId="556D9FCD" w:rsidR="00D9203E" w:rsidRPr="003044C5" w:rsidRDefault="001B0166" w:rsidP="005B3063">
      <w:pPr>
        <w:spacing w:line="480" w:lineRule="auto"/>
        <w:ind w:firstLine="720"/>
      </w:pPr>
      <w:r w:rsidRPr="003044C5">
        <w:t xml:space="preserve">The </w:t>
      </w:r>
      <w:r w:rsidRPr="003044C5">
        <w:rPr>
          <w:i/>
          <w:iCs/>
        </w:rPr>
        <w:t xml:space="preserve">Graham </w:t>
      </w:r>
      <w:r w:rsidRPr="003044C5">
        <w:t>court annulled the WCAB’s decision.</w:t>
      </w:r>
      <w:r w:rsidR="00DF0AAD" w:rsidRPr="003044C5">
        <w:t xml:space="preserve">  (</w:t>
      </w:r>
      <w:r w:rsidR="00DF0AAD" w:rsidRPr="003044C5">
        <w:rPr>
          <w:i/>
          <w:iCs/>
        </w:rPr>
        <w:t>Graham</w:t>
      </w:r>
      <w:r w:rsidR="00DF0AAD" w:rsidRPr="003044C5">
        <w:t xml:space="preserve">, </w:t>
      </w:r>
      <w:r w:rsidR="00BD5A29" w:rsidRPr="003044C5">
        <w:rPr>
          <w:i/>
          <w:iCs/>
        </w:rPr>
        <w:t>supra</w:t>
      </w:r>
      <w:r w:rsidR="00BD5A29" w:rsidRPr="003044C5">
        <w:t>, 210 Cal.App.3d at p. 509.)</w:t>
      </w:r>
      <w:r w:rsidR="004F1E95" w:rsidRPr="003044C5">
        <w:t xml:space="preserve">  The </w:t>
      </w:r>
      <w:r w:rsidR="00767A3A" w:rsidRPr="003044C5">
        <w:t>county argued that section 3333.1 did not apply, because there was no medical malpractice trial at which the doctor introduced evidence of workers’ compensation benefits.  (</w:t>
      </w:r>
      <w:r w:rsidR="00A350D1" w:rsidRPr="00AD0734">
        <w:rPr>
          <w:i/>
          <w:iCs/>
        </w:rPr>
        <w:t>Graham</w:t>
      </w:r>
      <w:r w:rsidR="00A350D1">
        <w:t>,</w:t>
      </w:r>
      <w:r w:rsidR="00767A3A" w:rsidRPr="003044C5">
        <w:t xml:space="preserve"> at p. 507.) </w:t>
      </w:r>
      <w:r w:rsidR="00FE2A44" w:rsidRPr="003044C5">
        <w:t xml:space="preserve"> The</w:t>
      </w:r>
      <w:r w:rsidR="00E13A4A" w:rsidRPr="003044C5">
        <w:t xml:space="preserve"> appellate</w:t>
      </w:r>
      <w:r w:rsidR="00FE2A44" w:rsidRPr="003044C5">
        <w:t xml:space="preserve"> court rejected that argument, </w:t>
      </w:r>
      <w:r w:rsidR="002B29B5" w:rsidRPr="003044C5">
        <w:t>holding</w:t>
      </w:r>
      <w:r w:rsidR="00FE2A44" w:rsidRPr="003044C5">
        <w:t xml:space="preserve"> that </w:t>
      </w:r>
      <w:r w:rsidR="00DC59BE" w:rsidRPr="003044C5">
        <w:t xml:space="preserve">subdivision (b) of </w:t>
      </w:r>
      <w:r w:rsidR="002B29B5" w:rsidRPr="003044C5">
        <w:t xml:space="preserve">section 3333.1 barred the employer’s credit claim “whenever </w:t>
      </w:r>
      <w:r w:rsidR="0046347E" w:rsidRPr="003044C5">
        <w:t>an</w:t>
      </w:r>
      <w:r w:rsidR="002B29B5" w:rsidRPr="003044C5">
        <w:t xml:space="preserve"> injured party has demonstrably had [their] recovery reduced to reflect collateral source contributions.”  (</w:t>
      </w:r>
      <w:r w:rsidR="00DC59BE" w:rsidRPr="003044C5">
        <w:rPr>
          <w:i/>
          <w:iCs/>
        </w:rPr>
        <w:t>Graham</w:t>
      </w:r>
      <w:r w:rsidR="00DC59BE" w:rsidRPr="003044C5">
        <w:t>,</w:t>
      </w:r>
      <w:r w:rsidR="002B29B5" w:rsidRPr="003044C5">
        <w:t xml:space="preserve"> at p. 508.)</w:t>
      </w:r>
      <w:r w:rsidR="005C398B" w:rsidRPr="003044C5">
        <w:t xml:space="preserve">  And in </w:t>
      </w:r>
      <w:r w:rsidR="00182207" w:rsidRPr="003044C5">
        <w:t>that case</w:t>
      </w:r>
      <w:r w:rsidR="005C398B" w:rsidRPr="003044C5">
        <w:t>, “the parties in the underlying medical malpractice case made an adequate factual record that [the bus driver’s] settlement was reduced to exclude any recovery for collateral source benefits.”  (</w:t>
      </w:r>
      <w:r w:rsidR="005C398B" w:rsidRPr="003044C5">
        <w:rPr>
          <w:i/>
          <w:iCs/>
        </w:rPr>
        <w:t>Ibid.</w:t>
      </w:r>
      <w:r w:rsidR="005C398B" w:rsidRPr="003044C5">
        <w:t xml:space="preserve">)  </w:t>
      </w:r>
      <w:r w:rsidR="00182207" w:rsidRPr="003044C5">
        <w:t>The</w:t>
      </w:r>
      <w:r w:rsidR="005C398B" w:rsidRPr="003044C5">
        <w:t xml:space="preserve"> factual record consisted of a declaration from the bus driver’s counsel in the medical malpractice action and a transcript of the settlement conference in that case.</w:t>
      </w:r>
      <w:r w:rsidR="0008535E" w:rsidRPr="003044C5">
        <w:t xml:space="preserve">  (</w:t>
      </w:r>
      <w:r w:rsidR="0008535E" w:rsidRPr="003044C5">
        <w:rPr>
          <w:i/>
          <w:iCs/>
        </w:rPr>
        <w:t>Id.</w:t>
      </w:r>
      <w:r w:rsidR="0008535E" w:rsidRPr="003044C5">
        <w:t xml:space="preserve"> at p. 502 &amp; fn. 1.</w:t>
      </w:r>
      <w:r w:rsidR="00704502" w:rsidRPr="003044C5">
        <w:t>)</w:t>
      </w:r>
      <w:r w:rsidR="00D9203E" w:rsidRPr="003044C5">
        <w:t xml:space="preserve">  According to counsel’s declaration, he indicated to the </w:t>
      </w:r>
      <w:r w:rsidR="001D01E7" w:rsidRPr="003044C5">
        <w:t xml:space="preserve">trial </w:t>
      </w:r>
      <w:r w:rsidR="00D9203E" w:rsidRPr="003044C5">
        <w:t>court at the settlement conference that the bus driver’s “medical expenses and disability would not be considered in the settlement because the defense would introduce evidence that workers’ compensation benefits would pay those damages.”  (</w:t>
      </w:r>
      <w:r w:rsidR="00D9203E" w:rsidRPr="003044C5">
        <w:rPr>
          <w:i/>
          <w:iCs/>
        </w:rPr>
        <w:t>Id.</w:t>
      </w:r>
      <w:r w:rsidR="00D9203E" w:rsidRPr="003044C5">
        <w:t xml:space="preserve"> at p. 502.) </w:t>
      </w:r>
      <w:r w:rsidR="00D30A5B" w:rsidRPr="003044C5">
        <w:t xml:space="preserve"> According to the transcript of the settlement conference, </w:t>
      </w:r>
      <w:r w:rsidR="008255F1" w:rsidRPr="003044C5">
        <w:t xml:space="preserve">counsel for both parties understood that the $150,000 settlement represented general damages for pain and </w:t>
      </w:r>
      <w:r w:rsidR="008255F1" w:rsidRPr="003044C5">
        <w:lastRenderedPageBreak/>
        <w:t>suffering, and the bus driver was dismissing his claim for special damages.</w:t>
      </w:r>
      <w:r w:rsidR="001D01E7" w:rsidRPr="003044C5">
        <w:rPr>
          <w:rStyle w:val="FootnoteReference"/>
        </w:rPr>
        <w:footnoteReference w:id="5"/>
      </w:r>
      <w:r w:rsidR="008255F1" w:rsidRPr="003044C5">
        <w:t xml:space="preserve">  (</w:t>
      </w:r>
      <w:r w:rsidR="008255F1" w:rsidRPr="003044C5">
        <w:rPr>
          <w:i/>
          <w:iCs/>
        </w:rPr>
        <w:t>Id.</w:t>
      </w:r>
      <w:r w:rsidR="008255F1" w:rsidRPr="003044C5">
        <w:t xml:space="preserve"> at p.</w:t>
      </w:r>
      <w:r w:rsidR="00E31B9C" w:rsidRPr="003044C5">
        <w:t> </w:t>
      </w:r>
      <w:r w:rsidR="008255F1" w:rsidRPr="003044C5">
        <w:t xml:space="preserve">502, fn. 1.)  The </w:t>
      </w:r>
      <w:r w:rsidR="00182207" w:rsidRPr="003044C5">
        <w:t>transcript also showed that the trial</w:t>
      </w:r>
      <w:r w:rsidR="008255F1" w:rsidRPr="003044C5">
        <w:t xml:space="preserve"> court found the settlement represented damages for pain and suffering.  (</w:t>
      </w:r>
      <w:r w:rsidR="008255F1" w:rsidRPr="003044C5">
        <w:rPr>
          <w:i/>
          <w:iCs/>
        </w:rPr>
        <w:t>Ibid.</w:t>
      </w:r>
      <w:r w:rsidR="008255F1" w:rsidRPr="003044C5">
        <w:t>)</w:t>
      </w:r>
      <w:r w:rsidR="00B5760A" w:rsidRPr="003044C5">
        <w:t xml:space="preserve">  On that record, the </w:t>
      </w:r>
      <w:r w:rsidR="00B5760A" w:rsidRPr="003044C5">
        <w:rPr>
          <w:i/>
          <w:iCs/>
        </w:rPr>
        <w:t xml:space="preserve">Graham </w:t>
      </w:r>
      <w:r w:rsidR="00B5760A" w:rsidRPr="003044C5">
        <w:t xml:space="preserve">court agreed with the bus driver that “the conditions for invoking” </w:t>
      </w:r>
      <w:r w:rsidR="00BA2D84" w:rsidRPr="003044C5">
        <w:t xml:space="preserve">subdivision (b) of </w:t>
      </w:r>
      <w:r w:rsidR="00B5760A" w:rsidRPr="003044C5">
        <w:t xml:space="preserve">section 3333.1 </w:t>
      </w:r>
      <w:r w:rsidR="00BA2D84" w:rsidRPr="003044C5">
        <w:t xml:space="preserve">to bar the </w:t>
      </w:r>
      <w:r w:rsidR="00174565" w:rsidRPr="003044C5">
        <w:t>collateral source</w:t>
      </w:r>
      <w:r w:rsidR="00BA2D84" w:rsidRPr="003044C5">
        <w:t xml:space="preserve">’s subrogation claim </w:t>
      </w:r>
      <w:r w:rsidR="00B5760A" w:rsidRPr="003044C5">
        <w:t>were satisfied.  (</w:t>
      </w:r>
      <w:r w:rsidR="000729A7" w:rsidRPr="003044C5">
        <w:rPr>
          <w:i/>
          <w:iCs/>
        </w:rPr>
        <w:t>Graham</w:t>
      </w:r>
      <w:r w:rsidR="000729A7" w:rsidRPr="003044C5">
        <w:t>,</w:t>
      </w:r>
      <w:r w:rsidR="00B5760A" w:rsidRPr="003044C5">
        <w:rPr>
          <w:i/>
          <w:iCs/>
        </w:rPr>
        <w:t xml:space="preserve"> </w:t>
      </w:r>
      <w:r w:rsidR="00B5760A" w:rsidRPr="003044C5">
        <w:t>at p.</w:t>
      </w:r>
      <w:r w:rsidR="00E31B9C" w:rsidRPr="003044C5">
        <w:t> </w:t>
      </w:r>
      <w:r w:rsidR="00B5760A" w:rsidRPr="003044C5">
        <w:t>507</w:t>
      </w:r>
      <w:r w:rsidR="004C2177">
        <w:t xml:space="preserve">; </w:t>
      </w:r>
      <w:r w:rsidR="004C2177">
        <w:rPr>
          <w:i/>
          <w:iCs/>
        </w:rPr>
        <w:t>id.</w:t>
      </w:r>
      <w:r w:rsidR="004C2177">
        <w:t xml:space="preserve"> </w:t>
      </w:r>
      <w:r w:rsidR="005766CC" w:rsidRPr="008357F6">
        <w:t xml:space="preserve">at p. </w:t>
      </w:r>
      <w:r w:rsidR="004C2177">
        <w:t>508</w:t>
      </w:r>
      <w:r w:rsidR="00B5760A" w:rsidRPr="003044C5">
        <w:t>.)</w:t>
      </w:r>
    </w:p>
    <w:p w14:paraId="67AAB104" w14:textId="3C3E2D00" w:rsidR="00EF441B" w:rsidRPr="008357F6" w:rsidRDefault="00B92865" w:rsidP="005B3063">
      <w:pPr>
        <w:spacing w:line="480" w:lineRule="auto"/>
        <w:ind w:firstLine="720"/>
        <w:rPr>
          <w:bdr w:val="none" w:sz="0" w:space="0" w:color="auto" w:frame="1"/>
        </w:rPr>
      </w:pPr>
      <w:r w:rsidRPr="003044C5">
        <w:t>T</w:t>
      </w:r>
      <w:r w:rsidR="00671933" w:rsidRPr="003044C5">
        <w:t xml:space="preserve">he </w:t>
      </w:r>
      <w:proofErr w:type="spellStart"/>
      <w:r w:rsidR="00671933" w:rsidRPr="003044C5">
        <w:t>Sotos</w:t>
      </w:r>
      <w:proofErr w:type="spellEnd"/>
      <w:r w:rsidR="00671933" w:rsidRPr="003044C5">
        <w:t xml:space="preserve"> made no </w:t>
      </w:r>
      <w:r w:rsidRPr="003044C5">
        <w:t xml:space="preserve">such </w:t>
      </w:r>
      <w:r w:rsidR="00671933" w:rsidRPr="003044C5">
        <w:t xml:space="preserve">showing </w:t>
      </w:r>
      <w:r w:rsidR="00604EF2" w:rsidRPr="003044C5">
        <w:t>in this case</w:t>
      </w:r>
      <w:r w:rsidR="009E3B39" w:rsidRPr="003044C5">
        <w:t xml:space="preserve">.  In opposition to the summary adjudication motion, the </w:t>
      </w:r>
      <w:proofErr w:type="spellStart"/>
      <w:r w:rsidR="009E3B39" w:rsidRPr="003044C5">
        <w:t>Sotos</w:t>
      </w:r>
      <w:proofErr w:type="spellEnd"/>
      <w:r w:rsidR="009E3B39" w:rsidRPr="003044C5">
        <w:t xml:space="preserve"> did not offer any evidence that the defendants in the medical malpractice action sought to introduce evidence of </w:t>
      </w:r>
      <w:proofErr w:type="spellStart"/>
      <w:r w:rsidR="0085033B">
        <w:t>Arasely’s</w:t>
      </w:r>
      <w:proofErr w:type="spellEnd"/>
      <w:r w:rsidR="009E3B39" w:rsidRPr="003044C5">
        <w:t xml:space="preserve"> </w:t>
      </w:r>
      <w:r w:rsidR="00F41F44" w:rsidRPr="003044C5">
        <w:t>prospective</w:t>
      </w:r>
      <w:r w:rsidR="00EF441B" w:rsidRPr="003044C5">
        <w:t xml:space="preserve"> </w:t>
      </w:r>
      <w:r w:rsidR="009E3B39" w:rsidRPr="003044C5">
        <w:t>disability benefits</w:t>
      </w:r>
      <w:r w:rsidR="00E5290A" w:rsidRPr="003044C5">
        <w:t xml:space="preserve">, that </w:t>
      </w:r>
      <w:r w:rsidR="009E3B39" w:rsidRPr="003044C5">
        <w:t xml:space="preserve">they sought to reduce her settlement payment in reliance on her </w:t>
      </w:r>
      <w:r w:rsidR="00F41F44" w:rsidRPr="003044C5">
        <w:t>prospective</w:t>
      </w:r>
      <w:r w:rsidR="00EF441B" w:rsidRPr="003044C5">
        <w:t xml:space="preserve"> </w:t>
      </w:r>
      <w:r w:rsidR="009E3B39" w:rsidRPr="003044C5">
        <w:t>disability benefits</w:t>
      </w:r>
      <w:r w:rsidR="00E5290A" w:rsidRPr="003044C5">
        <w:t xml:space="preserve">, or that the settlement </w:t>
      </w:r>
      <w:proofErr w:type="gramStart"/>
      <w:r w:rsidR="00E5290A" w:rsidRPr="003044C5">
        <w:t>actually was</w:t>
      </w:r>
      <w:proofErr w:type="gramEnd"/>
      <w:r w:rsidR="00E5290A" w:rsidRPr="003044C5">
        <w:t xml:space="preserve"> reduced to reflect prospective disability benefits</w:t>
      </w:r>
      <w:r w:rsidR="009E3B39" w:rsidRPr="003044C5">
        <w:t>.</w:t>
      </w:r>
      <w:r w:rsidR="00E90CB3" w:rsidRPr="003044C5">
        <w:t xml:space="preserve">  </w:t>
      </w:r>
      <w:r w:rsidR="00DC1F7D" w:rsidRPr="003044C5">
        <w:t xml:space="preserve">Nor </w:t>
      </w:r>
      <w:r w:rsidR="00E90CB3" w:rsidRPr="003044C5">
        <w:t xml:space="preserve">did the </w:t>
      </w:r>
      <w:proofErr w:type="spellStart"/>
      <w:r w:rsidR="00E90CB3" w:rsidRPr="003044C5">
        <w:t>Sotos</w:t>
      </w:r>
      <w:proofErr w:type="spellEnd"/>
      <w:r w:rsidR="00E90CB3" w:rsidRPr="003044C5">
        <w:t xml:space="preserve"> offer </w:t>
      </w:r>
      <w:r w:rsidR="00E5290A" w:rsidRPr="003044C5">
        <w:t xml:space="preserve">any </w:t>
      </w:r>
      <w:r w:rsidR="00E90CB3" w:rsidRPr="003044C5">
        <w:t>such evidence in support of their motion for summary judgment</w:t>
      </w:r>
      <w:r w:rsidR="004C403A" w:rsidRPr="003044C5">
        <w:t>.</w:t>
      </w:r>
      <w:r w:rsidR="00EF441B" w:rsidRPr="003044C5">
        <w:t xml:space="preserve">  </w:t>
      </w:r>
      <w:r w:rsidR="005E0E32" w:rsidRPr="003044C5">
        <w:t>T</w:t>
      </w:r>
      <w:r w:rsidR="00EF441B" w:rsidRPr="003044C5">
        <w:t xml:space="preserve">he record shows that one of the malpractice defendants, Dr. Borna, subpoenaed records regarding </w:t>
      </w:r>
      <w:proofErr w:type="spellStart"/>
      <w:r w:rsidR="00EF441B" w:rsidRPr="003044C5">
        <w:t>Arasely’s</w:t>
      </w:r>
      <w:proofErr w:type="spellEnd"/>
      <w:r w:rsidR="00EF441B" w:rsidRPr="003044C5">
        <w:t xml:space="preserve"> </w:t>
      </w:r>
      <w:r w:rsidR="00651118" w:rsidRPr="003044C5">
        <w:t>“</w:t>
      </w:r>
      <w:r w:rsidR="00EF441B" w:rsidRPr="003044C5">
        <w:t>pension benefits</w:t>
      </w:r>
      <w:r w:rsidR="00651118" w:rsidRPr="003044C5">
        <w:t>”</w:t>
      </w:r>
      <w:r w:rsidR="00EF441B" w:rsidRPr="003044C5">
        <w:t xml:space="preserve"> roughly </w:t>
      </w:r>
      <w:r w:rsidR="00B1124C" w:rsidRPr="003044C5">
        <w:t>10</w:t>
      </w:r>
      <w:r w:rsidR="00EF441B" w:rsidRPr="003044C5">
        <w:t xml:space="preserve"> months before the parties settled</w:t>
      </w:r>
      <w:r w:rsidR="00A21880" w:rsidRPr="003044C5">
        <w:t>,</w:t>
      </w:r>
      <w:r w:rsidR="00EF441B" w:rsidRPr="003044C5">
        <w:t xml:space="preserve"> and roughly </w:t>
      </w:r>
      <w:r w:rsidR="00651118" w:rsidRPr="003044C5">
        <w:t>10</w:t>
      </w:r>
      <w:r w:rsidR="00EF441B" w:rsidRPr="003044C5">
        <w:t xml:space="preserve"> months before </w:t>
      </w:r>
      <w:proofErr w:type="spellStart"/>
      <w:r w:rsidR="00651118" w:rsidRPr="003044C5">
        <w:t>Arasely</w:t>
      </w:r>
      <w:proofErr w:type="spellEnd"/>
      <w:r w:rsidR="00651118" w:rsidRPr="003044C5">
        <w:t xml:space="preserve"> applied for disability benefits</w:t>
      </w:r>
      <w:r w:rsidR="00B1124C" w:rsidRPr="003044C5">
        <w:t>.</w:t>
      </w:r>
      <w:r w:rsidR="001255C8" w:rsidRPr="003044C5">
        <w:t xml:space="preserve">  </w:t>
      </w:r>
      <w:r w:rsidR="00B1124C" w:rsidRPr="003044C5">
        <w:t xml:space="preserve">But there is no evidence </w:t>
      </w:r>
      <w:r w:rsidR="003968A1" w:rsidRPr="003044C5">
        <w:t xml:space="preserve">showing what </w:t>
      </w:r>
      <w:r w:rsidR="00DC234F" w:rsidRPr="003044C5">
        <w:t xml:space="preserve">records </w:t>
      </w:r>
      <w:r w:rsidR="006A6BCA" w:rsidRPr="003044C5">
        <w:t xml:space="preserve">were produced to </w:t>
      </w:r>
      <w:r w:rsidR="00DC234F" w:rsidRPr="003044C5">
        <w:t xml:space="preserve">Dr. Borna, whether those records said anything about the amount of disability benefits </w:t>
      </w:r>
      <w:r w:rsidR="00781112" w:rsidRPr="003044C5">
        <w:t xml:space="preserve">that </w:t>
      </w:r>
      <w:proofErr w:type="spellStart"/>
      <w:r w:rsidR="00781112" w:rsidRPr="003044C5">
        <w:t>Arasely</w:t>
      </w:r>
      <w:proofErr w:type="spellEnd"/>
      <w:r w:rsidR="00781112" w:rsidRPr="003044C5">
        <w:t xml:space="preserve"> had received or was likely to receive in the future, </w:t>
      </w:r>
      <w:r w:rsidR="007E0D87" w:rsidRPr="003044C5">
        <w:t>what</w:t>
      </w:r>
      <w:r w:rsidR="0088042B" w:rsidRPr="003044C5">
        <w:t xml:space="preserve"> </w:t>
      </w:r>
      <w:r w:rsidR="0088042B" w:rsidRPr="003044C5">
        <w:lastRenderedPageBreak/>
        <w:t xml:space="preserve">Dr. Borna </w:t>
      </w:r>
      <w:r w:rsidR="007E0D87" w:rsidRPr="003044C5">
        <w:t xml:space="preserve">did with </w:t>
      </w:r>
      <w:r w:rsidR="00781112" w:rsidRPr="003044C5">
        <w:t>the information provided,</w:t>
      </w:r>
      <w:r w:rsidR="007E0D87" w:rsidRPr="003044C5">
        <w:t xml:space="preserve"> or how </w:t>
      </w:r>
      <w:r w:rsidR="003C5E32">
        <w:t>any such</w:t>
      </w:r>
      <w:r w:rsidR="006A6BCA" w:rsidRPr="003044C5">
        <w:t xml:space="preserve"> information</w:t>
      </w:r>
      <w:r w:rsidR="00781112" w:rsidRPr="003044C5">
        <w:t xml:space="preserve"> </w:t>
      </w:r>
      <w:r w:rsidR="007E0D87" w:rsidRPr="003044C5">
        <w:t xml:space="preserve">might have affected the settlement </w:t>
      </w:r>
      <w:r w:rsidR="00D22065" w:rsidRPr="003044C5">
        <w:t>amount</w:t>
      </w:r>
      <w:r w:rsidR="003B48BC" w:rsidRPr="003044C5">
        <w:t>.</w:t>
      </w:r>
      <w:r w:rsidR="005C358A" w:rsidRPr="003044C5">
        <w:t xml:space="preserve">  Accordingly, the </w:t>
      </w:r>
      <w:proofErr w:type="spellStart"/>
      <w:r w:rsidR="005C358A" w:rsidRPr="003044C5">
        <w:t>Sotos</w:t>
      </w:r>
      <w:proofErr w:type="spellEnd"/>
      <w:r w:rsidR="005C358A" w:rsidRPr="003044C5">
        <w:t xml:space="preserve"> failed to show that </w:t>
      </w:r>
      <w:r w:rsidR="003B48BC" w:rsidRPr="003044C5">
        <w:t>“</w:t>
      </w:r>
      <w:r w:rsidR="00D77B78" w:rsidRPr="003044C5">
        <w:t xml:space="preserve">the </w:t>
      </w:r>
      <w:r w:rsidR="003B48BC" w:rsidRPr="003044C5">
        <w:t>conditions for invoking” section 3333.1, subdivision (b), were satisfied in this case.  (</w:t>
      </w:r>
      <w:r w:rsidR="003B48BC" w:rsidRPr="003044C5">
        <w:rPr>
          <w:i/>
          <w:iCs/>
        </w:rPr>
        <w:t>Graham</w:t>
      </w:r>
      <w:r w:rsidR="003B48BC" w:rsidRPr="003044C5">
        <w:t xml:space="preserve">, </w:t>
      </w:r>
      <w:r w:rsidR="003B48BC" w:rsidRPr="003044C5">
        <w:rPr>
          <w:i/>
          <w:iCs/>
        </w:rPr>
        <w:t>supra</w:t>
      </w:r>
      <w:r w:rsidR="003B48BC" w:rsidRPr="003044C5">
        <w:t>, 210 Cal.App.3d at p. 507.)</w:t>
      </w:r>
    </w:p>
    <w:p w14:paraId="1637A54A" w14:textId="32294D8F" w:rsidR="00A138B3" w:rsidRPr="00622BAE" w:rsidRDefault="0066267F" w:rsidP="001E6FB7">
      <w:pPr>
        <w:spacing w:line="480" w:lineRule="auto"/>
        <w:ind w:firstLine="720"/>
        <w:rPr>
          <w:i/>
          <w:iCs/>
        </w:rPr>
      </w:pPr>
      <w:r>
        <w:t>Moreover,</w:t>
      </w:r>
      <w:r w:rsidR="00AB1394">
        <w:t xml:space="preserve"> i</w:t>
      </w:r>
      <w:r w:rsidR="00490E56">
        <w:t>f t</w:t>
      </w:r>
      <w:r w:rsidR="00622810">
        <w:t xml:space="preserve">he </w:t>
      </w:r>
      <w:proofErr w:type="spellStart"/>
      <w:r w:rsidR="00622810">
        <w:t>Sotos</w:t>
      </w:r>
      <w:proofErr w:type="spellEnd"/>
      <w:r w:rsidR="00622810">
        <w:t xml:space="preserve"> had </w:t>
      </w:r>
      <w:r w:rsidR="00490E56">
        <w:t xml:space="preserve">offered evidence </w:t>
      </w:r>
      <w:r w:rsidR="00D604D2">
        <w:t>showing that section 3333.1 was triggered</w:t>
      </w:r>
      <w:r w:rsidR="005C7425">
        <w:t xml:space="preserve">, </w:t>
      </w:r>
      <w:r w:rsidR="00B85A30">
        <w:t xml:space="preserve">then </w:t>
      </w:r>
      <w:r w:rsidR="000F40CA">
        <w:t>that</w:t>
      </w:r>
      <w:r w:rsidR="005C7425">
        <w:t xml:space="preserve"> </w:t>
      </w:r>
      <w:r w:rsidR="00357225">
        <w:t xml:space="preserve">evidence </w:t>
      </w:r>
      <w:r w:rsidR="002E1431">
        <w:t>would</w:t>
      </w:r>
      <w:r w:rsidR="00AB1394">
        <w:t xml:space="preserve"> have </w:t>
      </w:r>
      <w:r w:rsidR="008A6541">
        <w:t>also showed that</w:t>
      </w:r>
      <w:r w:rsidR="00AB1394">
        <w:t xml:space="preserve"> section 3333.1 </w:t>
      </w:r>
      <w:r w:rsidR="0060404C">
        <w:t>is</w:t>
      </w:r>
      <w:r w:rsidR="008A6541">
        <w:t xml:space="preserve"> </w:t>
      </w:r>
      <w:r w:rsidR="004B34D4">
        <w:t>irrelevant</w:t>
      </w:r>
      <w:r w:rsidR="008A6541">
        <w:t xml:space="preserve"> in this case</w:t>
      </w:r>
      <w:r w:rsidR="00B93FDE">
        <w:t xml:space="preserve">.  </w:t>
      </w:r>
      <w:r w:rsidR="00B10EA7">
        <w:t>That is, if the</w:t>
      </w:r>
      <w:r w:rsidR="00DE5D7D">
        <w:t xml:space="preserve">re </w:t>
      </w:r>
      <w:r w:rsidR="00947B21">
        <w:t>were</w:t>
      </w:r>
      <w:r w:rsidR="00DE5D7D">
        <w:t xml:space="preserve"> evidence that the</w:t>
      </w:r>
      <w:r w:rsidR="00B10EA7">
        <w:t xml:space="preserve"> medical malpractice defendants </w:t>
      </w:r>
      <w:r w:rsidR="002E0EAD">
        <w:t xml:space="preserve">considered </w:t>
      </w:r>
      <w:proofErr w:type="spellStart"/>
      <w:r w:rsidR="00DE5D7D">
        <w:t>Arasely’s</w:t>
      </w:r>
      <w:proofErr w:type="spellEnd"/>
      <w:r w:rsidR="00DE5D7D">
        <w:t xml:space="preserve"> disability </w:t>
      </w:r>
      <w:r w:rsidR="0060404C">
        <w:t xml:space="preserve">retirement </w:t>
      </w:r>
      <w:r w:rsidR="00DE5D7D">
        <w:t>benefit</w:t>
      </w:r>
      <w:r w:rsidR="00DB183F">
        <w:t>s</w:t>
      </w:r>
      <w:r w:rsidR="000F79BB">
        <w:t>,</w:t>
      </w:r>
      <w:r w:rsidR="00DB183F">
        <w:t xml:space="preserve"> and </w:t>
      </w:r>
      <w:r w:rsidR="005B3E83">
        <w:t xml:space="preserve">the parties </w:t>
      </w:r>
      <w:r w:rsidR="00DB183F">
        <w:t xml:space="preserve">reduced </w:t>
      </w:r>
      <w:r w:rsidR="00D72DB4">
        <w:t xml:space="preserve">the settlement amount accordingly, </w:t>
      </w:r>
      <w:r w:rsidR="009A119A">
        <w:t xml:space="preserve">in effect </w:t>
      </w:r>
      <w:r w:rsidR="00D7264C">
        <w:t xml:space="preserve">the </w:t>
      </w:r>
      <w:proofErr w:type="spellStart"/>
      <w:r w:rsidR="00D7264C">
        <w:t>Sotos</w:t>
      </w:r>
      <w:proofErr w:type="spellEnd"/>
      <w:r w:rsidR="00D7264C">
        <w:t xml:space="preserve"> would </w:t>
      </w:r>
      <w:r w:rsidR="001F5557">
        <w:t>have segregated their claim from CalSTRS</w:t>
      </w:r>
      <w:r w:rsidR="00C44D55">
        <w:t>’s claim for</w:t>
      </w:r>
      <w:r w:rsidR="002768B9">
        <w:t xml:space="preserve"> reimbursement of </w:t>
      </w:r>
      <w:proofErr w:type="spellStart"/>
      <w:r w:rsidR="00396B9B">
        <w:t>Arasely’s</w:t>
      </w:r>
      <w:proofErr w:type="spellEnd"/>
      <w:r w:rsidR="00396B9B">
        <w:t xml:space="preserve"> benefits</w:t>
      </w:r>
      <w:r w:rsidR="001F5557">
        <w:t>.</w:t>
      </w:r>
      <w:r w:rsidR="009D07E0">
        <w:t xml:space="preserve">  </w:t>
      </w:r>
      <w:r w:rsidR="002E6CB4">
        <w:t xml:space="preserve">According to </w:t>
      </w:r>
      <w:r w:rsidR="002E6CB4" w:rsidRPr="002E6CB4">
        <w:rPr>
          <w:i/>
          <w:iCs/>
        </w:rPr>
        <w:t>Glove</w:t>
      </w:r>
      <w:r w:rsidR="002E6CB4" w:rsidRPr="00622BAE">
        <w:rPr>
          <w:i/>
          <w:iCs/>
        </w:rPr>
        <w:t>r</w:t>
      </w:r>
      <w:r w:rsidR="002E6CB4">
        <w:t>, t</w:t>
      </w:r>
      <w:r w:rsidR="003A2413" w:rsidRPr="002E6CB4">
        <w:t>he</w:t>
      </w:r>
      <w:r w:rsidR="00947B21">
        <w:t xml:space="preserve"> </w:t>
      </w:r>
      <w:r w:rsidR="003A2413">
        <w:t xml:space="preserve">segregation of the </w:t>
      </w:r>
      <w:proofErr w:type="spellStart"/>
      <w:r w:rsidR="001C63A6">
        <w:t>Sotos</w:t>
      </w:r>
      <w:proofErr w:type="spellEnd"/>
      <w:r w:rsidR="001C63A6">
        <w:t xml:space="preserve">’ </w:t>
      </w:r>
      <w:r w:rsidR="003A2413">
        <w:t xml:space="preserve">claim </w:t>
      </w:r>
      <w:r w:rsidR="0071460F">
        <w:t>wo</w:t>
      </w:r>
      <w:r w:rsidR="00686D21">
        <w:t>uld render the “settlement</w:t>
      </w:r>
      <w:r w:rsidR="008D62C4">
        <w:t xml:space="preserve"> </w:t>
      </w:r>
      <w:r w:rsidR="008D62C4" w:rsidRPr="00AD0734">
        <w:t>. . .</w:t>
      </w:r>
      <w:r w:rsidR="00686D21">
        <w:t xml:space="preserve"> free from </w:t>
      </w:r>
      <w:r w:rsidR="00532748">
        <w:t xml:space="preserve">[CalSTRS’s] </w:t>
      </w:r>
      <w:r w:rsidR="00686D21">
        <w:t>claim for reimbursement</w:t>
      </w:r>
      <w:r w:rsidR="002E6CB4">
        <w:t>,</w:t>
      </w:r>
      <w:r w:rsidR="00532748">
        <w:t>”</w:t>
      </w:r>
      <w:r w:rsidR="002E6CB4">
        <w:t xml:space="preserve"> </w:t>
      </w:r>
      <w:r w:rsidR="003B7C16">
        <w:t>regardless of whether</w:t>
      </w:r>
      <w:r w:rsidR="002E6CB4">
        <w:t xml:space="preserve"> the </w:t>
      </w:r>
      <w:proofErr w:type="spellStart"/>
      <w:r w:rsidR="00786F65">
        <w:t>Sotos</w:t>
      </w:r>
      <w:proofErr w:type="spellEnd"/>
      <w:r w:rsidR="00786F65">
        <w:t xml:space="preserve"> </w:t>
      </w:r>
      <w:r w:rsidR="004066F7">
        <w:t xml:space="preserve">failed to </w:t>
      </w:r>
      <w:r w:rsidR="00786F65">
        <w:t>obtain</w:t>
      </w:r>
      <w:r w:rsidR="004066F7">
        <w:t xml:space="preserve"> </w:t>
      </w:r>
      <w:r w:rsidR="00786F65">
        <w:t xml:space="preserve">CalSTRS’s consent to the </w:t>
      </w:r>
      <w:r w:rsidR="005900CE">
        <w:t xml:space="preserve">segregated </w:t>
      </w:r>
      <w:r w:rsidR="00786F65">
        <w:t>settlement.</w:t>
      </w:r>
      <w:r w:rsidR="00532748">
        <w:t xml:space="preserve"> </w:t>
      </w:r>
      <w:r w:rsidR="00830E04">
        <w:t xml:space="preserve"> </w:t>
      </w:r>
      <w:r w:rsidR="00532748">
        <w:t>(</w:t>
      </w:r>
      <w:r w:rsidR="00532748">
        <w:rPr>
          <w:i/>
          <w:iCs/>
        </w:rPr>
        <w:t>Glover</w:t>
      </w:r>
      <w:r w:rsidR="00532748">
        <w:t xml:space="preserve">, </w:t>
      </w:r>
      <w:r w:rsidR="00532748">
        <w:rPr>
          <w:i/>
          <w:iCs/>
        </w:rPr>
        <w:t>supra</w:t>
      </w:r>
      <w:r w:rsidR="00532748">
        <w:t xml:space="preserve">, </w:t>
      </w:r>
      <w:r w:rsidR="0022542A">
        <w:t>34 Cal.3d at p. 914</w:t>
      </w:r>
      <w:r w:rsidR="003D3807">
        <w:t>.</w:t>
      </w:r>
      <w:r w:rsidR="0022542A">
        <w:t>)</w:t>
      </w:r>
      <w:r w:rsidR="0078171A">
        <w:t xml:space="preserve">  That conclusion would follow from</w:t>
      </w:r>
      <w:r w:rsidR="00396B9B">
        <w:t xml:space="preserve"> </w:t>
      </w:r>
      <w:r w:rsidR="002B3B0E">
        <w:rPr>
          <w:i/>
          <w:iCs/>
        </w:rPr>
        <w:t>Glover</w:t>
      </w:r>
      <w:r w:rsidR="001E6FB7">
        <w:rPr>
          <w:i/>
          <w:iCs/>
        </w:rPr>
        <w:t xml:space="preserve"> </w:t>
      </w:r>
      <w:r w:rsidR="001E6FB7">
        <w:t xml:space="preserve">and </w:t>
      </w:r>
      <w:r w:rsidR="003D3807">
        <w:t xml:space="preserve">its </w:t>
      </w:r>
      <w:r w:rsidR="00BC6E50">
        <w:t>analysis</w:t>
      </w:r>
      <w:r w:rsidR="00805A44">
        <w:t xml:space="preserve"> of the </w:t>
      </w:r>
      <w:r w:rsidR="000A2217" w:rsidRPr="003044C5">
        <w:t>workers’ compensation</w:t>
      </w:r>
      <w:r w:rsidR="00BC6E50">
        <w:t xml:space="preserve"> and CalPERS</w:t>
      </w:r>
      <w:r w:rsidR="000A2217" w:rsidRPr="003044C5">
        <w:t xml:space="preserve"> </w:t>
      </w:r>
      <w:r w:rsidR="00805A44" w:rsidRPr="003044C5">
        <w:t>subrogation provisions</w:t>
      </w:r>
      <w:r w:rsidR="006F5C09">
        <w:t>.</w:t>
      </w:r>
      <w:r w:rsidR="00ED30AA">
        <w:t xml:space="preserve">  </w:t>
      </w:r>
      <w:r w:rsidR="00315EFB">
        <w:t xml:space="preserve">Thus, for </w:t>
      </w:r>
      <w:r w:rsidR="00C32E64">
        <w:t>reasons independent of</w:t>
      </w:r>
      <w:r w:rsidR="009C30E6">
        <w:t xml:space="preserve"> section 3333.1, </w:t>
      </w:r>
      <w:r w:rsidR="008F1DD8">
        <w:t xml:space="preserve">CalSTRS would </w:t>
      </w:r>
      <w:r w:rsidR="00392913">
        <w:t>have no</w:t>
      </w:r>
      <w:r w:rsidR="008F1DD8">
        <w:t xml:space="preserve"> reimbursement claim against the </w:t>
      </w:r>
      <w:proofErr w:type="spellStart"/>
      <w:r w:rsidR="008F1DD8">
        <w:t>Sotos</w:t>
      </w:r>
      <w:proofErr w:type="spellEnd"/>
      <w:r w:rsidR="009C30E6">
        <w:t>.</w:t>
      </w:r>
    </w:p>
    <w:p w14:paraId="56EDC1DE" w14:textId="594E1E8D" w:rsidR="00AF65AD" w:rsidRPr="003044C5" w:rsidRDefault="00A731D5" w:rsidP="005B3063">
      <w:pPr>
        <w:spacing w:line="480" w:lineRule="auto"/>
        <w:ind w:firstLine="720"/>
        <w:rPr>
          <w:bdr w:val="none" w:sz="0" w:space="0" w:color="auto" w:frame="1"/>
        </w:rPr>
      </w:pPr>
      <w:r>
        <w:t>In sum, s</w:t>
      </w:r>
      <w:r w:rsidR="00A138B3">
        <w:t xml:space="preserve">ection 3333.1 </w:t>
      </w:r>
      <w:r w:rsidR="00566FA0">
        <w:t xml:space="preserve">has no </w:t>
      </w:r>
      <w:r w:rsidR="00342FCC">
        <w:t>application</w:t>
      </w:r>
      <w:r w:rsidR="00566FA0">
        <w:t xml:space="preserve"> in this case.  </w:t>
      </w:r>
      <w:r w:rsidR="001E5362">
        <w:t xml:space="preserve">The </w:t>
      </w:r>
      <w:proofErr w:type="spellStart"/>
      <w:r w:rsidR="00342FCC">
        <w:t>Sotos</w:t>
      </w:r>
      <w:proofErr w:type="spellEnd"/>
      <w:r w:rsidR="00E0410B">
        <w:t xml:space="preserve"> failed to show that</w:t>
      </w:r>
      <w:r w:rsidR="00DB1697">
        <w:t xml:space="preserve"> </w:t>
      </w:r>
      <w:r w:rsidR="007B5805">
        <w:t xml:space="preserve">the </w:t>
      </w:r>
      <w:r w:rsidR="00B63CDE">
        <w:t>medical malpractice defendants relied on evidence</w:t>
      </w:r>
      <w:r w:rsidR="007B5805">
        <w:t xml:space="preserve"> of</w:t>
      </w:r>
      <w:r w:rsidR="00B63CDE">
        <w:t xml:space="preserve"> </w:t>
      </w:r>
      <w:proofErr w:type="spellStart"/>
      <w:r w:rsidR="00B63CDE">
        <w:t>Arasely’s</w:t>
      </w:r>
      <w:proofErr w:type="spellEnd"/>
      <w:r w:rsidR="00B63CDE">
        <w:t xml:space="preserve"> disability retirement benefits in </w:t>
      </w:r>
      <w:r w:rsidR="007B5805">
        <w:t>the underlying action</w:t>
      </w:r>
      <w:r w:rsidR="00BC1429">
        <w:t xml:space="preserve">, </w:t>
      </w:r>
      <w:r w:rsidR="00CA5293">
        <w:t xml:space="preserve">so there is no evidence that </w:t>
      </w:r>
      <w:r w:rsidR="004F2BB7">
        <w:t>section 3333.1’s</w:t>
      </w:r>
      <w:r w:rsidR="00CA5293">
        <w:t xml:space="preserve"> bar on subrogation or reimbursement was triggered.  </w:t>
      </w:r>
      <w:r w:rsidR="00A61083">
        <w:t xml:space="preserve">But if the </w:t>
      </w:r>
      <w:proofErr w:type="spellStart"/>
      <w:r w:rsidR="00A61083">
        <w:t>Sotos</w:t>
      </w:r>
      <w:proofErr w:type="spellEnd"/>
      <w:r w:rsidR="00A61083">
        <w:t xml:space="preserve"> had made that showing, then the same</w:t>
      </w:r>
      <w:r w:rsidR="00B80A39">
        <w:t xml:space="preserve"> evidence would have shown that the </w:t>
      </w:r>
      <w:proofErr w:type="spellStart"/>
      <w:r w:rsidR="00B80A39">
        <w:t>Sotos</w:t>
      </w:r>
      <w:proofErr w:type="spellEnd"/>
      <w:r w:rsidR="00B80A39">
        <w:t xml:space="preserve"> settled a segregated claim,</w:t>
      </w:r>
      <w:r w:rsidR="00761DE9">
        <w:t xml:space="preserve"> so CalSTRS would have no reimbursement claim against </w:t>
      </w:r>
      <w:r w:rsidR="00DD3C54">
        <w:t xml:space="preserve">the </w:t>
      </w:r>
      <w:proofErr w:type="spellStart"/>
      <w:r w:rsidR="00DD3C54">
        <w:t>Sotos</w:t>
      </w:r>
      <w:proofErr w:type="spellEnd"/>
      <w:r w:rsidR="00761DE9">
        <w:t xml:space="preserve"> </w:t>
      </w:r>
      <w:r w:rsidR="004B4C2D">
        <w:t xml:space="preserve">for reasons </w:t>
      </w:r>
      <w:r w:rsidR="00761DE9">
        <w:lastRenderedPageBreak/>
        <w:t>independent of section 3333.1</w:t>
      </w:r>
      <w:r w:rsidR="00D10DB4">
        <w:t xml:space="preserve">.  </w:t>
      </w:r>
      <w:r w:rsidR="00250528" w:rsidRPr="003044C5">
        <w:rPr>
          <w:bdr w:val="none" w:sz="0" w:space="0" w:color="auto" w:frame="1"/>
        </w:rPr>
        <w:t xml:space="preserve">The </w:t>
      </w:r>
      <w:r w:rsidR="00B73835">
        <w:rPr>
          <w:bdr w:val="none" w:sz="0" w:space="0" w:color="auto" w:frame="1"/>
        </w:rPr>
        <w:t xml:space="preserve">trial </w:t>
      </w:r>
      <w:r w:rsidR="00250528" w:rsidRPr="003044C5">
        <w:rPr>
          <w:bdr w:val="none" w:sz="0" w:space="0" w:color="auto" w:frame="1"/>
        </w:rPr>
        <w:t xml:space="preserve">court correctly determined that section 3333.1 does not bar CalSTRS’s </w:t>
      </w:r>
      <w:r w:rsidR="00250528">
        <w:rPr>
          <w:bdr w:val="none" w:sz="0" w:space="0" w:color="auto" w:frame="1"/>
        </w:rPr>
        <w:t>reimbursement</w:t>
      </w:r>
      <w:r w:rsidR="00250528" w:rsidRPr="003044C5">
        <w:rPr>
          <w:bdr w:val="none" w:sz="0" w:space="0" w:color="auto" w:frame="1"/>
        </w:rPr>
        <w:t xml:space="preserve"> claim against the </w:t>
      </w:r>
      <w:proofErr w:type="spellStart"/>
      <w:r w:rsidR="00250528" w:rsidRPr="003044C5">
        <w:rPr>
          <w:bdr w:val="none" w:sz="0" w:space="0" w:color="auto" w:frame="1"/>
        </w:rPr>
        <w:t>Sotos</w:t>
      </w:r>
      <w:proofErr w:type="spellEnd"/>
      <w:r w:rsidR="00250528" w:rsidRPr="003044C5">
        <w:rPr>
          <w:bdr w:val="none" w:sz="0" w:space="0" w:color="auto" w:frame="1"/>
        </w:rPr>
        <w:t>.</w:t>
      </w:r>
      <w:r w:rsidR="00250528">
        <w:rPr>
          <w:rStyle w:val="FootnoteReference"/>
          <w:bdr w:val="none" w:sz="0" w:space="0" w:color="auto" w:frame="1"/>
        </w:rPr>
        <w:footnoteReference w:id="6"/>
      </w:r>
    </w:p>
    <w:p w14:paraId="45C5B1AB" w14:textId="2CB4FBB5" w:rsidR="00876386" w:rsidRPr="003044C5" w:rsidRDefault="00876386" w:rsidP="00876386">
      <w:pPr>
        <w:keepNext/>
        <w:spacing w:line="480" w:lineRule="auto"/>
        <w:jc w:val="center"/>
      </w:pPr>
      <w:r w:rsidRPr="003044C5">
        <w:t>DISPOSITION</w:t>
      </w:r>
    </w:p>
    <w:p w14:paraId="3C9B3BD0" w14:textId="46113490" w:rsidR="00F1708F" w:rsidRPr="003044C5" w:rsidRDefault="003027B8" w:rsidP="005B3063">
      <w:pPr>
        <w:spacing w:line="480" w:lineRule="auto"/>
        <w:ind w:firstLine="720"/>
      </w:pPr>
      <w:r w:rsidRPr="003044C5">
        <w:t xml:space="preserve">The </w:t>
      </w:r>
      <w:proofErr w:type="spellStart"/>
      <w:r w:rsidRPr="003044C5">
        <w:t>Sotos</w:t>
      </w:r>
      <w:proofErr w:type="spellEnd"/>
      <w:r w:rsidRPr="003044C5">
        <w:t>’ petition for writ of mandate is denied.  The previously ordered stay is dissolved</w:t>
      </w:r>
      <w:r w:rsidR="00826A63" w:rsidRPr="003044C5">
        <w:t xml:space="preserve">.  </w:t>
      </w:r>
      <w:r w:rsidR="00C23C6C" w:rsidRPr="003044C5">
        <w:t>The parties shall bear their o</w:t>
      </w:r>
      <w:r w:rsidR="00817198" w:rsidRPr="003044C5">
        <w:t>w</w:t>
      </w:r>
      <w:r w:rsidR="00C23C6C" w:rsidRPr="003044C5">
        <w:t>n</w:t>
      </w:r>
      <w:r w:rsidR="00826A63" w:rsidRPr="003044C5">
        <w:t xml:space="preserve"> costs </w:t>
      </w:r>
      <w:r w:rsidR="005D6E05" w:rsidRPr="003044C5">
        <w:t>incurred in</w:t>
      </w:r>
      <w:r w:rsidR="009F5849" w:rsidRPr="003044C5">
        <w:t xml:space="preserve"> this writ proceeding.  (Cal. Rules of Court, rule 8.493(a)(1)</w:t>
      </w:r>
      <w:r w:rsidR="007D25D8" w:rsidRPr="003044C5">
        <w:t>(</w:t>
      </w:r>
      <w:r w:rsidR="00C23C6C" w:rsidRPr="003044C5">
        <w:t>B</w:t>
      </w:r>
      <w:r w:rsidR="007D25D8" w:rsidRPr="003044C5">
        <w:t>)</w:t>
      </w:r>
      <w:r w:rsidR="009F5849" w:rsidRPr="003044C5">
        <w:t>.)</w:t>
      </w:r>
    </w:p>
    <w:p w14:paraId="34F630CA" w14:textId="64FF5F1A" w:rsidR="00E31B9C" w:rsidRDefault="00E31B9C" w:rsidP="003027B8">
      <w:pPr>
        <w:spacing w:line="480" w:lineRule="auto"/>
      </w:pPr>
      <w:r w:rsidRPr="003044C5">
        <w:tab/>
      </w:r>
      <w:r w:rsidR="002408F0">
        <w:t>CERTIFIED FOR PUBLICATION</w:t>
      </w:r>
    </w:p>
    <w:p w14:paraId="5B8A2B1B" w14:textId="77777777" w:rsidR="007D27F3" w:rsidRPr="007D27F3" w:rsidRDefault="007D27F3" w:rsidP="007D27F3">
      <w:pPr>
        <w:overflowPunct w:val="0"/>
        <w:autoSpaceDE w:val="0"/>
        <w:autoSpaceDN w:val="0"/>
        <w:adjustRightInd w:val="0"/>
        <w:spacing w:line="480" w:lineRule="auto"/>
        <w:textAlignment w:val="baseline"/>
        <w:rPr>
          <w:color w:val="000080"/>
          <w:szCs w:val="20"/>
        </w:rPr>
      </w:pPr>
    </w:p>
    <w:p w14:paraId="5EA4A2D8" w14:textId="47A41B32" w:rsidR="007D27F3" w:rsidRPr="007D27F3" w:rsidRDefault="007D27F3" w:rsidP="007D27F3">
      <w:pPr>
        <w:tabs>
          <w:tab w:val="left" w:pos="2880"/>
        </w:tabs>
        <w:suppressAutoHyphens/>
        <w:overflowPunct w:val="0"/>
        <w:autoSpaceDE w:val="0"/>
        <w:autoSpaceDN w:val="0"/>
        <w:adjustRightInd w:val="0"/>
        <w:jc w:val="right"/>
        <w:textAlignment w:val="baseline"/>
        <w:rPr>
          <w:szCs w:val="20"/>
        </w:rPr>
      </w:pPr>
      <w:r>
        <w:rPr>
          <w:szCs w:val="20"/>
          <w:u w:val="single"/>
        </w:rPr>
        <w:t>MENETREZ</w:t>
      </w:r>
      <w:r w:rsidRPr="007D27F3">
        <w:rPr>
          <w:szCs w:val="20"/>
          <w:u w:val="single"/>
        </w:rPr>
        <w:tab/>
      </w:r>
    </w:p>
    <w:p w14:paraId="6D0811DB" w14:textId="77777777" w:rsidR="007D27F3" w:rsidRPr="007D27F3" w:rsidRDefault="007D27F3" w:rsidP="007D27F3">
      <w:pPr>
        <w:tabs>
          <w:tab w:val="left" w:pos="2880"/>
        </w:tabs>
        <w:suppressAutoHyphens/>
        <w:overflowPunct w:val="0"/>
        <w:autoSpaceDE w:val="0"/>
        <w:autoSpaceDN w:val="0"/>
        <w:adjustRightInd w:val="0"/>
        <w:jc w:val="right"/>
        <w:textAlignment w:val="baseline"/>
        <w:rPr>
          <w:szCs w:val="20"/>
        </w:rPr>
      </w:pPr>
      <w:r w:rsidRPr="007D27F3">
        <w:rPr>
          <w:szCs w:val="20"/>
        </w:rPr>
        <w:tab/>
        <w:t>J.</w:t>
      </w:r>
    </w:p>
    <w:p w14:paraId="69A1F325" w14:textId="77777777" w:rsidR="007D27F3" w:rsidRPr="007D27F3" w:rsidRDefault="007D27F3" w:rsidP="007D27F3">
      <w:pPr>
        <w:tabs>
          <w:tab w:val="right" w:pos="2880"/>
        </w:tabs>
        <w:suppressAutoHyphens/>
        <w:overflowPunct w:val="0"/>
        <w:autoSpaceDE w:val="0"/>
        <w:autoSpaceDN w:val="0"/>
        <w:adjustRightInd w:val="0"/>
        <w:textAlignment w:val="baseline"/>
        <w:rPr>
          <w:szCs w:val="20"/>
        </w:rPr>
      </w:pPr>
    </w:p>
    <w:p w14:paraId="04F9C490" w14:textId="77777777" w:rsidR="007D27F3" w:rsidRPr="007D27F3" w:rsidRDefault="007D27F3" w:rsidP="007D27F3">
      <w:pPr>
        <w:tabs>
          <w:tab w:val="right" w:pos="2880"/>
        </w:tabs>
        <w:suppressAutoHyphens/>
        <w:overflowPunct w:val="0"/>
        <w:autoSpaceDE w:val="0"/>
        <w:autoSpaceDN w:val="0"/>
        <w:adjustRightInd w:val="0"/>
        <w:textAlignment w:val="baseline"/>
        <w:rPr>
          <w:szCs w:val="20"/>
        </w:rPr>
      </w:pPr>
      <w:r w:rsidRPr="007D27F3">
        <w:rPr>
          <w:szCs w:val="20"/>
        </w:rPr>
        <w:t>We concur:</w:t>
      </w:r>
    </w:p>
    <w:p w14:paraId="7CF66DEC" w14:textId="77777777" w:rsidR="007D27F3" w:rsidRPr="007D27F3" w:rsidRDefault="007D27F3" w:rsidP="007D27F3">
      <w:pPr>
        <w:tabs>
          <w:tab w:val="right" w:pos="2880"/>
        </w:tabs>
        <w:suppressAutoHyphens/>
        <w:overflowPunct w:val="0"/>
        <w:autoSpaceDE w:val="0"/>
        <w:autoSpaceDN w:val="0"/>
        <w:adjustRightInd w:val="0"/>
        <w:textAlignment w:val="baseline"/>
        <w:rPr>
          <w:szCs w:val="20"/>
        </w:rPr>
      </w:pPr>
    </w:p>
    <w:p w14:paraId="14E3FDFC" w14:textId="77777777" w:rsidR="007D27F3" w:rsidRPr="007D27F3" w:rsidRDefault="007D27F3" w:rsidP="007D27F3">
      <w:pPr>
        <w:tabs>
          <w:tab w:val="right" w:pos="2880"/>
        </w:tabs>
        <w:suppressAutoHyphens/>
        <w:overflowPunct w:val="0"/>
        <w:autoSpaceDE w:val="0"/>
        <w:autoSpaceDN w:val="0"/>
        <w:adjustRightInd w:val="0"/>
        <w:textAlignment w:val="baseline"/>
        <w:rPr>
          <w:szCs w:val="20"/>
        </w:rPr>
      </w:pPr>
    </w:p>
    <w:p w14:paraId="09935AC8" w14:textId="28E6A772" w:rsidR="007D27F3" w:rsidRPr="007D27F3" w:rsidRDefault="007D27F3" w:rsidP="007D27F3">
      <w:pPr>
        <w:tabs>
          <w:tab w:val="right" w:pos="2880"/>
        </w:tabs>
        <w:suppressAutoHyphens/>
        <w:overflowPunct w:val="0"/>
        <w:autoSpaceDE w:val="0"/>
        <w:autoSpaceDN w:val="0"/>
        <w:adjustRightInd w:val="0"/>
        <w:textAlignment w:val="baseline"/>
        <w:rPr>
          <w:szCs w:val="20"/>
        </w:rPr>
      </w:pPr>
      <w:r>
        <w:rPr>
          <w:szCs w:val="20"/>
          <w:u w:val="single"/>
        </w:rPr>
        <w:t>CODRINGTON</w:t>
      </w:r>
      <w:r w:rsidRPr="007D27F3">
        <w:rPr>
          <w:szCs w:val="20"/>
          <w:u w:val="single"/>
        </w:rPr>
        <w:tab/>
      </w:r>
    </w:p>
    <w:p w14:paraId="750E60E7" w14:textId="1E03E9D5" w:rsidR="007D27F3" w:rsidRPr="007D27F3" w:rsidRDefault="007D27F3" w:rsidP="007D27F3">
      <w:pPr>
        <w:tabs>
          <w:tab w:val="right" w:pos="2880"/>
        </w:tabs>
        <w:suppressAutoHyphens/>
        <w:overflowPunct w:val="0"/>
        <w:autoSpaceDE w:val="0"/>
        <w:autoSpaceDN w:val="0"/>
        <w:adjustRightInd w:val="0"/>
        <w:textAlignment w:val="baseline"/>
        <w:rPr>
          <w:szCs w:val="20"/>
        </w:rPr>
      </w:pPr>
      <w:r w:rsidRPr="007D27F3">
        <w:rPr>
          <w:szCs w:val="20"/>
        </w:rPr>
        <w:tab/>
      </w:r>
      <w:r>
        <w:rPr>
          <w:szCs w:val="20"/>
        </w:rPr>
        <w:t xml:space="preserve">Acting </w:t>
      </w:r>
      <w:r w:rsidRPr="007D27F3">
        <w:rPr>
          <w:szCs w:val="20"/>
        </w:rPr>
        <w:t>P. J.</w:t>
      </w:r>
    </w:p>
    <w:p w14:paraId="43A86B3D" w14:textId="77777777" w:rsidR="007D27F3" w:rsidRPr="007D27F3" w:rsidRDefault="007D27F3" w:rsidP="007D27F3">
      <w:pPr>
        <w:tabs>
          <w:tab w:val="right" w:pos="2880"/>
        </w:tabs>
        <w:suppressAutoHyphens/>
        <w:overflowPunct w:val="0"/>
        <w:autoSpaceDE w:val="0"/>
        <w:autoSpaceDN w:val="0"/>
        <w:adjustRightInd w:val="0"/>
        <w:textAlignment w:val="baseline"/>
        <w:rPr>
          <w:szCs w:val="20"/>
          <w:u w:val="single"/>
        </w:rPr>
      </w:pPr>
    </w:p>
    <w:p w14:paraId="2F26DD9A" w14:textId="77777777" w:rsidR="007D27F3" w:rsidRPr="007D27F3" w:rsidRDefault="007D27F3" w:rsidP="007D27F3">
      <w:pPr>
        <w:tabs>
          <w:tab w:val="right" w:pos="2880"/>
        </w:tabs>
        <w:suppressAutoHyphens/>
        <w:overflowPunct w:val="0"/>
        <w:autoSpaceDE w:val="0"/>
        <w:autoSpaceDN w:val="0"/>
        <w:adjustRightInd w:val="0"/>
        <w:textAlignment w:val="baseline"/>
        <w:rPr>
          <w:szCs w:val="20"/>
          <w:u w:val="single"/>
        </w:rPr>
      </w:pPr>
    </w:p>
    <w:p w14:paraId="011019A4" w14:textId="6F91113B" w:rsidR="007D27F3" w:rsidRPr="007D27F3" w:rsidRDefault="007D27F3" w:rsidP="007D27F3">
      <w:pPr>
        <w:tabs>
          <w:tab w:val="right" w:pos="2880"/>
        </w:tabs>
        <w:suppressAutoHyphens/>
        <w:overflowPunct w:val="0"/>
        <w:autoSpaceDE w:val="0"/>
        <w:autoSpaceDN w:val="0"/>
        <w:adjustRightInd w:val="0"/>
        <w:textAlignment w:val="baseline"/>
        <w:rPr>
          <w:szCs w:val="20"/>
        </w:rPr>
      </w:pPr>
      <w:r>
        <w:rPr>
          <w:szCs w:val="20"/>
          <w:u w:val="single"/>
        </w:rPr>
        <w:t>RAPHAEL</w:t>
      </w:r>
      <w:r w:rsidRPr="007D27F3">
        <w:rPr>
          <w:szCs w:val="20"/>
          <w:u w:val="single"/>
        </w:rPr>
        <w:tab/>
      </w:r>
    </w:p>
    <w:p w14:paraId="61B460FF" w14:textId="77777777" w:rsidR="007D27F3" w:rsidRPr="007D27F3" w:rsidRDefault="007D27F3" w:rsidP="007D27F3">
      <w:pPr>
        <w:tabs>
          <w:tab w:val="right" w:pos="2880"/>
        </w:tabs>
        <w:suppressAutoHyphens/>
        <w:overflowPunct w:val="0"/>
        <w:autoSpaceDE w:val="0"/>
        <w:autoSpaceDN w:val="0"/>
        <w:adjustRightInd w:val="0"/>
        <w:textAlignment w:val="baseline"/>
        <w:rPr>
          <w:szCs w:val="20"/>
        </w:rPr>
      </w:pPr>
      <w:r w:rsidRPr="007D27F3">
        <w:rPr>
          <w:szCs w:val="20"/>
        </w:rPr>
        <w:tab/>
        <w:t>J.</w:t>
      </w:r>
    </w:p>
    <w:sectPr w:rsidR="007D27F3" w:rsidRPr="007D27F3" w:rsidSect="00A62B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79E0" w14:textId="77777777" w:rsidR="00983016" w:rsidRDefault="00983016" w:rsidP="00876386">
      <w:r>
        <w:separator/>
      </w:r>
    </w:p>
  </w:endnote>
  <w:endnote w:type="continuationSeparator" w:id="0">
    <w:p w14:paraId="5C51999C" w14:textId="77777777" w:rsidR="00983016" w:rsidRDefault="00983016" w:rsidP="00876386">
      <w:r>
        <w:continuationSeparator/>
      </w:r>
    </w:p>
  </w:endnote>
  <w:endnote w:type="continuationNotice" w:id="1">
    <w:p w14:paraId="40FEA053" w14:textId="77777777" w:rsidR="00983016" w:rsidRDefault="00983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DE61" w14:textId="0E684425" w:rsidR="00B908C7" w:rsidRDefault="00B908C7" w:rsidP="008E2A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31B9C">
      <w:rPr>
        <w:rStyle w:val="PageNumber"/>
        <w:noProof/>
      </w:rPr>
      <w:t>1</w:t>
    </w:r>
    <w:r>
      <w:rPr>
        <w:rStyle w:val="PageNumber"/>
      </w:rPr>
      <w:fldChar w:fldCharType="end"/>
    </w:r>
  </w:p>
  <w:p w14:paraId="09450D47" w14:textId="77777777" w:rsidR="00B908C7" w:rsidRDefault="00B90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D3F6" w14:textId="35C8BF6E" w:rsidR="008E2A5C" w:rsidRDefault="008E2A5C" w:rsidP="000878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0F9B74" w14:textId="7914F80C" w:rsidR="00B908C7" w:rsidRDefault="00B908C7" w:rsidP="00B64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F722" w14:textId="41CDD880" w:rsidR="00A62B18" w:rsidRDefault="00A62B18" w:rsidP="00A62B18">
    <w:pPr>
      <w:pStyle w:val="Footer"/>
      <w:ind w:left="4680" w:hanging="4680"/>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789A" w14:textId="77777777" w:rsidR="00983016" w:rsidRDefault="00983016" w:rsidP="00876386">
      <w:r>
        <w:separator/>
      </w:r>
    </w:p>
  </w:footnote>
  <w:footnote w:type="continuationSeparator" w:id="0">
    <w:p w14:paraId="6EA42F46" w14:textId="77777777" w:rsidR="00983016" w:rsidRDefault="00983016" w:rsidP="00876386">
      <w:r>
        <w:continuationSeparator/>
      </w:r>
    </w:p>
    <w:p w14:paraId="2BB677AF" w14:textId="77777777" w:rsidR="00983016" w:rsidRPr="008E2A5C" w:rsidRDefault="00983016" w:rsidP="00876386">
      <w:pPr>
        <w:rPr>
          <w:i/>
          <w:sz w:val="20"/>
        </w:rPr>
      </w:pPr>
      <w:r>
        <w:rPr>
          <w:i/>
          <w:sz w:val="20"/>
        </w:rPr>
        <w:t>[footnote continued from previous page]</w:t>
      </w:r>
    </w:p>
    <w:p w14:paraId="121A33BE" w14:textId="77777777" w:rsidR="00983016" w:rsidRPr="008E2A5C" w:rsidRDefault="00983016" w:rsidP="00876386">
      <w:pPr>
        <w:rPr>
          <w:i/>
          <w:sz w:val="20"/>
        </w:rPr>
      </w:pPr>
      <w:r>
        <w:rPr>
          <w:i/>
          <w:sz w:val="20"/>
        </w:rPr>
        <w:t>[footnote continued from previous page]</w:t>
      </w:r>
    </w:p>
  </w:footnote>
  <w:footnote w:type="continuationNotice" w:id="1">
    <w:p w14:paraId="318B1F07" w14:textId="77777777" w:rsidR="00983016" w:rsidRPr="008E2A5C" w:rsidRDefault="00983016" w:rsidP="008E2A5C">
      <w:pPr>
        <w:pStyle w:val="Foote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 w:id="2">
    <w:p w14:paraId="6331D148" w14:textId="77777777" w:rsidR="00B64687" w:rsidRDefault="00B64687" w:rsidP="00B64687">
      <w:r>
        <w:rPr>
          <w:rStyle w:val="FootnoteReference"/>
        </w:rPr>
        <w:footnoteRef/>
      </w:r>
      <w:r>
        <w:tab/>
      </w:r>
      <w:r w:rsidRPr="003044C5">
        <w:t xml:space="preserve">The parties stipulated to a set of facts for purposes of CalSTRS’s motion for summary adjudication and the </w:t>
      </w:r>
      <w:proofErr w:type="spellStart"/>
      <w:r w:rsidRPr="003044C5">
        <w:t>Sotos</w:t>
      </w:r>
      <w:proofErr w:type="spellEnd"/>
      <w:r w:rsidRPr="003044C5">
        <w:t>’ motion for summary judgment.  Our factual summary is drawn from those stipulated facts.</w:t>
      </w:r>
    </w:p>
  </w:footnote>
  <w:footnote w:id="3">
    <w:p w14:paraId="6B2FE76E" w14:textId="43064B43" w:rsidR="008C7476" w:rsidRDefault="008C7476">
      <w:pPr>
        <w:pStyle w:val="FootnoteText"/>
      </w:pPr>
      <w:r>
        <w:rPr>
          <w:rStyle w:val="FootnoteReference"/>
        </w:rPr>
        <w:footnoteRef/>
      </w:r>
      <w:r>
        <w:tab/>
      </w:r>
      <w:r w:rsidRPr="003044C5">
        <w:t>The “board” and the “plan” refer to the Teacher’s Retirement Board and the State Teachers’ Retirement Plan, respectively.  (Ed. Code, §</w:t>
      </w:r>
      <w:r w:rsidR="00733285" w:rsidRPr="003044C5">
        <w:t>§</w:t>
      </w:r>
      <w:r w:rsidRPr="003044C5">
        <w:t> 22109</w:t>
      </w:r>
      <w:r w:rsidR="00733285" w:rsidRPr="003044C5">
        <w:t>, 22155.5</w:t>
      </w:r>
      <w:r w:rsidRPr="003044C5">
        <w:t xml:space="preserve">.)  The board </w:t>
      </w:r>
      <w:r w:rsidR="00AB0358" w:rsidRPr="003044C5">
        <w:t>administers</w:t>
      </w:r>
      <w:r w:rsidRPr="003044C5">
        <w:t xml:space="preserve"> the retirement plan</w:t>
      </w:r>
      <w:r w:rsidR="002B52C0" w:rsidRPr="003044C5">
        <w:t xml:space="preserve"> and CalSTRS</w:t>
      </w:r>
      <w:r w:rsidRPr="003044C5">
        <w:t>.  (</w:t>
      </w:r>
      <w:r w:rsidR="00EA095B" w:rsidRPr="003044C5">
        <w:t>Ed. Code</w:t>
      </w:r>
      <w:r w:rsidR="00D82535" w:rsidRPr="003044C5">
        <w:t xml:space="preserve">, </w:t>
      </w:r>
      <w:r w:rsidRPr="003044C5">
        <w:t>§§ 22001.5</w:t>
      </w:r>
      <w:r w:rsidR="005E2512" w:rsidRPr="003044C5">
        <w:t>, 22200, subd. (a)</w:t>
      </w:r>
      <w:r w:rsidR="00733285" w:rsidRPr="003044C5">
        <w:t>.</w:t>
      </w:r>
      <w:r w:rsidRPr="003044C5">
        <w:t>)</w:t>
      </w:r>
    </w:p>
  </w:footnote>
  <w:footnote w:id="4">
    <w:p w14:paraId="471E7DA6" w14:textId="493F0EB7" w:rsidR="007F7465" w:rsidRPr="00E70A3B" w:rsidRDefault="007F7465" w:rsidP="007F7465">
      <w:pPr>
        <w:pStyle w:val="FootnoteText"/>
      </w:pPr>
      <w:r>
        <w:rPr>
          <w:rStyle w:val="FootnoteReference"/>
        </w:rPr>
        <w:footnoteRef/>
      </w:r>
      <w:r>
        <w:t xml:space="preserve"> </w:t>
      </w:r>
      <w:r>
        <w:tab/>
      </w:r>
      <w:r w:rsidRPr="003044C5">
        <w:rPr>
          <w:i/>
          <w:iCs/>
        </w:rPr>
        <w:t>Glover</w:t>
      </w:r>
      <w:r w:rsidRPr="003044C5">
        <w:t xml:space="preserve"> cites the CalPERS provisions in effect at the time (Gov. Code, </w:t>
      </w:r>
      <w:r w:rsidR="005E3B73" w:rsidRPr="003044C5">
        <w:t xml:space="preserve">former </w:t>
      </w:r>
      <w:r w:rsidRPr="003044C5">
        <w:t>§§ 21450-21455).  (</w:t>
      </w:r>
      <w:r w:rsidRPr="003044C5">
        <w:rPr>
          <w:i/>
          <w:iCs/>
        </w:rPr>
        <w:t>Glover</w:t>
      </w:r>
      <w:r w:rsidRPr="003044C5">
        <w:t xml:space="preserve">, </w:t>
      </w:r>
      <w:r w:rsidRPr="003044C5">
        <w:rPr>
          <w:i/>
          <w:iCs/>
        </w:rPr>
        <w:t>supra</w:t>
      </w:r>
      <w:r w:rsidRPr="003044C5">
        <w:t xml:space="preserve">, 34 Cal.3d at pp. 910, 918.)  The Legislature repealed and reenacted those provisions in 1995 (Gov. Code, §§ 20250-20255).  (Stats. 1995, </w:t>
      </w:r>
      <w:proofErr w:type="spellStart"/>
      <w:r w:rsidRPr="003044C5">
        <w:t>ch.</w:t>
      </w:r>
      <w:proofErr w:type="spellEnd"/>
      <w:r w:rsidRPr="003044C5">
        <w:t xml:space="preserve"> 379, §§ 1-2, pp. 1955, 1993-1994.)  The 1995 legislation reorganized </w:t>
      </w:r>
      <w:r w:rsidR="009F4944" w:rsidRPr="003044C5">
        <w:t>those</w:t>
      </w:r>
      <w:r w:rsidRPr="003044C5">
        <w:t xml:space="preserve"> laws, but the Legislature did not intend “to make any substantive change in the law.”  (Stats. 1995, </w:t>
      </w:r>
      <w:proofErr w:type="spellStart"/>
      <w:r w:rsidRPr="003044C5">
        <w:t>ch.</w:t>
      </w:r>
      <w:proofErr w:type="spellEnd"/>
      <w:r w:rsidRPr="003044C5">
        <w:t xml:space="preserve"> 379, § 5, p. 2285.)</w:t>
      </w:r>
    </w:p>
  </w:footnote>
  <w:footnote w:id="5">
    <w:p w14:paraId="494A3C01" w14:textId="146407EC" w:rsidR="00EE5D5E" w:rsidRPr="00EE5D5E" w:rsidRDefault="001D01E7" w:rsidP="001D01E7">
      <w:r>
        <w:rPr>
          <w:rStyle w:val="FootnoteReference"/>
        </w:rPr>
        <w:footnoteRef/>
      </w:r>
      <w:r>
        <w:tab/>
      </w:r>
      <w:r w:rsidRPr="003044C5">
        <w:t xml:space="preserve">In personal injury cases, general damages “include damages for ‘“pain [and] suffering, emotional distress, and other forms of detriment that are sometimes characterized as </w:t>
      </w:r>
      <w:r w:rsidR="00D63AC2" w:rsidRPr="003044C5">
        <w:t>‘</w:t>
      </w:r>
      <w:r w:rsidRPr="003044C5">
        <w:t>subjective</w:t>
      </w:r>
      <w:r w:rsidR="00D63AC2" w:rsidRPr="003044C5">
        <w:t>’</w:t>
      </w:r>
      <w:r w:rsidRPr="003044C5">
        <w:t xml:space="preserve"> or not directly quantifiable.</w:t>
      </w:r>
      <w:r w:rsidR="0083275A" w:rsidRPr="003044C5">
        <w:t>”’”  (</w:t>
      </w:r>
      <w:proofErr w:type="spellStart"/>
      <w:r w:rsidRPr="003044C5">
        <w:rPr>
          <w:i/>
          <w:iCs/>
          <w:bdr w:val="none" w:sz="0" w:space="0" w:color="auto" w:frame="1"/>
        </w:rPr>
        <w:t>Licudine</w:t>
      </w:r>
      <w:proofErr w:type="spellEnd"/>
      <w:r w:rsidRPr="003044C5">
        <w:rPr>
          <w:i/>
          <w:iCs/>
          <w:bdr w:val="none" w:sz="0" w:space="0" w:color="auto" w:frame="1"/>
        </w:rPr>
        <w:t xml:space="preserve"> v. Cedars-Sinai Medical Center</w:t>
      </w:r>
      <w:r w:rsidR="0083275A" w:rsidRPr="003044C5">
        <w:t xml:space="preserve"> </w:t>
      </w:r>
      <w:r w:rsidRPr="003044C5">
        <w:t>(2016) 3 Cal.App.5th 881, 892</w:t>
      </w:r>
      <w:r w:rsidR="0083275A" w:rsidRPr="003044C5">
        <w:t>.)</w:t>
      </w:r>
      <w:r w:rsidR="00EE5D5E" w:rsidRPr="003044C5">
        <w:t xml:space="preserve">  </w:t>
      </w:r>
      <w:r w:rsidR="00DB7086" w:rsidRPr="003044C5">
        <w:t>Special</w:t>
      </w:r>
      <w:r w:rsidR="00EE5D5E" w:rsidRPr="003044C5">
        <w:t xml:space="preserve"> damages are out-of-pocket losses like “medical and related expenses as well as lost income.”  (</w:t>
      </w:r>
      <w:r w:rsidR="00EE5D5E" w:rsidRPr="003044C5">
        <w:rPr>
          <w:i/>
          <w:iCs/>
          <w:bdr w:val="none" w:sz="0" w:space="0" w:color="auto" w:frame="1"/>
        </w:rPr>
        <w:t>Ibid.</w:t>
      </w:r>
      <w:r w:rsidR="00EE5D5E" w:rsidRPr="003044C5">
        <w:rPr>
          <w:bdr w:val="none" w:sz="0" w:space="0" w:color="auto" w:frame="1"/>
        </w:rPr>
        <w:t>)</w:t>
      </w:r>
    </w:p>
  </w:footnote>
  <w:footnote w:id="6">
    <w:p w14:paraId="2807B10E" w14:textId="057C9530" w:rsidR="00250528" w:rsidRDefault="00250528" w:rsidP="00250528">
      <w:pPr>
        <w:pStyle w:val="FootnoteText"/>
      </w:pPr>
      <w:r>
        <w:rPr>
          <w:rStyle w:val="FootnoteReference"/>
        </w:rPr>
        <w:footnoteRef/>
      </w:r>
      <w:r>
        <w:tab/>
        <w:t xml:space="preserve">The court also reasoned that section 3333.1 </w:t>
      </w:r>
      <w:r w:rsidR="003E12AE">
        <w:t>does</w:t>
      </w:r>
      <w:r>
        <w:t xml:space="preserve"> not apply because (1) </w:t>
      </w:r>
      <w:proofErr w:type="spellStart"/>
      <w:r w:rsidRPr="003044C5">
        <w:rPr>
          <w:bdr w:val="none" w:sz="0" w:space="0" w:color="auto" w:frame="1"/>
          <w:shd w:val="clear" w:color="auto" w:fill="FFFFFF"/>
        </w:rPr>
        <w:t>Arasely’s</w:t>
      </w:r>
      <w:proofErr w:type="spellEnd"/>
      <w:r w:rsidRPr="003044C5">
        <w:rPr>
          <w:bdr w:val="none" w:sz="0" w:space="0" w:color="auto" w:frame="1"/>
          <w:shd w:val="clear" w:color="auto" w:fill="FFFFFF"/>
        </w:rPr>
        <w:t xml:space="preserve"> disability </w:t>
      </w:r>
      <w:r>
        <w:rPr>
          <w:bdr w:val="none" w:sz="0" w:space="0" w:color="auto" w:frame="1"/>
          <w:shd w:val="clear" w:color="auto" w:fill="FFFFFF"/>
        </w:rPr>
        <w:t xml:space="preserve">retirement </w:t>
      </w:r>
      <w:r w:rsidRPr="003044C5">
        <w:rPr>
          <w:bdr w:val="none" w:sz="0" w:space="0" w:color="auto" w:frame="1"/>
          <w:shd w:val="clear" w:color="auto" w:fill="FFFFFF"/>
        </w:rPr>
        <w:t>benefits are not among the collateral sources enumerated in subdivision (a) of section 3333.1</w:t>
      </w:r>
      <w:r>
        <w:rPr>
          <w:bdr w:val="none" w:sz="0" w:space="0" w:color="auto" w:frame="1"/>
          <w:shd w:val="clear" w:color="auto" w:fill="FFFFFF"/>
        </w:rPr>
        <w:t xml:space="preserve">, and (2) </w:t>
      </w:r>
      <w:r w:rsidRPr="003044C5">
        <w:rPr>
          <w:bdr w:val="none" w:sz="0" w:space="0" w:color="auto" w:frame="1"/>
          <w:shd w:val="clear" w:color="auto" w:fill="FFFFFF"/>
        </w:rPr>
        <w:t xml:space="preserve">the Legislature enacted CalSTRS’s right of subrogation under the Education Code nearly 20 years after MICRA, so the Education Code provisions prevail over section 3333.1.  </w:t>
      </w:r>
      <w:r w:rsidR="00A653BE">
        <w:rPr>
          <w:bdr w:val="none" w:sz="0" w:space="0" w:color="auto" w:frame="1"/>
          <w:shd w:val="clear" w:color="auto" w:fill="FFFFFF"/>
        </w:rPr>
        <w:t xml:space="preserve">The </w:t>
      </w:r>
      <w:proofErr w:type="spellStart"/>
      <w:r w:rsidR="00A653BE">
        <w:rPr>
          <w:bdr w:val="none" w:sz="0" w:space="0" w:color="auto" w:frame="1"/>
          <w:shd w:val="clear" w:color="auto" w:fill="FFFFFF"/>
        </w:rPr>
        <w:t>Sotos</w:t>
      </w:r>
      <w:proofErr w:type="spellEnd"/>
      <w:r w:rsidR="00A653BE">
        <w:rPr>
          <w:bdr w:val="none" w:sz="0" w:space="0" w:color="auto" w:frame="1"/>
          <w:shd w:val="clear" w:color="auto" w:fill="FFFFFF"/>
        </w:rPr>
        <w:t xml:space="preserve"> argue that those rulings</w:t>
      </w:r>
      <w:r w:rsidR="007E10E0">
        <w:rPr>
          <w:bdr w:val="none" w:sz="0" w:space="0" w:color="auto" w:frame="1"/>
          <w:shd w:val="clear" w:color="auto" w:fill="FFFFFF"/>
        </w:rPr>
        <w:t xml:space="preserve"> were incorrect, </w:t>
      </w:r>
      <w:r w:rsidR="00BE7A35">
        <w:rPr>
          <w:bdr w:val="none" w:sz="0" w:space="0" w:color="auto" w:frame="1"/>
          <w:shd w:val="clear" w:color="auto" w:fill="FFFFFF"/>
        </w:rPr>
        <w:t>and</w:t>
      </w:r>
      <w:r w:rsidR="007E10E0">
        <w:rPr>
          <w:bdr w:val="none" w:sz="0" w:space="0" w:color="auto" w:frame="1"/>
          <w:shd w:val="clear" w:color="auto" w:fill="FFFFFF"/>
        </w:rPr>
        <w:t xml:space="preserve"> CalSTRS </w:t>
      </w:r>
      <w:r w:rsidR="00BE7A35">
        <w:rPr>
          <w:bdr w:val="none" w:sz="0" w:space="0" w:color="auto" w:frame="1"/>
          <w:shd w:val="clear" w:color="auto" w:fill="FFFFFF"/>
        </w:rPr>
        <w:t>disagrees</w:t>
      </w:r>
      <w:r w:rsidR="008F4765">
        <w:rPr>
          <w:bdr w:val="none" w:sz="0" w:space="0" w:color="auto" w:frame="1"/>
          <w:shd w:val="clear" w:color="auto" w:fill="FFFFFF"/>
        </w:rPr>
        <w:t xml:space="preserve">.  </w:t>
      </w:r>
      <w:r w:rsidR="00A92297">
        <w:rPr>
          <w:bdr w:val="none" w:sz="0" w:space="0" w:color="auto" w:frame="1"/>
          <w:shd w:val="clear" w:color="auto" w:fill="FFFFFF"/>
        </w:rPr>
        <w:t>Resolution</w:t>
      </w:r>
      <w:r w:rsidR="0059287C">
        <w:rPr>
          <w:bdr w:val="none" w:sz="0" w:space="0" w:color="auto" w:frame="1"/>
          <w:shd w:val="clear" w:color="auto" w:fill="FFFFFF"/>
        </w:rPr>
        <w:t xml:space="preserve"> of those issues is unnecessary to </w:t>
      </w:r>
      <w:r w:rsidR="00A92297">
        <w:rPr>
          <w:bdr w:val="none" w:sz="0" w:space="0" w:color="auto" w:frame="1"/>
          <w:shd w:val="clear" w:color="auto" w:fill="FFFFFF"/>
        </w:rPr>
        <w:t>our analysis, so we do not address them</w:t>
      </w:r>
      <w:r w:rsidR="00582C19">
        <w:rPr>
          <w:bdr w:val="none" w:sz="0" w:space="0" w:color="auto" w:frame="1"/>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D51B" w14:textId="77777777" w:rsidR="00532C39" w:rsidRDefault="0053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5A08" w14:textId="77777777" w:rsidR="00532C39" w:rsidRDefault="00532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B62B" w14:textId="77777777" w:rsidR="00532C39" w:rsidRDefault="0053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0FBA"/>
    <w:multiLevelType w:val="hybridMultilevel"/>
    <w:tmpl w:val="63BCA60C"/>
    <w:lvl w:ilvl="0" w:tplc="96FA9E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91279"/>
    <w:multiLevelType w:val="hybridMultilevel"/>
    <w:tmpl w:val="DA126DBE"/>
    <w:lvl w:ilvl="0" w:tplc="C0925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2D383B"/>
    <w:multiLevelType w:val="hybridMultilevel"/>
    <w:tmpl w:val="F06AB0E2"/>
    <w:lvl w:ilvl="0" w:tplc="0409000F">
      <w:start w:val="1"/>
      <w:numFmt w:val="decimal"/>
      <w:lvlText w:val="%1."/>
      <w:lvlJc w:val="left"/>
      <w:pPr>
        <w:ind w:left="1706" w:hanging="360"/>
      </w:pPr>
    </w:lvl>
    <w:lvl w:ilvl="1" w:tplc="04090019">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3" w15:restartNumberingAfterBreak="0">
    <w:nsid w:val="31EF5F7B"/>
    <w:multiLevelType w:val="hybridMultilevel"/>
    <w:tmpl w:val="21E6D246"/>
    <w:lvl w:ilvl="0" w:tplc="511E587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92D33"/>
    <w:multiLevelType w:val="hybridMultilevel"/>
    <w:tmpl w:val="772C5AE8"/>
    <w:lvl w:ilvl="0" w:tplc="E3FE0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E002A"/>
    <w:multiLevelType w:val="hybridMultilevel"/>
    <w:tmpl w:val="9BD6EA6C"/>
    <w:lvl w:ilvl="0" w:tplc="66F42FB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D246B"/>
    <w:multiLevelType w:val="hybridMultilevel"/>
    <w:tmpl w:val="4F44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06BF8"/>
    <w:multiLevelType w:val="hybridMultilevel"/>
    <w:tmpl w:val="89260494"/>
    <w:lvl w:ilvl="0" w:tplc="05EA319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A75E6D"/>
    <w:multiLevelType w:val="hybridMultilevel"/>
    <w:tmpl w:val="9ED04216"/>
    <w:lvl w:ilvl="0" w:tplc="0409000F">
      <w:start w:val="1"/>
      <w:numFmt w:val="decimal"/>
      <w:lvlText w:val="%1."/>
      <w:lvlJc w:val="left"/>
      <w:pPr>
        <w:ind w:left="1706" w:hanging="360"/>
      </w:p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9" w15:restartNumberingAfterBreak="0">
    <w:nsid w:val="7E123DB3"/>
    <w:multiLevelType w:val="hybridMultilevel"/>
    <w:tmpl w:val="BCB4FBEA"/>
    <w:lvl w:ilvl="0" w:tplc="48009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433109">
    <w:abstractNumId w:val="8"/>
  </w:num>
  <w:num w:numId="2" w16cid:durableId="1133718897">
    <w:abstractNumId w:val="2"/>
  </w:num>
  <w:num w:numId="3" w16cid:durableId="1256867671">
    <w:abstractNumId w:val="0"/>
  </w:num>
  <w:num w:numId="4" w16cid:durableId="1639726398">
    <w:abstractNumId w:val="1"/>
  </w:num>
  <w:num w:numId="5" w16cid:durableId="2135054080">
    <w:abstractNumId w:val="7"/>
  </w:num>
  <w:num w:numId="6" w16cid:durableId="1766917151">
    <w:abstractNumId w:val="3"/>
  </w:num>
  <w:num w:numId="7" w16cid:durableId="1449546041">
    <w:abstractNumId w:val="6"/>
  </w:num>
  <w:num w:numId="8" w16cid:durableId="1798840609">
    <w:abstractNumId w:val="9"/>
  </w:num>
  <w:num w:numId="9" w16cid:durableId="1137987044">
    <w:abstractNumId w:val="4"/>
  </w:num>
  <w:num w:numId="10" w16cid:durableId="1523742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8E"/>
    <w:rsid w:val="0000015D"/>
    <w:rsid w:val="00000A73"/>
    <w:rsid w:val="00000EF4"/>
    <w:rsid w:val="000018FB"/>
    <w:rsid w:val="000019A5"/>
    <w:rsid w:val="00002622"/>
    <w:rsid w:val="000028C2"/>
    <w:rsid w:val="00002AC1"/>
    <w:rsid w:val="00003581"/>
    <w:rsid w:val="0000383F"/>
    <w:rsid w:val="00004470"/>
    <w:rsid w:val="00004DEE"/>
    <w:rsid w:val="00005647"/>
    <w:rsid w:val="0000640C"/>
    <w:rsid w:val="000070F5"/>
    <w:rsid w:val="00007F71"/>
    <w:rsid w:val="00007F8F"/>
    <w:rsid w:val="00010C29"/>
    <w:rsid w:val="0001173C"/>
    <w:rsid w:val="00011A94"/>
    <w:rsid w:val="00011A96"/>
    <w:rsid w:val="00011B6E"/>
    <w:rsid w:val="00011C1E"/>
    <w:rsid w:val="00012A15"/>
    <w:rsid w:val="00013034"/>
    <w:rsid w:val="000135CD"/>
    <w:rsid w:val="000142CA"/>
    <w:rsid w:val="00014D02"/>
    <w:rsid w:val="0001521C"/>
    <w:rsid w:val="000154D7"/>
    <w:rsid w:val="000154E2"/>
    <w:rsid w:val="0001573C"/>
    <w:rsid w:val="000164FA"/>
    <w:rsid w:val="000169C0"/>
    <w:rsid w:val="00016AEF"/>
    <w:rsid w:val="00016CAD"/>
    <w:rsid w:val="0001735D"/>
    <w:rsid w:val="000173CD"/>
    <w:rsid w:val="00017F09"/>
    <w:rsid w:val="00020B70"/>
    <w:rsid w:val="00020B7C"/>
    <w:rsid w:val="0002125D"/>
    <w:rsid w:val="00021BB2"/>
    <w:rsid w:val="00021D06"/>
    <w:rsid w:val="0002245A"/>
    <w:rsid w:val="000228EA"/>
    <w:rsid w:val="0002303A"/>
    <w:rsid w:val="0002389D"/>
    <w:rsid w:val="00025049"/>
    <w:rsid w:val="0002512B"/>
    <w:rsid w:val="00025962"/>
    <w:rsid w:val="00026091"/>
    <w:rsid w:val="00026217"/>
    <w:rsid w:val="00026A86"/>
    <w:rsid w:val="00026D76"/>
    <w:rsid w:val="00026DA2"/>
    <w:rsid w:val="000301F2"/>
    <w:rsid w:val="00030439"/>
    <w:rsid w:val="00030B86"/>
    <w:rsid w:val="00030BAB"/>
    <w:rsid w:val="0003101A"/>
    <w:rsid w:val="0003130B"/>
    <w:rsid w:val="00031ACF"/>
    <w:rsid w:val="0003256D"/>
    <w:rsid w:val="00032B11"/>
    <w:rsid w:val="000334AC"/>
    <w:rsid w:val="000334D7"/>
    <w:rsid w:val="0003378C"/>
    <w:rsid w:val="0003379C"/>
    <w:rsid w:val="00034601"/>
    <w:rsid w:val="00034AD9"/>
    <w:rsid w:val="000352B8"/>
    <w:rsid w:val="00036109"/>
    <w:rsid w:val="000363DC"/>
    <w:rsid w:val="0004083E"/>
    <w:rsid w:val="00040AC5"/>
    <w:rsid w:val="00041B8B"/>
    <w:rsid w:val="00041BBE"/>
    <w:rsid w:val="00041E41"/>
    <w:rsid w:val="00043009"/>
    <w:rsid w:val="00043417"/>
    <w:rsid w:val="00043C1B"/>
    <w:rsid w:val="00044870"/>
    <w:rsid w:val="00044A83"/>
    <w:rsid w:val="00044F28"/>
    <w:rsid w:val="00044FAA"/>
    <w:rsid w:val="00045029"/>
    <w:rsid w:val="000451D9"/>
    <w:rsid w:val="00045579"/>
    <w:rsid w:val="00045701"/>
    <w:rsid w:val="000457B9"/>
    <w:rsid w:val="00045CD6"/>
    <w:rsid w:val="0004741B"/>
    <w:rsid w:val="00047E80"/>
    <w:rsid w:val="000509FA"/>
    <w:rsid w:val="000533B7"/>
    <w:rsid w:val="00054C6B"/>
    <w:rsid w:val="0005521B"/>
    <w:rsid w:val="00056907"/>
    <w:rsid w:val="000571B3"/>
    <w:rsid w:val="00057787"/>
    <w:rsid w:val="00057E56"/>
    <w:rsid w:val="0006024C"/>
    <w:rsid w:val="00060C72"/>
    <w:rsid w:val="00061379"/>
    <w:rsid w:val="00062328"/>
    <w:rsid w:val="00063029"/>
    <w:rsid w:val="000631F4"/>
    <w:rsid w:val="000634FA"/>
    <w:rsid w:val="00063D54"/>
    <w:rsid w:val="00063F38"/>
    <w:rsid w:val="00063FD5"/>
    <w:rsid w:val="00063FF7"/>
    <w:rsid w:val="000640AC"/>
    <w:rsid w:val="000645D3"/>
    <w:rsid w:val="0006492C"/>
    <w:rsid w:val="00064C7A"/>
    <w:rsid w:val="00065E25"/>
    <w:rsid w:val="00065E88"/>
    <w:rsid w:val="00065EA2"/>
    <w:rsid w:val="00067758"/>
    <w:rsid w:val="00067993"/>
    <w:rsid w:val="000700E3"/>
    <w:rsid w:val="000704A5"/>
    <w:rsid w:val="00070EFD"/>
    <w:rsid w:val="00071E18"/>
    <w:rsid w:val="00072463"/>
    <w:rsid w:val="0007290A"/>
    <w:rsid w:val="000729A7"/>
    <w:rsid w:val="00072B1D"/>
    <w:rsid w:val="00072D08"/>
    <w:rsid w:val="00073574"/>
    <w:rsid w:val="00073E5E"/>
    <w:rsid w:val="00074F0F"/>
    <w:rsid w:val="00076D10"/>
    <w:rsid w:val="00076E43"/>
    <w:rsid w:val="00077344"/>
    <w:rsid w:val="00077F16"/>
    <w:rsid w:val="00077FAF"/>
    <w:rsid w:val="00080A06"/>
    <w:rsid w:val="00080EAF"/>
    <w:rsid w:val="0008127B"/>
    <w:rsid w:val="00081AD1"/>
    <w:rsid w:val="00081B70"/>
    <w:rsid w:val="00081E24"/>
    <w:rsid w:val="0008228A"/>
    <w:rsid w:val="00082A4C"/>
    <w:rsid w:val="0008330A"/>
    <w:rsid w:val="0008345E"/>
    <w:rsid w:val="000839A0"/>
    <w:rsid w:val="00083F40"/>
    <w:rsid w:val="00084014"/>
    <w:rsid w:val="00084191"/>
    <w:rsid w:val="00084582"/>
    <w:rsid w:val="00084D1C"/>
    <w:rsid w:val="00085270"/>
    <w:rsid w:val="0008535E"/>
    <w:rsid w:val="00085D96"/>
    <w:rsid w:val="000864A1"/>
    <w:rsid w:val="000865C1"/>
    <w:rsid w:val="00086E3A"/>
    <w:rsid w:val="00087966"/>
    <w:rsid w:val="000879A4"/>
    <w:rsid w:val="000902F9"/>
    <w:rsid w:val="00090CD6"/>
    <w:rsid w:val="00091835"/>
    <w:rsid w:val="00091F2F"/>
    <w:rsid w:val="00091F8B"/>
    <w:rsid w:val="000921C5"/>
    <w:rsid w:val="00092864"/>
    <w:rsid w:val="00094C33"/>
    <w:rsid w:val="0009628D"/>
    <w:rsid w:val="00096424"/>
    <w:rsid w:val="00096CC0"/>
    <w:rsid w:val="00097054"/>
    <w:rsid w:val="0009741C"/>
    <w:rsid w:val="00097CF1"/>
    <w:rsid w:val="000A0281"/>
    <w:rsid w:val="000A084E"/>
    <w:rsid w:val="000A12D7"/>
    <w:rsid w:val="000A14AC"/>
    <w:rsid w:val="000A15B7"/>
    <w:rsid w:val="000A1A2E"/>
    <w:rsid w:val="000A2217"/>
    <w:rsid w:val="000A258A"/>
    <w:rsid w:val="000A25C1"/>
    <w:rsid w:val="000A316D"/>
    <w:rsid w:val="000A40DD"/>
    <w:rsid w:val="000A410B"/>
    <w:rsid w:val="000A4141"/>
    <w:rsid w:val="000A5166"/>
    <w:rsid w:val="000A5FE4"/>
    <w:rsid w:val="000A72A4"/>
    <w:rsid w:val="000A76EC"/>
    <w:rsid w:val="000A7A3D"/>
    <w:rsid w:val="000B068A"/>
    <w:rsid w:val="000B0823"/>
    <w:rsid w:val="000B1316"/>
    <w:rsid w:val="000B149E"/>
    <w:rsid w:val="000B17C5"/>
    <w:rsid w:val="000B188C"/>
    <w:rsid w:val="000B297B"/>
    <w:rsid w:val="000B2B94"/>
    <w:rsid w:val="000B2C9F"/>
    <w:rsid w:val="000B3399"/>
    <w:rsid w:val="000B380D"/>
    <w:rsid w:val="000B39F9"/>
    <w:rsid w:val="000B5034"/>
    <w:rsid w:val="000B56A5"/>
    <w:rsid w:val="000B5BED"/>
    <w:rsid w:val="000B7588"/>
    <w:rsid w:val="000C0231"/>
    <w:rsid w:val="000C05FE"/>
    <w:rsid w:val="000C0A45"/>
    <w:rsid w:val="000C117C"/>
    <w:rsid w:val="000C14FE"/>
    <w:rsid w:val="000C1548"/>
    <w:rsid w:val="000C28ED"/>
    <w:rsid w:val="000C2DBB"/>
    <w:rsid w:val="000C4FB2"/>
    <w:rsid w:val="000C5248"/>
    <w:rsid w:val="000C5D13"/>
    <w:rsid w:val="000C60E1"/>
    <w:rsid w:val="000C65BD"/>
    <w:rsid w:val="000C779C"/>
    <w:rsid w:val="000D0420"/>
    <w:rsid w:val="000D15B7"/>
    <w:rsid w:val="000D1D6C"/>
    <w:rsid w:val="000D1DD3"/>
    <w:rsid w:val="000D37A9"/>
    <w:rsid w:val="000D3830"/>
    <w:rsid w:val="000D3AB6"/>
    <w:rsid w:val="000D41D9"/>
    <w:rsid w:val="000D4EAD"/>
    <w:rsid w:val="000D5470"/>
    <w:rsid w:val="000D587A"/>
    <w:rsid w:val="000D596F"/>
    <w:rsid w:val="000D5DE1"/>
    <w:rsid w:val="000D6C41"/>
    <w:rsid w:val="000D6E66"/>
    <w:rsid w:val="000D78F9"/>
    <w:rsid w:val="000D7ACD"/>
    <w:rsid w:val="000E0271"/>
    <w:rsid w:val="000E06CE"/>
    <w:rsid w:val="000E085E"/>
    <w:rsid w:val="000E2594"/>
    <w:rsid w:val="000E269F"/>
    <w:rsid w:val="000E287F"/>
    <w:rsid w:val="000E2931"/>
    <w:rsid w:val="000E2BBA"/>
    <w:rsid w:val="000E2EB9"/>
    <w:rsid w:val="000E2FBD"/>
    <w:rsid w:val="000E3CEF"/>
    <w:rsid w:val="000E4369"/>
    <w:rsid w:val="000E464C"/>
    <w:rsid w:val="000E4B47"/>
    <w:rsid w:val="000E537C"/>
    <w:rsid w:val="000E5466"/>
    <w:rsid w:val="000E5561"/>
    <w:rsid w:val="000E7A2B"/>
    <w:rsid w:val="000F0050"/>
    <w:rsid w:val="000F08EF"/>
    <w:rsid w:val="000F1994"/>
    <w:rsid w:val="000F2AC6"/>
    <w:rsid w:val="000F30E7"/>
    <w:rsid w:val="000F31FB"/>
    <w:rsid w:val="000F40CA"/>
    <w:rsid w:val="000F497F"/>
    <w:rsid w:val="000F4B83"/>
    <w:rsid w:val="000F4F9C"/>
    <w:rsid w:val="000F79BB"/>
    <w:rsid w:val="00100144"/>
    <w:rsid w:val="00100563"/>
    <w:rsid w:val="001006BD"/>
    <w:rsid w:val="0010087E"/>
    <w:rsid w:val="00100FA0"/>
    <w:rsid w:val="00101B3B"/>
    <w:rsid w:val="00101B5A"/>
    <w:rsid w:val="00101CDB"/>
    <w:rsid w:val="00102039"/>
    <w:rsid w:val="00102205"/>
    <w:rsid w:val="00102276"/>
    <w:rsid w:val="00102A82"/>
    <w:rsid w:val="00102ABE"/>
    <w:rsid w:val="00102CDA"/>
    <w:rsid w:val="00103EBC"/>
    <w:rsid w:val="00104E7E"/>
    <w:rsid w:val="00105737"/>
    <w:rsid w:val="00106457"/>
    <w:rsid w:val="001067AA"/>
    <w:rsid w:val="00106BEC"/>
    <w:rsid w:val="001105DC"/>
    <w:rsid w:val="00110F7E"/>
    <w:rsid w:val="001119AB"/>
    <w:rsid w:val="001126FE"/>
    <w:rsid w:val="001131D9"/>
    <w:rsid w:val="00113D78"/>
    <w:rsid w:val="00115636"/>
    <w:rsid w:val="00115752"/>
    <w:rsid w:val="00115A20"/>
    <w:rsid w:val="00116051"/>
    <w:rsid w:val="00116244"/>
    <w:rsid w:val="0011637E"/>
    <w:rsid w:val="00116C8C"/>
    <w:rsid w:val="00117A39"/>
    <w:rsid w:val="0012022C"/>
    <w:rsid w:val="00120795"/>
    <w:rsid w:val="00120D24"/>
    <w:rsid w:val="00120D85"/>
    <w:rsid w:val="00121A64"/>
    <w:rsid w:val="001225B0"/>
    <w:rsid w:val="00122810"/>
    <w:rsid w:val="00123443"/>
    <w:rsid w:val="001234C5"/>
    <w:rsid w:val="00123C6B"/>
    <w:rsid w:val="001244AB"/>
    <w:rsid w:val="0012497D"/>
    <w:rsid w:val="00124B39"/>
    <w:rsid w:val="001255C8"/>
    <w:rsid w:val="00127466"/>
    <w:rsid w:val="001278B7"/>
    <w:rsid w:val="00127E96"/>
    <w:rsid w:val="001302BD"/>
    <w:rsid w:val="00130738"/>
    <w:rsid w:val="001311B8"/>
    <w:rsid w:val="00131848"/>
    <w:rsid w:val="00131878"/>
    <w:rsid w:val="00132BB3"/>
    <w:rsid w:val="00133461"/>
    <w:rsid w:val="00133E1F"/>
    <w:rsid w:val="00134020"/>
    <w:rsid w:val="00134941"/>
    <w:rsid w:val="00134CED"/>
    <w:rsid w:val="00134E67"/>
    <w:rsid w:val="00135766"/>
    <w:rsid w:val="00137CD7"/>
    <w:rsid w:val="00137CE9"/>
    <w:rsid w:val="00140354"/>
    <w:rsid w:val="001405EF"/>
    <w:rsid w:val="00140AE5"/>
    <w:rsid w:val="00140B07"/>
    <w:rsid w:val="001411D5"/>
    <w:rsid w:val="001421E5"/>
    <w:rsid w:val="001428AE"/>
    <w:rsid w:val="00142B61"/>
    <w:rsid w:val="00142B99"/>
    <w:rsid w:val="00143B88"/>
    <w:rsid w:val="0014635D"/>
    <w:rsid w:val="001469E2"/>
    <w:rsid w:val="00146FB1"/>
    <w:rsid w:val="00150089"/>
    <w:rsid w:val="001505F9"/>
    <w:rsid w:val="0015062A"/>
    <w:rsid w:val="00150A1A"/>
    <w:rsid w:val="00151B77"/>
    <w:rsid w:val="00151E8D"/>
    <w:rsid w:val="0015218D"/>
    <w:rsid w:val="00152EEA"/>
    <w:rsid w:val="00153AFE"/>
    <w:rsid w:val="00153F76"/>
    <w:rsid w:val="00154EF1"/>
    <w:rsid w:val="00155420"/>
    <w:rsid w:val="00155952"/>
    <w:rsid w:val="0015627B"/>
    <w:rsid w:val="0015658F"/>
    <w:rsid w:val="0015672D"/>
    <w:rsid w:val="00156B3B"/>
    <w:rsid w:val="001572B6"/>
    <w:rsid w:val="001575E3"/>
    <w:rsid w:val="00157BB4"/>
    <w:rsid w:val="00157D7E"/>
    <w:rsid w:val="00157DFC"/>
    <w:rsid w:val="0016099E"/>
    <w:rsid w:val="00160AA5"/>
    <w:rsid w:val="00160CCA"/>
    <w:rsid w:val="00160F32"/>
    <w:rsid w:val="00162F47"/>
    <w:rsid w:val="00163833"/>
    <w:rsid w:val="001638C8"/>
    <w:rsid w:val="00163A8B"/>
    <w:rsid w:val="00163C66"/>
    <w:rsid w:val="00163EF3"/>
    <w:rsid w:val="00164500"/>
    <w:rsid w:val="00164B2C"/>
    <w:rsid w:val="00164DF1"/>
    <w:rsid w:val="00165D92"/>
    <w:rsid w:val="0016630D"/>
    <w:rsid w:val="0016693F"/>
    <w:rsid w:val="00167C4C"/>
    <w:rsid w:val="00172F69"/>
    <w:rsid w:val="00172F93"/>
    <w:rsid w:val="00173C6D"/>
    <w:rsid w:val="00174565"/>
    <w:rsid w:val="001757BD"/>
    <w:rsid w:val="00175B1D"/>
    <w:rsid w:val="0017656C"/>
    <w:rsid w:val="00176670"/>
    <w:rsid w:val="00176F32"/>
    <w:rsid w:val="00180089"/>
    <w:rsid w:val="00180418"/>
    <w:rsid w:val="001804D3"/>
    <w:rsid w:val="00180505"/>
    <w:rsid w:val="0018082B"/>
    <w:rsid w:val="00180C6F"/>
    <w:rsid w:val="001821F4"/>
    <w:rsid w:val="00182207"/>
    <w:rsid w:val="00182679"/>
    <w:rsid w:val="00182714"/>
    <w:rsid w:val="001829B2"/>
    <w:rsid w:val="00182E59"/>
    <w:rsid w:val="00183210"/>
    <w:rsid w:val="00183CC9"/>
    <w:rsid w:val="001853BC"/>
    <w:rsid w:val="00185544"/>
    <w:rsid w:val="00185E1B"/>
    <w:rsid w:val="00185F24"/>
    <w:rsid w:val="00186431"/>
    <w:rsid w:val="001879AE"/>
    <w:rsid w:val="00187BBD"/>
    <w:rsid w:val="00187C6F"/>
    <w:rsid w:val="0019411A"/>
    <w:rsid w:val="00194DF2"/>
    <w:rsid w:val="00194F3E"/>
    <w:rsid w:val="001956C0"/>
    <w:rsid w:val="00196F3A"/>
    <w:rsid w:val="00197128"/>
    <w:rsid w:val="0019742C"/>
    <w:rsid w:val="00197512"/>
    <w:rsid w:val="001A08F6"/>
    <w:rsid w:val="001A0B4D"/>
    <w:rsid w:val="001A1DD3"/>
    <w:rsid w:val="001A2200"/>
    <w:rsid w:val="001A22AD"/>
    <w:rsid w:val="001A3891"/>
    <w:rsid w:val="001A4908"/>
    <w:rsid w:val="001A4994"/>
    <w:rsid w:val="001A4BC6"/>
    <w:rsid w:val="001A4D48"/>
    <w:rsid w:val="001A640B"/>
    <w:rsid w:val="001A6C1D"/>
    <w:rsid w:val="001A6F86"/>
    <w:rsid w:val="001A7478"/>
    <w:rsid w:val="001B0166"/>
    <w:rsid w:val="001B0A8D"/>
    <w:rsid w:val="001B0EB7"/>
    <w:rsid w:val="001B25D7"/>
    <w:rsid w:val="001B3225"/>
    <w:rsid w:val="001B36DB"/>
    <w:rsid w:val="001B5388"/>
    <w:rsid w:val="001B58C8"/>
    <w:rsid w:val="001C00CC"/>
    <w:rsid w:val="001C03A7"/>
    <w:rsid w:val="001C0818"/>
    <w:rsid w:val="001C09B7"/>
    <w:rsid w:val="001C0E5A"/>
    <w:rsid w:val="001C3ADE"/>
    <w:rsid w:val="001C490E"/>
    <w:rsid w:val="001C4E3E"/>
    <w:rsid w:val="001C4E79"/>
    <w:rsid w:val="001C4F3B"/>
    <w:rsid w:val="001C52FF"/>
    <w:rsid w:val="001C551C"/>
    <w:rsid w:val="001C5B7A"/>
    <w:rsid w:val="001C5E48"/>
    <w:rsid w:val="001C63A6"/>
    <w:rsid w:val="001C7299"/>
    <w:rsid w:val="001C79EE"/>
    <w:rsid w:val="001D01E7"/>
    <w:rsid w:val="001D126E"/>
    <w:rsid w:val="001D142D"/>
    <w:rsid w:val="001D1C60"/>
    <w:rsid w:val="001D1D47"/>
    <w:rsid w:val="001D2F3B"/>
    <w:rsid w:val="001D3F24"/>
    <w:rsid w:val="001D4013"/>
    <w:rsid w:val="001D42F4"/>
    <w:rsid w:val="001D4758"/>
    <w:rsid w:val="001D484C"/>
    <w:rsid w:val="001D4943"/>
    <w:rsid w:val="001D4D83"/>
    <w:rsid w:val="001D6721"/>
    <w:rsid w:val="001D6C8C"/>
    <w:rsid w:val="001D794C"/>
    <w:rsid w:val="001D7ADD"/>
    <w:rsid w:val="001E01EE"/>
    <w:rsid w:val="001E03DC"/>
    <w:rsid w:val="001E1760"/>
    <w:rsid w:val="001E28C3"/>
    <w:rsid w:val="001E2C78"/>
    <w:rsid w:val="001E2F09"/>
    <w:rsid w:val="001E35AD"/>
    <w:rsid w:val="001E3BF0"/>
    <w:rsid w:val="001E4962"/>
    <w:rsid w:val="001E5362"/>
    <w:rsid w:val="001E57BC"/>
    <w:rsid w:val="001E6FB7"/>
    <w:rsid w:val="001E713E"/>
    <w:rsid w:val="001E7224"/>
    <w:rsid w:val="001E7335"/>
    <w:rsid w:val="001E7911"/>
    <w:rsid w:val="001E7F4C"/>
    <w:rsid w:val="001F2431"/>
    <w:rsid w:val="001F3760"/>
    <w:rsid w:val="001F38BB"/>
    <w:rsid w:val="001F474D"/>
    <w:rsid w:val="001F4BC1"/>
    <w:rsid w:val="001F535C"/>
    <w:rsid w:val="001F53FA"/>
    <w:rsid w:val="001F5557"/>
    <w:rsid w:val="001F5732"/>
    <w:rsid w:val="001F57B9"/>
    <w:rsid w:val="001F640D"/>
    <w:rsid w:val="001F7562"/>
    <w:rsid w:val="001F75D6"/>
    <w:rsid w:val="002005A5"/>
    <w:rsid w:val="00201281"/>
    <w:rsid w:val="00201C4E"/>
    <w:rsid w:val="00201DE2"/>
    <w:rsid w:val="00201EA6"/>
    <w:rsid w:val="00202355"/>
    <w:rsid w:val="002023D6"/>
    <w:rsid w:val="00202568"/>
    <w:rsid w:val="00202A6F"/>
    <w:rsid w:val="00202B83"/>
    <w:rsid w:val="002031AE"/>
    <w:rsid w:val="002039D2"/>
    <w:rsid w:val="0020436D"/>
    <w:rsid w:val="0020475F"/>
    <w:rsid w:val="00204BE0"/>
    <w:rsid w:val="00204C05"/>
    <w:rsid w:val="00204F7C"/>
    <w:rsid w:val="00206C2D"/>
    <w:rsid w:val="00207401"/>
    <w:rsid w:val="00207C13"/>
    <w:rsid w:val="002101D1"/>
    <w:rsid w:val="00210BD1"/>
    <w:rsid w:val="00210CCA"/>
    <w:rsid w:val="00212015"/>
    <w:rsid w:val="00212E6C"/>
    <w:rsid w:val="00213AC5"/>
    <w:rsid w:val="00214108"/>
    <w:rsid w:val="0021469A"/>
    <w:rsid w:val="00214D83"/>
    <w:rsid w:val="002153BE"/>
    <w:rsid w:val="00220BCD"/>
    <w:rsid w:val="00220D25"/>
    <w:rsid w:val="002212CB"/>
    <w:rsid w:val="002219FB"/>
    <w:rsid w:val="00221D9A"/>
    <w:rsid w:val="00222D2C"/>
    <w:rsid w:val="002232EA"/>
    <w:rsid w:val="00223D9A"/>
    <w:rsid w:val="00224820"/>
    <w:rsid w:val="002249AF"/>
    <w:rsid w:val="002249EB"/>
    <w:rsid w:val="00224C54"/>
    <w:rsid w:val="00225054"/>
    <w:rsid w:val="0022542A"/>
    <w:rsid w:val="00225700"/>
    <w:rsid w:val="0022592D"/>
    <w:rsid w:val="002260D3"/>
    <w:rsid w:val="00227248"/>
    <w:rsid w:val="002272AD"/>
    <w:rsid w:val="00227446"/>
    <w:rsid w:val="00227581"/>
    <w:rsid w:val="00227A50"/>
    <w:rsid w:val="002305DE"/>
    <w:rsid w:val="002308C1"/>
    <w:rsid w:val="00230CBA"/>
    <w:rsid w:val="00230D08"/>
    <w:rsid w:val="00230D6B"/>
    <w:rsid w:val="00231D11"/>
    <w:rsid w:val="00231D93"/>
    <w:rsid w:val="002324D2"/>
    <w:rsid w:val="00232502"/>
    <w:rsid w:val="00233020"/>
    <w:rsid w:val="0023367A"/>
    <w:rsid w:val="002341DE"/>
    <w:rsid w:val="00234CC1"/>
    <w:rsid w:val="00234CCB"/>
    <w:rsid w:val="002354C6"/>
    <w:rsid w:val="00235A6C"/>
    <w:rsid w:val="00235D5F"/>
    <w:rsid w:val="00235DB6"/>
    <w:rsid w:val="00235ED5"/>
    <w:rsid w:val="00237553"/>
    <w:rsid w:val="00237D4A"/>
    <w:rsid w:val="002400AF"/>
    <w:rsid w:val="002408F0"/>
    <w:rsid w:val="00241DB8"/>
    <w:rsid w:val="00242071"/>
    <w:rsid w:val="002425E8"/>
    <w:rsid w:val="00242AD0"/>
    <w:rsid w:val="002431BD"/>
    <w:rsid w:val="00243591"/>
    <w:rsid w:val="00243602"/>
    <w:rsid w:val="00244FB9"/>
    <w:rsid w:val="00245F17"/>
    <w:rsid w:val="00246809"/>
    <w:rsid w:val="00246AEB"/>
    <w:rsid w:val="00246E48"/>
    <w:rsid w:val="00247CBE"/>
    <w:rsid w:val="00247CD9"/>
    <w:rsid w:val="00247F66"/>
    <w:rsid w:val="00250182"/>
    <w:rsid w:val="00250528"/>
    <w:rsid w:val="002505AB"/>
    <w:rsid w:val="0025141D"/>
    <w:rsid w:val="0025185A"/>
    <w:rsid w:val="00252189"/>
    <w:rsid w:val="00252C7B"/>
    <w:rsid w:val="002539C4"/>
    <w:rsid w:val="00253AAB"/>
    <w:rsid w:val="00253F82"/>
    <w:rsid w:val="002541C6"/>
    <w:rsid w:val="00254719"/>
    <w:rsid w:val="00254B23"/>
    <w:rsid w:val="00255A12"/>
    <w:rsid w:val="00255D5B"/>
    <w:rsid w:val="00255F1E"/>
    <w:rsid w:val="00256162"/>
    <w:rsid w:val="00256D7B"/>
    <w:rsid w:val="00256D97"/>
    <w:rsid w:val="002571B1"/>
    <w:rsid w:val="0026150E"/>
    <w:rsid w:val="0026182A"/>
    <w:rsid w:val="0026242D"/>
    <w:rsid w:val="0026363D"/>
    <w:rsid w:val="00263A8B"/>
    <w:rsid w:val="0026438A"/>
    <w:rsid w:val="00264910"/>
    <w:rsid w:val="0026720C"/>
    <w:rsid w:val="002713F0"/>
    <w:rsid w:val="002713F2"/>
    <w:rsid w:val="002718EC"/>
    <w:rsid w:val="00271976"/>
    <w:rsid w:val="00271A94"/>
    <w:rsid w:val="00272107"/>
    <w:rsid w:val="002722F0"/>
    <w:rsid w:val="00272369"/>
    <w:rsid w:val="00272B5E"/>
    <w:rsid w:val="00272D02"/>
    <w:rsid w:val="002730C4"/>
    <w:rsid w:val="0027482D"/>
    <w:rsid w:val="002748EA"/>
    <w:rsid w:val="00275DD3"/>
    <w:rsid w:val="002768B9"/>
    <w:rsid w:val="002769A7"/>
    <w:rsid w:val="00277043"/>
    <w:rsid w:val="00277062"/>
    <w:rsid w:val="002779C2"/>
    <w:rsid w:val="0028030E"/>
    <w:rsid w:val="00280501"/>
    <w:rsid w:val="002816E7"/>
    <w:rsid w:val="0028239A"/>
    <w:rsid w:val="00282820"/>
    <w:rsid w:val="0028390A"/>
    <w:rsid w:val="00284B29"/>
    <w:rsid w:val="00284D9F"/>
    <w:rsid w:val="00286F21"/>
    <w:rsid w:val="00290853"/>
    <w:rsid w:val="00290DF6"/>
    <w:rsid w:val="00291C38"/>
    <w:rsid w:val="00293D07"/>
    <w:rsid w:val="002940AB"/>
    <w:rsid w:val="002947B7"/>
    <w:rsid w:val="00294924"/>
    <w:rsid w:val="002949D9"/>
    <w:rsid w:val="00295FF2"/>
    <w:rsid w:val="0029724D"/>
    <w:rsid w:val="00297776"/>
    <w:rsid w:val="00297A39"/>
    <w:rsid w:val="00297FD2"/>
    <w:rsid w:val="002A0FC6"/>
    <w:rsid w:val="002A18DB"/>
    <w:rsid w:val="002A1E71"/>
    <w:rsid w:val="002A3EC1"/>
    <w:rsid w:val="002A48AC"/>
    <w:rsid w:val="002A573E"/>
    <w:rsid w:val="002A7B04"/>
    <w:rsid w:val="002B0744"/>
    <w:rsid w:val="002B1124"/>
    <w:rsid w:val="002B1312"/>
    <w:rsid w:val="002B15BF"/>
    <w:rsid w:val="002B1AB9"/>
    <w:rsid w:val="002B1DCF"/>
    <w:rsid w:val="002B2405"/>
    <w:rsid w:val="002B29B5"/>
    <w:rsid w:val="002B29CD"/>
    <w:rsid w:val="002B3097"/>
    <w:rsid w:val="002B3379"/>
    <w:rsid w:val="002B3B0E"/>
    <w:rsid w:val="002B3FE3"/>
    <w:rsid w:val="002B4586"/>
    <w:rsid w:val="002B4682"/>
    <w:rsid w:val="002B52C0"/>
    <w:rsid w:val="002B540E"/>
    <w:rsid w:val="002B5D8B"/>
    <w:rsid w:val="002B654D"/>
    <w:rsid w:val="002B6FA2"/>
    <w:rsid w:val="002B7D4A"/>
    <w:rsid w:val="002B7D79"/>
    <w:rsid w:val="002B7E74"/>
    <w:rsid w:val="002B7F83"/>
    <w:rsid w:val="002B7FD9"/>
    <w:rsid w:val="002C0F08"/>
    <w:rsid w:val="002C25A8"/>
    <w:rsid w:val="002C25B7"/>
    <w:rsid w:val="002C351A"/>
    <w:rsid w:val="002C3963"/>
    <w:rsid w:val="002C45EC"/>
    <w:rsid w:val="002C4621"/>
    <w:rsid w:val="002C47B7"/>
    <w:rsid w:val="002C5A34"/>
    <w:rsid w:val="002C652C"/>
    <w:rsid w:val="002C741E"/>
    <w:rsid w:val="002C7D7E"/>
    <w:rsid w:val="002C7DF6"/>
    <w:rsid w:val="002D0266"/>
    <w:rsid w:val="002D0605"/>
    <w:rsid w:val="002D0B15"/>
    <w:rsid w:val="002D1157"/>
    <w:rsid w:val="002D212F"/>
    <w:rsid w:val="002D31B0"/>
    <w:rsid w:val="002D31D8"/>
    <w:rsid w:val="002D3910"/>
    <w:rsid w:val="002D3DFD"/>
    <w:rsid w:val="002D3F3E"/>
    <w:rsid w:val="002D52D0"/>
    <w:rsid w:val="002D5D34"/>
    <w:rsid w:val="002D67E3"/>
    <w:rsid w:val="002D6A54"/>
    <w:rsid w:val="002D7038"/>
    <w:rsid w:val="002D7933"/>
    <w:rsid w:val="002D7C3D"/>
    <w:rsid w:val="002D7CAB"/>
    <w:rsid w:val="002D7D41"/>
    <w:rsid w:val="002E0AF9"/>
    <w:rsid w:val="002E0AFF"/>
    <w:rsid w:val="002E0BCB"/>
    <w:rsid w:val="002E0DDE"/>
    <w:rsid w:val="002E0EAD"/>
    <w:rsid w:val="002E1126"/>
    <w:rsid w:val="002E1431"/>
    <w:rsid w:val="002E193F"/>
    <w:rsid w:val="002E2A6D"/>
    <w:rsid w:val="002E2AFA"/>
    <w:rsid w:val="002E2F76"/>
    <w:rsid w:val="002E37D4"/>
    <w:rsid w:val="002E3D42"/>
    <w:rsid w:val="002E3E65"/>
    <w:rsid w:val="002E4863"/>
    <w:rsid w:val="002E4C02"/>
    <w:rsid w:val="002E4C76"/>
    <w:rsid w:val="002E4D6F"/>
    <w:rsid w:val="002E599E"/>
    <w:rsid w:val="002E6CB4"/>
    <w:rsid w:val="002E6CEB"/>
    <w:rsid w:val="002E6E48"/>
    <w:rsid w:val="002E7004"/>
    <w:rsid w:val="002E716A"/>
    <w:rsid w:val="002E789F"/>
    <w:rsid w:val="002E7912"/>
    <w:rsid w:val="002E7C4E"/>
    <w:rsid w:val="002F008A"/>
    <w:rsid w:val="002F0522"/>
    <w:rsid w:val="002F09AC"/>
    <w:rsid w:val="002F171C"/>
    <w:rsid w:val="002F27EA"/>
    <w:rsid w:val="002F292D"/>
    <w:rsid w:val="002F42F4"/>
    <w:rsid w:val="002F43C2"/>
    <w:rsid w:val="002F59C2"/>
    <w:rsid w:val="002F731C"/>
    <w:rsid w:val="00300037"/>
    <w:rsid w:val="00300946"/>
    <w:rsid w:val="00300E10"/>
    <w:rsid w:val="0030277E"/>
    <w:rsid w:val="003027B8"/>
    <w:rsid w:val="00302B5E"/>
    <w:rsid w:val="003039E5"/>
    <w:rsid w:val="003041D6"/>
    <w:rsid w:val="003044C5"/>
    <w:rsid w:val="00304EE0"/>
    <w:rsid w:val="003053B0"/>
    <w:rsid w:val="00305679"/>
    <w:rsid w:val="00305D07"/>
    <w:rsid w:val="003066DB"/>
    <w:rsid w:val="00307446"/>
    <w:rsid w:val="00307A01"/>
    <w:rsid w:val="00307EBC"/>
    <w:rsid w:val="00307F36"/>
    <w:rsid w:val="00307FAF"/>
    <w:rsid w:val="003105E6"/>
    <w:rsid w:val="00311466"/>
    <w:rsid w:val="00311949"/>
    <w:rsid w:val="00311F70"/>
    <w:rsid w:val="003131FA"/>
    <w:rsid w:val="003137BB"/>
    <w:rsid w:val="00314641"/>
    <w:rsid w:val="00314778"/>
    <w:rsid w:val="00315424"/>
    <w:rsid w:val="00315EA6"/>
    <w:rsid w:val="00315EFB"/>
    <w:rsid w:val="00316CCD"/>
    <w:rsid w:val="00317280"/>
    <w:rsid w:val="003175B7"/>
    <w:rsid w:val="00317D42"/>
    <w:rsid w:val="00320A0D"/>
    <w:rsid w:val="00321FB6"/>
    <w:rsid w:val="0032256C"/>
    <w:rsid w:val="00323864"/>
    <w:rsid w:val="00323975"/>
    <w:rsid w:val="00324180"/>
    <w:rsid w:val="0032447C"/>
    <w:rsid w:val="003249FA"/>
    <w:rsid w:val="00325386"/>
    <w:rsid w:val="00325B69"/>
    <w:rsid w:val="00326592"/>
    <w:rsid w:val="003270C9"/>
    <w:rsid w:val="0032769E"/>
    <w:rsid w:val="0033026D"/>
    <w:rsid w:val="003307F5"/>
    <w:rsid w:val="00330A9C"/>
    <w:rsid w:val="00330AC4"/>
    <w:rsid w:val="00332145"/>
    <w:rsid w:val="00333969"/>
    <w:rsid w:val="003340CE"/>
    <w:rsid w:val="003348FC"/>
    <w:rsid w:val="00335BCC"/>
    <w:rsid w:val="00336D6C"/>
    <w:rsid w:val="00336FFD"/>
    <w:rsid w:val="00337B79"/>
    <w:rsid w:val="00340AA3"/>
    <w:rsid w:val="00340B27"/>
    <w:rsid w:val="00341215"/>
    <w:rsid w:val="00341DBB"/>
    <w:rsid w:val="00341EFD"/>
    <w:rsid w:val="00342074"/>
    <w:rsid w:val="00342627"/>
    <w:rsid w:val="00342CD3"/>
    <w:rsid w:val="00342FCC"/>
    <w:rsid w:val="00343B8D"/>
    <w:rsid w:val="00344002"/>
    <w:rsid w:val="00344ED8"/>
    <w:rsid w:val="00345106"/>
    <w:rsid w:val="003475B0"/>
    <w:rsid w:val="0034798B"/>
    <w:rsid w:val="00347B78"/>
    <w:rsid w:val="00347D2C"/>
    <w:rsid w:val="003502B2"/>
    <w:rsid w:val="00350818"/>
    <w:rsid w:val="00350B26"/>
    <w:rsid w:val="00350BEA"/>
    <w:rsid w:val="003515A2"/>
    <w:rsid w:val="00353B83"/>
    <w:rsid w:val="0035492E"/>
    <w:rsid w:val="00354CC0"/>
    <w:rsid w:val="00355A7F"/>
    <w:rsid w:val="00355F3F"/>
    <w:rsid w:val="00355F55"/>
    <w:rsid w:val="003560D4"/>
    <w:rsid w:val="003561C4"/>
    <w:rsid w:val="0035697C"/>
    <w:rsid w:val="00356DEC"/>
    <w:rsid w:val="00357225"/>
    <w:rsid w:val="0035740D"/>
    <w:rsid w:val="00357859"/>
    <w:rsid w:val="00360845"/>
    <w:rsid w:val="00360F20"/>
    <w:rsid w:val="003610FC"/>
    <w:rsid w:val="00361CFC"/>
    <w:rsid w:val="00361EDD"/>
    <w:rsid w:val="00362783"/>
    <w:rsid w:val="0036291E"/>
    <w:rsid w:val="00363452"/>
    <w:rsid w:val="003634CF"/>
    <w:rsid w:val="00363DE7"/>
    <w:rsid w:val="0036427F"/>
    <w:rsid w:val="003644A7"/>
    <w:rsid w:val="00364BE7"/>
    <w:rsid w:val="0036538C"/>
    <w:rsid w:val="00366136"/>
    <w:rsid w:val="0036709A"/>
    <w:rsid w:val="003677EC"/>
    <w:rsid w:val="003679BF"/>
    <w:rsid w:val="00370240"/>
    <w:rsid w:val="00370666"/>
    <w:rsid w:val="00370EAB"/>
    <w:rsid w:val="00371E34"/>
    <w:rsid w:val="00372800"/>
    <w:rsid w:val="00373193"/>
    <w:rsid w:val="003737C3"/>
    <w:rsid w:val="00374474"/>
    <w:rsid w:val="00375CC6"/>
    <w:rsid w:val="0037657D"/>
    <w:rsid w:val="003771A7"/>
    <w:rsid w:val="00377324"/>
    <w:rsid w:val="003773D7"/>
    <w:rsid w:val="003807BC"/>
    <w:rsid w:val="00380E5F"/>
    <w:rsid w:val="00382E00"/>
    <w:rsid w:val="003841FF"/>
    <w:rsid w:val="0038423F"/>
    <w:rsid w:val="00385107"/>
    <w:rsid w:val="003851FA"/>
    <w:rsid w:val="0038523F"/>
    <w:rsid w:val="0038553A"/>
    <w:rsid w:val="00385D42"/>
    <w:rsid w:val="00387371"/>
    <w:rsid w:val="003875AC"/>
    <w:rsid w:val="00387BFE"/>
    <w:rsid w:val="00391A0B"/>
    <w:rsid w:val="00392913"/>
    <w:rsid w:val="00392FB5"/>
    <w:rsid w:val="0039373B"/>
    <w:rsid w:val="00393A0A"/>
    <w:rsid w:val="00394717"/>
    <w:rsid w:val="00395141"/>
    <w:rsid w:val="00395837"/>
    <w:rsid w:val="00395B60"/>
    <w:rsid w:val="0039617F"/>
    <w:rsid w:val="00396764"/>
    <w:rsid w:val="003968A1"/>
    <w:rsid w:val="00396B9B"/>
    <w:rsid w:val="00396F26"/>
    <w:rsid w:val="00397216"/>
    <w:rsid w:val="00397617"/>
    <w:rsid w:val="00397AC4"/>
    <w:rsid w:val="00397C8D"/>
    <w:rsid w:val="003A1BA0"/>
    <w:rsid w:val="003A1E8D"/>
    <w:rsid w:val="003A2413"/>
    <w:rsid w:val="003A24E2"/>
    <w:rsid w:val="003A30B9"/>
    <w:rsid w:val="003A347F"/>
    <w:rsid w:val="003A393E"/>
    <w:rsid w:val="003A3FCA"/>
    <w:rsid w:val="003A408F"/>
    <w:rsid w:val="003A45F4"/>
    <w:rsid w:val="003A492E"/>
    <w:rsid w:val="003A49EE"/>
    <w:rsid w:val="003A4BA8"/>
    <w:rsid w:val="003A4EEF"/>
    <w:rsid w:val="003A566E"/>
    <w:rsid w:val="003A6D4F"/>
    <w:rsid w:val="003A79C8"/>
    <w:rsid w:val="003A7CD4"/>
    <w:rsid w:val="003A7D0A"/>
    <w:rsid w:val="003B0741"/>
    <w:rsid w:val="003B0CD7"/>
    <w:rsid w:val="003B10BF"/>
    <w:rsid w:val="003B14A6"/>
    <w:rsid w:val="003B199A"/>
    <w:rsid w:val="003B19C4"/>
    <w:rsid w:val="003B1B94"/>
    <w:rsid w:val="003B24BC"/>
    <w:rsid w:val="003B290E"/>
    <w:rsid w:val="003B2A9A"/>
    <w:rsid w:val="003B2C69"/>
    <w:rsid w:val="003B48BC"/>
    <w:rsid w:val="003B4A8A"/>
    <w:rsid w:val="003B4E41"/>
    <w:rsid w:val="003B62C2"/>
    <w:rsid w:val="003B6DFC"/>
    <w:rsid w:val="003B79F7"/>
    <w:rsid w:val="003B7C16"/>
    <w:rsid w:val="003C038D"/>
    <w:rsid w:val="003C07A8"/>
    <w:rsid w:val="003C0CF5"/>
    <w:rsid w:val="003C11FA"/>
    <w:rsid w:val="003C3D0F"/>
    <w:rsid w:val="003C483B"/>
    <w:rsid w:val="003C48F2"/>
    <w:rsid w:val="003C4C69"/>
    <w:rsid w:val="003C4E97"/>
    <w:rsid w:val="003C55B1"/>
    <w:rsid w:val="003C5E32"/>
    <w:rsid w:val="003C63F7"/>
    <w:rsid w:val="003C6C0A"/>
    <w:rsid w:val="003C6C65"/>
    <w:rsid w:val="003C7C95"/>
    <w:rsid w:val="003D0CBA"/>
    <w:rsid w:val="003D19C6"/>
    <w:rsid w:val="003D1BF5"/>
    <w:rsid w:val="003D2A76"/>
    <w:rsid w:val="003D3807"/>
    <w:rsid w:val="003D40F8"/>
    <w:rsid w:val="003D4803"/>
    <w:rsid w:val="003D4B5F"/>
    <w:rsid w:val="003D4D1E"/>
    <w:rsid w:val="003D4DFC"/>
    <w:rsid w:val="003D5275"/>
    <w:rsid w:val="003D552D"/>
    <w:rsid w:val="003D5DCB"/>
    <w:rsid w:val="003D76BD"/>
    <w:rsid w:val="003E024A"/>
    <w:rsid w:val="003E11BE"/>
    <w:rsid w:val="003E12AE"/>
    <w:rsid w:val="003E1A90"/>
    <w:rsid w:val="003E40AC"/>
    <w:rsid w:val="003E54FF"/>
    <w:rsid w:val="003E5742"/>
    <w:rsid w:val="003E6589"/>
    <w:rsid w:val="003E677D"/>
    <w:rsid w:val="003E6D9F"/>
    <w:rsid w:val="003E6F63"/>
    <w:rsid w:val="003F0F65"/>
    <w:rsid w:val="003F1015"/>
    <w:rsid w:val="003F2279"/>
    <w:rsid w:val="003F28B1"/>
    <w:rsid w:val="003F35E2"/>
    <w:rsid w:val="003F3C08"/>
    <w:rsid w:val="003F3F18"/>
    <w:rsid w:val="003F4360"/>
    <w:rsid w:val="003F465E"/>
    <w:rsid w:val="003F4AF8"/>
    <w:rsid w:val="003F4BF3"/>
    <w:rsid w:val="003F4F58"/>
    <w:rsid w:val="003F50B6"/>
    <w:rsid w:val="003F5B1A"/>
    <w:rsid w:val="003F6375"/>
    <w:rsid w:val="003F6F87"/>
    <w:rsid w:val="003F71F9"/>
    <w:rsid w:val="003F7CEE"/>
    <w:rsid w:val="00400C5C"/>
    <w:rsid w:val="004012DF"/>
    <w:rsid w:val="0040148B"/>
    <w:rsid w:val="00403754"/>
    <w:rsid w:val="00404063"/>
    <w:rsid w:val="00404710"/>
    <w:rsid w:val="0040580B"/>
    <w:rsid w:val="00405B5B"/>
    <w:rsid w:val="0040637B"/>
    <w:rsid w:val="004066F7"/>
    <w:rsid w:val="00407874"/>
    <w:rsid w:val="00407EF4"/>
    <w:rsid w:val="00410156"/>
    <w:rsid w:val="004103AF"/>
    <w:rsid w:val="00410605"/>
    <w:rsid w:val="00410698"/>
    <w:rsid w:val="00411EC5"/>
    <w:rsid w:val="00412084"/>
    <w:rsid w:val="00412B8F"/>
    <w:rsid w:val="00412C7D"/>
    <w:rsid w:val="0041312A"/>
    <w:rsid w:val="00413589"/>
    <w:rsid w:val="00414AC3"/>
    <w:rsid w:val="0041517D"/>
    <w:rsid w:val="004151B3"/>
    <w:rsid w:val="004167B5"/>
    <w:rsid w:val="00416F85"/>
    <w:rsid w:val="00417A40"/>
    <w:rsid w:val="0042043E"/>
    <w:rsid w:val="004219B4"/>
    <w:rsid w:val="00423195"/>
    <w:rsid w:val="00424B78"/>
    <w:rsid w:val="00424BDA"/>
    <w:rsid w:val="00424E7F"/>
    <w:rsid w:val="00425E2C"/>
    <w:rsid w:val="004269C9"/>
    <w:rsid w:val="00426C5F"/>
    <w:rsid w:val="00427054"/>
    <w:rsid w:val="0042734B"/>
    <w:rsid w:val="0043022D"/>
    <w:rsid w:val="00430D69"/>
    <w:rsid w:val="00430FC5"/>
    <w:rsid w:val="004318E5"/>
    <w:rsid w:val="00431AB9"/>
    <w:rsid w:val="004323DB"/>
    <w:rsid w:val="004326A6"/>
    <w:rsid w:val="0043375A"/>
    <w:rsid w:val="00434458"/>
    <w:rsid w:val="00434B95"/>
    <w:rsid w:val="004364A1"/>
    <w:rsid w:val="00437726"/>
    <w:rsid w:val="00441330"/>
    <w:rsid w:val="004422D5"/>
    <w:rsid w:val="00442497"/>
    <w:rsid w:val="00442A44"/>
    <w:rsid w:val="00443215"/>
    <w:rsid w:val="004432B8"/>
    <w:rsid w:val="00444442"/>
    <w:rsid w:val="004446D9"/>
    <w:rsid w:val="00445DEB"/>
    <w:rsid w:val="00445E56"/>
    <w:rsid w:val="00446582"/>
    <w:rsid w:val="00447A0B"/>
    <w:rsid w:val="00450D58"/>
    <w:rsid w:val="0045182F"/>
    <w:rsid w:val="00451B32"/>
    <w:rsid w:val="004523CC"/>
    <w:rsid w:val="004524FC"/>
    <w:rsid w:val="00452BCA"/>
    <w:rsid w:val="00454914"/>
    <w:rsid w:val="004552DA"/>
    <w:rsid w:val="00455DC7"/>
    <w:rsid w:val="00456348"/>
    <w:rsid w:val="004563AB"/>
    <w:rsid w:val="004564FB"/>
    <w:rsid w:val="00456E1F"/>
    <w:rsid w:val="004579F5"/>
    <w:rsid w:val="00457DAC"/>
    <w:rsid w:val="004625F0"/>
    <w:rsid w:val="004628BC"/>
    <w:rsid w:val="0046347E"/>
    <w:rsid w:val="00463D21"/>
    <w:rsid w:val="00464654"/>
    <w:rsid w:val="00464836"/>
    <w:rsid w:val="00464DB2"/>
    <w:rsid w:val="00464E46"/>
    <w:rsid w:val="0046526C"/>
    <w:rsid w:val="00465AE4"/>
    <w:rsid w:val="00466233"/>
    <w:rsid w:val="0046695C"/>
    <w:rsid w:val="00466EEC"/>
    <w:rsid w:val="004677BA"/>
    <w:rsid w:val="00467808"/>
    <w:rsid w:val="00467AE6"/>
    <w:rsid w:val="00467E7D"/>
    <w:rsid w:val="00470105"/>
    <w:rsid w:val="0047120D"/>
    <w:rsid w:val="00471310"/>
    <w:rsid w:val="0047142C"/>
    <w:rsid w:val="00471D9D"/>
    <w:rsid w:val="004723A4"/>
    <w:rsid w:val="004729E2"/>
    <w:rsid w:val="00473C30"/>
    <w:rsid w:val="00473F51"/>
    <w:rsid w:val="00474267"/>
    <w:rsid w:val="00474359"/>
    <w:rsid w:val="004745D7"/>
    <w:rsid w:val="004749EE"/>
    <w:rsid w:val="00474E9E"/>
    <w:rsid w:val="0047539D"/>
    <w:rsid w:val="004756A5"/>
    <w:rsid w:val="0047665C"/>
    <w:rsid w:val="004768EB"/>
    <w:rsid w:val="00477086"/>
    <w:rsid w:val="004779FA"/>
    <w:rsid w:val="00477A75"/>
    <w:rsid w:val="00477D6B"/>
    <w:rsid w:val="004802B0"/>
    <w:rsid w:val="004803FF"/>
    <w:rsid w:val="0048052C"/>
    <w:rsid w:val="00480786"/>
    <w:rsid w:val="00480CF2"/>
    <w:rsid w:val="00481007"/>
    <w:rsid w:val="0048106E"/>
    <w:rsid w:val="004812AE"/>
    <w:rsid w:val="004813A5"/>
    <w:rsid w:val="00483C09"/>
    <w:rsid w:val="004852F1"/>
    <w:rsid w:val="00486FE2"/>
    <w:rsid w:val="004878A1"/>
    <w:rsid w:val="004907E2"/>
    <w:rsid w:val="00490B21"/>
    <w:rsid w:val="00490E56"/>
    <w:rsid w:val="00491AD8"/>
    <w:rsid w:val="0049248C"/>
    <w:rsid w:val="00492741"/>
    <w:rsid w:val="00493E7E"/>
    <w:rsid w:val="00493FE7"/>
    <w:rsid w:val="00494043"/>
    <w:rsid w:val="00494993"/>
    <w:rsid w:val="00494E07"/>
    <w:rsid w:val="004954A3"/>
    <w:rsid w:val="00495D81"/>
    <w:rsid w:val="00496057"/>
    <w:rsid w:val="004961CE"/>
    <w:rsid w:val="0049649D"/>
    <w:rsid w:val="00496908"/>
    <w:rsid w:val="00497CAF"/>
    <w:rsid w:val="00497E59"/>
    <w:rsid w:val="004A02A8"/>
    <w:rsid w:val="004A035B"/>
    <w:rsid w:val="004A043D"/>
    <w:rsid w:val="004A1A1C"/>
    <w:rsid w:val="004A1F36"/>
    <w:rsid w:val="004A2085"/>
    <w:rsid w:val="004A22C4"/>
    <w:rsid w:val="004A24E9"/>
    <w:rsid w:val="004A2E9B"/>
    <w:rsid w:val="004A3006"/>
    <w:rsid w:val="004A31B7"/>
    <w:rsid w:val="004A363A"/>
    <w:rsid w:val="004A3C62"/>
    <w:rsid w:val="004A4086"/>
    <w:rsid w:val="004A4564"/>
    <w:rsid w:val="004A4FB3"/>
    <w:rsid w:val="004A5084"/>
    <w:rsid w:val="004A5280"/>
    <w:rsid w:val="004A5AC1"/>
    <w:rsid w:val="004A6799"/>
    <w:rsid w:val="004A70B9"/>
    <w:rsid w:val="004A721B"/>
    <w:rsid w:val="004A73AE"/>
    <w:rsid w:val="004B0402"/>
    <w:rsid w:val="004B085B"/>
    <w:rsid w:val="004B2018"/>
    <w:rsid w:val="004B2120"/>
    <w:rsid w:val="004B258C"/>
    <w:rsid w:val="004B2654"/>
    <w:rsid w:val="004B2ACE"/>
    <w:rsid w:val="004B34D4"/>
    <w:rsid w:val="004B42F7"/>
    <w:rsid w:val="004B467B"/>
    <w:rsid w:val="004B4C2D"/>
    <w:rsid w:val="004B4D74"/>
    <w:rsid w:val="004B4EEE"/>
    <w:rsid w:val="004B50AA"/>
    <w:rsid w:val="004B5F39"/>
    <w:rsid w:val="004B5FC0"/>
    <w:rsid w:val="004B618E"/>
    <w:rsid w:val="004B64AD"/>
    <w:rsid w:val="004B69EA"/>
    <w:rsid w:val="004B6D35"/>
    <w:rsid w:val="004B7D21"/>
    <w:rsid w:val="004C0798"/>
    <w:rsid w:val="004C083D"/>
    <w:rsid w:val="004C1C0B"/>
    <w:rsid w:val="004C1D82"/>
    <w:rsid w:val="004C2090"/>
    <w:rsid w:val="004C2177"/>
    <w:rsid w:val="004C26A5"/>
    <w:rsid w:val="004C2D1E"/>
    <w:rsid w:val="004C2EB6"/>
    <w:rsid w:val="004C3745"/>
    <w:rsid w:val="004C403A"/>
    <w:rsid w:val="004C48EC"/>
    <w:rsid w:val="004C5646"/>
    <w:rsid w:val="004C5A41"/>
    <w:rsid w:val="004C5ECA"/>
    <w:rsid w:val="004C5FA0"/>
    <w:rsid w:val="004C6A94"/>
    <w:rsid w:val="004C6DEF"/>
    <w:rsid w:val="004C729A"/>
    <w:rsid w:val="004C7380"/>
    <w:rsid w:val="004C7D69"/>
    <w:rsid w:val="004D00F6"/>
    <w:rsid w:val="004D23C6"/>
    <w:rsid w:val="004D2849"/>
    <w:rsid w:val="004D2A6C"/>
    <w:rsid w:val="004D33BB"/>
    <w:rsid w:val="004D3A04"/>
    <w:rsid w:val="004D3E59"/>
    <w:rsid w:val="004D45F0"/>
    <w:rsid w:val="004D4989"/>
    <w:rsid w:val="004D54EB"/>
    <w:rsid w:val="004D56A0"/>
    <w:rsid w:val="004D5A17"/>
    <w:rsid w:val="004D6051"/>
    <w:rsid w:val="004D66D7"/>
    <w:rsid w:val="004D71EA"/>
    <w:rsid w:val="004D789C"/>
    <w:rsid w:val="004E0806"/>
    <w:rsid w:val="004E188E"/>
    <w:rsid w:val="004E2CFE"/>
    <w:rsid w:val="004E397A"/>
    <w:rsid w:val="004E4536"/>
    <w:rsid w:val="004E482F"/>
    <w:rsid w:val="004E542A"/>
    <w:rsid w:val="004E6AFA"/>
    <w:rsid w:val="004F01A8"/>
    <w:rsid w:val="004F1142"/>
    <w:rsid w:val="004F1236"/>
    <w:rsid w:val="004F12BE"/>
    <w:rsid w:val="004F1E95"/>
    <w:rsid w:val="004F23FD"/>
    <w:rsid w:val="004F2BB7"/>
    <w:rsid w:val="004F550E"/>
    <w:rsid w:val="004F5C1F"/>
    <w:rsid w:val="004F5DD0"/>
    <w:rsid w:val="004F5E84"/>
    <w:rsid w:val="004F6040"/>
    <w:rsid w:val="004F65AE"/>
    <w:rsid w:val="004F78E8"/>
    <w:rsid w:val="005001B0"/>
    <w:rsid w:val="0050049F"/>
    <w:rsid w:val="0050184A"/>
    <w:rsid w:val="00502896"/>
    <w:rsid w:val="00502E09"/>
    <w:rsid w:val="0050310F"/>
    <w:rsid w:val="0050316D"/>
    <w:rsid w:val="00503CF5"/>
    <w:rsid w:val="00504060"/>
    <w:rsid w:val="00505795"/>
    <w:rsid w:val="00505B9A"/>
    <w:rsid w:val="00506046"/>
    <w:rsid w:val="005114E9"/>
    <w:rsid w:val="00512521"/>
    <w:rsid w:val="00512AA5"/>
    <w:rsid w:val="00512BBA"/>
    <w:rsid w:val="00512C06"/>
    <w:rsid w:val="00512CCD"/>
    <w:rsid w:val="00512CDF"/>
    <w:rsid w:val="005134CF"/>
    <w:rsid w:val="005148EE"/>
    <w:rsid w:val="005157B8"/>
    <w:rsid w:val="00515CB5"/>
    <w:rsid w:val="00515D40"/>
    <w:rsid w:val="00515E55"/>
    <w:rsid w:val="0051608C"/>
    <w:rsid w:val="00516866"/>
    <w:rsid w:val="00517DDC"/>
    <w:rsid w:val="00520BE3"/>
    <w:rsid w:val="00521079"/>
    <w:rsid w:val="00521125"/>
    <w:rsid w:val="005217B6"/>
    <w:rsid w:val="00521F9B"/>
    <w:rsid w:val="005222CA"/>
    <w:rsid w:val="005222CB"/>
    <w:rsid w:val="00522803"/>
    <w:rsid w:val="00522A27"/>
    <w:rsid w:val="00522FAD"/>
    <w:rsid w:val="005238E3"/>
    <w:rsid w:val="005240DE"/>
    <w:rsid w:val="00524206"/>
    <w:rsid w:val="0052442C"/>
    <w:rsid w:val="0052477F"/>
    <w:rsid w:val="0052488D"/>
    <w:rsid w:val="00524C17"/>
    <w:rsid w:val="00524CA6"/>
    <w:rsid w:val="005253B9"/>
    <w:rsid w:val="005256AA"/>
    <w:rsid w:val="00526C00"/>
    <w:rsid w:val="005273A4"/>
    <w:rsid w:val="00527ACF"/>
    <w:rsid w:val="00530241"/>
    <w:rsid w:val="00532748"/>
    <w:rsid w:val="00532C39"/>
    <w:rsid w:val="00532DCB"/>
    <w:rsid w:val="00533250"/>
    <w:rsid w:val="00533753"/>
    <w:rsid w:val="00533D9A"/>
    <w:rsid w:val="00534AEF"/>
    <w:rsid w:val="00534DA8"/>
    <w:rsid w:val="005353B5"/>
    <w:rsid w:val="00536DA1"/>
    <w:rsid w:val="005372DB"/>
    <w:rsid w:val="0053787C"/>
    <w:rsid w:val="00537BE9"/>
    <w:rsid w:val="00540134"/>
    <w:rsid w:val="00540B62"/>
    <w:rsid w:val="00541482"/>
    <w:rsid w:val="00541B4F"/>
    <w:rsid w:val="00541C41"/>
    <w:rsid w:val="005420DE"/>
    <w:rsid w:val="005429FF"/>
    <w:rsid w:val="00542D5C"/>
    <w:rsid w:val="00542EFB"/>
    <w:rsid w:val="005434FA"/>
    <w:rsid w:val="005438CC"/>
    <w:rsid w:val="00543F8B"/>
    <w:rsid w:val="00543FB6"/>
    <w:rsid w:val="00545EB8"/>
    <w:rsid w:val="00546FE3"/>
    <w:rsid w:val="00547FD2"/>
    <w:rsid w:val="00550743"/>
    <w:rsid w:val="0055159E"/>
    <w:rsid w:val="00552089"/>
    <w:rsid w:val="0055296D"/>
    <w:rsid w:val="00553287"/>
    <w:rsid w:val="00553D8A"/>
    <w:rsid w:val="00555298"/>
    <w:rsid w:val="00556A86"/>
    <w:rsid w:val="0056091D"/>
    <w:rsid w:val="00560B6B"/>
    <w:rsid w:val="00560D8A"/>
    <w:rsid w:val="00560EA7"/>
    <w:rsid w:val="00560FEE"/>
    <w:rsid w:val="00561105"/>
    <w:rsid w:val="005611BD"/>
    <w:rsid w:val="005615A3"/>
    <w:rsid w:val="00561C07"/>
    <w:rsid w:val="0056209B"/>
    <w:rsid w:val="005625CC"/>
    <w:rsid w:val="005626BF"/>
    <w:rsid w:val="005632F0"/>
    <w:rsid w:val="00563B43"/>
    <w:rsid w:val="00563FC2"/>
    <w:rsid w:val="00564B6D"/>
    <w:rsid w:val="00564C90"/>
    <w:rsid w:val="005654E3"/>
    <w:rsid w:val="0056646E"/>
    <w:rsid w:val="00566AD8"/>
    <w:rsid w:val="00566FA0"/>
    <w:rsid w:val="00567006"/>
    <w:rsid w:val="00567053"/>
    <w:rsid w:val="005677DD"/>
    <w:rsid w:val="00570074"/>
    <w:rsid w:val="00570BF1"/>
    <w:rsid w:val="0057156B"/>
    <w:rsid w:val="00572E64"/>
    <w:rsid w:val="00572FC3"/>
    <w:rsid w:val="0057503E"/>
    <w:rsid w:val="005759E6"/>
    <w:rsid w:val="005763B1"/>
    <w:rsid w:val="005766CC"/>
    <w:rsid w:val="00576C69"/>
    <w:rsid w:val="00577A5E"/>
    <w:rsid w:val="00577FE7"/>
    <w:rsid w:val="00580642"/>
    <w:rsid w:val="0058089C"/>
    <w:rsid w:val="005822C2"/>
    <w:rsid w:val="005828DC"/>
    <w:rsid w:val="00582C15"/>
    <w:rsid w:val="00582C19"/>
    <w:rsid w:val="00583A37"/>
    <w:rsid w:val="005841A5"/>
    <w:rsid w:val="005841F4"/>
    <w:rsid w:val="0058424A"/>
    <w:rsid w:val="005842BC"/>
    <w:rsid w:val="005842FD"/>
    <w:rsid w:val="00584530"/>
    <w:rsid w:val="00585740"/>
    <w:rsid w:val="00586549"/>
    <w:rsid w:val="00587661"/>
    <w:rsid w:val="005900CE"/>
    <w:rsid w:val="00590178"/>
    <w:rsid w:val="00591537"/>
    <w:rsid w:val="00591F16"/>
    <w:rsid w:val="00591F2B"/>
    <w:rsid w:val="0059287C"/>
    <w:rsid w:val="00592C70"/>
    <w:rsid w:val="005937AF"/>
    <w:rsid w:val="00593C8A"/>
    <w:rsid w:val="005940C2"/>
    <w:rsid w:val="00595CD0"/>
    <w:rsid w:val="00595D0B"/>
    <w:rsid w:val="00596EF5"/>
    <w:rsid w:val="00596F01"/>
    <w:rsid w:val="00597F1E"/>
    <w:rsid w:val="005A0161"/>
    <w:rsid w:val="005A0230"/>
    <w:rsid w:val="005A02B1"/>
    <w:rsid w:val="005A02BC"/>
    <w:rsid w:val="005A03C2"/>
    <w:rsid w:val="005A08CC"/>
    <w:rsid w:val="005A0C06"/>
    <w:rsid w:val="005A2253"/>
    <w:rsid w:val="005A2D45"/>
    <w:rsid w:val="005A34CC"/>
    <w:rsid w:val="005A3837"/>
    <w:rsid w:val="005A3C4C"/>
    <w:rsid w:val="005A3F1C"/>
    <w:rsid w:val="005A4396"/>
    <w:rsid w:val="005A52A3"/>
    <w:rsid w:val="005A5A0B"/>
    <w:rsid w:val="005A61F0"/>
    <w:rsid w:val="005A6256"/>
    <w:rsid w:val="005A638C"/>
    <w:rsid w:val="005A6610"/>
    <w:rsid w:val="005A6991"/>
    <w:rsid w:val="005A7811"/>
    <w:rsid w:val="005B0061"/>
    <w:rsid w:val="005B03E6"/>
    <w:rsid w:val="005B0A0F"/>
    <w:rsid w:val="005B0C67"/>
    <w:rsid w:val="005B133A"/>
    <w:rsid w:val="005B160D"/>
    <w:rsid w:val="005B2294"/>
    <w:rsid w:val="005B29E1"/>
    <w:rsid w:val="005B3063"/>
    <w:rsid w:val="005B3E83"/>
    <w:rsid w:val="005B45CA"/>
    <w:rsid w:val="005B4BE7"/>
    <w:rsid w:val="005B4DB8"/>
    <w:rsid w:val="005B51BD"/>
    <w:rsid w:val="005B54A4"/>
    <w:rsid w:val="005B632C"/>
    <w:rsid w:val="005B7423"/>
    <w:rsid w:val="005B74DB"/>
    <w:rsid w:val="005B786E"/>
    <w:rsid w:val="005B7CB8"/>
    <w:rsid w:val="005C0813"/>
    <w:rsid w:val="005C0C07"/>
    <w:rsid w:val="005C1D92"/>
    <w:rsid w:val="005C2054"/>
    <w:rsid w:val="005C2221"/>
    <w:rsid w:val="005C2DD9"/>
    <w:rsid w:val="005C332F"/>
    <w:rsid w:val="005C3424"/>
    <w:rsid w:val="005C358A"/>
    <w:rsid w:val="005C398B"/>
    <w:rsid w:val="005C476A"/>
    <w:rsid w:val="005C4BA0"/>
    <w:rsid w:val="005C5335"/>
    <w:rsid w:val="005C535E"/>
    <w:rsid w:val="005C5623"/>
    <w:rsid w:val="005C685B"/>
    <w:rsid w:val="005C7425"/>
    <w:rsid w:val="005C7B65"/>
    <w:rsid w:val="005D1D0C"/>
    <w:rsid w:val="005D2EEE"/>
    <w:rsid w:val="005D4012"/>
    <w:rsid w:val="005D45B5"/>
    <w:rsid w:val="005D51B7"/>
    <w:rsid w:val="005D52C1"/>
    <w:rsid w:val="005D53D5"/>
    <w:rsid w:val="005D578F"/>
    <w:rsid w:val="005D5C94"/>
    <w:rsid w:val="005D6860"/>
    <w:rsid w:val="005D68C4"/>
    <w:rsid w:val="005D69CB"/>
    <w:rsid w:val="005D6E05"/>
    <w:rsid w:val="005D7F52"/>
    <w:rsid w:val="005E094A"/>
    <w:rsid w:val="005E0CCB"/>
    <w:rsid w:val="005E0E32"/>
    <w:rsid w:val="005E1658"/>
    <w:rsid w:val="005E1989"/>
    <w:rsid w:val="005E1D8D"/>
    <w:rsid w:val="005E2512"/>
    <w:rsid w:val="005E334F"/>
    <w:rsid w:val="005E33D7"/>
    <w:rsid w:val="005E3570"/>
    <w:rsid w:val="005E395A"/>
    <w:rsid w:val="005E3B73"/>
    <w:rsid w:val="005E4254"/>
    <w:rsid w:val="005E4EBA"/>
    <w:rsid w:val="005E58A3"/>
    <w:rsid w:val="005E5B50"/>
    <w:rsid w:val="005E612F"/>
    <w:rsid w:val="005E6678"/>
    <w:rsid w:val="005E6992"/>
    <w:rsid w:val="005E6AB8"/>
    <w:rsid w:val="005E6E9B"/>
    <w:rsid w:val="005E7C66"/>
    <w:rsid w:val="005F2577"/>
    <w:rsid w:val="005F2619"/>
    <w:rsid w:val="005F2D72"/>
    <w:rsid w:val="005F3445"/>
    <w:rsid w:val="005F3C0A"/>
    <w:rsid w:val="005F4891"/>
    <w:rsid w:val="005F49D2"/>
    <w:rsid w:val="005F534D"/>
    <w:rsid w:val="005F54DB"/>
    <w:rsid w:val="005F612E"/>
    <w:rsid w:val="005F675B"/>
    <w:rsid w:val="005F677F"/>
    <w:rsid w:val="005F6888"/>
    <w:rsid w:val="005F6AE9"/>
    <w:rsid w:val="005F6BCC"/>
    <w:rsid w:val="005F6E44"/>
    <w:rsid w:val="005F722A"/>
    <w:rsid w:val="005F7A02"/>
    <w:rsid w:val="005F7F55"/>
    <w:rsid w:val="00600BF8"/>
    <w:rsid w:val="006012DE"/>
    <w:rsid w:val="00601AB6"/>
    <w:rsid w:val="006023AC"/>
    <w:rsid w:val="006027ED"/>
    <w:rsid w:val="00603592"/>
    <w:rsid w:val="0060404C"/>
    <w:rsid w:val="00604498"/>
    <w:rsid w:val="00604EF2"/>
    <w:rsid w:val="00605306"/>
    <w:rsid w:val="00605983"/>
    <w:rsid w:val="0060701F"/>
    <w:rsid w:val="0060741C"/>
    <w:rsid w:val="006110CE"/>
    <w:rsid w:val="00611137"/>
    <w:rsid w:val="00612EFA"/>
    <w:rsid w:val="00613C0C"/>
    <w:rsid w:val="00614864"/>
    <w:rsid w:val="00614C3F"/>
    <w:rsid w:val="00614FED"/>
    <w:rsid w:val="00614FF1"/>
    <w:rsid w:val="00615031"/>
    <w:rsid w:val="006158D6"/>
    <w:rsid w:val="00616A92"/>
    <w:rsid w:val="00617B83"/>
    <w:rsid w:val="006201A3"/>
    <w:rsid w:val="00620503"/>
    <w:rsid w:val="00620B96"/>
    <w:rsid w:val="00620F8D"/>
    <w:rsid w:val="00621079"/>
    <w:rsid w:val="0062141A"/>
    <w:rsid w:val="0062160F"/>
    <w:rsid w:val="00621625"/>
    <w:rsid w:val="00621C02"/>
    <w:rsid w:val="00622810"/>
    <w:rsid w:val="00622BAE"/>
    <w:rsid w:val="00622D34"/>
    <w:rsid w:val="00623E27"/>
    <w:rsid w:val="00623E2A"/>
    <w:rsid w:val="00623E31"/>
    <w:rsid w:val="00624084"/>
    <w:rsid w:val="00624561"/>
    <w:rsid w:val="00624772"/>
    <w:rsid w:val="00624F78"/>
    <w:rsid w:val="006250CB"/>
    <w:rsid w:val="00625152"/>
    <w:rsid w:val="006256C2"/>
    <w:rsid w:val="00625DBB"/>
    <w:rsid w:val="00626902"/>
    <w:rsid w:val="00627AD3"/>
    <w:rsid w:val="00627E76"/>
    <w:rsid w:val="00627FF2"/>
    <w:rsid w:val="006302F3"/>
    <w:rsid w:val="0063091A"/>
    <w:rsid w:val="006321AC"/>
    <w:rsid w:val="006324FB"/>
    <w:rsid w:val="00632653"/>
    <w:rsid w:val="00632FD9"/>
    <w:rsid w:val="006332C7"/>
    <w:rsid w:val="0063551C"/>
    <w:rsid w:val="00635AB0"/>
    <w:rsid w:val="0063627D"/>
    <w:rsid w:val="0063668B"/>
    <w:rsid w:val="00636E03"/>
    <w:rsid w:val="006379F4"/>
    <w:rsid w:val="006430D7"/>
    <w:rsid w:val="006442E9"/>
    <w:rsid w:val="00644D17"/>
    <w:rsid w:val="00647F02"/>
    <w:rsid w:val="006502C7"/>
    <w:rsid w:val="006507D5"/>
    <w:rsid w:val="00650A31"/>
    <w:rsid w:val="00651118"/>
    <w:rsid w:val="006519E2"/>
    <w:rsid w:val="00652462"/>
    <w:rsid w:val="00652AAB"/>
    <w:rsid w:val="00652AFB"/>
    <w:rsid w:val="006543E4"/>
    <w:rsid w:val="0065508F"/>
    <w:rsid w:val="00656125"/>
    <w:rsid w:val="00656AB2"/>
    <w:rsid w:val="00657397"/>
    <w:rsid w:val="0066042A"/>
    <w:rsid w:val="0066117A"/>
    <w:rsid w:val="006611DC"/>
    <w:rsid w:val="0066185B"/>
    <w:rsid w:val="0066267F"/>
    <w:rsid w:val="00663272"/>
    <w:rsid w:val="006632D1"/>
    <w:rsid w:val="00663495"/>
    <w:rsid w:val="00663736"/>
    <w:rsid w:val="00665DC3"/>
    <w:rsid w:val="006672EA"/>
    <w:rsid w:val="0066739A"/>
    <w:rsid w:val="00667978"/>
    <w:rsid w:val="00667C31"/>
    <w:rsid w:val="00670DDA"/>
    <w:rsid w:val="006714E6"/>
    <w:rsid w:val="00671506"/>
    <w:rsid w:val="00671816"/>
    <w:rsid w:val="00671933"/>
    <w:rsid w:val="0067259B"/>
    <w:rsid w:val="00672F7F"/>
    <w:rsid w:val="00673743"/>
    <w:rsid w:val="006737FD"/>
    <w:rsid w:val="006739DD"/>
    <w:rsid w:val="00673ED7"/>
    <w:rsid w:val="00673F86"/>
    <w:rsid w:val="00674803"/>
    <w:rsid w:val="0067499C"/>
    <w:rsid w:val="00674F54"/>
    <w:rsid w:val="00675949"/>
    <w:rsid w:val="00675A81"/>
    <w:rsid w:val="00675C87"/>
    <w:rsid w:val="00676DA9"/>
    <w:rsid w:val="00677781"/>
    <w:rsid w:val="00677BB4"/>
    <w:rsid w:val="00677C08"/>
    <w:rsid w:val="00677E8E"/>
    <w:rsid w:val="00680766"/>
    <w:rsid w:val="00680BC6"/>
    <w:rsid w:val="006812AA"/>
    <w:rsid w:val="0068530C"/>
    <w:rsid w:val="0068558E"/>
    <w:rsid w:val="00685674"/>
    <w:rsid w:val="006856CB"/>
    <w:rsid w:val="0068619A"/>
    <w:rsid w:val="00686D21"/>
    <w:rsid w:val="0068713C"/>
    <w:rsid w:val="006872DE"/>
    <w:rsid w:val="0068746D"/>
    <w:rsid w:val="00690DE7"/>
    <w:rsid w:val="00691269"/>
    <w:rsid w:val="00691B83"/>
    <w:rsid w:val="00691BAF"/>
    <w:rsid w:val="00691C5B"/>
    <w:rsid w:val="006928DC"/>
    <w:rsid w:val="006929F7"/>
    <w:rsid w:val="006930E9"/>
    <w:rsid w:val="00693121"/>
    <w:rsid w:val="00693224"/>
    <w:rsid w:val="00693870"/>
    <w:rsid w:val="00693E4B"/>
    <w:rsid w:val="00694B35"/>
    <w:rsid w:val="00694BA8"/>
    <w:rsid w:val="00694D16"/>
    <w:rsid w:val="00694F76"/>
    <w:rsid w:val="0069566D"/>
    <w:rsid w:val="006958EA"/>
    <w:rsid w:val="00695A07"/>
    <w:rsid w:val="00696358"/>
    <w:rsid w:val="00696690"/>
    <w:rsid w:val="00696C57"/>
    <w:rsid w:val="00697BA2"/>
    <w:rsid w:val="006A00B3"/>
    <w:rsid w:val="006A068A"/>
    <w:rsid w:val="006A179D"/>
    <w:rsid w:val="006A1E5C"/>
    <w:rsid w:val="006A22FA"/>
    <w:rsid w:val="006A2925"/>
    <w:rsid w:val="006A36B6"/>
    <w:rsid w:val="006A401B"/>
    <w:rsid w:val="006A49BF"/>
    <w:rsid w:val="006A4E2E"/>
    <w:rsid w:val="006A5402"/>
    <w:rsid w:val="006A5E1F"/>
    <w:rsid w:val="006A6076"/>
    <w:rsid w:val="006A60B8"/>
    <w:rsid w:val="006A6BCA"/>
    <w:rsid w:val="006A6D2A"/>
    <w:rsid w:val="006A77D2"/>
    <w:rsid w:val="006A7B4B"/>
    <w:rsid w:val="006B0228"/>
    <w:rsid w:val="006B0954"/>
    <w:rsid w:val="006B1AD2"/>
    <w:rsid w:val="006B1F7E"/>
    <w:rsid w:val="006B28BD"/>
    <w:rsid w:val="006B2E87"/>
    <w:rsid w:val="006B4B4F"/>
    <w:rsid w:val="006B5312"/>
    <w:rsid w:val="006B6330"/>
    <w:rsid w:val="006B647D"/>
    <w:rsid w:val="006B6876"/>
    <w:rsid w:val="006C0609"/>
    <w:rsid w:val="006C06EA"/>
    <w:rsid w:val="006C0989"/>
    <w:rsid w:val="006C1117"/>
    <w:rsid w:val="006C26DA"/>
    <w:rsid w:val="006C27C8"/>
    <w:rsid w:val="006C3DD0"/>
    <w:rsid w:val="006C3F8F"/>
    <w:rsid w:val="006C47A9"/>
    <w:rsid w:val="006C4F3D"/>
    <w:rsid w:val="006C5132"/>
    <w:rsid w:val="006C59DD"/>
    <w:rsid w:val="006C5E46"/>
    <w:rsid w:val="006C61E2"/>
    <w:rsid w:val="006C6C58"/>
    <w:rsid w:val="006C7612"/>
    <w:rsid w:val="006D017A"/>
    <w:rsid w:val="006D062F"/>
    <w:rsid w:val="006D0D96"/>
    <w:rsid w:val="006D11B4"/>
    <w:rsid w:val="006D11D6"/>
    <w:rsid w:val="006D20CA"/>
    <w:rsid w:val="006D2CC8"/>
    <w:rsid w:val="006D542A"/>
    <w:rsid w:val="006D67EB"/>
    <w:rsid w:val="006D7DA9"/>
    <w:rsid w:val="006E03A1"/>
    <w:rsid w:val="006E12AE"/>
    <w:rsid w:val="006E1A68"/>
    <w:rsid w:val="006E1BD3"/>
    <w:rsid w:val="006E253B"/>
    <w:rsid w:val="006E2A34"/>
    <w:rsid w:val="006E2F1D"/>
    <w:rsid w:val="006E4A71"/>
    <w:rsid w:val="006E531B"/>
    <w:rsid w:val="006E5E1E"/>
    <w:rsid w:val="006E5E9C"/>
    <w:rsid w:val="006E5F1A"/>
    <w:rsid w:val="006E64C9"/>
    <w:rsid w:val="006E7441"/>
    <w:rsid w:val="006E762E"/>
    <w:rsid w:val="006E7C77"/>
    <w:rsid w:val="006F0714"/>
    <w:rsid w:val="006F13AC"/>
    <w:rsid w:val="006F1963"/>
    <w:rsid w:val="006F2715"/>
    <w:rsid w:val="006F3348"/>
    <w:rsid w:val="006F33FD"/>
    <w:rsid w:val="006F3571"/>
    <w:rsid w:val="006F366A"/>
    <w:rsid w:val="006F3B60"/>
    <w:rsid w:val="006F4335"/>
    <w:rsid w:val="006F488E"/>
    <w:rsid w:val="006F4B50"/>
    <w:rsid w:val="006F5C09"/>
    <w:rsid w:val="006F61DB"/>
    <w:rsid w:val="006F7382"/>
    <w:rsid w:val="006F7B7E"/>
    <w:rsid w:val="00700529"/>
    <w:rsid w:val="00700D5E"/>
    <w:rsid w:val="00701C76"/>
    <w:rsid w:val="007028CF"/>
    <w:rsid w:val="007033E6"/>
    <w:rsid w:val="00703606"/>
    <w:rsid w:val="00704502"/>
    <w:rsid w:val="007047E0"/>
    <w:rsid w:val="00704B14"/>
    <w:rsid w:val="00704F10"/>
    <w:rsid w:val="0070613C"/>
    <w:rsid w:val="007068F1"/>
    <w:rsid w:val="00706A10"/>
    <w:rsid w:val="00707FD7"/>
    <w:rsid w:val="007104D3"/>
    <w:rsid w:val="00710BEA"/>
    <w:rsid w:val="00711000"/>
    <w:rsid w:val="00712441"/>
    <w:rsid w:val="007131E4"/>
    <w:rsid w:val="0071351C"/>
    <w:rsid w:val="00713F48"/>
    <w:rsid w:val="0071460F"/>
    <w:rsid w:val="00715517"/>
    <w:rsid w:val="00716F6F"/>
    <w:rsid w:val="0071752E"/>
    <w:rsid w:val="007204A9"/>
    <w:rsid w:val="00720724"/>
    <w:rsid w:val="00720A28"/>
    <w:rsid w:val="00720B8D"/>
    <w:rsid w:val="00720C47"/>
    <w:rsid w:val="00720CA3"/>
    <w:rsid w:val="00720E60"/>
    <w:rsid w:val="00721027"/>
    <w:rsid w:val="00722D6A"/>
    <w:rsid w:val="0072309C"/>
    <w:rsid w:val="00723D60"/>
    <w:rsid w:val="007241D7"/>
    <w:rsid w:val="00724D79"/>
    <w:rsid w:val="007252D9"/>
    <w:rsid w:val="00726282"/>
    <w:rsid w:val="00726392"/>
    <w:rsid w:val="00726576"/>
    <w:rsid w:val="00726B20"/>
    <w:rsid w:val="00726D2A"/>
    <w:rsid w:val="00727028"/>
    <w:rsid w:val="007276B2"/>
    <w:rsid w:val="00727A3E"/>
    <w:rsid w:val="00730507"/>
    <w:rsid w:val="00730A2C"/>
    <w:rsid w:val="00730DC6"/>
    <w:rsid w:val="0073112E"/>
    <w:rsid w:val="00732453"/>
    <w:rsid w:val="007325E3"/>
    <w:rsid w:val="00732A1E"/>
    <w:rsid w:val="00733285"/>
    <w:rsid w:val="00734562"/>
    <w:rsid w:val="00734E8E"/>
    <w:rsid w:val="0073604D"/>
    <w:rsid w:val="007366FE"/>
    <w:rsid w:val="00736D5E"/>
    <w:rsid w:val="007370A8"/>
    <w:rsid w:val="0073731D"/>
    <w:rsid w:val="007374A4"/>
    <w:rsid w:val="00737E6C"/>
    <w:rsid w:val="0074355D"/>
    <w:rsid w:val="00743561"/>
    <w:rsid w:val="00743590"/>
    <w:rsid w:val="00744772"/>
    <w:rsid w:val="00744E9F"/>
    <w:rsid w:val="00745A3E"/>
    <w:rsid w:val="00746A3A"/>
    <w:rsid w:val="00750428"/>
    <w:rsid w:val="007511C5"/>
    <w:rsid w:val="0075224B"/>
    <w:rsid w:val="007522F3"/>
    <w:rsid w:val="00752D84"/>
    <w:rsid w:val="007538A5"/>
    <w:rsid w:val="00753C79"/>
    <w:rsid w:val="0075426C"/>
    <w:rsid w:val="0075470F"/>
    <w:rsid w:val="00755C16"/>
    <w:rsid w:val="0075665C"/>
    <w:rsid w:val="00756D97"/>
    <w:rsid w:val="00756E76"/>
    <w:rsid w:val="00756FA2"/>
    <w:rsid w:val="00757F8E"/>
    <w:rsid w:val="007602E7"/>
    <w:rsid w:val="00760A83"/>
    <w:rsid w:val="00761DE9"/>
    <w:rsid w:val="00761F33"/>
    <w:rsid w:val="007637E0"/>
    <w:rsid w:val="007637ED"/>
    <w:rsid w:val="00763B3B"/>
    <w:rsid w:val="007644FB"/>
    <w:rsid w:val="00764548"/>
    <w:rsid w:val="007652C2"/>
    <w:rsid w:val="00765A1F"/>
    <w:rsid w:val="00767A3A"/>
    <w:rsid w:val="00770478"/>
    <w:rsid w:val="00771887"/>
    <w:rsid w:val="00772666"/>
    <w:rsid w:val="00772C6B"/>
    <w:rsid w:val="00773039"/>
    <w:rsid w:val="00773562"/>
    <w:rsid w:val="0077392A"/>
    <w:rsid w:val="00773CB8"/>
    <w:rsid w:val="00774B93"/>
    <w:rsid w:val="00774C82"/>
    <w:rsid w:val="00774D9A"/>
    <w:rsid w:val="007759FA"/>
    <w:rsid w:val="00775B2B"/>
    <w:rsid w:val="00775F19"/>
    <w:rsid w:val="00776493"/>
    <w:rsid w:val="00776B9E"/>
    <w:rsid w:val="00777190"/>
    <w:rsid w:val="007771B5"/>
    <w:rsid w:val="00777259"/>
    <w:rsid w:val="00777463"/>
    <w:rsid w:val="00780749"/>
    <w:rsid w:val="00781112"/>
    <w:rsid w:val="007812C1"/>
    <w:rsid w:val="00781528"/>
    <w:rsid w:val="0078171A"/>
    <w:rsid w:val="00781E54"/>
    <w:rsid w:val="007832E0"/>
    <w:rsid w:val="007833A9"/>
    <w:rsid w:val="00783FE6"/>
    <w:rsid w:val="0078419A"/>
    <w:rsid w:val="007853C8"/>
    <w:rsid w:val="00785D14"/>
    <w:rsid w:val="00786119"/>
    <w:rsid w:val="00786190"/>
    <w:rsid w:val="007863E4"/>
    <w:rsid w:val="00786F65"/>
    <w:rsid w:val="007871BE"/>
    <w:rsid w:val="00787506"/>
    <w:rsid w:val="0079022F"/>
    <w:rsid w:val="007908B3"/>
    <w:rsid w:val="00790E70"/>
    <w:rsid w:val="00791BB3"/>
    <w:rsid w:val="0079203D"/>
    <w:rsid w:val="007921EC"/>
    <w:rsid w:val="0079248F"/>
    <w:rsid w:val="00792A4D"/>
    <w:rsid w:val="007930DA"/>
    <w:rsid w:val="007937D4"/>
    <w:rsid w:val="007938C6"/>
    <w:rsid w:val="00793CD7"/>
    <w:rsid w:val="00793D5A"/>
    <w:rsid w:val="00794E96"/>
    <w:rsid w:val="00794FE0"/>
    <w:rsid w:val="0079500B"/>
    <w:rsid w:val="007955A9"/>
    <w:rsid w:val="00796C13"/>
    <w:rsid w:val="00797271"/>
    <w:rsid w:val="00797978"/>
    <w:rsid w:val="00797ECB"/>
    <w:rsid w:val="007A05AF"/>
    <w:rsid w:val="007A0BF7"/>
    <w:rsid w:val="007A113D"/>
    <w:rsid w:val="007A11C8"/>
    <w:rsid w:val="007A1439"/>
    <w:rsid w:val="007A1D48"/>
    <w:rsid w:val="007A24F5"/>
    <w:rsid w:val="007A3A92"/>
    <w:rsid w:val="007A4CD0"/>
    <w:rsid w:val="007A51A0"/>
    <w:rsid w:val="007A56AF"/>
    <w:rsid w:val="007A75E1"/>
    <w:rsid w:val="007B09B4"/>
    <w:rsid w:val="007B0C5D"/>
    <w:rsid w:val="007B13DD"/>
    <w:rsid w:val="007B154A"/>
    <w:rsid w:val="007B17BE"/>
    <w:rsid w:val="007B221E"/>
    <w:rsid w:val="007B2554"/>
    <w:rsid w:val="007B2DA7"/>
    <w:rsid w:val="007B412D"/>
    <w:rsid w:val="007B4A53"/>
    <w:rsid w:val="007B5805"/>
    <w:rsid w:val="007B6107"/>
    <w:rsid w:val="007B64F3"/>
    <w:rsid w:val="007B724A"/>
    <w:rsid w:val="007B78C3"/>
    <w:rsid w:val="007C1119"/>
    <w:rsid w:val="007C171C"/>
    <w:rsid w:val="007C1AEF"/>
    <w:rsid w:val="007C1CFD"/>
    <w:rsid w:val="007C1FD9"/>
    <w:rsid w:val="007C352F"/>
    <w:rsid w:val="007C45CA"/>
    <w:rsid w:val="007C5A3C"/>
    <w:rsid w:val="007C5B14"/>
    <w:rsid w:val="007C6347"/>
    <w:rsid w:val="007C6357"/>
    <w:rsid w:val="007C79FE"/>
    <w:rsid w:val="007C7E53"/>
    <w:rsid w:val="007C7EA0"/>
    <w:rsid w:val="007D0102"/>
    <w:rsid w:val="007D02BE"/>
    <w:rsid w:val="007D08EB"/>
    <w:rsid w:val="007D1310"/>
    <w:rsid w:val="007D168F"/>
    <w:rsid w:val="007D2503"/>
    <w:rsid w:val="007D25D8"/>
    <w:rsid w:val="007D27F3"/>
    <w:rsid w:val="007D3FC8"/>
    <w:rsid w:val="007D40C0"/>
    <w:rsid w:val="007D480D"/>
    <w:rsid w:val="007D4F6E"/>
    <w:rsid w:val="007D5691"/>
    <w:rsid w:val="007D5C09"/>
    <w:rsid w:val="007D5F92"/>
    <w:rsid w:val="007D6A73"/>
    <w:rsid w:val="007D70DD"/>
    <w:rsid w:val="007D7FE2"/>
    <w:rsid w:val="007E066D"/>
    <w:rsid w:val="007E0D87"/>
    <w:rsid w:val="007E10E0"/>
    <w:rsid w:val="007E30D6"/>
    <w:rsid w:val="007E3620"/>
    <w:rsid w:val="007E40B3"/>
    <w:rsid w:val="007E5952"/>
    <w:rsid w:val="007E66B4"/>
    <w:rsid w:val="007E6DDF"/>
    <w:rsid w:val="007E75E5"/>
    <w:rsid w:val="007E7BB7"/>
    <w:rsid w:val="007E7FBD"/>
    <w:rsid w:val="007F004F"/>
    <w:rsid w:val="007F0AF9"/>
    <w:rsid w:val="007F0F10"/>
    <w:rsid w:val="007F169A"/>
    <w:rsid w:val="007F1E63"/>
    <w:rsid w:val="007F2F80"/>
    <w:rsid w:val="007F3994"/>
    <w:rsid w:val="007F3BC5"/>
    <w:rsid w:val="007F4813"/>
    <w:rsid w:val="007F61AF"/>
    <w:rsid w:val="007F6838"/>
    <w:rsid w:val="007F6A53"/>
    <w:rsid w:val="007F71B3"/>
    <w:rsid w:val="007F7465"/>
    <w:rsid w:val="008005F5"/>
    <w:rsid w:val="00800616"/>
    <w:rsid w:val="00801066"/>
    <w:rsid w:val="00801441"/>
    <w:rsid w:val="00801B14"/>
    <w:rsid w:val="008021A1"/>
    <w:rsid w:val="0080224A"/>
    <w:rsid w:val="008022E6"/>
    <w:rsid w:val="00803552"/>
    <w:rsid w:val="00803582"/>
    <w:rsid w:val="008035A5"/>
    <w:rsid w:val="0080432D"/>
    <w:rsid w:val="008052F6"/>
    <w:rsid w:val="00805A2A"/>
    <w:rsid w:val="00805A44"/>
    <w:rsid w:val="00805E97"/>
    <w:rsid w:val="00806010"/>
    <w:rsid w:val="0080690B"/>
    <w:rsid w:val="008072B3"/>
    <w:rsid w:val="008102E9"/>
    <w:rsid w:val="0081039B"/>
    <w:rsid w:val="008105A0"/>
    <w:rsid w:val="008107F3"/>
    <w:rsid w:val="00810CF8"/>
    <w:rsid w:val="008125E2"/>
    <w:rsid w:val="00812703"/>
    <w:rsid w:val="008137EC"/>
    <w:rsid w:val="00813B14"/>
    <w:rsid w:val="00813F08"/>
    <w:rsid w:val="00814023"/>
    <w:rsid w:val="008146A9"/>
    <w:rsid w:val="008156FD"/>
    <w:rsid w:val="00815D1E"/>
    <w:rsid w:val="008160E5"/>
    <w:rsid w:val="0081690A"/>
    <w:rsid w:val="00817198"/>
    <w:rsid w:val="008173BD"/>
    <w:rsid w:val="00817872"/>
    <w:rsid w:val="0081794B"/>
    <w:rsid w:val="00817D7D"/>
    <w:rsid w:val="0082008F"/>
    <w:rsid w:val="00820DC5"/>
    <w:rsid w:val="008210BE"/>
    <w:rsid w:val="0082190B"/>
    <w:rsid w:val="00821B38"/>
    <w:rsid w:val="00821CE3"/>
    <w:rsid w:val="00822AE8"/>
    <w:rsid w:val="00823C29"/>
    <w:rsid w:val="00823CB4"/>
    <w:rsid w:val="00823E58"/>
    <w:rsid w:val="0082503D"/>
    <w:rsid w:val="008254B6"/>
    <w:rsid w:val="008255F1"/>
    <w:rsid w:val="00826883"/>
    <w:rsid w:val="00826A63"/>
    <w:rsid w:val="008272C0"/>
    <w:rsid w:val="0082737F"/>
    <w:rsid w:val="0082760E"/>
    <w:rsid w:val="00827CBC"/>
    <w:rsid w:val="00830454"/>
    <w:rsid w:val="0083054B"/>
    <w:rsid w:val="00830B9C"/>
    <w:rsid w:val="00830E04"/>
    <w:rsid w:val="00830E59"/>
    <w:rsid w:val="00832256"/>
    <w:rsid w:val="0083275A"/>
    <w:rsid w:val="00832AFC"/>
    <w:rsid w:val="00832E93"/>
    <w:rsid w:val="00833434"/>
    <w:rsid w:val="00834690"/>
    <w:rsid w:val="00835608"/>
    <w:rsid w:val="008357F6"/>
    <w:rsid w:val="00835ACB"/>
    <w:rsid w:val="00835CBD"/>
    <w:rsid w:val="00835D80"/>
    <w:rsid w:val="00835DCB"/>
    <w:rsid w:val="00835FB1"/>
    <w:rsid w:val="00836384"/>
    <w:rsid w:val="00836AD1"/>
    <w:rsid w:val="00837386"/>
    <w:rsid w:val="00837FB7"/>
    <w:rsid w:val="00841569"/>
    <w:rsid w:val="00841CBC"/>
    <w:rsid w:val="00842013"/>
    <w:rsid w:val="00842650"/>
    <w:rsid w:val="00844208"/>
    <w:rsid w:val="00844613"/>
    <w:rsid w:val="00844801"/>
    <w:rsid w:val="0084512A"/>
    <w:rsid w:val="00845396"/>
    <w:rsid w:val="00845998"/>
    <w:rsid w:val="00846255"/>
    <w:rsid w:val="008475CA"/>
    <w:rsid w:val="008479D3"/>
    <w:rsid w:val="0085033B"/>
    <w:rsid w:val="00850AB3"/>
    <w:rsid w:val="00851049"/>
    <w:rsid w:val="008514E8"/>
    <w:rsid w:val="008538E4"/>
    <w:rsid w:val="008538EF"/>
    <w:rsid w:val="00854E95"/>
    <w:rsid w:val="00855006"/>
    <w:rsid w:val="008552CA"/>
    <w:rsid w:val="00856CD1"/>
    <w:rsid w:val="008576D1"/>
    <w:rsid w:val="00860664"/>
    <w:rsid w:val="00861098"/>
    <w:rsid w:val="0086112C"/>
    <w:rsid w:val="00861173"/>
    <w:rsid w:val="00861610"/>
    <w:rsid w:val="00861A5E"/>
    <w:rsid w:val="00861CFD"/>
    <w:rsid w:val="00861D7F"/>
    <w:rsid w:val="00862257"/>
    <w:rsid w:val="00862C76"/>
    <w:rsid w:val="00863D51"/>
    <w:rsid w:val="00867777"/>
    <w:rsid w:val="008706EE"/>
    <w:rsid w:val="008714AD"/>
    <w:rsid w:val="008717F1"/>
    <w:rsid w:val="00871C81"/>
    <w:rsid w:val="00871CE6"/>
    <w:rsid w:val="00871E4C"/>
    <w:rsid w:val="00872335"/>
    <w:rsid w:val="008733FE"/>
    <w:rsid w:val="00873624"/>
    <w:rsid w:val="00873690"/>
    <w:rsid w:val="008739AA"/>
    <w:rsid w:val="00874238"/>
    <w:rsid w:val="008744A6"/>
    <w:rsid w:val="008749F4"/>
    <w:rsid w:val="00874E1D"/>
    <w:rsid w:val="00875CC7"/>
    <w:rsid w:val="00876185"/>
    <w:rsid w:val="00876386"/>
    <w:rsid w:val="00876764"/>
    <w:rsid w:val="008770BA"/>
    <w:rsid w:val="00877408"/>
    <w:rsid w:val="00877E2F"/>
    <w:rsid w:val="0088042B"/>
    <w:rsid w:val="00880A45"/>
    <w:rsid w:val="00880C3C"/>
    <w:rsid w:val="008812E0"/>
    <w:rsid w:val="008829C5"/>
    <w:rsid w:val="00883114"/>
    <w:rsid w:val="00883389"/>
    <w:rsid w:val="008841A4"/>
    <w:rsid w:val="00884D77"/>
    <w:rsid w:val="00884FFA"/>
    <w:rsid w:val="00885067"/>
    <w:rsid w:val="0088518D"/>
    <w:rsid w:val="00885A2D"/>
    <w:rsid w:val="00885F04"/>
    <w:rsid w:val="00886F06"/>
    <w:rsid w:val="008870EE"/>
    <w:rsid w:val="00887350"/>
    <w:rsid w:val="00887688"/>
    <w:rsid w:val="008878F6"/>
    <w:rsid w:val="00887C16"/>
    <w:rsid w:val="0088CFFC"/>
    <w:rsid w:val="0089002A"/>
    <w:rsid w:val="0089033D"/>
    <w:rsid w:val="008908FE"/>
    <w:rsid w:val="00890B18"/>
    <w:rsid w:val="00891906"/>
    <w:rsid w:val="00892299"/>
    <w:rsid w:val="00892AC5"/>
    <w:rsid w:val="00893495"/>
    <w:rsid w:val="00893BCC"/>
    <w:rsid w:val="00893EDA"/>
    <w:rsid w:val="00894073"/>
    <w:rsid w:val="00894144"/>
    <w:rsid w:val="0089576D"/>
    <w:rsid w:val="00895FC2"/>
    <w:rsid w:val="00896A7D"/>
    <w:rsid w:val="00897A50"/>
    <w:rsid w:val="008A057B"/>
    <w:rsid w:val="008A0750"/>
    <w:rsid w:val="008A14C9"/>
    <w:rsid w:val="008A1562"/>
    <w:rsid w:val="008A1C74"/>
    <w:rsid w:val="008A1EC5"/>
    <w:rsid w:val="008A2432"/>
    <w:rsid w:val="008A26C7"/>
    <w:rsid w:val="008A2DD9"/>
    <w:rsid w:val="008A35CB"/>
    <w:rsid w:val="008A3806"/>
    <w:rsid w:val="008A38C2"/>
    <w:rsid w:val="008A4C1D"/>
    <w:rsid w:val="008A4CB7"/>
    <w:rsid w:val="008A569B"/>
    <w:rsid w:val="008A58A4"/>
    <w:rsid w:val="008A598C"/>
    <w:rsid w:val="008A5C9D"/>
    <w:rsid w:val="008A6541"/>
    <w:rsid w:val="008A660B"/>
    <w:rsid w:val="008A769F"/>
    <w:rsid w:val="008A7939"/>
    <w:rsid w:val="008A7D15"/>
    <w:rsid w:val="008B0930"/>
    <w:rsid w:val="008B0FB0"/>
    <w:rsid w:val="008B0FCA"/>
    <w:rsid w:val="008B212D"/>
    <w:rsid w:val="008B2224"/>
    <w:rsid w:val="008B2530"/>
    <w:rsid w:val="008B31EE"/>
    <w:rsid w:val="008B420C"/>
    <w:rsid w:val="008B4843"/>
    <w:rsid w:val="008B4C14"/>
    <w:rsid w:val="008B5166"/>
    <w:rsid w:val="008B5482"/>
    <w:rsid w:val="008B55EC"/>
    <w:rsid w:val="008B601F"/>
    <w:rsid w:val="008B632C"/>
    <w:rsid w:val="008B7570"/>
    <w:rsid w:val="008C0493"/>
    <w:rsid w:val="008C1696"/>
    <w:rsid w:val="008C16C8"/>
    <w:rsid w:val="008C18B8"/>
    <w:rsid w:val="008C1B21"/>
    <w:rsid w:val="008C1DDF"/>
    <w:rsid w:val="008C2886"/>
    <w:rsid w:val="008C2B78"/>
    <w:rsid w:val="008C2DAB"/>
    <w:rsid w:val="008C31B2"/>
    <w:rsid w:val="008C4F38"/>
    <w:rsid w:val="008C50D7"/>
    <w:rsid w:val="008C55BF"/>
    <w:rsid w:val="008C5631"/>
    <w:rsid w:val="008C66B8"/>
    <w:rsid w:val="008C68D2"/>
    <w:rsid w:val="008C6B29"/>
    <w:rsid w:val="008C6C84"/>
    <w:rsid w:val="008C6CFD"/>
    <w:rsid w:val="008C7476"/>
    <w:rsid w:val="008D0113"/>
    <w:rsid w:val="008D0548"/>
    <w:rsid w:val="008D180F"/>
    <w:rsid w:val="008D1FBD"/>
    <w:rsid w:val="008D2FFC"/>
    <w:rsid w:val="008D39BA"/>
    <w:rsid w:val="008D4A2C"/>
    <w:rsid w:val="008D4CA3"/>
    <w:rsid w:val="008D4EC9"/>
    <w:rsid w:val="008D4F04"/>
    <w:rsid w:val="008D512F"/>
    <w:rsid w:val="008D54A4"/>
    <w:rsid w:val="008D5A44"/>
    <w:rsid w:val="008D5EAB"/>
    <w:rsid w:val="008D61AA"/>
    <w:rsid w:val="008D62C4"/>
    <w:rsid w:val="008D6336"/>
    <w:rsid w:val="008D6C46"/>
    <w:rsid w:val="008E0486"/>
    <w:rsid w:val="008E15E7"/>
    <w:rsid w:val="008E1D46"/>
    <w:rsid w:val="008E2A5C"/>
    <w:rsid w:val="008E3593"/>
    <w:rsid w:val="008E387D"/>
    <w:rsid w:val="008E44E0"/>
    <w:rsid w:val="008E4801"/>
    <w:rsid w:val="008E48E1"/>
    <w:rsid w:val="008E548D"/>
    <w:rsid w:val="008E63C1"/>
    <w:rsid w:val="008E6937"/>
    <w:rsid w:val="008F0A03"/>
    <w:rsid w:val="008F1DD8"/>
    <w:rsid w:val="008F21E7"/>
    <w:rsid w:val="008F2932"/>
    <w:rsid w:val="008F2A19"/>
    <w:rsid w:val="008F355F"/>
    <w:rsid w:val="008F42A2"/>
    <w:rsid w:val="008F440C"/>
    <w:rsid w:val="008F4765"/>
    <w:rsid w:val="008F482E"/>
    <w:rsid w:val="008F5206"/>
    <w:rsid w:val="008F58E0"/>
    <w:rsid w:val="008F5956"/>
    <w:rsid w:val="008F5EB8"/>
    <w:rsid w:val="00900A46"/>
    <w:rsid w:val="00900BF9"/>
    <w:rsid w:val="00900D0F"/>
    <w:rsid w:val="009018DC"/>
    <w:rsid w:val="009020FA"/>
    <w:rsid w:val="0090238A"/>
    <w:rsid w:val="009029AA"/>
    <w:rsid w:val="00902D72"/>
    <w:rsid w:val="009030F9"/>
    <w:rsid w:val="00903167"/>
    <w:rsid w:val="00903924"/>
    <w:rsid w:val="00903B58"/>
    <w:rsid w:val="0090490A"/>
    <w:rsid w:val="00904AEF"/>
    <w:rsid w:val="00906127"/>
    <w:rsid w:val="00906557"/>
    <w:rsid w:val="00906586"/>
    <w:rsid w:val="00906A6B"/>
    <w:rsid w:val="00906B76"/>
    <w:rsid w:val="009075A9"/>
    <w:rsid w:val="00910397"/>
    <w:rsid w:val="009105CB"/>
    <w:rsid w:val="00910C15"/>
    <w:rsid w:val="00911255"/>
    <w:rsid w:val="0091147E"/>
    <w:rsid w:val="00911C69"/>
    <w:rsid w:val="00911F30"/>
    <w:rsid w:val="00912559"/>
    <w:rsid w:val="009133F5"/>
    <w:rsid w:val="009144E6"/>
    <w:rsid w:val="00914C27"/>
    <w:rsid w:val="00915297"/>
    <w:rsid w:val="009166A0"/>
    <w:rsid w:val="00916A51"/>
    <w:rsid w:val="00916CA7"/>
    <w:rsid w:val="009176FC"/>
    <w:rsid w:val="009202D9"/>
    <w:rsid w:val="009205CD"/>
    <w:rsid w:val="00921BA8"/>
    <w:rsid w:val="00921FF5"/>
    <w:rsid w:val="00922262"/>
    <w:rsid w:val="00922B11"/>
    <w:rsid w:val="00922E49"/>
    <w:rsid w:val="00923739"/>
    <w:rsid w:val="009240B2"/>
    <w:rsid w:val="0092448C"/>
    <w:rsid w:val="00924AA8"/>
    <w:rsid w:val="00925246"/>
    <w:rsid w:val="009261CF"/>
    <w:rsid w:val="009265F4"/>
    <w:rsid w:val="00926C76"/>
    <w:rsid w:val="00926E1C"/>
    <w:rsid w:val="00926E6E"/>
    <w:rsid w:val="00926F9A"/>
    <w:rsid w:val="00927F35"/>
    <w:rsid w:val="009305B7"/>
    <w:rsid w:val="009309F0"/>
    <w:rsid w:val="00931589"/>
    <w:rsid w:val="00932777"/>
    <w:rsid w:val="00932B7D"/>
    <w:rsid w:val="009332EB"/>
    <w:rsid w:val="0093369F"/>
    <w:rsid w:val="009338F5"/>
    <w:rsid w:val="009341B2"/>
    <w:rsid w:val="00934309"/>
    <w:rsid w:val="00934ECB"/>
    <w:rsid w:val="00935106"/>
    <w:rsid w:val="0093564D"/>
    <w:rsid w:val="009357AF"/>
    <w:rsid w:val="00935A75"/>
    <w:rsid w:val="00935FE8"/>
    <w:rsid w:val="009361B7"/>
    <w:rsid w:val="0093686B"/>
    <w:rsid w:val="0093756C"/>
    <w:rsid w:val="00937BE5"/>
    <w:rsid w:val="00940740"/>
    <w:rsid w:val="0094213B"/>
    <w:rsid w:val="0094332F"/>
    <w:rsid w:val="009435BF"/>
    <w:rsid w:val="00946126"/>
    <w:rsid w:val="00946201"/>
    <w:rsid w:val="0094646F"/>
    <w:rsid w:val="00946CC0"/>
    <w:rsid w:val="009471F7"/>
    <w:rsid w:val="00947B21"/>
    <w:rsid w:val="009501AA"/>
    <w:rsid w:val="00950E7F"/>
    <w:rsid w:val="009515F8"/>
    <w:rsid w:val="00951A59"/>
    <w:rsid w:val="009521F4"/>
    <w:rsid w:val="009539F7"/>
    <w:rsid w:val="00953EBC"/>
    <w:rsid w:val="009546CF"/>
    <w:rsid w:val="009546EF"/>
    <w:rsid w:val="00955783"/>
    <w:rsid w:val="00956618"/>
    <w:rsid w:val="00956A24"/>
    <w:rsid w:val="00956BF0"/>
    <w:rsid w:val="00956D92"/>
    <w:rsid w:val="00960DEC"/>
    <w:rsid w:val="00961F5F"/>
    <w:rsid w:val="00962A50"/>
    <w:rsid w:val="00963638"/>
    <w:rsid w:val="009639C7"/>
    <w:rsid w:val="00963B62"/>
    <w:rsid w:val="009645F4"/>
    <w:rsid w:val="00964772"/>
    <w:rsid w:val="00966973"/>
    <w:rsid w:val="00966B2F"/>
    <w:rsid w:val="00966DD1"/>
    <w:rsid w:val="0096700C"/>
    <w:rsid w:val="009673F8"/>
    <w:rsid w:val="00967459"/>
    <w:rsid w:val="00967C64"/>
    <w:rsid w:val="00970CFD"/>
    <w:rsid w:val="0097118A"/>
    <w:rsid w:val="0097143E"/>
    <w:rsid w:val="00971577"/>
    <w:rsid w:val="00971C6E"/>
    <w:rsid w:val="00972D12"/>
    <w:rsid w:val="0097351A"/>
    <w:rsid w:val="00974499"/>
    <w:rsid w:val="0097465C"/>
    <w:rsid w:val="00974EFB"/>
    <w:rsid w:val="00975C6D"/>
    <w:rsid w:val="009765F8"/>
    <w:rsid w:val="009768D1"/>
    <w:rsid w:val="0098017A"/>
    <w:rsid w:val="009809A0"/>
    <w:rsid w:val="00980F7F"/>
    <w:rsid w:val="00981B20"/>
    <w:rsid w:val="00981C2A"/>
    <w:rsid w:val="00981CD4"/>
    <w:rsid w:val="00982D9C"/>
    <w:rsid w:val="00983016"/>
    <w:rsid w:val="0098391B"/>
    <w:rsid w:val="009839AC"/>
    <w:rsid w:val="00983D1A"/>
    <w:rsid w:val="00984BB3"/>
    <w:rsid w:val="00986253"/>
    <w:rsid w:val="00990BB8"/>
    <w:rsid w:val="00990E85"/>
    <w:rsid w:val="009911AE"/>
    <w:rsid w:val="00991D42"/>
    <w:rsid w:val="00991ED0"/>
    <w:rsid w:val="0099435E"/>
    <w:rsid w:val="00994B7C"/>
    <w:rsid w:val="00994D47"/>
    <w:rsid w:val="00995474"/>
    <w:rsid w:val="0099685E"/>
    <w:rsid w:val="00996D74"/>
    <w:rsid w:val="00996DC3"/>
    <w:rsid w:val="00997189"/>
    <w:rsid w:val="009A06EA"/>
    <w:rsid w:val="009A119A"/>
    <w:rsid w:val="009A1262"/>
    <w:rsid w:val="009A13DF"/>
    <w:rsid w:val="009A329A"/>
    <w:rsid w:val="009A3325"/>
    <w:rsid w:val="009A3541"/>
    <w:rsid w:val="009A4F0C"/>
    <w:rsid w:val="009A5592"/>
    <w:rsid w:val="009A6242"/>
    <w:rsid w:val="009A6D77"/>
    <w:rsid w:val="009A73C8"/>
    <w:rsid w:val="009B0ABA"/>
    <w:rsid w:val="009B0E05"/>
    <w:rsid w:val="009B343F"/>
    <w:rsid w:val="009B3547"/>
    <w:rsid w:val="009B403C"/>
    <w:rsid w:val="009B463F"/>
    <w:rsid w:val="009B523B"/>
    <w:rsid w:val="009B5A07"/>
    <w:rsid w:val="009B5CB9"/>
    <w:rsid w:val="009B5D9D"/>
    <w:rsid w:val="009B655B"/>
    <w:rsid w:val="009B6864"/>
    <w:rsid w:val="009B71E6"/>
    <w:rsid w:val="009B755C"/>
    <w:rsid w:val="009B7A53"/>
    <w:rsid w:val="009B7AF5"/>
    <w:rsid w:val="009C121D"/>
    <w:rsid w:val="009C1589"/>
    <w:rsid w:val="009C19DB"/>
    <w:rsid w:val="009C2D44"/>
    <w:rsid w:val="009C30E6"/>
    <w:rsid w:val="009C32CF"/>
    <w:rsid w:val="009C34E5"/>
    <w:rsid w:val="009C4F07"/>
    <w:rsid w:val="009C583E"/>
    <w:rsid w:val="009C5CCD"/>
    <w:rsid w:val="009C6025"/>
    <w:rsid w:val="009C7157"/>
    <w:rsid w:val="009D05AB"/>
    <w:rsid w:val="009D0612"/>
    <w:rsid w:val="009D06CB"/>
    <w:rsid w:val="009D07CE"/>
    <w:rsid w:val="009D07E0"/>
    <w:rsid w:val="009D09D8"/>
    <w:rsid w:val="009D17DD"/>
    <w:rsid w:val="009D1EAA"/>
    <w:rsid w:val="009D23A9"/>
    <w:rsid w:val="009D2B52"/>
    <w:rsid w:val="009D2DC5"/>
    <w:rsid w:val="009D3203"/>
    <w:rsid w:val="009D3981"/>
    <w:rsid w:val="009D4F14"/>
    <w:rsid w:val="009D4F8C"/>
    <w:rsid w:val="009D544C"/>
    <w:rsid w:val="009D5952"/>
    <w:rsid w:val="009D5C13"/>
    <w:rsid w:val="009D6036"/>
    <w:rsid w:val="009D6225"/>
    <w:rsid w:val="009D675F"/>
    <w:rsid w:val="009D6778"/>
    <w:rsid w:val="009D6BFD"/>
    <w:rsid w:val="009D6C44"/>
    <w:rsid w:val="009D7439"/>
    <w:rsid w:val="009D793F"/>
    <w:rsid w:val="009E10ED"/>
    <w:rsid w:val="009E1124"/>
    <w:rsid w:val="009E12F3"/>
    <w:rsid w:val="009E139C"/>
    <w:rsid w:val="009E15D4"/>
    <w:rsid w:val="009E1784"/>
    <w:rsid w:val="009E187C"/>
    <w:rsid w:val="009E3736"/>
    <w:rsid w:val="009E3B39"/>
    <w:rsid w:val="009E432C"/>
    <w:rsid w:val="009E4A42"/>
    <w:rsid w:val="009E4C9E"/>
    <w:rsid w:val="009E58A7"/>
    <w:rsid w:val="009E5A0E"/>
    <w:rsid w:val="009E639C"/>
    <w:rsid w:val="009E6C95"/>
    <w:rsid w:val="009E75A3"/>
    <w:rsid w:val="009E7693"/>
    <w:rsid w:val="009F0772"/>
    <w:rsid w:val="009F085C"/>
    <w:rsid w:val="009F22C8"/>
    <w:rsid w:val="009F317E"/>
    <w:rsid w:val="009F4127"/>
    <w:rsid w:val="009F432E"/>
    <w:rsid w:val="009F43D6"/>
    <w:rsid w:val="009F4944"/>
    <w:rsid w:val="009F4ECD"/>
    <w:rsid w:val="009F5849"/>
    <w:rsid w:val="009F58FC"/>
    <w:rsid w:val="009F6F49"/>
    <w:rsid w:val="009F711A"/>
    <w:rsid w:val="009F7331"/>
    <w:rsid w:val="009F73CF"/>
    <w:rsid w:val="009F74AE"/>
    <w:rsid w:val="00A003C1"/>
    <w:rsid w:val="00A0077E"/>
    <w:rsid w:val="00A00C66"/>
    <w:rsid w:val="00A01370"/>
    <w:rsid w:val="00A01E58"/>
    <w:rsid w:val="00A023EA"/>
    <w:rsid w:val="00A0276D"/>
    <w:rsid w:val="00A03DB7"/>
    <w:rsid w:val="00A03F74"/>
    <w:rsid w:val="00A051A8"/>
    <w:rsid w:val="00A056D4"/>
    <w:rsid w:val="00A0581E"/>
    <w:rsid w:val="00A06995"/>
    <w:rsid w:val="00A10D90"/>
    <w:rsid w:val="00A11EAE"/>
    <w:rsid w:val="00A1216B"/>
    <w:rsid w:val="00A128B5"/>
    <w:rsid w:val="00A12DE6"/>
    <w:rsid w:val="00A13037"/>
    <w:rsid w:val="00A1329F"/>
    <w:rsid w:val="00A138B3"/>
    <w:rsid w:val="00A13DB4"/>
    <w:rsid w:val="00A14460"/>
    <w:rsid w:val="00A14465"/>
    <w:rsid w:val="00A14708"/>
    <w:rsid w:val="00A14F24"/>
    <w:rsid w:val="00A15682"/>
    <w:rsid w:val="00A15AD0"/>
    <w:rsid w:val="00A15D09"/>
    <w:rsid w:val="00A15D4E"/>
    <w:rsid w:val="00A16AB4"/>
    <w:rsid w:val="00A16BA6"/>
    <w:rsid w:val="00A17FF6"/>
    <w:rsid w:val="00A2134A"/>
    <w:rsid w:val="00A21880"/>
    <w:rsid w:val="00A21D0B"/>
    <w:rsid w:val="00A220D6"/>
    <w:rsid w:val="00A22371"/>
    <w:rsid w:val="00A22EDB"/>
    <w:rsid w:val="00A23BF7"/>
    <w:rsid w:val="00A2554C"/>
    <w:rsid w:val="00A2729B"/>
    <w:rsid w:val="00A27708"/>
    <w:rsid w:val="00A3174C"/>
    <w:rsid w:val="00A318AC"/>
    <w:rsid w:val="00A31AD0"/>
    <w:rsid w:val="00A32020"/>
    <w:rsid w:val="00A32250"/>
    <w:rsid w:val="00A3267F"/>
    <w:rsid w:val="00A327F0"/>
    <w:rsid w:val="00A32AC2"/>
    <w:rsid w:val="00A32C0D"/>
    <w:rsid w:val="00A32CAA"/>
    <w:rsid w:val="00A33578"/>
    <w:rsid w:val="00A33DCA"/>
    <w:rsid w:val="00A34142"/>
    <w:rsid w:val="00A350D1"/>
    <w:rsid w:val="00A35F4F"/>
    <w:rsid w:val="00A36C84"/>
    <w:rsid w:val="00A37847"/>
    <w:rsid w:val="00A3795F"/>
    <w:rsid w:val="00A37C09"/>
    <w:rsid w:val="00A4028D"/>
    <w:rsid w:val="00A40372"/>
    <w:rsid w:val="00A40381"/>
    <w:rsid w:val="00A40D55"/>
    <w:rsid w:val="00A43A49"/>
    <w:rsid w:val="00A43ABE"/>
    <w:rsid w:val="00A43E63"/>
    <w:rsid w:val="00A44451"/>
    <w:rsid w:val="00A44452"/>
    <w:rsid w:val="00A455B6"/>
    <w:rsid w:val="00A46651"/>
    <w:rsid w:val="00A50056"/>
    <w:rsid w:val="00A5111F"/>
    <w:rsid w:val="00A531BD"/>
    <w:rsid w:val="00A53B5E"/>
    <w:rsid w:val="00A543FD"/>
    <w:rsid w:val="00A54BDD"/>
    <w:rsid w:val="00A54C7A"/>
    <w:rsid w:val="00A55D98"/>
    <w:rsid w:val="00A567EB"/>
    <w:rsid w:val="00A568DD"/>
    <w:rsid w:val="00A570D3"/>
    <w:rsid w:val="00A61083"/>
    <w:rsid w:val="00A613EB"/>
    <w:rsid w:val="00A61AE6"/>
    <w:rsid w:val="00A61F67"/>
    <w:rsid w:val="00A62747"/>
    <w:rsid w:val="00A62B18"/>
    <w:rsid w:val="00A62EFF"/>
    <w:rsid w:val="00A63003"/>
    <w:rsid w:val="00A63599"/>
    <w:rsid w:val="00A63C99"/>
    <w:rsid w:val="00A642E3"/>
    <w:rsid w:val="00A64469"/>
    <w:rsid w:val="00A645AE"/>
    <w:rsid w:val="00A64896"/>
    <w:rsid w:val="00A653BE"/>
    <w:rsid w:val="00A659F4"/>
    <w:rsid w:val="00A65A19"/>
    <w:rsid w:val="00A66988"/>
    <w:rsid w:val="00A70C5B"/>
    <w:rsid w:val="00A72CCB"/>
    <w:rsid w:val="00A731D5"/>
    <w:rsid w:val="00A73D51"/>
    <w:rsid w:val="00A7473F"/>
    <w:rsid w:val="00A748C3"/>
    <w:rsid w:val="00A74FC0"/>
    <w:rsid w:val="00A75A8A"/>
    <w:rsid w:val="00A76317"/>
    <w:rsid w:val="00A76446"/>
    <w:rsid w:val="00A76659"/>
    <w:rsid w:val="00A7685C"/>
    <w:rsid w:val="00A76F01"/>
    <w:rsid w:val="00A77586"/>
    <w:rsid w:val="00A80C7E"/>
    <w:rsid w:val="00A81193"/>
    <w:rsid w:val="00A81426"/>
    <w:rsid w:val="00A819FC"/>
    <w:rsid w:val="00A81FCA"/>
    <w:rsid w:val="00A83144"/>
    <w:rsid w:val="00A83644"/>
    <w:rsid w:val="00A83B82"/>
    <w:rsid w:val="00A83E10"/>
    <w:rsid w:val="00A848E3"/>
    <w:rsid w:val="00A850BE"/>
    <w:rsid w:val="00A854E4"/>
    <w:rsid w:val="00A86D9B"/>
    <w:rsid w:val="00A87795"/>
    <w:rsid w:val="00A90257"/>
    <w:rsid w:val="00A9093F"/>
    <w:rsid w:val="00A90C7A"/>
    <w:rsid w:val="00A91A11"/>
    <w:rsid w:val="00A91AD4"/>
    <w:rsid w:val="00A92297"/>
    <w:rsid w:val="00A9288C"/>
    <w:rsid w:val="00A9307F"/>
    <w:rsid w:val="00A9339D"/>
    <w:rsid w:val="00A93616"/>
    <w:rsid w:val="00A93773"/>
    <w:rsid w:val="00A95957"/>
    <w:rsid w:val="00A964C3"/>
    <w:rsid w:val="00A97318"/>
    <w:rsid w:val="00A97BC2"/>
    <w:rsid w:val="00A97CDC"/>
    <w:rsid w:val="00AA0BA4"/>
    <w:rsid w:val="00AA2391"/>
    <w:rsid w:val="00AA2494"/>
    <w:rsid w:val="00AA254D"/>
    <w:rsid w:val="00AA26ED"/>
    <w:rsid w:val="00AA2838"/>
    <w:rsid w:val="00AA34EB"/>
    <w:rsid w:val="00AA3A6B"/>
    <w:rsid w:val="00AA43B9"/>
    <w:rsid w:val="00AA47FE"/>
    <w:rsid w:val="00AA4E14"/>
    <w:rsid w:val="00AA4E98"/>
    <w:rsid w:val="00AA5476"/>
    <w:rsid w:val="00AA5713"/>
    <w:rsid w:val="00AA6328"/>
    <w:rsid w:val="00AA6422"/>
    <w:rsid w:val="00AA661A"/>
    <w:rsid w:val="00AA6744"/>
    <w:rsid w:val="00AA6BC0"/>
    <w:rsid w:val="00AA7286"/>
    <w:rsid w:val="00AA7966"/>
    <w:rsid w:val="00AB0358"/>
    <w:rsid w:val="00AB0E26"/>
    <w:rsid w:val="00AB1394"/>
    <w:rsid w:val="00AB1990"/>
    <w:rsid w:val="00AB26E1"/>
    <w:rsid w:val="00AB28D2"/>
    <w:rsid w:val="00AB3061"/>
    <w:rsid w:val="00AB32AB"/>
    <w:rsid w:val="00AB39BD"/>
    <w:rsid w:val="00AB4FD4"/>
    <w:rsid w:val="00AB52A3"/>
    <w:rsid w:val="00AB590E"/>
    <w:rsid w:val="00AB5A8C"/>
    <w:rsid w:val="00AB5B81"/>
    <w:rsid w:val="00AB6127"/>
    <w:rsid w:val="00AB6E73"/>
    <w:rsid w:val="00AB6F51"/>
    <w:rsid w:val="00AB6F9C"/>
    <w:rsid w:val="00AC0AB9"/>
    <w:rsid w:val="00AC13BD"/>
    <w:rsid w:val="00AC1706"/>
    <w:rsid w:val="00AC1BF7"/>
    <w:rsid w:val="00AC2738"/>
    <w:rsid w:val="00AC34F5"/>
    <w:rsid w:val="00AC4535"/>
    <w:rsid w:val="00AC45BE"/>
    <w:rsid w:val="00AC4F40"/>
    <w:rsid w:val="00AC58D5"/>
    <w:rsid w:val="00AC65EB"/>
    <w:rsid w:val="00AC790F"/>
    <w:rsid w:val="00AD0119"/>
    <w:rsid w:val="00AD0734"/>
    <w:rsid w:val="00AD0F24"/>
    <w:rsid w:val="00AD14A2"/>
    <w:rsid w:val="00AD2E69"/>
    <w:rsid w:val="00AD330D"/>
    <w:rsid w:val="00AD3AD1"/>
    <w:rsid w:val="00AD3B01"/>
    <w:rsid w:val="00AD3B53"/>
    <w:rsid w:val="00AD3D71"/>
    <w:rsid w:val="00AD4A36"/>
    <w:rsid w:val="00AD4DDE"/>
    <w:rsid w:val="00AD5C5F"/>
    <w:rsid w:val="00AD62EC"/>
    <w:rsid w:val="00AD6C25"/>
    <w:rsid w:val="00AD70A9"/>
    <w:rsid w:val="00AE0597"/>
    <w:rsid w:val="00AE0B09"/>
    <w:rsid w:val="00AE1FA8"/>
    <w:rsid w:val="00AE2367"/>
    <w:rsid w:val="00AE2A5B"/>
    <w:rsid w:val="00AE2ED3"/>
    <w:rsid w:val="00AE330F"/>
    <w:rsid w:val="00AE3719"/>
    <w:rsid w:val="00AE5178"/>
    <w:rsid w:val="00AE564A"/>
    <w:rsid w:val="00AE79F7"/>
    <w:rsid w:val="00AF0E43"/>
    <w:rsid w:val="00AF117C"/>
    <w:rsid w:val="00AF1F2E"/>
    <w:rsid w:val="00AF292D"/>
    <w:rsid w:val="00AF42F5"/>
    <w:rsid w:val="00AF4D6F"/>
    <w:rsid w:val="00AF4D85"/>
    <w:rsid w:val="00AF4FA4"/>
    <w:rsid w:val="00AF5372"/>
    <w:rsid w:val="00AF5397"/>
    <w:rsid w:val="00AF65AD"/>
    <w:rsid w:val="00AF6EE6"/>
    <w:rsid w:val="00AF71E1"/>
    <w:rsid w:val="00AF7254"/>
    <w:rsid w:val="00B00296"/>
    <w:rsid w:val="00B0056C"/>
    <w:rsid w:val="00B00932"/>
    <w:rsid w:val="00B00BAC"/>
    <w:rsid w:val="00B00BFE"/>
    <w:rsid w:val="00B01F91"/>
    <w:rsid w:val="00B020BE"/>
    <w:rsid w:val="00B0294F"/>
    <w:rsid w:val="00B0297C"/>
    <w:rsid w:val="00B02D5E"/>
    <w:rsid w:val="00B02E7E"/>
    <w:rsid w:val="00B0361C"/>
    <w:rsid w:val="00B04D9D"/>
    <w:rsid w:val="00B04F8F"/>
    <w:rsid w:val="00B0659F"/>
    <w:rsid w:val="00B07981"/>
    <w:rsid w:val="00B07AA9"/>
    <w:rsid w:val="00B07E7C"/>
    <w:rsid w:val="00B101BC"/>
    <w:rsid w:val="00B10230"/>
    <w:rsid w:val="00B10792"/>
    <w:rsid w:val="00B107BB"/>
    <w:rsid w:val="00B10C32"/>
    <w:rsid w:val="00B10EA7"/>
    <w:rsid w:val="00B1124C"/>
    <w:rsid w:val="00B11798"/>
    <w:rsid w:val="00B117D4"/>
    <w:rsid w:val="00B12056"/>
    <w:rsid w:val="00B1253F"/>
    <w:rsid w:val="00B12561"/>
    <w:rsid w:val="00B134EB"/>
    <w:rsid w:val="00B13637"/>
    <w:rsid w:val="00B13A7F"/>
    <w:rsid w:val="00B13F13"/>
    <w:rsid w:val="00B15283"/>
    <w:rsid w:val="00B15EAE"/>
    <w:rsid w:val="00B16F1D"/>
    <w:rsid w:val="00B1711B"/>
    <w:rsid w:val="00B17737"/>
    <w:rsid w:val="00B2052B"/>
    <w:rsid w:val="00B2071F"/>
    <w:rsid w:val="00B20ADE"/>
    <w:rsid w:val="00B21193"/>
    <w:rsid w:val="00B21CD8"/>
    <w:rsid w:val="00B21F28"/>
    <w:rsid w:val="00B22252"/>
    <w:rsid w:val="00B222B2"/>
    <w:rsid w:val="00B22972"/>
    <w:rsid w:val="00B22C43"/>
    <w:rsid w:val="00B238DA"/>
    <w:rsid w:val="00B23D96"/>
    <w:rsid w:val="00B24288"/>
    <w:rsid w:val="00B258E2"/>
    <w:rsid w:val="00B25A2F"/>
    <w:rsid w:val="00B25BEA"/>
    <w:rsid w:val="00B262F0"/>
    <w:rsid w:val="00B267E8"/>
    <w:rsid w:val="00B26FFC"/>
    <w:rsid w:val="00B2797D"/>
    <w:rsid w:val="00B30C41"/>
    <w:rsid w:val="00B30D81"/>
    <w:rsid w:val="00B30FA5"/>
    <w:rsid w:val="00B3119A"/>
    <w:rsid w:val="00B32A62"/>
    <w:rsid w:val="00B32ABF"/>
    <w:rsid w:val="00B32B3E"/>
    <w:rsid w:val="00B337AD"/>
    <w:rsid w:val="00B344BD"/>
    <w:rsid w:val="00B34934"/>
    <w:rsid w:val="00B34C50"/>
    <w:rsid w:val="00B34DDB"/>
    <w:rsid w:val="00B35A7C"/>
    <w:rsid w:val="00B35BA1"/>
    <w:rsid w:val="00B35D13"/>
    <w:rsid w:val="00B37211"/>
    <w:rsid w:val="00B37525"/>
    <w:rsid w:val="00B37D20"/>
    <w:rsid w:val="00B37DE1"/>
    <w:rsid w:val="00B40089"/>
    <w:rsid w:val="00B402FF"/>
    <w:rsid w:val="00B403FF"/>
    <w:rsid w:val="00B40ACC"/>
    <w:rsid w:val="00B4145D"/>
    <w:rsid w:val="00B41720"/>
    <w:rsid w:val="00B417D0"/>
    <w:rsid w:val="00B418CE"/>
    <w:rsid w:val="00B43DD2"/>
    <w:rsid w:val="00B43E9C"/>
    <w:rsid w:val="00B4486F"/>
    <w:rsid w:val="00B44937"/>
    <w:rsid w:val="00B45966"/>
    <w:rsid w:val="00B45B1B"/>
    <w:rsid w:val="00B461E4"/>
    <w:rsid w:val="00B46314"/>
    <w:rsid w:val="00B464BB"/>
    <w:rsid w:val="00B46766"/>
    <w:rsid w:val="00B46944"/>
    <w:rsid w:val="00B46CE0"/>
    <w:rsid w:val="00B470BE"/>
    <w:rsid w:val="00B4752C"/>
    <w:rsid w:val="00B47E4C"/>
    <w:rsid w:val="00B50071"/>
    <w:rsid w:val="00B50154"/>
    <w:rsid w:val="00B517F2"/>
    <w:rsid w:val="00B51A06"/>
    <w:rsid w:val="00B526CA"/>
    <w:rsid w:val="00B52D1A"/>
    <w:rsid w:val="00B557D5"/>
    <w:rsid w:val="00B55CAD"/>
    <w:rsid w:val="00B5760A"/>
    <w:rsid w:val="00B57634"/>
    <w:rsid w:val="00B61386"/>
    <w:rsid w:val="00B61C97"/>
    <w:rsid w:val="00B6216C"/>
    <w:rsid w:val="00B62C9A"/>
    <w:rsid w:val="00B63519"/>
    <w:rsid w:val="00B63AA3"/>
    <w:rsid w:val="00B63CDE"/>
    <w:rsid w:val="00B64687"/>
    <w:rsid w:val="00B64A68"/>
    <w:rsid w:val="00B6538C"/>
    <w:rsid w:val="00B65BCC"/>
    <w:rsid w:val="00B66493"/>
    <w:rsid w:val="00B66F22"/>
    <w:rsid w:val="00B676AE"/>
    <w:rsid w:val="00B67982"/>
    <w:rsid w:val="00B679A4"/>
    <w:rsid w:val="00B70424"/>
    <w:rsid w:val="00B7145F"/>
    <w:rsid w:val="00B71719"/>
    <w:rsid w:val="00B72F0E"/>
    <w:rsid w:val="00B72FA4"/>
    <w:rsid w:val="00B7311F"/>
    <w:rsid w:val="00B73835"/>
    <w:rsid w:val="00B73F6D"/>
    <w:rsid w:val="00B74AF5"/>
    <w:rsid w:val="00B75028"/>
    <w:rsid w:val="00B7522C"/>
    <w:rsid w:val="00B7665F"/>
    <w:rsid w:val="00B76DEE"/>
    <w:rsid w:val="00B779FD"/>
    <w:rsid w:val="00B80904"/>
    <w:rsid w:val="00B80A39"/>
    <w:rsid w:val="00B811A0"/>
    <w:rsid w:val="00B81597"/>
    <w:rsid w:val="00B81710"/>
    <w:rsid w:val="00B81EBB"/>
    <w:rsid w:val="00B822E6"/>
    <w:rsid w:val="00B82382"/>
    <w:rsid w:val="00B82BCF"/>
    <w:rsid w:val="00B83190"/>
    <w:rsid w:val="00B8383E"/>
    <w:rsid w:val="00B83D7B"/>
    <w:rsid w:val="00B83F27"/>
    <w:rsid w:val="00B842AF"/>
    <w:rsid w:val="00B84B29"/>
    <w:rsid w:val="00B84CBC"/>
    <w:rsid w:val="00B84F87"/>
    <w:rsid w:val="00B84FFA"/>
    <w:rsid w:val="00B8596B"/>
    <w:rsid w:val="00B85A30"/>
    <w:rsid w:val="00B85AD5"/>
    <w:rsid w:val="00B85B92"/>
    <w:rsid w:val="00B85FFD"/>
    <w:rsid w:val="00B86463"/>
    <w:rsid w:val="00B86C48"/>
    <w:rsid w:val="00B86E15"/>
    <w:rsid w:val="00B87471"/>
    <w:rsid w:val="00B87DA0"/>
    <w:rsid w:val="00B87FB6"/>
    <w:rsid w:val="00B90238"/>
    <w:rsid w:val="00B908C7"/>
    <w:rsid w:val="00B92865"/>
    <w:rsid w:val="00B92958"/>
    <w:rsid w:val="00B92DAA"/>
    <w:rsid w:val="00B92FEE"/>
    <w:rsid w:val="00B9328A"/>
    <w:rsid w:val="00B9340F"/>
    <w:rsid w:val="00B9397F"/>
    <w:rsid w:val="00B93C79"/>
    <w:rsid w:val="00B93D2F"/>
    <w:rsid w:val="00B93FDE"/>
    <w:rsid w:val="00B942D8"/>
    <w:rsid w:val="00B94AC1"/>
    <w:rsid w:val="00B953B1"/>
    <w:rsid w:val="00B9579C"/>
    <w:rsid w:val="00B96011"/>
    <w:rsid w:val="00B960A2"/>
    <w:rsid w:val="00B96C56"/>
    <w:rsid w:val="00B96CBC"/>
    <w:rsid w:val="00B9719B"/>
    <w:rsid w:val="00B977C5"/>
    <w:rsid w:val="00BA01C3"/>
    <w:rsid w:val="00BA0DCD"/>
    <w:rsid w:val="00BA20C4"/>
    <w:rsid w:val="00BA2D84"/>
    <w:rsid w:val="00BA355C"/>
    <w:rsid w:val="00BA38BD"/>
    <w:rsid w:val="00BA462C"/>
    <w:rsid w:val="00BA495C"/>
    <w:rsid w:val="00BA76DE"/>
    <w:rsid w:val="00BA7FCE"/>
    <w:rsid w:val="00BB0395"/>
    <w:rsid w:val="00BB03CC"/>
    <w:rsid w:val="00BB0455"/>
    <w:rsid w:val="00BB09ED"/>
    <w:rsid w:val="00BB0E17"/>
    <w:rsid w:val="00BB0E44"/>
    <w:rsid w:val="00BB1711"/>
    <w:rsid w:val="00BB2AE9"/>
    <w:rsid w:val="00BB41AF"/>
    <w:rsid w:val="00BB48AB"/>
    <w:rsid w:val="00BB60FA"/>
    <w:rsid w:val="00BB6DE9"/>
    <w:rsid w:val="00BB76D6"/>
    <w:rsid w:val="00BB7ADD"/>
    <w:rsid w:val="00BC01B9"/>
    <w:rsid w:val="00BC070E"/>
    <w:rsid w:val="00BC0C84"/>
    <w:rsid w:val="00BC0F99"/>
    <w:rsid w:val="00BC1008"/>
    <w:rsid w:val="00BC12D3"/>
    <w:rsid w:val="00BC1359"/>
    <w:rsid w:val="00BC1429"/>
    <w:rsid w:val="00BC1B70"/>
    <w:rsid w:val="00BC3885"/>
    <w:rsid w:val="00BC3A4B"/>
    <w:rsid w:val="00BC3AC0"/>
    <w:rsid w:val="00BC3E15"/>
    <w:rsid w:val="00BC431F"/>
    <w:rsid w:val="00BC460E"/>
    <w:rsid w:val="00BC476B"/>
    <w:rsid w:val="00BC52CD"/>
    <w:rsid w:val="00BC5696"/>
    <w:rsid w:val="00BC5CBE"/>
    <w:rsid w:val="00BC6001"/>
    <w:rsid w:val="00BC6255"/>
    <w:rsid w:val="00BC65DD"/>
    <w:rsid w:val="00BC6B6C"/>
    <w:rsid w:val="00BC6E50"/>
    <w:rsid w:val="00BC767F"/>
    <w:rsid w:val="00BC7B55"/>
    <w:rsid w:val="00BD01F9"/>
    <w:rsid w:val="00BD09DE"/>
    <w:rsid w:val="00BD0E94"/>
    <w:rsid w:val="00BD1990"/>
    <w:rsid w:val="00BD1DA9"/>
    <w:rsid w:val="00BD1F10"/>
    <w:rsid w:val="00BD20FF"/>
    <w:rsid w:val="00BD2182"/>
    <w:rsid w:val="00BD5A29"/>
    <w:rsid w:val="00BD76BF"/>
    <w:rsid w:val="00BE00A3"/>
    <w:rsid w:val="00BE0686"/>
    <w:rsid w:val="00BE0771"/>
    <w:rsid w:val="00BE11C6"/>
    <w:rsid w:val="00BE13B2"/>
    <w:rsid w:val="00BE1AEB"/>
    <w:rsid w:val="00BE1C24"/>
    <w:rsid w:val="00BE2EA8"/>
    <w:rsid w:val="00BE3050"/>
    <w:rsid w:val="00BE398A"/>
    <w:rsid w:val="00BE3BFE"/>
    <w:rsid w:val="00BE465F"/>
    <w:rsid w:val="00BE56F8"/>
    <w:rsid w:val="00BE5882"/>
    <w:rsid w:val="00BE5A5A"/>
    <w:rsid w:val="00BE6EAF"/>
    <w:rsid w:val="00BE7A35"/>
    <w:rsid w:val="00BF0792"/>
    <w:rsid w:val="00BF08B4"/>
    <w:rsid w:val="00BF09AD"/>
    <w:rsid w:val="00BF0DC4"/>
    <w:rsid w:val="00BF0F52"/>
    <w:rsid w:val="00BF110F"/>
    <w:rsid w:val="00BF15AB"/>
    <w:rsid w:val="00BF236F"/>
    <w:rsid w:val="00BF246F"/>
    <w:rsid w:val="00BF2CEC"/>
    <w:rsid w:val="00BF2E11"/>
    <w:rsid w:val="00BF31A2"/>
    <w:rsid w:val="00BF3D36"/>
    <w:rsid w:val="00BF3DF0"/>
    <w:rsid w:val="00BF59FA"/>
    <w:rsid w:val="00BF5C7D"/>
    <w:rsid w:val="00BF5E91"/>
    <w:rsid w:val="00BF6D79"/>
    <w:rsid w:val="00BF6E2B"/>
    <w:rsid w:val="00BF6F50"/>
    <w:rsid w:val="00BF7B11"/>
    <w:rsid w:val="00C000B3"/>
    <w:rsid w:val="00C018CC"/>
    <w:rsid w:val="00C02C21"/>
    <w:rsid w:val="00C02F4F"/>
    <w:rsid w:val="00C0319C"/>
    <w:rsid w:val="00C03285"/>
    <w:rsid w:val="00C03AD8"/>
    <w:rsid w:val="00C03AEC"/>
    <w:rsid w:val="00C03F77"/>
    <w:rsid w:val="00C04330"/>
    <w:rsid w:val="00C04620"/>
    <w:rsid w:val="00C048D9"/>
    <w:rsid w:val="00C04A57"/>
    <w:rsid w:val="00C05810"/>
    <w:rsid w:val="00C05CA8"/>
    <w:rsid w:val="00C06881"/>
    <w:rsid w:val="00C070DF"/>
    <w:rsid w:val="00C07150"/>
    <w:rsid w:val="00C1090E"/>
    <w:rsid w:val="00C110AC"/>
    <w:rsid w:val="00C12870"/>
    <w:rsid w:val="00C1386B"/>
    <w:rsid w:val="00C13CF9"/>
    <w:rsid w:val="00C140B8"/>
    <w:rsid w:val="00C14B6E"/>
    <w:rsid w:val="00C154BB"/>
    <w:rsid w:val="00C15560"/>
    <w:rsid w:val="00C159E2"/>
    <w:rsid w:val="00C16744"/>
    <w:rsid w:val="00C169CE"/>
    <w:rsid w:val="00C1723F"/>
    <w:rsid w:val="00C17623"/>
    <w:rsid w:val="00C206C4"/>
    <w:rsid w:val="00C20DB3"/>
    <w:rsid w:val="00C21173"/>
    <w:rsid w:val="00C21473"/>
    <w:rsid w:val="00C21664"/>
    <w:rsid w:val="00C217E6"/>
    <w:rsid w:val="00C2287F"/>
    <w:rsid w:val="00C23C6C"/>
    <w:rsid w:val="00C242A5"/>
    <w:rsid w:val="00C245F9"/>
    <w:rsid w:val="00C24A30"/>
    <w:rsid w:val="00C24FBA"/>
    <w:rsid w:val="00C2555F"/>
    <w:rsid w:val="00C25DCE"/>
    <w:rsid w:val="00C26836"/>
    <w:rsid w:val="00C272E0"/>
    <w:rsid w:val="00C300AF"/>
    <w:rsid w:val="00C300B4"/>
    <w:rsid w:val="00C30A4B"/>
    <w:rsid w:val="00C30E8B"/>
    <w:rsid w:val="00C316E2"/>
    <w:rsid w:val="00C3185E"/>
    <w:rsid w:val="00C321B6"/>
    <w:rsid w:val="00C32D33"/>
    <w:rsid w:val="00C32E64"/>
    <w:rsid w:val="00C332E7"/>
    <w:rsid w:val="00C33423"/>
    <w:rsid w:val="00C33A06"/>
    <w:rsid w:val="00C349C3"/>
    <w:rsid w:val="00C34D5D"/>
    <w:rsid w:val="00C34D71"/>
    <w:rsid w:val="00C34EE5"/>
    <w:rsid w:val="00C34F3E"/>
    <w:rsid w:val="00C34F64"/>
    <w:rsid w:val="00C3585D"/>
    <w:rsid w:val="00C358AA"/>
    <w:rsid w:val="00C35C53"/>
    <w:rsid w:val="00C36664"/>
    <w:rsid w:val="00C36FA9"/>
    <w:rsid w:val="00C375D5"/>
    <w:rsid w:val="00C40019"/>
    <w:rsid w:val="00C405E5"/>
    <w:rsid w:val="00C40B45"/>
    <w:rsid w:val="00C40E11"/>
    <w:rsid w:val="00C40E61"/>
    <w:rsid w:val="00C41893"/>
    <w:rsid w:val="00C41B1A"/>
    <w:rsid w:val="00C41FBB"/>
    <w:rsid w:val="00C42274"/>
    <w:rsid w:val="00C42A92"/>
    <w:rsid w:val="00C4337A"/>
    <w:rsid w:val="00C43953"/>
    <w:rsid w:val="00C43ECD"/>
    <w:rsid w:val="00C43EF3"/>
    <w:rsid w:val="00C44C15"/>
    <w:rsid w:val="00C44C60"/>
    <w:rsid w:val="00C44D55"/>
    <w:rsid w:val="00C454A0"/>
    <w:rsid w:val="00C46D0E"/>
    <w:rsid w:val="00C4740E"/>
    <w:rsid w:val="00C478C8"/>
    <w:rsid w:val="00C47B6E"/>
    <w:rsid w:val="00C47BA5"/>
    <w:rsid w:val="00C50011"/>
    <w:rsid w:val="00C5005B"/>
    <w:rsid w:val="00C5006E"/>
    <w:rsid w:val="00C50558"/>
    <w:rsid w:val="00C50806"/>
    <w:rsid w:val="00C51516"/>
    <w:rsid w:val="00C51856"/>
    <w:rsid w:val="00C52432"/>
    <w:rsid w:val="00C526C3"/>
    <w:rsid w:val="00C52A16"/>
    <w:rsid w:val="00C535F4"/>
    <w:rsid w:val="00C53D81"/>
    <w:rsid w:val="00C54F83"/>
    <w:rsid w:val="00C556EE"/>
    <w:rsid w:val="00C55E49"/>
    <w:rsid w:val="00C5628C"/>
    <w:rsid w:val="00C567FF"/>
    <w:rsid w:val="00C573E7"/>
    <w:rsid w:val="00C578BA"/>
    <w:rsid w:val="00C57E2B"/>
    <w:rsid w:val="00C60B5C"/>
    <w:rsid w:val="00C616C1"/>
    <w:rsid w:val="00C620EC"/>
    <w:rsid w:val="00C622D9"/>
    <w:rsid w:val="00C62331"/>
    <w:rsid w:val="00C63062"/>
    <w:rsid w:val="00C653B0"/>
    <w:rsid w:val="00C65A01"/>
    <w:rsid w:val="00C65A56"/>
    <w:rsid w:val="00C670F1"/>
    <w:rsid w:val="00C672A8"/>
    <w:rsid w:val="00C70D32"/>
    <w:rsid w:val="00C710DB"/>
    <w:rsid w:val="00C719C0"/>
    <w:rsid w:val="00C71D46"/>
    <w:rsid w:val="00C724A4"/>
    <w:rsid w:val="00C72BD8"/>
    <w:rsid w:val="00C72EFA"/>
    <w:rsid w:val="00C73521"/>
    <w:rsid w:val="00C74172"/>
    <w:rsid w:val="00C7423B"/>
    <w:rsid w:val="00C75332"/>
    <w:rsid w:val="00C77950"/>
    <w:rsid w:val="00C80719"/>
    <w:rsid w:val="00C81B87"/>
    <w:rsid w:val="00C81BD9"/>
    <w:rsid w:val="00C81F96"/>
    <w:rsid w:val="00C8218C"/>
    <w:rsid w:val="00C830A4"/>
    <w:rsid w:val="00C830C0"/>
    <w:rsid w:val="00C831A5"/>
    <w:rsid w:val="00C83321"/>
    <w:rsid w:val="00C83403"/>
    <w:rsid w:val="00C83493"/>
    <w:rsid w:val="00C83ACF"/>
    <w:rsid w:val="00C83C0D"/>
    <w:rsid w:val="00C83FEB"/>
    <w:rsid w:val="00C8531E"/>
    <w:rsid w:val="00C864CE"/>
    <w:rsid w:val="00C86AC5"/>
    <w:rsid w:val="00C90A9C"/>
    <w:rsid w:val="00C90BE9"/>
    <w:rsid w:val="00C91035"/>
    <w:rsid w:val="00C912E2"/>
    <w:rsid w:val="00C918FF"/>
    <w:rsid w:val="00C91BC8"/>
    <w:rsid w:val="00C928AD"/>
    <w:rsid w:val="00C9298B"/>
    <w:rsid w:val="00C9371F"/>
    <w:rsid w:val="00C93BB9"/>
    <w:rsid w:val="00C93D4F"/>
    <w:rsid w:val="00C945F9"/>
    <w:rsid w:val="00C94771"/>
    <w:rsid w:val="00C94E81"/>
    <w:rsid w:val="00C94FDF"/>
    <w:rsid w:val="00C96090"/>
    <w:rsid w:val="00C964A9"/>
    <w:rsid w:val="00C9676C"/>
    <w:rsid w:val="00C96FE0"/>
    <w:rsid w:val="00C97268"/>
    <w:rsid w:val="00CA035C"/>
    <w:rsid w:val="00CA08CE"/>
    <w:rsid w:val="00CA0C42"/>
    <w:rsid w:val="00CA165A"/>
    <w:rsid w:val="00CA1A71"/>
    <w:rsid w:val="00CA1B39"/>
    <w:rsid w:val="00CA217B"/>
    <w:rsid w:val="00CA305A"/>
    <w:rsid w:val="00CA399F"/>
    <w:rsid w:val="00CA3CA1"/>
    <w:rsid w:val="00CA46C7"/>
    <w:rsid w:val="00CA478F"/>
    <w:rsid w:val="00CA4F5B"/>
    <w:rsid w:val="00CA50E8"/>
    <w:rsid w:val="00CA5245"/>
    <w:rsid w:val="00CA5293"/>
    <w:rsid w:val="00CA6CEE"/>
    <w:rsid w:val="00CA6D41"/>
    <w:rsid w:val="00CB0DAD"/>
    <w:rsid w:val="00CB17B7"/>
    <w:rsid w:val="00CB1FAD"/>
    <w:rsid w:val="00CB3764"/>
    <w:rsid w:val="00CB3958"/>
    <w:rsid w:val="00CB4134"/>
    <w:rsid w:val="00CB4176"/>
    <w:rsid w:val="00CB4920"/>
    <w:rsid w:val="00CB51A4"/>
    <w:rsid w:val="00CB5713"/>
    <w:rsid w:val="00CB5734"/>
    <w:rsid w:val="00CB625B"/>
    <w:rsid w:val="00CB6391"/>
    <w:rsid w:val="00CB64DD"/>
    <w:rsid w:val="00CB7950"/>
    <w:rsid w:val="00CB7E7F"/>
    <w:rsid w:val="00CC0019"/>
    <w:rsid w:val="00CC0082"/>
    <w:rsid w:val="00CC13C7"/>
    <w:rsid w:val="00CC1AE7"/>
    <w:rsid w:val="00CC1DF7"/>
    <w:rsid w:val="00CC1EEB"/>
    <w:rsid w:val="00CC3003"/>
    <w:rsid w:val="00CC3A33"/>
    <w:rsid w:val="00CC3E41"/>
    <w:rsid w:val="00CC5C7E"/>
    <w:rsid w:val="00CC5D75"/>
    <w:rsid w:val="00CC6007"/>
    <w:rsid w:val="00CC6EC3"/>
    <w:rsid w:val="00CC71F7"/>
    <w:rsid w:val="00CC7E6E"/>
    <w:rsid w:val="00CD0F09"/>
    <w:rsid w:val="00CD1672"/>
    <w:rsid w:val="00CD2018"/>
    <w:rsid w:val="00CD217F"/>
    <w:rsid w:val="00CD2587"/>
    <w:rsid w:val="00CD2DFE"/>
    <w:rsid w:val="00CD3376"/>
    <w:rsid w:val="00CD4346"/>
    <w:rsid w:val="00CD4B7C"/>
    <w:rsid w:val="00CD4EAF"/>
    <w:rsid w:val="00CD5F28"/>
    <w:rsid w:val="00CD686B"/>
    <w:rsid w:val="00CE0CFA"/>
    <w:rsid w:val="00CE1207"/>
    <w:rsid w:val="00CE20E7"/>
    <w:rsid w:val="00CE3D9A"/>
    <w:rsid w:val="00CE4ED7"/>
    <w:rsid w:val="00CE5389"/>
    <w:rsid w:val="00CE56EF"/>
    <w:rsid w:val="00CE5B1B"/>
    <w:rsid w:val="00CE5BF7"/>
    <w:rsid w:val="00CE7250"/>
    <w:rsid w:val="00CF09E6"/>
    <w:rsid w:val="00CF0AD1"/>
    <w:rsid w:val="00CF0CBF"/>
    <w:rsid w:val="00CF148D"/>
    <w:rsid w:val="00CF1848"/>
    <w:rsid w:val="00CF1974"/>
    <w:rsid w:val="00CF1EA5"/>
    <w:rsid w:val="00CF285D"/>
    <w:rsid w:val="00CF3D87"/>
    <w:rsid w:val="00CF401D"/>
    <w:rsid w:val="00CF6EEE"/>
    <w:rsid w:val="00CF73F6"/>
    <w:rsid w:val="00CF76B7"/>
    <w:rsid w:val="00CF77F0"/>
    <w:rsid w:val="00CF7D78"/>
    <w:rsid w:val="00CF7E52"/>
    <w:rsid w:val="00D00878"/>
    <w:rsid w:val="00D00A20"/>
    <w:rsid w:val="00D0248C"/>
    <w:rsid w:val="00D02E22"/>
    <w:rsid w:val="00D02F5E"/>
    <w:rsid w:val="00D0449E"/>
    <w:rsid w:val="00D04632"/>
    <w:rsid w:val="00D047F8"/>
    <w:rsid w:val="00D04E3F"/>
    <w:rsid w:val="00D07105"/>
    <w:rsid w:val="00D0724E"/>
    <w:rsid w:val="00D07890"/>
    <w:rsid w:val="00D07C85"/>
    <w:rsid w:val="00D1025F"/>
    <w:rsid w:val="00D10562"/>
    <w:rsid w:val="00D10777"/>
    <w:rsid w:val="00D10D19"/>
    <w:rsid w:val="00D10D6B"/>
    <w:rsid w:val="00D10DB4"/>
    <w:rsid w:val="00D10E50"/>
    <w:rsid w:val="00D11052"/>
    <w:rsid w:val="00D1111E"/>
    <w:rsid w:val="00D118D9"/>
    <w:rsid w:val="00D11C8B"/>
    <w:rsid w:val="00D132DE"/>
    <w:rsid w:val="00D13510"/>
    <w:rsid w:val="00D13814"/>
    <w:rsid w:val="00D13CCB"/>
    <w:rsid w:val="00D14169"/>
    <w:rsid w:val="00D1420A"/>
    <w:rsid w:val="00D144E5"/>
    <w:rsid w:val="00D1451F"/>
    <w:rsid w:val="00D156D3"/>
    <w:rsid w:val="00D15981"/>
    <w:rsid w:val="00D16159"/>
    <w:rsid w:val="00D16E6F"/>
    <w:rsid w:val="00D17285"/>
    <w:rsid w:val="00D1792A"/>
    <w:rsid w:val="00D17AE0"/>
    <w:rsid w:val="00D2054A"/>
    <w:rsid w:val="00D20BD1"/>
    <w:rsid w:val="00D22065"/>
    <w:rsid w:val="00D232F7"/>
    <w:rsid w:val="00D23330"/>
    <w:rsid w:val="00D24140"/>
    <w:rsid w:val="00D242B0"/>
    <w:rsid w:val="00D244F0"/>
    <w:rsid w:val="00D249C6"/>
    <w:rsid w:val="00D255E7"/>
    <w:rsid w:val="00D261B3"/>
    <w:rsid w:val="00D26543"/>
    <w:rsid w:val="00D271F4"/>
    <w:rsid w:val="00D2783B"/>
    <w:rsid w:val="00D30A5B"/>
    <w:rsid w:val="00D30B51"/>
    <w:rsid w:val="00D30B6D"/>
    <w:rsid w:val="00D30CAD"/>
    <w:rsid w:val="00D31155"/>
    <w:rsid w:val="00D32656"/>
    <w:rsid w:val="00D326FB"/>
    <w:rsid w:val="00D32856"/>
    <w:rsid w:val="00D32D93"/>
    <w:rsid w:val="00D33339"/>
    <w:rsid w:val="00D33D9F"/>
    <w:rsid w:val="00D3498D"/>
    <w:rsid w:val="00D349CF"/>
    <w:rsid w:val="00D34FF2"/>
    <w:rsid w:val="00D35173"/>
    <w:rsid w:val="00D35502"/>
    <w:rsid w:val="00D3647A"/>
    <w:rsid w:val="00D3686B"/>
    <w:rsid w:val="00D377D2"/>
    <w:rsid w:val="00D37E2D"/>
    <w:rsid w:val="00D37EB7"/>
    <w:rsid w:val="00D40451"/>
    <w:rsid w:val="00D41440"/>
    <w:rsid w:val="00D41663"/>
    <w:rsid w:val="00D41B41"/>
    <w:rsid w:val="00D42A66"/>
    <w:rsid w:val="00D42EF9"/>
    <w:rsid w:val="00D4318B"/>
    <w:rsid w:val="00D43583"/>
    <w:rsid w:val="00D439D2"/>
    <w:rsid w:val="00D43AE5"/>
    <w:rsid w:val="00D43F58"/>
    <w:rsid w:val="00D44BA8"/>
    <w:rsid w:val="00D44EF3"/>
    <w:rsid w:val="00D46C33"/>
    <w:rsid w:val="00D4796E"/>
    <w:rsid w:val="00D47E64"/>
    <w:rsid w:val="00D47FF2"/>
    <w:rsid w:val="00D502CD"/>
    <w:rsid w:val="00D50DDE"/>
    <w:rsid w:val="00D50F83"/>
    <w:rsid w:val="00D51695"/>
    <w:rsid w:val="00D51CD7"/>
    <w:rsid w:val="00D52564"/>
    <w:rsid w:val="00D52B9B"/>
    <w:rsid w:val="00D52E6C"/>
    <w:rsid w:val="00D5340A"/>
    <w:rsid w:val="00D54F84"/>
    <w:rsid w:val="00D54FDE"/>
    <w:rsid w:val="00D55A7F"/>
    <w:rsid w:val="00D55EB7"/>
    <w:rsid w:val="00D5649F"/>
    <w:rsid w:val="00D56727"/>
    <w:rsid w:val="00D56C1A"/>
    <w:rsid w:val="00D57EEF"/>
    <w:rsid w:val="00D57FB4"/>
    <w:rsid w:val="00D6034C"/>
    <w:rsid w:val="00D604D2"/>
    <w:rsid w:val="00D6086B"/>
    <w:rsid w:val="00D621A9"/>
    <w:rsid w:val="00D6289C"/>
    <w:rsid w:val="00D63AC2"/>
    <w:rsid w:val="00D63D44"/>
    <w:rsid w:val="00D63DA5"/>
    <w:rsid w:val="00D65167"/>
    <w:rsid w:val="00D65193"/>
    <w:rsid w:val="00D658A0"/>
    <w:rsid w:val="00D667A3"/>
    <w:rsid w:val="00D6705C"/>
    <w:rsid w:val="00D67609"/>
    <w:rsid w:val="00D679BD"/>
    <w:rsid w:val="00D706F5"/>
    <w:rsid w:val="00D70F94"/>
    <w:rsid w:val="00D7223A"/>
    <w:rsid w:val="00D7264C"/>
    <w:rsid w:val="00D72DB4"/>
    <w:rsid w:val="00D72E9A"/>
    <w:rsid w:val="00D735FD"/>
    <w:rsid w:val="00D74333"/>
    <w:rsid w:val="00D75558"/>
    <w:rsid w:val="00D75CD1"/>
    <w:rsid w:val="00D76360"/>
    <w:rsid w:val="00D76661"/>
    <w:rsid w:val="00D77B78"/>
    <w:rsid w:val="00D8097E"/>
    <w:rsid w:val="00D82535"/>
    <w:rsid w:val="00D826EF"/>
    <w:rsid w:val="00D829E2"/>
    <w:rsid w:val="00D83A3A"/>
    <w:rsid w:val="00D84C90"/>
    <w:rsid w:val="00D853DA"/>
    <w:rsid w:val="00D864D1"/>
    <w:rsid w:val="00D864D2"/>
    <w:rsid w:val="00D864D4"/>
    <w:rsid w:val="00D86944"/>
    <w:rsid w:val="00D871B6"/>
    <w:rsid w:val="00D900CC"/>
    <w:rsid w:val="00D902B6"/>
    <w:rsid w:val="00D9039A"/>
    <w:rsid w:val="00D90D55"/>
    <w:rsid w:val="00D90D77"/>
    <w:rsid w:val="00D90FCA"/>
    <w:rsid w:val="00D912D1"/>
    <w:rsid w:val="00D91847"/>
    <w:rsid w:val="00D9203E"/>
    <w:rsid w:val="00D92C14"/>
    <w:rsid w:val="00D92EAA"/>
    <w:rsid w:val="00D95C90"/>
    <w:rsid w:val="00D95D76"/>
    <w:rsid w:val="00D960F7"/>
    <w:rsid w:val="00D96613"/>
    <w:rsid w:val="00D97978"/>
    <w:rsid w:val="00D97E90"/>
    <w:rsid w:val="00DA01DE"/>
    <w:rsid w:val="00DA0BEB"/>
    <w:rsid w:val="00DA0F48"/>
    <w:rsid w:val="00DA0FCB"/>
    <w:rsid w:val="00DA2017"/>
    <w:rsid w:val="00DA2030"/>
    <w:rsid w:val="00DA2AD8"/>
    <w:rsid w:val="00DA3894"/>
    <w:rsid w:val="00DA58E6"/>
    <w:rsid w:val="00DA5DDC"/>
    <w:rsid w:val="00DA67CA"/>
    <w:rsid w:val="00DA6A1E"/>
    <w:rsid w:val="00DA6B34"/>
    <w:rsid w:val="00DA7170"/>
    <w:rsid w:val="00DA742A"/>
    <w:rsid w:val="00DB0042"/>
    <w:rsid w:val="00DB0592"/>
    <w:rsid w:val="00DB1697"/>
    <w:rsid w:val="00DB183F"/>
    <w:rsid w:val="00DB187F"/>
    <w:rsid w:val="00DB2559"/>
    <w:rsid w:val="00DB29D2"/>
    <w:rsid w:val="00DB3172"/>
    <w:rsid w:val="00DB3559"/>
    <w:rsid w:val="00DB3A5D"/>
    <w:rsid w:val="00DB4426"/>
    <w:rsid w:val="00DB4A90"/>
    <w:rsid w:val="00DB4AFB"/>
    <w:rsid w:val="00DB4E1C"/>
    <w:rsid w:val="00DB5085"/>
    <w:rsid w:val="00DB5D94"/>
    <w:rsid w:val="00DB60BC"/>
    <w:rsid w:val="00DB62B6"/>
    <w:rsid w:val="00DB6626"/>
    <w:rsid w:val="00DB6FA3"/>
    <w:rsid w:val="00DB7086"/>
    <w:rsid w:val="00DB7220"/>
    <w:rsid w:val="00DB78B7"/>
    <w:rsid w:val="00DB7AF5"/>
    <w:rsid w:val="00DC028B"/>
    <w:rsid w:val="00DC05FF"/>
    <w:rsid w:val="00DC0647"/>
    <w:rsid w:val="00DC0E22"/>
    <w:rsid w:val="00DC10F4"/>
    <w:rsid w:val="00DC14C0"/>
    <w:rsid w:val="00DC16CC"/>
    <w:rsid w:val="00DC189B"/>
    <w:rsid w:val="00DC1C17"/>
    <w:rsid w:val="00DC1D64"/>
    <w:rsid w:val="00DC1F7D"/>
    <w:rsid w:val="00DC2087"/>
    <w:rsid w:val="00DC234F"/>
    <w:rsid w:val="00DC29B1"/>
    <w:rsid w:val="00DC352C"/>
    <w:rsid w:val="00DC36B3"/>
    <w:rsid w:val="00DC3725"/>
    <w:rsid w:val="00DC37ED"/>
    <w:rsid w:val="00DC47E5"/>
    <w:rsid w:val="00DC59BE"/>
    <w:rsid w:val="00DC60C1"/>
    <w:rsid w:val="00DC62B2"/>
    <w:rsid w:val="00DC6DBC"/>
    <w:rsid w:val="00DC72BD"/>
    <w:rsid w:val="00DC747F"/>
    <w:rsid w:val="00DC792D"/>
    <w:rsid w:val="00DC7971"/>
    <w:rsid w:val="00DC79B5"/>
    <w:rsid w:val="00DC7A32"/>
    <w:rsid w:val="00DC7F5A"/>
    <w:rsid w:val="00DD0270"/>
    <w:rsid w:val="00DD02E2"/>
    <w:rsid w:val="00DD07CD"/>
    <w:rsid w:val="00DD09D3"/>
    <w:rsid w:val="00DD0AA0"/>
    <w:rsid w:val="00DD12D4"/>
    <w:rsid w:val="00DD170E"/>
    <w:rsid w:val="00DD1FE4"/>
    <w:rsid w:val="00DD23E6"/>
    <w:rsid w:val="00DD24EE"/>
    <w:rsid w:val="00DD273C"/>
    <w:rsid w:val="00DD2A55"/>
    <w:rsid w:val="00DD34A2"/>
    <w:rsid w:val="00DD3886"/>
    <w:rsid w:val="00DD3C54"/>
    <w:rsid w:val="00DD3DB4"/>
    <w:rsid w:val="00DD404B"/>
    <w:rsid w:val="00DD484D"/>
    <w:rsid w:val="00DD556A"/>
    <w:rsid w:val="00DD59B2"/>
    <w:rsid w:val="00DD5FFF"/>
    <w:rsid w:val="00DD6321"/>
    <w:rsid w:val="00DD6EBE"/>
    <w:rsid w:val="00DD71B0"/>
    <w:rsid w:val="00DE07E1"/>
    <w:rsid w:val="00DE19F9"/>
    <w:rsid w:val="00DE33E6"/>
    <w:rsid w:val="00DE346A"/>
    <w:rsid w:val="00DE35BE"/>
    <w:rsid w:val="00DE36C0"/>
    <w:rsid w:val="00DE48E4"/>
    <w:rsid w:val="00DE4A09"/>
    <w:rsid w:val="00DE4A8A"/>
    <w:rsid w:val="00DE4AE6"/>
    <w:rsid w:val="00DE4CB9"/>
    <w:rsid w:val="00DE4D7C"/>
    <w:rsid w:val="00DE4D82"/>
    <w:rsid w:val="00DE4EE3"/>
    <w:rsid w:val="00DE5A56"/>
    <w:rsid w:val="00DE5D7D"/>
    <w:rsid w:val="00DE620A"/>
    <w:rsid w:val="00DE6677"/>
    <w:rsid w:val="00DE75FC"/>
    <w:rsid w:val="00DE77FD"/>
    <w:rsid w:val="00DF08A8"/>
    <w:rsid w:val="00DF0AAD"/>
    <w:rsid w:val="00DF0D70"/>
    <w:rsid w:val="00DF1068"/>
    <w:rsid w:val="00DF1600"/>
    <w:rsid w:val="00DF1951"/>
    <w:rsid w:val="00DF22CC"/>
    <w:rsid w:val="00DF270E"/>
    <w:rsid w:val="00DF2AA1"/>
    <w:rsid w:val="00DF3718"/>
    <w:rsid w:val="00DF4B6F"/>
    <w:rsid w:val="00DF4C61"/>
    <w:rsid w:val="00DF553A"/>
    <w:rsid w:val="00DF56E7"/>
    <w:rsid w:val="00DF5873"/>
    <w:rsid w:val="00DF5D0F"/>
    <w:rsid w:val="00DF62C6"/>
    <w:rsid w:val="00E00546"/>
    <w:rsid w:val="00E01846"/>
    <w:rsid w:val="00E01BA4"/>
    <w:rsid w:val="00E01FAF"/>
    <w:rsid w:val="00E02495"/>
    <w:rsid w:val="00E034D1"/>
    <w:rsid w:val="00E03564"/>
    <w:rsid w:val="00E0410B"/>
    <w:rsid w:val="00E043FB"/>
    <w:rsid w:val="00E04A97"/>
    <w:rsid w:val="00E04CE7"/>
    <w:rsid w:val="00E05020"/>
    <w:rsid w:val="00E063E4"/>
    <w:rsid w:val="00E06B9C"/>
    <w:rsid w:val="00E06F51"/>
    <w:rsid w:val="00E070D7"/>
    <w:rsid w:val="00E07386"/>
    <w:rsid w:val="00E075E3"/>
    <w:rsid w:val="00E07B62"/>
    <w:rsid w:val="00E111BC"/>
    <w:rsid w:val="00E116F7"/>
    <w:rsid w:val="00E11D88"/>
    <w:rsid w:val="00E125B5"/>
    <w:rsid w:val="00E13494"/>
    <w:rsid w:val="00E135D3"/>
    <w:rsid w:val="00E13A4A"/>
    <w:rsid w:val="00E1442C"/>
    <w:rsid w:val="00E14B8E"/>
    <w:rsid w:val="00E15A18"/>
    <w:rsid w:val="00E168D3"/>
    <w:rsid w:val="00E16B59"/>
    <w:rsid w:val="00E16B74"/>
    <w:rsid w:val="00E1704A"/>
    <w:rsid w:val="00E171CB"/>
    <w:rsid w:val="00E17DC3"/>
    <w:rsid w:val="00E201F1"/>
    <w:rsid w:val="00E2076C"/>
    <w:rsid w:val="00E207B1"/>
    <w:rsid w:val="00E208EB"/>
    <w:rsid w:val="00E21147"/>
    <w:rsid w:val="00E22BC3"/>
    <w:rsid w:val="00E23A48"/>
    <w:rsid w:val="00E240EE"/>
    <w:rsid w:val="00E24538"/>
    <w:rsid w:val="00E2510C"/>
    <w:rsid w:val="00E25128"/>
    <w:rsid w:val="00E2526B"/>
    <w:rsid w:val="00E25972"/>
    <w:rsid w:val="00E30F30"/>
    <w:rsid w:val="00E313F8"/>
    <w:rsid w:val="00E31696"/>
    <w:rsid w:val="00E31B9C"/>
    <w:rsid w:val="00E31BCA"/>
    <w:rsid w:val="00E32BA0"/>
    <w:rsid w:val="00E32C3B"/>
    <w:rsid w:val="00E32F2E"/>
    <w:rsid w:val="00E32FD5"/>
    <w:rsid w:val="00E332BF"/>
    <w:rsid w:val="00E33AB6"/>
    <w:rsid w:val="00E33BF6"/>
    <w:rsid w:val="00E34F45"/>
    <w:rsid w:val="00E35232"/>
    <w:rsid w:val="00E364FB"/>
    <w:rsid w:val="00E36B33"/>
    <w:rsid w:val="00E36E17"/>
    <w:rsid w:val="00E37ADC"/>
    <w:rsid w:val="00E402AF"/>
    <w:rsid w:val="00E4113A"/>
    <w:rsid w:val="00E4137A"/>
    <w:rsid w:val="00E418E7"/>
    <w:rsid w:val="00E41DD4"/>
    <w:rsid w:val="00E4278E"/>
    <w:rsid w:val="00E43352"/>
    <w:rsid w:val="00E44302"/>
    <w:rsid w:val="00E44EE1"/>
    <w:rsid w:val="00E46B62"/>
    <w:rsid w:val="00E473C5"/>
    <w:rsid w:val="00E479CB"/>
    <w:rsid w:val="00E5068D"/>
    <w:rsid w:val="00E50B89"/>
    <w:rsid w:val="00E512B9"/>
    <w:rsid w:val="00E518EE"/>
    <w:rsid w:val="00E51A1D"/>
    <w:rsid w:val="00E51CBF"/>
    <w:rsid w:val="00E52042"/>
    <w:rsid w:val="00E5220B"/>
    <w:rsid w:val="00E52792"/>
    <w:rsid w:val="00E5283E"/>
    <w:rsid w:val="00E5290A"/>
    <w:rsid w:val="00E53029"/>
    <w:rsid w:val="00E532B5"/>
    <w:rsid w:val="00E53F38"/>
    <w:rsid w:val="00E5462B"/>
    <w:rsid w:val="00E54C33"/>
    <w:rsid w:val="00E54EC6"/>
    <w:rsid w:val="00E556BB"/>
    <w:rsid w:val="00E559DE"/>
    <w:rsid w:val="00E56219"/>
    <w:rsid w:val="00E564F0"/>
    <w:rsid w:val="00E56BC5"/>
    <w:rsid w:val="00E5799A"/>
    <w:rsid w:val="00E615E7"/>
    <w:rsid w:val="00E61918"/>
    <w:rsid w:val="00E620CB"/>
    <w:rsid w:val="00E622C9"/>
    <w:rsid w:val="00E62B24"/>
    <w:rsid w:val="00E650C6"/>
    <w:rsid w:val="00E65BC7"/>
    <w:rsid w:val="00E66A1A"/>
    <w:rsid w:val="00E67FBD"/>
    <w:rsid w:val="00E70A3B"/>
    <w:rsid w:val="00E715E6"/>
    <w:rsid w:val="00E723E1"/>
    <w:rsid w:val="00E7281F"/>
    <w:rsid w:val="00E7298B"/>
    <w:rsid w:val="00E7348D"/>
    <w:rsid w:val="00E73CED"/>
    <w:rsid w:val="00E74CFA"/>
    <w:rsid w:val="00E75545"/>
    <w:rsid w:val="00E7570F"/>
    <w:rsid w:val="00E76176"/>
    <w:rsid w:val="00E773A5"/>
    <w:rsid w:val="00E77410"/>
    <w:rsid w:val="00E77512"/>
    <w:rsid w:val="00E813E8"/>
    <w:rsid w:val="00E8179E"/>
    <w:rsid w:val="00E8290D"/>
    <w:rsid w:val="00E82BCF"/>
    <w:rsid w:val="00E83147"/>
    <w:rsid w:val="00E83B78"/>
    <w:rsid w:val="00E83C74"/>
    <w:rsid w:val="00E83DF5"/>
    <w:rsid w:val="00E83FAB"/>
    <w:rsid w:val="00E84DCB"/>
    <w:rsid w:val="00E8540A"/>
    <w:rsid w:val="00E85873"/>
    <w:rsid w:val="00E85B49"/>
    <w:rsid w:val="00E85B99"/>
    <w:rsid w:val="00E86BF4"/>
    <w:rsid w:val="00E87F19"/>
    <w:rsid w:val="00E90549"/>
    <w:rsid w:val="00E90CB3"/>
    <w:rsid w:val="00E90F29"/>
    <w:rsid w:val="00E9125F"/>
    <w:rsid w:val="00E914C3"/>
    <w:rsid w:val="00E91798"/>
    <w:rsid w:val="00E91C67"/>
    <w:rsid w:val="00E91DD7"/>
    <w:rsid w:val="00E92A84"/>
    <w:rsid w:val="00E93BB5"/>
    <w:rsid w:val="00E93D2F"/>
    <w:rsid w:val="00E93EEC"/>
    <w:rsid w:val="00E96686"/>
    <w:rsid w:val="00E96DC2"/>
    <w:rsid w:val="00E96F30"/>
    <w:rsid w:val="00EA0351"/>
    <w:rsid w:val="00EA095B"/>
    <w:rsid w:val="00EA0B32"/>
    <w:rsid w:val="00EA0E59"/>
    <w:rsid w:val="00EA14CF"/>
    <w:rsid w:val="00EA1DBE"/>
    <w:rsid w:val="00EA3136"/>
    <w:rsid w:val="00EA3E7E"/>
    <w:rsid w:val="00EA4DAE"/>
    <w:rsid w:val="00EA6A9A"/>
    <w:rsid w:val="00EA6B69"/>
    <w:rsid w:val="00EA6D52"/>
    <w:rsid w:val="00EA7944"/>
    <w:rsid w:val="00EB022D"/>
    <w:rsid w:val="00EB2FC5"/>
    <w:rsid w:val="00EB31D6"/>
    <w:rsid w:val="00EB34B0"/>
    <w:rsid w:val="00EB3746"/>
    <w:rsid w:val="00EB37C4"/>
    <w:rsid w:val="00EB3FFF"/>
    <w:rsid w:val="00EB477F"/>
    <w:rsid w:val="00EB4BCC"/>
    <w:rsid w:val="00EB5856"/>
    <w:rsid w:val="00EB5B6C"/>
    <w:rsid w:val="00EB792D"/>
    <w:rsid w:val="00EB79D8"/>
    <w:rsid w:val="00EC06B4"/>
    <w:rsid w:val="00EC1E8A"/>
    <w:rsid w:val="00EC255B"/>
    <w:rsid w:val="00EC36B6"/>
    <w:rsid w:val="00EC4263"/>
    <w:rsid w:val="00EC4615"/>
    <w:rsid w:val="00EC5036"/>
    <w:rsid w:val="00EC58D0"/>
    <w:rsid w:val="00EC5ADF"/>
    <w:rsid w:val="00EC5F1F"/>
    <w:rsid w:val="00EC6060"/>
    <w:rsid w:val="00EC6448"/>
    <w:rsid w:val="00EC6DF8"/>
    <w:rsid w:val="00EC7425"/>
    <w:rsid w:val="00EC7E4E"/>
    <w:rsid w:val="00EC7F47"/>
    <w:rsid w:val="00ED032F"/>
    <w:rsid w:val="00ED1042"/>
    <w:rsid w:val="00ED144F"/>
    <w:rsid w:val="00ED30AA"/>
    <w:rsid w:val="00ED40D4"/>
    <w:rsid w:val="00ED41FD"/>
    <w:rsid w:val="00ED4DF0"/>
    <w:rsid w:val="00ED592E"/>
    <w:rsid w:val="00ED6939"/>
    <w:rsid w:val="00ED6AF4"/>
    <w:rsid w:val="00ED6EB9"/>
    <w:rsid w:val="00ED6EBA"/>
    <w:rsid w:val="00ED6FDE"/>
    <w:rsid w:val="00EE0232"/>
    <w:rsid w:val="00EE0EC1"/>
    <w:rsid w:val="00EE0FE5"/>
    <w:rsid w:val="00EE1874"/>
    <w:rsid w:val="00EE1BD4"/>
    <w:rsid w:val="00EE1D3C"/>
    <w:rsid w:val="00EE1FE1"/>
    <w:rsid w:val="00EE202D"/>
    <w:rsid w:val="00EE2459"/>
    <w:rsid w:val="00EE2717"/>
    <w:rsid w:val="00EE27FE"/>
    <w:rsid w:val="00EE29E5"/>
    <w:rsid w:val="00EE2A44"/>
    <w:rsid w:val="00EE3FCB"/>
    <w:rsid w:val="00EE4B98"/>
    <w:rsid w:val="00EE56F6"/>
    <w:rsid w:val="00EE598E"/>
    <w:rsid w:val="00EE5D5E"/>
    <w:rsid w:val="00EE6602"/>
    <w:rsid w:val="00EE7040"/>
    <w:rsid w:val="00EF01B6"/>
    <w:rsid w:val="00EF0558"/>
    <w:rsid w:val="00EF08B3"/>
    <w:rsid w:val="00EF215F"/>
    <w:rsid w:val="00EF2D90"/>
    <w:rsid w:val="00EF441B"/>
    <w:rsid w:val="00EF4DC8"/>
    <w:rsid w:val="00EF5C0A"/>
    <w:rsid w:val="00EF5DD6"/>
    <w:rsid w:val="00EF68F9"/>
    <w:rsid w:val="00F00744"/>
    <w:rsid w:val="00F007DF"/>
    <w:rsid w:val="00F01070"/>
    <w:rsid w:val="00F015D8"/>
    <w:rsid w:val="00F02AA0"/>
    <w:rsid w:val="00F02D7E"/>
    <w:rsid w:val="00F02E8E"/>
    <w:rsid w:val="00F035E9"/>
    <w:rsid w:val="00F04218"/>
    <w:rsid w:val="00F048D0"/>
    <w:rsid w:val="00F05CD3"/>
    <w:rsid w:val="00F06D99"/>
    <w:rsid w:val="00F07372"/>
    <w:rsid w:val="00F075BE"/>
    <w:rsid w:val="00F10445"/>
    <w:rsid w:val="00F1087C"/>
    <w:rsid w:val="00F108FB"/>
    <w:rsid w:val="00F10CE2"/>
    <w:rsid w:val="00F114AB"/>
    <w:rsid w:val="00F1225A"/>
    <w:rsid w:val="00F1319C"/>
    <w:rsid w:val="00F14267"/>
    <w:rsid w:val="00F14BCF"/>
    <w:rsid w:val="00F14D40"/>
    <w:rsid w:val="00F14DA0"/>
    <w:rsid w:val="00F15068"/>
    <w:rsid w:val="00F158F5"/>
    <w:rsid w:val="00F1708F"/>
    <w:rsid w:val="00F177D2"/>
    <w:rsid w:val="00F17A5B"/>
    <w:rsid w:val="00F17A7C"/>
    <w:rsid w:val="00F17FD0"/>
    <w:rsid w:val="00F20C4E"/>
    <w:rsid w:val="00F22D41"/>
    <w:rsid w:val="00F23158"/>
    <w:rsid w:val="00F23785"/>
    <w:rsid w:val="00F237B3"/>
    <w:rsid w:val="00F2438A"/>
    <w:rsid w:val="00F24DA7"/>
    <w:rsid w:val="00F2524B"/>
    <w:rsid w:val="00F25AF3"/>
    <w:rsid w:val="00F25C81"/>
    <w:rsid w:val="00F26031"/>
    <w:rsid w:val="00F265CC"/>
    <w:rsid w:val="00F266FE"/>
    <w:rsid w:val="00F301BD"/>
    <w:rsid w:val="00F30EC5"/>
    <w:rsid w:val="00F319A2"/>
    <w:rsid w:val="00F32E91"/>
    <w:rsid w:val="00F33920"/>
    <w:rsid w:val="00F339C9"/>
    <w:rsid w:val="00F33A58"/>
    <w:rsid w:val="00F33AE0"/>
    <w:rsid w:val="00F33B74"/>
    <w:rsid w:val="00F33D9B"/>
    <w:rsid w:val="00F34218"/>
    <w:rsid w:val="00F34BD9"/>
    <w:rsid w:val="00F34FF4"/>
    <w:rsid w:val="00F350C7"/>
    <w:rsid w:val="00F35792"/>
    <w:rsid w:val="00F3684F"/>
    <w:rsid w:val="00F3757E"/>
    <w:rsid w:val="00F3779E"/>
    <w:rsid w:val="00F41F44"/>
    <w:rsid w:val="00F42727"/>
    <w:rsid w:val="00F42C2A"/>
    <w:rsid w:val="00F431E0"/>
    <w:rsid w:val="00F43C82"/>
    <w:rsid w:val="00F44085"/>
    <w:rsid w:val="00F44BA5"/>
    <w:rsid w:val="00F4520A"/>
    <w:rsid w:val="00F4582F"/>
    <w:rsid w:val="00F45A00"/>
    <w:rsid w:val="00F46B23"/>
    <w:rsid w:val="00F46B65"/>
    <w:rsid w:val="00F4737D"/>
    <w:rsid w:val="00F47641"/>
    <w:rsid w:val="00F5150D"/>
    <w:rsid w:val="00F52696"/>
    <w:rsid w:val="00F53678"/>
    <w:rsid w:val="00F53D48"/>
    <w:rsid w:val="00F540F9"/>
    <w:rsid w:val="00F5491F"/>
    <w:rsid w:val="00F54C83"/>
    <w:rsid w:val="00F554AA"/>
    <w:rsid w:val="00F556C3"/>
    <w:rsid w:val="00F55B37"/>
    <w:rsid w:val="00F55D69"/>
    <w:rsid w:val="00F5633A"/>
    <w:rsid w:val="00F56822"/>
    <w:rsid w:val="00F56C64"/>
    <w:rsid w:val="00F56E4F"/>
    <w:rsid w:val="00F570B9"/>
    <w:rsid w:val="00F578A1"/>
    <w:rsid w:val="00F57970"/>
    <w:rsid w:val="00F57C1B"/>
    <w:rsid w:val="00F60634"/>
    <w:rsid w:val="00F606A5"/>
    <w:rsid w:val="00F60C0F"/>
    <w:rsid w:val="00F61263"/>
    <w:rsid w:val="00F6203A"/>
    <w:rsid w:val="00F63605"/>
    <w:rsid w:val="00F63DEE"/>
    <w:rsid w:val="00F640AB"/>
    <w:rsid w:val="00F665F4"/>
    <w:rsid w:val="00F669AB"/>
    <w:rsid w:val="00F66A38"/>
    <w:rsid w:val="00F70923"/>
    <w:rsid w:val="00F70974"/>
    <w:rsid w:val="00F71C5B"/>
    <w:rsid w:val="00F73444"/>
    <w:rsid w:val="00F7427C"/>
    <w:rsid w:val="00F747E0"/>
    <w:rsid w:val="00F74DD8"/>
    <w:rsid w:val="00F750D5"/>
    <w:rsid w:val="00F75489"/>
    <w:rsid w:val="00F7553F"/>
    <w:rsid w:val="00F75D27"/>
    <w:rsid w:val="00F767EA"/>
    <w:rsid w:val="00F768AC"/>
    <w:rsid w:val="00F7776E"/>
    <w:rsid w:val="00F779A6"/>
    <w:rsid w:val="00F81A74"/>
    <w:rsid w:val="00F83BB0"/>
    <w:rsid w:val="00F844B9"/>
    <w:rsid w:val="00F846E1"/>
    <w:rsid w:val="00F85D06"/>
    <w:rsid w:val="00F86EAC"/>
    <w:rsid w:val="00F873E9"/>
    <w:rsid w:val="00F9096B"/>
    <w:rsid w:val="00F91DF9"/>
    <w:rsid w:val="00F91FB6"/>
    <w:rsid w:val="00F92828"/>
    <w:rsid w:val="00F92DB0"/>
    <w:rsid w:val="00F931F6"/>
    <w:rsid w:val="00F93B44"/>
    <w:rsid w:val="00F94274"/>
    <w:rsid w:val="00F9437E"/>
    <w:rsid w:val="00F94428"/>
    <w:rsid w:val="00F94D48"/>
    <w:rsid w:val="00F96258"/>
    <w:rsid w:val="00F96542"/>
    <w:rsid w:val="00F96B00"/>
    <w:rsid w:val="00F96F15"/>
    <w:rsid w:val="00F977AA"/>
    <w:rsid w:val="00F97C14"/>
    <w:rsid w:val="00FA13F8"/>
    <w:rsid w:val="00FA1988"/>
    <w:rsid w:val="00FA1FA7"/>
    <w:rsid w:val="00FA2FFF"/>
    <w:rsid w:val="00FA3081"/>
    <w:rsid w:val="00FA3AA6"/>
    <w:rsid w:val="00FA4048"/>
    <w:rsid w:val="00FA5568"/>
    <w:rsid w:val="00FA5E52"/>
    <w:rsid w:val="00FA63EF"/>
    <w:rsid w:val="00FA6CBA"/>
    <w:rsid w:val="00FA6DBE"/>
    <w:rsid w:val="00FA747D"/>
    <w:rsid w:val="00FA7653"/>
    <w:rsid w:val="00FB219E"/>
    <w:rsid w:val="00FB2CC6"/>
    <w:rsid w:val="00FB3011"/>
    <w:rsid w:val="00FB3CD2"/>
    <w:rsid w:val="00FB4FE9"/>
    <w:rsid w:val="00FB50CE"/>
    <w:rsid w:val="00FB545F"/>
    <w:rsid w:val="00FB55CE"/>
    <w:rsid w:val="00FB5694"/>
    <w:rsid w:val="00FB59C4"/>
    <w:rsid w:val="00FB628A"/>
    <w:rsid w:val="00FB7E26"/>
    <w:rsid w:val="00FC021F"/>
    <w:rsid w:val="00FC0D05"/>
    <w:rsid w:val="00FC18EC"/>
    <w:rsid w:val="00FC19E0"/>
    <w:rsid w:val="00FC1F4A"/>
    <w:rsid w:val="00FC2135"/>
    <w:rsid w:val="00FC2D4A"/>
    <w:rsid w:val="00FC35D4"/>
    <w:rsid w:val="00FC3C0B"/>
    <w:rsid w:val="00FC3F67"/>
    <w:rsid w:val="00FC5A27"/>
    <w:rsid w:val="00FC7000"/>
    <w:rsid w:val="00FD0411"/>
    <w:rsid w:val="00FD04AF"/>
    <w:rsid w:val="00FD0CC1"/>
    <w:rsid w:val="00FD114D"/>
    <w:rsid w:val="00FD116C"/>
    <w:rsid w:val="00FD2A9D"/>
    <w:rsid w:val="00FD2BB4"/>
    <w:rsid w:val="00FD330E"/>
    <w:rsid w:val="00FD3614"/>
    <w:rsid w:val="00FD3A02"/>
    <w:rsid w:val="00FD3AE0"/>
    <w:rsid w:val="00FD3FA1"/>
    <w:rsid w:val="00FD470F"/>
    <w:rsid w:val="00FD4A6E"/>
    <w:rsid w:val="00FD4EEA"/>
    <w:rsid w:val="00FD5EFF"/>
    <w:rsid w:val="00FD64C7"/>
    <w:rsid w:val="00FD6BDC"/>
    <w:rsid w:val="00FD7047"/>
    <w:rsid w:val="00FD72E0"/>
    <w:rsid w:val="00FD7943"/>
    <w:rsid w:val="00FE017D"/>
    <w:rsid w:val="00FE01AF"/>
    <w:rsid w:val="00FE26E5"/>
    <w:rsid w:val="00FE2A44"/>
    <w:rsid w:val="00FE3297"/>
    <w:rsid w:val="00FE40F4"/>
    <w:rsid w:val="00FE4298"/>
    <w:rsid w:val="00FE4D91"/>
    <w:rsid w:val="00FE4E4C"/>
    <w:rsid w:val="00FE5425"/>
    <w:rsid w:val="00FE55B6"/>
    <w:rsid w:val="00FE591C"/>
    <w:rsid w:val="00FE5995"/>
    <w:rsid w:val="00FE6C3E"/>
    <w:rsid w:val="00FE6D80"/>
    <w:rsid w:val="00FE716D"/>
    <w:rsid w:val="00FE72DD"/>
    <w:rsid w:val="00FE78B1"/>
    <w:rsid w:val="00FE7BEB"/>
    <w:rsid w:val="00FF0194"/>
    <w:rsid w:val="00FF0304"/>
    <w:rsid w:val="00FF0722"/>
    <w:rsid w:val="00FF0A4D"/>
    <w:rsid w:val="00FF1349"/>
    <w:rsid w:val="00FF1AE8"/>
    <w:rsid w:val="00FF1F6A"/>
    <w:rsid w:val="00FF2270"/>
    <w:rsid w:val="00FF2A0B"/>
    <w:rsid w:val="00FF313A"/>
    <w:rsid w:val="00FF3A21"/>
    <w:rsid w:val="00FF44F7"/>
    <w:rsid w:val="00FF60C9"/>
    <w:rsid w:val="00FF63A1"/>
    <w:rsid w:val="00FF6D7B"/>
    <w:rsid w:val="013B2D03"/>
    <w:rsid w:val="01BFF581"/>
    <w:rsid w:val="020F9C48"/>
    <w:rsid w:val="026AA379"/>
    <w:rsid w:val="03040CEB"/>
    <w:rsid w:val="04119022"/>
    <w:rsid w:val="05ECBC82"/>
    <w:rsid w:val="06256375"/>
    <w:rsid w:val="07052844"/>
    <w:rsid w:val="073CFEA8"/>
    <w:rsid w:val="07546E19"/>
    <w:rsid w:val="07FCB5D3"/>
    <w:rsid w:val="086FC171"/>
    <w:rsid w:val="08B94095"/>
    <w:rsid w:val="094FA9AE"/>
    <w:rsid w:val="0A7AD716"/>
    <w:rsid w:val="0B9C1211"/>
    <w:rsid w:val="0BA5E73E"/>
    <w:rsid w:val="0C1CD424"/>
    <w:rsid w:val="0C6FA646"/>
    <w:rsid w:val="0CA2B043"/>
    <w:rsid w:val="0CBCAA4D"/>
    <w:rsid w:val="0FDBC4F7"/>
    <w:rsid w:val="0FED726E"/>
    <w:rsid w:val="1052378A"/>
    <w:rsid w:val="105CB293"/>
    <w:rsid w:val="1072255B"/>
    <w:rsid w:val="11D99BD0"/>
    <w:rsid w:val="11FC21DD"/>
    <w:rsid w:val="12401664"/>
    <w:rsid w:val="13552D91"/>
    <w:rsid w:val="13A7DB3A"/>
    <w:rsid w:val="143866B2"/>
    <w:rsid w:val="14C33E10"/>
    <w:rsid w:val="14D614B9"/>
    <w:rsid w:val="161A93B4"/>
    <w:rsid w:val="1678088B"/>
    <w:rsid w:val="170387D6"/>
    <w:rsid w:val="171E3699"/>
    <w:rsid w:val="180B72F5"/>
    <w:rsid w:val="198744E4"/>
    <w:rsid w:val="19A6671A"/>
    <w:rsid w:val="19F10CE1"/>
    <w:rsid w:val="1A19CED3"/>
    <w:rsid w:val="1B0DFC45"/>
    <w:rsid w:val="1C341992"/>
    <w:rsid w:val="1CBFA237"/>
    <w:rsid w:val="1CEBFBF3"/>
    <w:rsid w:val="1CFEF766"/>
    <w:rsid w:val="1D776ED4"/>
    <w:rsid w:val="1F721CB9"/>
    <w:rsid w:val="1FCC4DC4"/>
    <w:rsid w:val="20AB2734"/>
    <w:rsid w:val="20C0C76B"/>
    <w:rsid w:val="2167E434"/>
    <w:rsid w:val="21E9944B"/>
    <w:rsid w:val="243CB5E0"/>
    <w:rsid w:val="24785339"/>
    <w:rsid w:val="24EA210C"/>
    <w:rsid w:val="252D2C22"/>
    <w:rsid w:val="25682B6F"/>
    <w:rsid w:val="25698EF3"/>
    <w:rsid w:val="257424A7"/>
    <w:rsid w:val="258EB9A3"/>
    <w:rsid w:val="281D5951"/>
    <w:rsid w:val="29588654"/>
    <w:rsid w:val="29C19555"/>
    <w:rsid w:val="29D1CD14"/>
    <w:rsid w:val="2A588951"/>
    <w:rsid w:val="2BBA8365"/>
    <w:rsid w:val="2C43D9A7"/>
    <w:rsid w:val="2D8C94F5"/>
    <w:rsid w:val="2DB15B28"/>
    <w:rsid w:val="2E134783"/>
    <w:rsid w:val="2F92A364"/>
    <w:rsid w:val="2F973C47"/>
    <w:rsid w:val="2FA0C88D"/>
    <w:rsid w:val="2FFF4D6F"/>
    <w:rsid w:val="3005416C"/>
    <w:rsid w:val="300F2B79"/>
    <w:rsid w:val="3113CFD9"/>
    <w:rsid w:val="31DA098F"/>
    <w:rsid w:val="33705875"/>
    <w:rsid w:val="33F2FD00"/>
    <w:rsid w:val="3657FB1A"/>
    <w:rsid w:val="36A51C37"/>
    <w:rsid w:val="37432AC3"/>
    <w:rsid w:val="37D65D92"/>
    <w:rsid w:val="37E5EAC9"/>
    <w:rsid w:val="3825DAB2"/>
    <w:rsid w:val="3914433F"/>
    <w:rsid w:val="39A4720A"/>
    <w:rsid w:val="3A7BDA65"/>
    <w:rsid w:val="3AE599EB"/>
    <w:rsid w:val="3AF3AEB9"/>
    <w:rsid w:val="3B497E58"/>
    <w:rsid w:val="3B8D8CA9"/>
    <w:rsid w:val="3D2FE745"/>
    <w:rsid w:val="3D44532A"/>
    <w:rsid w:val="3F0B5EF6"/>
    <w:rsid w:val="41753BE7"/>
    <w:rsid w:val="41A37D84"/>
    <w:rsid w:val="41B19465"/>
    <w:rsid w:val="41CB781A"/>
    <w:rsid w:val="433C4EF5"/>
    <w:rsid w:val="441F4920"/>
    <w:rsid w:val="45556BA6"/>
    <w:rsid w:val="45E0376D"/>
    <w:rsid w:val="4618288B"/>
    <w:rsid w:val="46577DBA"/>
    <w:rsid w:val="4783AC1D"/>
    <w:rsid w:val="481757AF"/>
    <w:rsid w:val="481F046F"/>
    <w:rsid w:val="49B59293"/>
    <w:rsid w:val="49BA9760"/>
    <w:rsid w:val="49E9F0C1"/>
    <w:rsid w:val="4AC55666"/>
    <w:rsid w:val="4B3DD5E1"/>
    <w:rsid w:val="4BCE294D"/>
    <w:rsid w:val="4BD1F55D"/>
    <w:rsid w:val="4CA0B54E"/>
    <w:rsid w:val="4DDCD8BC"/>
    <w:rsid w:val="4DE409E1"/>
    <w:rsid w:val="4EDBB12E"/>
    <w:rsid w:val="4EE2FB0B"/>
    <w:rsid w:val="4FA33DB9"/>
    <w:rsid w:val="50A28018"/>
    <w:rsid w:val="50C04D52"/>
    <w:rsid w:val="50D355CB"/>
    <w:rsid w:val="50E2F99F"/>
    <w:rsid w:val="51451AE2"/>
    <w:rsid w:val="52608C87"/>
    <w:rsid w:val="52702099"/>
    <w:rsid w:val="52B6074E"/>
    <w:rsid w:val="5520AAC7"/>
    <w:rsid w:val="55216AB7"/>
    <w:rsid w:val="577F2ACB"/>
    <w:rsid w:val="57BA4470"/>
    <w:rsid w:val="582268C9"/>
    <w:rsid w:val="58E93AA0"/>
    <w:rsid w:val="5904A46A"/>
    <w:rsid w:val="5B2675B4"/>
    <w:rsid w:val="5C3053DF"/>
    <w:rsid w:val="5C558901"/>
    <w:rsid w:val="5D09C644"/>
    <w:rsid w:val="5EA1AAF8"/>
    <w:rsid w:val="5F73915D"/>
    <w:rsid w:val="5FBF2436"/>
    <w:rsid w:val="5FF66760"/>
    <w:rsid w:val="6029C82E"/>
    <w:rsid w:val="62ADE21D"/>
    <w:rsid w:val="62B11462"/>
    <w:rsid w:val="635D955A"/>
    <w:rsid w:val="6385A064"/>
    <w:rsid w:val="65C54E2A"/>
    <w:rsid w:val="661B4644"/>
    <w:rsid w:val="66A4ABD8"/>
    <w:rsid w:val="66B09005"/>
    <w:rsid w:val="66CD5CBC"/>
    <w:rsid w:val="67515D81"/>
    <w:rsid w:val="678A646D"/>
    <w:rsid w:val="67F15026"/>
    <w:rsid w:val="686A5586"/>
    <w:rsid w:val="691A219E"/>
    <w:rsid w:val="69919C1D"/>
    <w:rsid w:val="6C50C73B"/>
    <w:rsid w:val="6EAE4843"/>
    <w:rsid w:val="6F5C1C8C"/>
    <w:rsid w:val="6F88836A"/>
    <w:rsid w:val="6FA3B8DC"/>
    <w:rsid w:val="70CE9AC5"/>
    <w:rsid w:val="70D00DF2"/>
    <w:rsid w:val="7183AE16"/>
    <w:rsid w:val="73C5D23A"/>
    <w:rsid w:val="74029F30"/>
    <w:rsid w:val="741320B1"/>
    <w:rsid w:val="74E19E14"/>
    <w:rsid w:val="75577DA7"/>
    <w:rsid w:val="7565D0B0"/>
    <w:rsid w:val="7599D79D"/>
    <w:rsid w:val="76878E0A"/>
    <w:rsid w:val="76B08AA5"/>
    <w:rsid w:val="76F40746"/>
    <w:rsid w:val="77BA40FC"/>
    <w:rsid w:val="77C8DA16"/>
    <w:rsid w:val="780F4364"/>
    <w:rsid w:val="78A7FAEE"/>
    <w:rsid w:val="7927FD2E"/>
    <w:rsid w:val="79B162E3"/>
    <w:rsid w:val="79BAD3FF"/>
    <w:rsid w:val="79E42C8E"/>
    <w:rsid w:val="7A0918B2"/>
    <w:rsid w:val="7A20B263"/>
    <w:rsid w:val="7AB7C0C3"/>
    <w:rsid w:val="7AC21AC7"/>
    <w:rsid w:val="7C3593AB"/>
    <w:rsid w:val="7CBD2208"/>
    <w:rsid w:val="7CC1FCD8"/>
    <w:rsid w:val="7E17B741"/>
    <w:rsid w:val="7F2C6BCA"/>
    <w:rsid w:val="7F91FADA"/>
    <w:rsid w:val="7F9BE4E7"/>
    <w:rsid w:val="7FF6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6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1B"/>
    <w:pPr>
      <w:spacing w:after="0" w:line="240" w:lineRule="auto"/>
    </w:pPr>
    <w:rPr>
      <w:rFonts w:ascii="Times New Roman" w:eastAsia="Times New Roman" w:hAnsi="Times New Roman" w:cs="Times New Roman"/>
      <w:sz w:val="26"/>
      <w:szCs w:val="26"/>
    </w:rPr>
  </w:style>
  <w:style w:type="paragraph" w:styleId="Heading2">
    <w:name w:val="heading 2"/>
    <w:basedOn w:val="Normal"/>
    <w:link w:val="Heading2Char"/>
    <w:uiPriority w:val="9"/>
    <w:qFormat/>
    <w:rsid w:val="00890B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6386"/>
    <w:rPr>
      <w:szCs w:val="20"/>
    </w:rPr>
  </w:style>
  <w:style w:type="character" w:customStyle="1" w:styleId="FootnoteTextChar">
    <w:name w:val="Footnote Text Char"/>
    <w:basedOn w:val="DefaultParagraphFont"/>
    <w:link w:val="FootnoteText"/>
    <w:uiPriority w:val="99"/>
    <w:rsid w:val="00876386"/>
    <w:rPr>
      <w:rFonts w:ascii="Times New Roman" w:eastAsia="Times New Roman" w:hAnsi="Times New Roman" w:cs="Times New Roman"/>
      <w:sz w:val="26"/>
      <w:szCs w:val="20"/>
    </w:rPr>
  </w:style>
  <w:style w:type="character" w:styleId="FootnoteReference">
    <w:name w:val="footnote reference"/>
    <w:basedOn w:val="DefaultParagraphFont"/>
    <w:uiPriority w:val="99"/>
    <w:semiHidden/>
    <w:unhideWhenUsed/>
    <w:rsid w:val="00876386"/>
    <w:rPr>
      <w:b/>
      <w:position w:val="8"/>
      <w:sz w:val="20"/>
      <w:vertAlign w:val="baseline"/>
    </w:rPr>
  </w:style>
  <w:style w:type="paragraph" w:styleId="Header">
    <w:name w:val="header"/>
    <w:basedOn w:val="Normal"/>
    <w:link w:val="HeaderChar"/>
    <w:unhideWhenUsed/>
    <w:rsid w:val="00876386"/>
    <w:pPr>
      <w:tabs>
        <w:tab w:val="center" w:pos="4680"/>
        <w:tab w:val="right" w:pos="9360"/>
      </w:tabs>
    </w:pPr>
  </w:style>
  <w:style w:type="character" w:customStyle="1" w:styleId="HeaderChar">
    <w:name w:val="Header Char"/>
    <w:basedOn w:val="DefaultParagraphFont"/>
    <w:link w:val="Header"/>
    <w:rsid w:val="00876386"/>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876386"/>
    <w:pPr>
      <w:tabs>
        <w:tab w:val="center" w:pos="4680"/>
        <w:tab w:val="right" w:pos="9360"/>
      </w:tabs>
    </w:pPr>
  </w:style>
  <w:style w:type="character" w:customStyle="1" w:styleId="FooterChar">
    <w:name w:val="Footer Char"/>
    <w:basedOn w:val="DefaultParagraphFont"/>
    <w:link w:val="Footer"/>
    <w:uiPriority w:val="99"/>
    <w:rsid w:val="00876386"/>
    <w:rPr>
      <w:rFonts w:ascii="Times New Roman" w:eastAsia="Times New Roman" w:hAnsi="Times New Roman" w:cs="Times New Roman"/>
      <w:sz w:val="26"/>
      <w:szCs w:val="26"/>
    </w:rPr>
  </w:style>
  <w:style w:type="character" w:styleId="PageNumber">
    <w:name w:val="page number"/>
    <w:basedOn w:val="DefaultParagraphFont"/>
    <w:semiHidden/>
    <w:unhideWhenUsed/>
    <w:rsid w:val="00876386"/>
  </w:style>
  <w:style w:type="paragraph" w:styleId="BalloonText">
    <w:name w:val="Balloon Text"/>
    <w:basedOn w:val="Normal"/>
    <w:link w:val="BalloonTextChar"/>
    <w:uiPriority w:val="99"/>
    <w:semiHidden/>
    <w:unhideWhenUsed/>
    <w:rsid w:val="002A7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B04"/>
    <w:rPr>
      <w:rFonts w:ascii="Segoe UI" w:eastAsia="Times New Roman" w:hAnsi="Segoe UI" w:cs="Segoe UI"/>
      <w:sz w:val="18"/>
      <w:szCs w:val="18"/>
    </w:rPr>
  </w:style>
  <w:style w:type="paragraph" w:styleId="ListParagraph">
    <w:name w:val="List Paragraph"/>
    <w:basedOn w:val="Normal"/>
    <w:uiPriority w:val="34"/>
    <w:qFormat/>
    <w:rsid w:val="00F10CE2"/>
    <w:pPr>
      <w:ind w:left="720"/>
      <w:contextualSpacing/>
    </w:pPr>
  </w:style>
  <w:style w:type="character" w:customStyle="1" w:styleId="coconcept1321">
    <w:name w:val="co_concept_13_21"/>
    <w:basedOn w:val="DefaultParagraphFont"/>
    <w:rsid w:val="00835DCB"/>
  </w:style>
  <w:style w:type="character" w:customStyle="1" w:styleId="costarpage">
    <w:name w:val="co_starpage"/>
    <w:basedOn w:val="DefaultParagraphFont"/>
    <w:rsid w:val="00E54C33"/>
  </w:style>
  <w:style w:type="character" w:styleId="Emphasis">
    <w:name w:val="Emphasis"/>
    <w:basedOn w:val="DefaultParagraphFont"/>
    <w:uiPriority w:val="20"/>
    <w:qFormat/>
    <w:rsid w:val="0027482D"/>
    <w:rPr>
      <w:i/>
      <w:iCs/>
    </w:rPr>
  </w:style>
  <w:style w:type="character" w:customStyle="1" w:styleId="coconcept18">
    <w:name w:val="co_concept_1_8"/>
    <w:basedOn w:val="DefaultParagraphFont"/>
    <w:rsid w:val="00AC58D5"/>
  </w:style>
  <w:style w:type="character" w:customStyle="1" w:styleId="coconcept2024">
    <w:name w:val="co_concept_20_24"/>
    <w:basedOn w:val="DefaultParagraphFont"/>
    <w:rsid w:val="00AC58D5"/>
  </w:style>
  <w:style w:type="character" w:customStyle="1" w:styleId="coconcept2637">
    <w:name w:val="co_concept_26_37"/>
    <w:basedOn w:val="DefaultParagraphFont"/>
    <w:rsid w:val="00AC58D5"/>
  </w:style>
  <w:style w:type="character" w:customStyle="1" w:styleId="coconcept1318">
    <w:name w:val="co_concept_13_18"/>
    <w:basedOn w:val="DefaultParagraphFont"/>
    <w:rsid w:val="00AC58D5"/>
  </w:style>
  <w:style w:type="character" w:styleId="Hyperlink">
    <w:name w:val="Hyperlink"/>
    <w:basedOn w:val="DefaultParagraphFont"/>
    <w:uiPriority w:val="99"/>
    <w:unhideWhenUsed/>
    <w:rsid w:val="00F70974"/>
    <w:rPr>
      <w:color w:val="0563C1" w:themeColor="hyperlink"/>
      <w:u w:val="single"/>
    </w:rPr>
  </w:style>
  <w:style w:type="character" w:styleId="UnresolvedMention">
    <w:name w:val="Unresolved Mention"/>
    <w:basedOn w:val="DefaultParagraphFont"/>
    <w:uiPriority w:val="99"/>
    <w:semiHidden/>
    <w:unhideWhenUsed/>
    <w:rsid w:val="00F70974"/>
    <w:rPr>
      <w:color w:val="605E5C"/>
      <w:shd w:val="clear" w:color="auto" w:fill="E1DFDD"/>
    </w:rPr>
  </w:style>
  <w:style w:type="character" w:customStyle="1" w:styleId="coconcept110">
    <w:name w:val="co_concept_1_10"/>
    <w:basedOn w:val="DefaultParagraphFont"/>
    <w:rsid w:val="00CA3CA1"/>
  </w:style>
  <w:style w:type="character" w:customStyle="1" w:styleId="coconcept1217">
    <w:name w:val="co_concept_12_17"/>
    <w:basedOn w:val="DefaultParagraphFont"/>
    <w:rsid w:val="00CA3CA1"/>
  </w:style>
  <w:style w:type="character" w:customStyle="1" w:styleId="copinpointicon">
    <w:name w:val="co_pinpointicon"/>
    <w:basedOn w:val="DefaultParagraphFont"/>
    <w:rsid w:val="008C68D2"/>
  </w:style>
  <w:style w:type="character" w:customStyle="1" w:styleId="coconcept48">
    <w:name w:val="co_concept_4_8"/>
    <w:basedOn w:val="DefaultParagraphFont"/>
    <w:rsid w:val="00B32ABF"/>
  </w:style>
  <w:style w:type="character" w:customStyle="1" w:styleId="coconcept411">
    <w:name w:val="co_concept_4_11"/>
    <w:basedOn w:val="DefaultParagraphFont"/>
    <w:rsid w:val="00B32ABF"/>
  </w:style>
  <w:style w:type="character" w:customStyle="1" w:styleId="coconcept1323">
    <w:name w:val="co_concept_13_23"/>
    <w:basedOn w:val="DefaultParagraphFont"/>
    <w:rsid w:val="00B32ABF"/>
  </w:style>
  <w:style w:type="character" w:customStyle="1" w:styleId="coconcept3843">
    <w:name w:val="co_concept_38_43"/>
    <w:basedOn w:val="DefaultParagraphFont"/>
    <w:rsid w:val="00B32ABF"/>
  </w:style>
  <w:style w:type="character" w:customStyle="1" w:styleId="coconcept4551">
    <w:name w:val="co_concept_45_51"/>
    <w:basedOn w:val="DefaultParagraphFont"/>
    <w:rsid w:val="00B32ABF"/>
  </w:style>
  <w:style w:type="character" w:customStyle="1" w:styleId="coconcept5360">
    <w:name w:val="co_concept_53_60"/>
    <w:basedOn w:val="DefaultParagraphFont"/>
    <w:rsid w:val="00B32ABF"/>
  </w:style>
  <w:style w:type="character" w:customStyle="1" w:styleId="coconcept2836">
    <w:name w:val="co_concept_28_36"/>
    <w:basedOn w:val="DefaultParagraphFont"/>
    <w:rsid w:val="00B32ABF"/>
  </w:style>
  <w:style w:type="character" w:customStyle="1" w:styleId="cohl">
    <w:name w:val="co_hl"/>
    <w:basedOn w:val="DefaultParagraphFont"/>
    <w:rsid w:val="00627FF2"/>
  </w:style>
  <w:style w:type="character" w:customStyle="1" w:styleId="coconcept1320">
    <w:name w:val="co_concept_13_20"/>
    <w:basedOn w:val="DefaultParagraphFont"/>
    <w:rsid w:val="00A22EDB"/>
  </w:style>
  <w:style w:type="character" w:customStyle="1" w:styleId="coconcept2233">
    <w:name w:val="co_concept_22_33"/>
    <w:basedOn w:val="DefaultParagraphFont"/>
    <w:rsid w:val="00A22EDB"/>
  </w:style>
  <w:style w:type="character" w:customStyle="1" w:styleId="coconcept13">
    <w:name w:val="co_concept_1_3"/>
    <w:basedOn w:val="DefaultParagraphFont"/>
    <w:rsid w:val="00A22EDB"/>
  </w:style>
  <w:style w:type="character" w:customStyle="1" w:styleId="coconcept16">
    <w:name w:val="co_concept_1_6"/>
    <w:basedOn w:val="DefaultParagraphFont"/>
    <w:rsid w:val="00967C64"/>
  </w:style>
  <w:style w:type="character" w:customStyle="1" w:styleId="coconcept111">
    <w:name w:val="co_concept_1_11"/>
    <w:basedOn w:val="DefaultParagraphFont"/>
    <w:rsid w:val="00D900CC"/>
  </w:style>
  <w:style w:type="character" w:customStyle="1" w:styleId="coconcept15">
    <w:name w:val="co_concept_1_5"/>
    <w:basedOn w:val="DefaultParagraphFont"/>
    <w:rsid w:val="0069566D"/>
  </w:style>
  <w:style w:type="character" w:customStyle="1" w:styleId="coconcept717">
    <w:name w:val="co_concept_7_17"/>
    <w:basedOn w:val="DefaultParagraphFont"/>
    <w:rsid w:val="0069566D"/>
  </w:style>
  <w:style w:type="character" w:customStyle="1" w:styleId="coconcept1925">
    <w:name w:val="co_concept_19_25"/>
    <w:basedOn w:val="DefaultParagraphFont"/>
    <w:rsid w:val="0069566D"/>
  </w:style>
  <w:style w:type="character" w:customStyle="1" w:styleId="coconcept2733">
    <w:name w:val="co_concept_27_33"/>
    <w:basedOn w:val="DefaultParagraphFont"/>
    <w:rsid w:val="0069566D"/>
  </w:style>
  <w:style w:type="character" w:customStyle="1" w:styleId="coconcept3841">
    <w:name w:val="co_concept_38_41"/>
    <w:basedOn w:val="DefaultParagraphFont"/>
    <w:rsid w:val="0069566D"/>
  </w:style>
  <w:style w:type="paragraph" w:styleId="NormalWeb">
    <w:name w:val="Normal (Web)"/>
    <w:basedOn w:val="Normal"/>
    <w:uiPriority w:val="99"/>
    <w:semiHidden/>
    <w:unhideWhenUsed/>
    <w:rsid w:val="00612EFA"/>
    <w:pPr>
      <w:spacing w:before="100" w:beforeAutospacing="1" w:after="100" w:afterAutospacing="1"/>
    </w:pPr>
    <w:rPr>
      <w:sz w:val="24"/>
      <w:szCs w:val="24"/>
    </w:rPr>
  </w:style>
  <w:style w:type="character" w:customStyle="1" w:styleId="highlight-red">
    <w:name w:val="highlight-red"/>
    <w:basedOn w:val="DefaultParagraphFont"/>
    <w:rsid w:val="00612EFA"/>
  </w:style>
  <w:style w:type="character" w:customStyle="1" w:styleId="coconcept4554">
    <w:name w:val="co_concept_45_54"/>
    <w:basedOn w:val="DefaultParagraphFont"/>
    <w:rsid w:val="001302BD"/>
  </w:style>
  <w:style w:type="character" w:customStyle="1" w:styleId="coconcept2130">
    <w:name w:val="co_concept_21_30"/>
    <w:basedOn w:val="DefaultParagraphFont"/>
    <w:rsid w:val="001302BD"/>
  </w:style>
  <w:style w:type="character" w:customStyle="1" w:styleId="coconcept3234">
    <w:name w:val="co_concept_32_34"/>
    <w:basedOn w:val="DefaultParagraphFont"/>
    <w:rsid w:val="001302BD"/>
  </w:style>
  <w:style w:type="character" w:customStyle="1" w:styleId="coconcept3643">
    <w:name w:val="co_concept_36_43"/>
    <w:basedOn w:val="DefaultParagraphFont"/>
    <w:rsid w:val="001302BD"/>
  </w:style>
  <w:style w:type="character" w:customStyle="1" w:styleId="coconcept25">
    <w:name w:val="co_concept_2_5"/>
    <w:basedOn w:val="DefaultParagraphFont"/>
    <w:rsid w:val="00663736"/>
  </w:style>
  <w:style w:type="character" w:customStyle="1" w:styleId="coconcept1215">
    <w:name w:val="co_concept_12_15"/>
    <w:basedOn w:val="DefaultParagraphFont"/>
    <w:rsid w:val="00663736"/>
  </w:style>
  <w:style w:type="character" w:customStyle="1" w:styleId="coconcept24">
    <w:name w:val="co_concept_2_4"/>
    <w:basedOn w:val="DefaultParagraphFont"/>
    <w:rsid w:val="006F488E"/>
  </w:style>
  <w:style w:type="character" w:customStyle="1" w:styleId="coconcept17">
    <w:name w:val="co_concept_1_7"/>
    <w:basedOn w:val="DefaultParagraphFont"/>
    <w:rsid w:val="00D255E7"/>
  </w:style>
  <w:style w:type="character" w:customStyle="1" w:styleId="coconcept917">
    <w:name w:val="co_concept_9_17"/>
    <w:basedOn w:val="DefaultParagraphFont"/>
    <w:rsid w:val="00D255E7"/>
  </w:style>
  <w:style w:type="character" w:customStyle="1" w:styleId="coconcept2228">
    <w:name w:val="co_concept_22_28"/>
    <w:basedOn w:val="DefaultParagraphFont"/>
    <w:rsid w:val="00D255E7"/>
  </w:style>
  <w:style w:type="character" w:customStyle="1" w:styleId="coconcept1520">
    <w:name w:val="co_concept_15_20"/>
    <w:basedOn w:val="DefaultParagraphFont"/>
    <w:rsid w:val="00213AC5"/>
  </w:style>
  <w:style w:type="character" w:customStyle="1" w:styleId="coconcept1523">
    <w:name w:val="co_concept_15_23"/>
    <w:basedOn w:val="DefaultParagraphFont"/>
    <w:rsid w:val="00213AC5"/>
  </w:style>
  <w:style w:type="character" w:customStyle="1" w:styleId="coconcept2532">
    <w:name w:val="co_concept_25_32"/>
    <w:basedOn w:val="DefaultParagraphFont"/>
    <w:rsid w:val="00213AC5"/>
  </w:style>
  <w:style w:type="paragraph" w:styleId="Revision">
    <w:name w:val="Revision"/>
    <w:hidden/>
    <w:uiPriority w:val="99"/>
    <w:semiHidden/>
    <w:rsid w:val="00850AB3"/>
    <w:pPr>
      <w:spacing w:after="0" w:line="240" w:lineRule="auto"/>
    </w:pPr>
    <w:rPr>
      <w:rFonts w:ascii="Times New Roman" w:eastAsia="Times New Roman" w:hAnsi="Times New Roman" w:cs="Times New Roman"/>
      <w:sz w:val="26"/>
      <w:szCs w:val="26"/>
    </w:rPr>
  </w:style>
  <w:style w:type="character" w:customStyle="1" w:styleId="coconcept2030">
    <w:name w:val="co_concept_20_30"/>
    <w:basedOn w:val="DefaultParagraphFont"/>
    <w:rsid w:val="002E2F76"/>
  </w:style>
  <w:style w:type="character" w:customStyle="1" w:styleId="coconcept1115">
    <w:name w:val="co_concept_11_15"/>
    <w:basedOn w:val="DefaultParagraphFont"/>
    <w:rsid w:val="002E2F76"/>
  </w:style>
  <w:style w:type="character" w:customStyle="1" w:styleId="coconcept1118">
    <w:name w:val="co_concept_11_18"/>
    <w:basedOn w:val="DefaultParagraphFont"/>
    <w:rsid w:val="002E2F76"/>
  </w:style>
  <w:style w:type="character" w:customStyle="1" w:styleId="Heading2Char">
    <w:name w:val="Heading 2 Char"/>
    <w:basedOn w:val="DefaultParagraphFont"/>
    <w:link w:val="Heading2"/>
    <w:uiPriority w:val="9"/>
    <w:rsid w:val="00890B18"/>
    <w:rPr>
      <w:rFonts w:ascii="Times New Roman" w:eastAsia="Times New Roman" w:hAnsi="Times New Roman" w:cs="Times New Roman"/>
      <w:b/>
      <w:bCs/>
      <w:sz w:val="36"/>
      <w:szCs w:val="36"/>
    </w:rPr>
  </w:style>
  <w:style w:type="character" w:customStyle="1" w:styleId="coconcept914">
    <w:name w:val="co_concept_9_14"/>
    <w:basedOn w:val="DefaultParagraphFont"/>
    <w:rsid w:val="00150A1A"/>
  </w:style>
  <w:style w:type="character" w:customStyle="1" w:styleId="highlight-blue">
    <w:name w:val="highlight-blue"/>
    <w:basedOn w:val="DefaultParagraphFont"/>
    <w:rsid w:val="00F5150D"/>
  </w:style>
  <w:style w:type="character" w:customStyle="1" w:styleId="acy">
    <w:name w:val="acy"/>
    <w:basedOn w:val="DefaultParagraphFont"/>
    <w:rsid w:val="00F5150D"/>
  </w:style>
  <w:style w:type="character" w:customStyle="1" w:styleId="sssh">
    <w:name w:val="ss_sh"/>
    <w:basedOn w:val="DefaultParagraphFont"/>
    <w:rsid w:val="00011A96"/>
  </w:style>
  <w:style w:type="table" w:styleId="TableGrid">
    <w:name w:val="Table Grid"/>
    <w:basedOn w:val="TableNormal"/>
    <w:uiPriority w:val="39"/>
    <w:rsid w:val="008E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016"/>
    <w:rPr>
      <w:sz w:val="16"/>
      <w:szCs w:val="16"/>
    </w:rPr>
  </w:style>
  <w:style w:type="paragraph" w:styleId="CommentText">
    <w:name w:val="annotation text"/>
    <w:basedOn w:val="Normal"/>
    <w:link w:val="CommentTextChar"/>
    <w:uiPriority w:val="99"/>
    <w:unhideWhenUsed/>
    <w:rsid w:val="00983016"/>
    <w:rPr>
      <w:sz w:val="20"/>
      <w:szCs w:val="20"/>
    </w:rPr>
  </w:style>
  <w:style w:type="character" w:customStyle="1" w:styleId="CommentTextChar">
    <w:name w:val="Comment Text Char"/>
    <w:basedOn w:val="DefaultParagraphFont"/>
    <w:link w:val="CommentText"/>
    <w:uiPriority w:val="99"/>
    <w:rsid w:val="009830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016"/>
    <w:rPr>
      <w:b/>
      <w:bCs/>
    </w:rPr>
  </w:style>
  <w:style w:type="character" w:customStyle="1" w:styleId="CommentSubjectChar">
    <w:name w:val="Comment Subject Char"/>
    <w:basedOn w:val="CommentTextChar"/>
    <w:link w:val="CommentSubject"/>
    <w:uiPriority w:val="99"/>
    <w:semiHidden/>
    <w:rsid w:val="0098301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92">
      <w:bodyDiv w:val="1"/>
      <w:marLeft w:val="0"/>
      <w:marRight w:val="0"/>
      <w:marTop w:val="0"/>
      <w:marBottom w:val="0"/>
      <w:divBdr>
        <w:top w:val="none" w:sz="0" w:space="0" w:color="auto"/>
        <w:left w:val="none" w:sz="0" w:space="0" w:color="auto"/>
        <w:bottom w:val="none" w:sz="0" w:space="0" w:color="auto"/>
        <w:right w:val="none" w:sz="0" w:space="0" w:color="auto"/>
      </w:divBdr>
      <w:divsChild>
        <w:div w:id="665940660">
          <w:marLeft w:val="0"/>
          <w:marRight w:val="0"/>
          <w:marTop w:val="0"/>
          <w:marBottom w:val="0"/>
          <w:divBdr>
            <w:top w:val="none" w:sz="0" w:space="0" w:color="auto"/>
            <w:left w:val="none" w:sz="0" w:space="0" w:color="auto"/>
            <w:bottom w:val="none" w:sz="0" w:space="0" w:color="auto"/>
            <w:right w:val="none" w:sz="0" w:space="0" w:color="auto"/>
          </w:divBdr>
        </w:div>
      </w:divsChild>
    </w:div>
    <w:div w:id="10180711">
      <w:bodyDiv w:val="1"/>
      <w:marLeft w:val="0"/>
      <w:marRight w:val="0"/>
      <w:marTop w:val="0"/>
      <w:marBottom w:val="0"/>
      <w:divBdr>
        <w:top w:val="none" w:sz="0" w:space="0" w:color="auto"/>
        <w:left w:val="none" w:sz="0" w:space="0" w:color="auto"/>
        <w:bottom w:val="none" w:sz="0" w:space="0" w:color="auto"/>
        <w:right w:val="none" w:sz="0" w:space="0" w:color="auto"/>
      </w:divBdr>
      <w:divsChild>
        <w:div w:id="1573464167">
          <w:marLeft w:val="0"/>
          <w:marRight w:val="0"/>
          <w:marTop w:val="0"/>
          <w:marBottom w:val="0"/>
          <w:divBdr>
            <w:top w:val="none" w:sz="0" w:space="0" w:color="auto"/>
            <w:left w:val="none" w:sz="0" w:space="0" w:color="auto"/>
            <w:bottom w:val="none" w:sz="0" w:space="0" w:color="auto"/>
            <w:right w:val="none" w:sz="0" w:space="0" w:color="auto"/>
          </w:divBdr>
        </w:div>
      </w:divsChild>
    </w:div>
    <w:div w:id="39015022">
      <w:bodyDiv w:val="1"/>
      <w:marLeft w:val="0"/>
      <w:marRight w:val="0"/>
      <w:marTop w:val="0"/>
      <w:marBottom w:val="0"/>
      <w:divBdr>
        <w:top w:val="none" w:sz="0" w:space="0" w:color="auto"/>
        <w:left w:val="none" w:sz="0" w:space="0" w:color="auto"/>
        <w:bottom w:val="none" w:sz="0" w:space="0" w:color="auto"/>
        <w:right w:val="none" w:sz="0" w:space="0" w:color="auto"/>
      </w:divBdr>
      <w:divsChild>
        <w:div w:id="496264482">
          <w:marLeft w:val="0"/>
          <w:marRight w:val="0"/>
          <w:marTop w:val="0"/>
          <w:marBottom w:val="0"/>
          <w:divBdr>
            <w:top w:val="none" w:sz="0" w:space="0" w:color="auto"/>
            <w:left w:val="none" w:sz="0" w:space="0" w:color="auto"/>
            <w:bottom w:val="none" w:sz="0" w:space="0" w:color="auto"/>
            <w:right w:val="none" w:sz="0" w:space="0" w:color="auto"/>
          </w:divBdr>
        </w:div>
      </w:divsChild>
    </w:div>
    <w:div w:id="43064939">
      <w:bodyDiv w:val="1"/>
      <w:marLeft w:val="0"/>
      <w:marRight w:val="0"/>
      <w:marTop w:val="0"/>
      <w:marBottom w:val="0"/>
      <w:divBdr>
        <w:top w:val="none" w:sz="0" w:space="0" w:color="auto"/>
        <w:left w:val="none" w:sz="0" w:space="0" w:color="auto"/>
        <w:bottom w:val="none" w:sz="0" w:space="0" w:color="auto"/>
        <w:right w:val="none" w:sz="0" w:space="0" w:color="auto"/>
      </w:divBdr>
      <w:divsChild>
        <w:div w:id="1157260288">
          <w:marLeft w:val="0"/>
          <w:marRight w:val="0"/>
          <w:marTop w:val="0"/>
          <w:marBottom w:val="0"/>
          <w:divBdr>
            <w:top w:val="none" w:sz="0" w:space="0" w:color="auto"/>
            <w:left w:val="none" w:sz="0" w:space="0" w:color="auto"/>
            <w:bottom w:val="none" w:sz="0" w:space="0" w:color="auto"/>
            <w:right w:val="none" w:sz="0" w:space="0" w:color="auto"/>
          </w:divBdr>
        </w:div>
      </w:divsChild>
    </w:div>
    <w:div w:id="47843881">
      <w:bodyDiv w:val="1"/>
      <w:marLeft w:val="0"/>
      <w:marRight w:val="0"/>
      <w:marTop w:val="0"/>
      <w:marBottom w:val="0"/>
      <w:divBdr>
        <w:top w:val="none" w:sz="0" w:space="0" w:color="auto"/>
        <w:left w:val="none" w:sz="0" w:space="0" w:color="auto"/>
        <w:bottom w:val="none" w:sz="0" w:space="0" w:color="auto"/>
        <w:right w:val="none" w:sz="0" w:space="0" w:color="auto"/>
      </w:divBdr>
      <w:divsChild>
        <w:div w:id="134414773">
          <w:marLeft w:val="0"/>
          <w:marRight w:val="0"/>
          <w:marTop w:val="0"/>
          <w:marBottom w:val="0"/>
          <w:divBdr>
            <w:top w:val="none" w:sz="0" w:space="0" w:color="auto"/>
            <w:left w:val="none" w:sz="0" w:space="0" w:color="auto"/>
            <w:bottom w:val="none" w:sz="0" w:space="0" w:color="auto"/>
            <w:right w:val="none" w:sz="0" w:space="0" w:color="auto"/>
          </w:divBdr>
        </w:div>
      </w:divsChild>
    </w:div>
    <w:div w:id="54087565">
      <w:bodyDiv w:val="1"/>
      <w:marLeft w:val="0"/>
      <w:marRight w:val="0"/>
      <w:marTop w:val="0"/>
      <w:marBottom w:val="0"/>
      <w:divBdr>
        <w:top w:val="none" w:sz="0" w:space="0" w:color="auto"/>
        <w:left w:val="none" w:sz="0" w:space="0" w:color="auto"/>
        <w:bottom w:val="none" w:sz="0" w:space="0" w:color="auto"/>
        <w:right w:val="none" w:sz="0" w:space="0" w:color="auto"/>
      </w:divBdr>
      <w:divsChild>
        <w:div w:id="133956004">
          <w:marLeft w:val="0"/>
          <w:marRight w:val="0"/>
          <w:marTop w:val="0"/>
          <w:marBottom w:val="0"/>
          <w:divBdr>
            <w:top w:val="none" w:sz="0" w:space="0" w:color="auto"/>
            <w:left w:val="none" w:sz="0" w:space="0" w:color="auto"/>
            <w:bottom w:val="none" w:sz="0" w:space="0" w:color="auto"/>
            <w:right w:val="none" w:sz="0" w:space="0" w:color="auto"/>
          </w:divBdr>
        </w:div>
      </w:divsChild>
    </w:div>
    <w:div w:id="56326690">
      <w:bodyDiv w:val="1"/>
      <w:marLeft w:val="0"/>
      <w:marRight w:val="0"/>
      <w:marTop w:val="0"/>
      <w:marBottom w:val="0"/>
      <w:divBdr>
        <w:top w:val="none" w:sz="0" w:space="0" w:color="auto"/>
        <w:left w:val="none" w:sz="0" w:space="0" w:color="auto"/>
        <w:bottom w:val="none" w:sz="0" w:space="0" w:color="auto"/>
        <w:right w:val="none" w:sz="0" w:space="0" w:color="auto"/>
      </w:divBdr>
      <w:divsChild>
        <w:div w:id="1089346705">
          <w:marLeft w:val="0"/>
          <w:marRight w:val="0"/>
          <w:marTop w:val="0"/>
          <w:marBottom w:val="0"/>
          <w:divBdr>
            <w:top w:val="none" w:sz="0" w:space="0" w:color="3D3D3D"/>
            <w:left w:val="none" w:sz="0" w:space="0" w:color="3D3D3D"/>
            <w:bottom w:val="none" w:sz="0" w:space="0" w:color="3D3D3D"/>
            <w:right w:val="none" w:sz="0" w:space="0" w:color="3D3D3D"/>
          </w:divBdr>
          <w:divsChild>
            <w:div w:id="134867179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4183788">
      <w:bodyDiv w:val="1"/>
      <w:marLeft w:val="0"/>
      <w:marRight w:val="0"/>
      <w:marTop w:val="0"/>
      <w:marBottom w:val="0"/>
      <w:divBdr>
        <w:top w:val="none" w:sz="0" w:space="0" w:color="auto"/>
        <w:left w:val="none" w:sz="0" w:space="0" w:color="auto"/>
        <w:bottom w:val="none" w:sz="0" w:space="0" w:color="auto"/>
        <w:right w:val="none" w:sz="0" w:space="0" w:color="auto"/>
      </w:divBdr>
      <w:divsChild>
        <w:div w:id="235285273">
          <w:marLeft w:val="0"/>
          <w:marRight w:val="0"/>
          <w:marTop w:val="0"/>
          <w:marBottom w:val="0"/>
          <w:divBdr>
            <w:top w:val="none" w:sz="0" w:space="0" w:color="auto"/>
            <w:left w:val="none" w:sz="0" w:space="0" w:color="auto"/>
            <w:bottom w:val="none" w:sz="0" w:space="0" w:color="auto"/>
            <w:right w:val="none" w:sz="0" w:space="0" w:color="auto"/>
          </w:divBdr>
        </w:div>
      </w:divsChild>
    </w:div>
    <w:div w:id="79643761">
      <w:bodyDiv w:val="1"/>
      <w:marLeft w:val="0"/>
      <w:marRight w:val="0"/>
      <w:marTop w:val="0"/>
      <w:marBottom w:val="0"/>
      <w:divBdr>
        <w:top w:val="none" w:sz="0" w:space="0" w:color="auto"/>
        <w:left w:val="none" w:sz="0" w:space="0" w:color="auto"/>
        <w:bottom w:val="none" w:sz="0" w:space="0" w:color="auto"/>
        <w:right w:val="none" w:sz="0" w:space="0" w:color="auto"/>
      </w:divBdr>
      <w:divsChild>
        <w:div w:id="1689218102">
          <w:marLeft w:val="0"/>
          <w:marRight w:val="0"/>
          <w:marTop w:val="0"/>
          <w:marBottom w:val="0"/>
          <w:divBdr>
            <w:top w:val="none" w:sz="0" w:space="0" w:color="auto"/>
            <w:left w:val="none" w:sz="0" w:space="0" w:color="auto"/>
            <w:bottom w:val="none" w:sz="0" w:space="0" w:color="auto"/>
            <w:right w:val="none" w:sz="0" w:space="0" w:color="auto"/>
          </w:divBdr>
        </w:div>
      </w:divsChild>
    </w:div>
    <w:div w:id="85618234">
      <w:bodyDiv w:val="1"/>
      <w:marLeft w:val="0"/>
      <w:marRight w:val="0"/>
      <w:marTop w:val="0"/>
      <w:marBottom w:val="0"/>
      <w:divBdr>
        <w:top w:val="none" w:sz="0" w:space="0" w:color="auto"/>
        <w:left w:val="none" w:sz="0" w:space="0" w:color="auto"/>
        <w:bottom w:val="none" w:sz="0" w:space="0" w:color="auto"/>
        <w:right w:val="none" w:sz="0" w:space="0" w:color="auto"/>
      </w:divBdr>
      <w:divsChild>
        <w:div w:id="1963539307">
          <w:marLeft w:val="0"/>
          <w:marRight w:val="0"/>
          <w:marTop w:val="0"/>
          <w:marBottom w:val="0"/>
          <w:divBdr>
            <w:top w:val="none" w:sz="0" w:space="0" w:color="auto"/>
            <w:left w:val="none" w:sz="0" w:space="0" w:color="auto"/>
            <w:bottom w:val="none" w:sz="0" w:space="0" w:color="auto"/>
            <w:right w:val="none" w:sz="0" w:space="0" w:color="auto"/>
          </w:divBdr>
        </w:div>
      </w:divsChild>
    </w:div>
    <w:div w:id="87430115">
      <w:bodyDiv w:val="1"/>
      <w:marLeft w:val="0"/>
      <w:marRight w:val="0"/>
      <w:marTop w:val="0"/>
      <w:marBottom w:val="0"/>
      <w:divBdr>
        <w:top w:val="none" w:sz="0" w:space="0" w:color="auto"/>
        <w:left w:val="none" w:sz="0" w:space="0" w:color="auto"/>
        <w:bottom w:val="none" w:sz="0" w:space="0" w:color="auto"/>
        <w:right w:val="none" w:sz="0" w:space="0" w:color="auto"/>
      </w:divBdr>
      <w:divsChild>
        <w:div w:id="1390957210">
          <w:marLeft w:val="0"/>
          <w:marRight w:val="0"/>
          <w:marTop w:val="0"/>
          <w:marBottom w:val="0"/>
          <w:divBdr>
            <w:top w:val="none" w:sz="0" w:space="0" w:color="auto"/>
            <w:left w:val="none" w:sz="0" w:space="0" w:color="auto"/>
            <w:bottom w:val="none" w:sz="0" w:space="0" w:color="auto"/>
            <w:right w:val="none" w:sz="0" w:space="0" w:color="auto"/>
          </w:divBdr>
        </w:div>
      </w:divsChild>
    </w:div>
    <w:div w:id="95947013">
      <w:bodyDiv w:val="1"/>
      <w:marLeft w:val="0"/>
      <w:marRight w:val="0"/>
      <w:marTop w:val="0"/>
      <w:marBottom w:val="0"/>
      <w:divBdr>
        <w:top w:val="none" w:sz="0" w:space="0" w:color="auto"/>
        <w:left w:val="none" w:sz="0" w:space="0" w:color="auto"/>
        <w:bottom w:val="none" w:sz="0" w:space="0" w:color="auto"/>
        <w:right w:val="none" w:sz="0" w:space="0" w:color="auto"/>
      </w:divBdr>
      <w:divsChild>
        <w:div w:id="1034114307">
          <w:marLeft w:val="0"/>
          <w:marRight w:val="0"/>
          <w:marTop w:val="0"/>
          <w:marBottom w:val="0"/>
          <w:divBdr>
            <w:top w:val="none" w:sz="0" w:space="0" w:color="auto"/>
            <w:left w:val="none" w:sz="0" w:space="0" w:color="auto"/>
            <w:bottom w:val="none" w:sz="0" w:space="0" w:color="auto"/>
            <w:right w:val="none" w:sz="0" w:space="0" w:color="auto"/>
          </w:divBdr>
        </w:div>
      </w:divsChild>
    </w:div>
    <w:div w:id="104614822">
      <w:bodyDiv w:val="1"/>
      <w:marLeft w:val="0"/>
      <w:marRight w:val="0"/>
      <w:marTop w:val="0"/>
      <w:marBottom w:val="0"/>
      <w:divBdr>
        <w:top w:val="none" w:sz="0" w:space="0" w:color="auto"/>
        <w:left w:val="none" w:sz="0" w:space="0" w:color="auto"/>
        <w:bottom w:val="none" w:sz="0" w:space="0" w:color="auto"/>
        <w:right w:val="none" w:sz="0" w:space="0" w:color="auto"/>
      </w:divBdr>
      <w:divsChild>
        <w:div w:id="32392400">
          <w:marLeft w:val="0"/>
          <w:marRight w:val="0"/>
          <w:marTop w:val="0"/>
          <w:marBottom w:val="0"/>
          <w:divBdr>
            <w:top w:val="none" w:sz="0" w:space="0" w:color="auto"/>
            <w:left w:val="none" w:sz="0" w:space="0" w:color="auto"/>
            <w:bottom w:val="none" w:sz="0" w:space="0" w:color="auto"/>
            <w:right w:val="none" w:sz="0" w:space="0" w:color="auto"/>
          </w:divBdr>
        </w:div>
      </w:divsChild>
    </w:div>
    <w:div w:id="108400185">
      <w:bodyDiv w:val="1"/>
      <w:marLeft w:val="0"/>
      <w:marRight w:val="0"/>
      <w:marTop w:val="0"/>
      <w:marBottom w:val="0"/>
      <w:divBdr>
        <w:top w:val="none" w:sz="0" w:space="0" w:color="auto"/>
        <w:left w:val="none" w:sz="0" w:space="0" w:color="auto"/>
        <w:bottom w:val="none" w:sz="0" w:space="0" w:color="auto"/>
        <w:right w:val="none" w:sz="0" w:space="0" w:color="auto"/>
      </w:divBdr>
      <w:divsChild>
        <w:div w:id="520165171">
          <w:marLeft w:val="0"/>
          <w:marRight w:val="0"/>
          <w:marTop w:val="0"/>
          <w:marBottom w:val="0"/>
          <w:divBdr>
            <w:top w:val="none" w:sz="0" w:space="0" w:color="3D3D3D"/>
            <w:left w:val="none" w:sz="0" w:space="0" w:color="3D3D3D"/>
            <w:bottom w:val="none" w:sz="0" w:space="0" w:color="3D3D3D"/>
            <w:right w:val="none" w:sz="0" w:space="0" w:color="3D3D3D"/>
          </w:divBdr>
          <w:divsChild>
            <w:div w:id="148558662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596817">
      <w:bodyDiv w:val="1"/>
      <w:marLeft w:val="0"/>
      <w:marRight w:val="0"/>
      <w:marTop w:val="0"/>
      <w:marBottom w:val="0"/>
      <w:divBdr>
        <w:top w:val="none" w:sz="0" w:space="0" w:color="auto"/>
        <w:left w:val="none" w:sz="0" w:space="0" w:color="auto"/>
        <w:bottom w:val="none" w:sz="0" w:space="0" w:color="auto"/>
        <w:right w:val="none" w:sz="0" w:space="0" w:color="auto"/>
      </w:divBdr>
      <w:divsChild>
        <w:div w:id="1551503358">
          <w:marLeft w:val="0"/>
          <w:marRight w:val="0"/>
          <w:marTop w:val="0"/>
          <w:marBottom w:val="0"/>
          <w:divBdr>
            <w:top w:val="none" w:sz="0" w:space="0" w:color="auto"/>
            <w:left w:val="none" w:sz="0" w:space="0" w:color="auto"/>
            <w:bottom w:val="none" w:sz="0" w:space="0" w:color="auto"/>
            <w:right w:val="none" w:sz="0" w:space="0" w:color="auto"/>
          </w:divBdr>
        </w:div>
      </w:divsChild>
    </w:div>
    <w:div w:id="123621093">
      <w:bodyDiv w:val="1"/>
      <w:marLeft w:val="0"/>
      <w:marRight w:val="0"/>
      <w:marTop w:val="0"/>
      <w:marBottom w:val="0"/>
      <w:divBdr>
        <w:top w:val="none" w:sz="0" w:space="0" w:color="auto"/>
        <w:left w:val="none" w:sz="0" w:space="0" w:color="auto"/>
        <w:bottom w:val="none" w:sz="0" w:space="0" w:color="auto"/>
        <w:right w:val="none" w:sz="0" w:space="0" w:color="auto"/>
      </w:divBdr>
      <w:divsChild>
        <w:div w:id="1858615463">
          <w:marLeft w:val="0"/>
          <w:marRight w:val="0"/>
          <w:marTop w:val="0"/>
          <w:marBottom w:val="0"/>
          <w:divBdr>
            <w:top w:val="none" w:sz="0" w:space="0" w:color="auto"/>
            <w:left w:val="none" w:sz="0" w:space="0" w:color="auto"/>
            <w:bottom w:val="none" w:sz="0" w:space="0" w:color="auto"/>
            <w:right w:val="none" w:sz="0" w:space="0" w:color="auto"/>
          </w:divBdr>
        </w:div>
      </w:divsChild>
    </w:div>
    <w:div w:id="129636721">
      <w:bodyDiv w:val="1"/>
      <w:marLeft w:val="0"/>
      <w:marRight w:val="0"/>
      <w:marTop w:val="0"/>
      <w:marBottom w:val="0"/>
      <w:divBdr>
        <w:top w:val="none" w:sz="0" w:space="0" w:color="auto"/>
        <w:left w:val="none" w:sz="0" w:space="0" w:color="auto"/>
        <w:bottom w:val="none" w:sz="0" w:space="0" w:color="auto"/>
        <w:right w:val="none" w:sz="0" w:space="0" w:color="auto"/>
      </w:divBdr>
      <w:divsChild>
        <w:div w:id="417289199">
          <w:marLeft w:val="0"/>
          <w:marRight w:val="0"/>
          <w:marTop w:val="0"/>
          <w:marBottom w:val="0"/>
          <w:divBdr>
            <w:top w:val="none" w:sz="0" w:space="0" w:color="auto"/>
            <w:left w:val="none" w:sz="0" w:space="0" w:color="auto"/>
            <w:bottom w:val="none" w:sz="0" w:space="0" w:color="auto"/>
            <w:right w:val="none" w:sz="0" w:space="0" w:color="auto"/>
          </w:divBdr>
        </w:div>
      </w:divsChild>
    </w:div>
    <w:div w:id="130826415">
      <w:bodyDiv w:val="1"/>
      <w:marLeft w:val="0"/>
      <w:marRight w:val="0"/>
      <w:marTop w:val="0"/>
      <w:marBottom w:val="0"/>
      <w:divBdr>
        <w:top w:val="none" w:sz="0" w:space="0" w:color="auto"/>
        <w:left w:val="none" w:sz="0" w:space="0" w:color="auto"/>
        <w:bottom w:val="none" w:sz="0" w:space="0" w:color="auto"/>
        <w:right w:val="none" w:sz="0" w:space="0" w:color="auto"/>
      </w:divBdr>
      <w:divsChild>
        <w:div w:id="846091594">
          <w:marLeft w:val="0"/>
          <w:marRight w:val="0"/>
          <w:marTop w:val="0"/>
          <w:marBottom w:val="0"/>
          <w:divBdr>
            <w:top w:val="none" w:sz="0" w:space="0" w:color="3D3D3D"/>
            <w:left w:val="none" w:sz="0" w:space="0" w:color="3D3D3D"/>
            <w:bottom w:val="none" w:sz="0" w:space="0" w:color="3D3D3D"/>
            <w:right w:val="none" w:sz="0" w:space="0" w:color="3D3D3D"/>
          </w:divBdr>
          <w:divsChild>
            <w:div w:id="11720672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4496795">
      <w:bodyDiv w:val="1"/>
      <w:marLeft w:val="0"/>
      <w:marRight w:val="0"/>
      <w:marTop w:val="0"/>
      <w:marBottom w:val="0"/>
      <w:divBdr>
        <w:top w:val="none" w:sz="0" w:space="0" w:color="auto"/>
        <w:left w:val="none" w:sz="0" w:space="0" w:color="auto"/>
        <w:bottom w:val="none" w:sz="0" w:space="0" w:color="auto"/>
        <w:right w:val="none" w:sz="0" w:space="0" w:color="auto"/>
      </w:divBdr>
      <w:divsChild>
        <w:div w:id="946738731">
          <w:marLeft w:val="0"/>
          <w:marRight w:val="0"/>
          <w:marTop w:val="0"/>
          <w:marBottom w:val="0"/>
          <w:divBdr>
            <w:top w:val="none" w:sz="0" w:space="0" w:color="auto"/>
            <w:left w:val="none" w:sz="0" w:space="0" w:color="auto"/>
            <w:bottom w:val="none" w:sz="0" w:space="0" w:color="auto"/>
            <w:right w:val="none" w:sz="0" w:space="0" w:color="auto"/>
          </w:divBdr>
        </w:div>
      </w:divsChild>
    </w:div>
    <w:div w:id="142939516">
      <w:bodyDiv w:val="1"/>
      <w:marLeft w:val="0"/>
      <w:marRight w:val="0"/>
      <w:marTop w:val="0"/>
      <w:marBottom w:val="0"/>
      <w:divBdr>
        <w:top w:val="none" w:sz="0" w:space="0" w:color="auto"/>
        <w:left w:val="none" w:sz="0" w:space="0" w:color="auto"/>
        <w:bottom w:val="none" w:sz="0" w:space="0" w:color="auto"/>
        <w:right w:val="none" w:sz="0" w:space="0" w:color="auto"/>
      </w:divBdr>
      <w:divsChild>
        <w:div w:id="826476675">
          <w:marLeft w:val="0"/>
          <w:marRight w:val="0"/>
          <w:marTop w:val="0"/>
          <w:marBottom w:val="0"/>
          <w:divBdr>
            <w:top w:val="none" w:sz="0" w:space="0" w:color="3D3D3D"/>
            <w:left w:val="none" w:sz="0" w:space="0" w:color="3D3D3D"/>
            <w:bottom w:val="none" w:sz="0" w:space="0" w:color="3D3D3D"/>
            <w:right w:val="none" w:sz="0" w:space="0" w:color="3D3D3D"/>
          </w:divBdr>
          <w:divsChild>
            <w:div w:id="1060906095">
              <w:marLeft w:val="0"/>
              <w:marRight w:val="0"/>
              <w:marTop w:val="0"/>
              <w:marBottom w:val="0"/>
              <w:divBdr>
                <w:top w:val="none" w:sz="0" w:space="0" w:color="3D3D3D"/>
                <w:left w:val="none" w:sz="0" w:space="0" w:color="3D3D3D"/>
                <w:bottom w:val="none" w:sz="0" w:space="0" w:color="3D3D3D"/>
                <w:right w:val="none" w:sz="0" w:space="0" w:color="3D3D3D"/>
              </w:divBdr>
              <w:divsChild>
                <w:div w:id="1093937680">
                  <w:marLeft w:val="0"/>
                  <w:marRight w:val="0"/>
                  <w:marTop w:val="0"/>
                  <w:marBottom w:val="0"/>
                  <w:divBdr>
                    <w:top w:val="none" w:sz="0" w:space="0" w:color="3D3D3D"/>
                    <w:left w:val="none" w:sz="0" w:space="0" w:color="3D3D3D"/>
                    <w:bottom w:val="none" w:sz="0" w:space="0" w:color="3D3D3D"/>
                    <w:right w:val="none" w:sz="0" w:space="0" w:color="3D3D3D"/>
                  </w:divBdr>
                  <w:divsChild>
                    <w:div w:id="2115027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347730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3514654">
      <w:bodyDiv w:val="1"/>
      <w:marLeft w:val="0"/>
      <w:marRight w:val="0"/>
      <w:marTop w:val="0"/>
      <w:marBottom w:val="0"/>
      <w:divBdr>
        <w:top w:val="none" w:sz="0" w:space="0" w:color="auto"/>
        <w:left w:val="none" w:sz="0" w:space="0" w:color="auto"/>
        <w:bottom w:val="none" w:sz="0" w:space="0" w:color="auto"/>
        <w:right w:val="none" w:sz="0" w:space="0" w:color="auto"/>
      </w:divBdr>
      <w:divsChild>
        <w:div w:id="2022274997">
          <w:marLeft w:val="0"/>
          <w:marRight w:val="0"/>
          <w:marTop w:val="0"/>
          <w:marBottom w:val="0"/>
          <w:divBdr>
            <w:top w:val="none" w:sz="0" w:space="0" w:color="auto"/>
            <w:left w:val="none" w:sz="0" w:space="0" w:color="auto"/>
            <w:bottom w:val="none" w:sz="0" w:space="0" w:color="auto"/>
            <w:right w:val="none" w:sz="0" w:space="0" w:color="auto"/>
          </w:divBdr>
        </w:div>
      </w:divsChild>
    </w:div>
    <w:div w:id="196309312">
      <w:bodyDiv w:val="1"/>
      <w:marLeft w:val="0"/>
      <w:marRight w:val="0"/>
      <w:marTop w:val="0"/>
      <w:marBottom w:val="0"/>
      <w:divBdr>
        <w:top w:val="none" w:sz="0" w:space="0" w:color="auto"/>
        <w:left w:val="none" w:sz="0" w:space="0" w:color="auto"/>
        <w:bottom w:val="none" w:sz="0" w:space="0" w:color="auto"/>
        <w:right w:val="none" w:sz="0" w:space="0" w:color="auto"/>
      </w:divBdr>
      <w:divsChild>
        <w:div w:id="178934693">
          <w:marLeft w:val="0"/>
          <w:marRight w:val="0"/>
          <w:marTop w:val="0"/>
          <w:marBottom w:val="0"/>
          <w:divBdr>
            <w:top w:val="none" w:sz="0" w:space="0" w:color="auto"/>
            <w:left w:val="none" w:sz="0" w:space="0" w:color="auto"/>
            <w:bottom w:val="none" w:sz="0" w:space="0" w:color="auto"/>
            <w:right w:val="none" w:sz="0" w:space="0" w:color="auto"/>
          </w:divBdr>
        </w:div>
      </w:divsChild>
    </w:div>
    <w:div w:id="201213908">
      <w:bodyDiv w:val="1"/>
      <w:marLeft w:val="0"/>
      <w:marRight w:val="0"/>
      <w:marTop w:val="0"/>
      <w:marBottom w:val="0"/>
      <w:divBdr>
        <w:top w:val="none" w:sz="0" w:space="0" w:color="auto"/>
        <w:left w:val="none" w:sz="0" w:space="0" w:color="auto"/>
        <w:bottom w:val="none" w:sz="0" w:space="0" w:color="auto"/>
        <w:right w:val="none" w:sz="0" w:space="0" w:color="auto"/>
      </w:divBdr>
      <w:divsChild>
        <w:div w:id="1861359798">
          <w:marLeft w:val="0"/>
          <w:marRight w:val="0"/>
          <w:marTop w:val="0"/>
          <w:marBottom w:val="0"/>
          <w:divBdr>
            <w:top w:val="none" w:sz="0" w:space="0" w:color="auto"/>
            <w:left w:val="none" w:sz="0" w:space="0" w:color="auto"/>
            <w:bottom w:val="none" w:sz="0" w:space="0" w:color="auto"/>
            <w:right w:val="none" w:sz="0" w:space="0" w:color="auto"/>
          </w:divBdr>
        </w:div>
      </w:divsChild>
    </w:div>
    <w:div w:id="213781054">
      <w:bodyDiv w:val="1"/>
      <w:marLeft w:val="0"/>
      <w:marRight w:val="0"/>
      <w:marTop w:val="0"/>
      <w:marBottom w:val="0"/>
      <w:divBdr>
        <w:top w:val="none" w:sz="0" w:space="0" w:color="auto"/>
        <w:left w:val="none" w:sz="0" w:space="0" w:color="auto"/>
        <w:bottom w:val="none" w:sz="0" w:space="0" w:color="auto"/>
        <w:right w:val="none" w:sz="0" w:space="0" w:color="auto"/>
      </w:divBdr>
      <w:divsChild>
        <w:div w:id="878009818">
          <w:marLeft w:val="0"/>
          <w:marRight w:val="0"/>
          <w:marTop w:val="0"/>
          <w:marBottom w:val="0"/>
          <w:divBdr>
            <w:top w:val="none" w:sz="0" w:space="0" w:color="auto"/>
            <w:left w:val="none" w:sz="0" w:space="0" w:color="auto"/>
            <w:bottom w:val="none" w:sz="0" w:space="0" w:color="auto"/>
            <w:right w:val="none" w:sz="0" w:space="0" w:color="auto"/>
          </w:divBdr>
        </w:div>
      </w:divsChild>
    </w:div>
    <w:div w:id="225147367">
      <w:bodyDiv w:val="1"/>
      <w:marLeft w:val="0"/>
      <w:marRight w:val="0"/>
      <w:marTop w:val="0"/>
      <w:marBottom w:val="0"/>
      <w:divBdr>
        <w:top w:val="none" w:sz="0" w:space="0" w:color="auto"/>
        <w:left w:val="none" w:sz="0" w:space="0" w:color="auto"/>
        <w:bottom w:val="none" w:sz="0" w:space="0" w:color="auto"/>
        <w:right w:val="none" w:sz="0" w:space="0" w:color="auto"/>
      </w:divBdr>
      <w:divsChild>
        <w:div w:id="484662412">
          <w:marLeft w:val="0"/>
          <w:marRight w:val="0"/>
          <w:marTop w:val="0"/>
          <w:marBottom w:val="0"/>
          <w:divBdr>
            <w:top w:val="none" w:sz="0" w:space="0" w:color="auto"/>
            <w:left w:val="none" w:sz="0" w:space="0" w:color="auto"/>
            <w:bottom w:val="none" w:sz="0" w:space="0" w:color="auto"/>
            <w:right w:val="none" w:sz="0" w:space="0" w:color="auto"/>
          </w:divBdr>
        </w:div>
      </w:divsChild>
    </w:div>
    <w:div w:id="233977026">
      <w:bodyDiv w:val="1"/>
      <w:marLeft w:val="0"/>
      <w:marRight w:val="0"/>
      <w:marTop w:val="0"/>
      <w:marBottom w:val="0"/>
      <w:divBdr>
        <w:top w:val="none" w:sz="0" w:space="0" w:color="auto"/>
        <w:left w:val="none" w:sz="0" w:space="0" w:color="auto"/>
        <w:bottom w:val="none" w:sz="0" w:space="0" w:color="auto"/>
        <w:right w:val="none" w:sz="0" w:space="0" w:color="auto"/>
      </w:divBdr>
      <w:divsChild>
        <w:div w:id="1431854657">
          <w:marLeft w:val="0"/>
          <w:marRight w:val="0"/>
          <w:marTop w:val="0"/>
          <w:marBottom w:val="0"/>
          <w:divBdr>
            <w:top w:val="none" w:sz="0" w:space="0" w:color="auto"/>
            <w:left w:val="none" w:sz="0" w:space="0" w:color="auto"/>
            <w:bottom w:val="none" w:sz="0" w:space="0" w:color="auto"/>
            <w:right w:val="none" w:sz="0" w:space="0" w:color="auto"/>
          </w:divBdr>
        </w:div>
      </w:divsChild>
    </w:div>
    <w:div w:id="240916493">
      <w:bodyDiv w:val="1"/>
      <w:marLeft w:val="0"/>
      <w:marRight w:val="0"/>
      <w:marTop w:val="0"/>
      <w:marBottom w:val="0"/>
      <w:divBdr>
        <w:top w:val="none" w:sz="0" w:space="0" w:color="auto"/>
        <w:left w:val="none" w:sz="0" w:space="0" w:color="auto"/>
        <w:bottom w:val="none" w:sz="0" w:space="0" w:color="auto"/>
        <w:right w:val="none" w:sz="0" w:space="0" w:color="auto"/>
      </w:divBdr>
      <w:divsChild>
        <w:div w:id="1950163430">
          <w:marLeft w:val="0"/>
          <w:marRight w:val="0"/>
          <w:marTop w:val="0"/>
          <w:marBottom w:val="0"/>
          <w:divBdr>
            <w:top w:val="none" w:sz="0" w:space="0" w:color="auto"/>
            <w:left w:val="none" w:sz="0" w:space="0" w:color="auto"/>
            <w:bottom w:val="none" w:sz="0" w:space="0" w:color="auto"/>
            <w:right w:val="none" w:sz="0" w:space="0" w:color="auto"/>
          </w:divBdr>
        </w:div>
      </w:divsChild>
    </w:div>
    <w:div w:id="255553583">
      <w:bodyDiv w:val="1"/>
      <w:marLeft w:val="0"/>
      <w:marRight w:val="0"/>
      <w:marTop w:val="0"/>
      <w:marBottom w:val="0"/>
      <w:divBdr>
        <w:top w:val="none" w:sz="0" w:space="0" w:color="auto"/>
        <w:left w:val="none" w:sz="0" w:space="0" w:color="auto"/>
        <w:bottom w:val="none" w:sz="0" w:space="0" w:color="auto"/>
        <w:right w:val="none" w:sz="0" w:space="0" w:color="auto"/>
      </w:divBdr>
    </w:div>
    <w:div w:id="262810553">
      <w:bodyDiv w:val="1"/>
      <w:marLeft w:val="0"/>
      <w:marRight w:val="0"/>
      <w:marTop w:val="0"/>
      <w:marBottom w:val="0"/>
      <w:divBdr>
        <w:top w:val="none" w:sz="0" w:space="0" w:color="auto"/>
        <w:left w:val="none" w:sz="0" w:space="0" w:color="auto"/>
        <w:bottom w:val="none" w:sz="0" w:space="0" w:color="auto"/>
        <w:right w:val="none" w:sz="0" w:space="0" w:color="auto"/>
      </w:divBdr>
      <w:divsChild>
        <w:div w:id="28847604">
          <w:marLeft w:val="0"/>
          <w:marRight w:val="0"/>
          <w:marTop w:val="0"/>
          <w:marBottom w:val="0"/>
          <w:divBdr>
            <w:top w:val="none" w:sz="0" w:space="0" w:color="auto"/>
            <w:left w:val="none" w:sz="0" w:space="0" w:color="auto"/>
            <w:bottom w:val="none" w:sz="0" w:space="0" w:color="auto"/>
            <w:right w:val="none" w:sz="0" w:space="0" w:color="auto"/>
          </w:divBdr>
        </w:div>
      </w:divsChild>
    </w:div>
    <w:div w:id="276064388">
      <w:bodyDiv w:val="1"/>
      <w:marLeft w:val="0"/>
      <w:marRight w:val="0"/>
      <w:marTop w:val="0"/>
      <w:marBottom w:val="0"/>
      <w:divBdr>
        <w:top w:val="none" w:sz="0" w:space="0" w:color="auto"/>
        <w:left w:val="none" w:sz="0" w:space="0" w:color="auto"/>
        <w:bottom w:val="none" w:sz="0" w:space="0" w:color="auto"/>
        <w:right w:val="none" w:sz="0" w:space="0" w:color="auto"/>
      </w:divBdr>
      <w:divsChild>
        <w:div w:id="1222785632">
          <w:marLeft w:val="0"/>
          <w:marRight w:val="0"/>
          <w:marTop w:val="0"/>
          <w:marBottom w:val="0"/>
          <w:divBdr>
            <w:top w:val="none" w:sz="0" w:space="0" w:color="auto"/>
            <w:left w:val="none" w:sz="0" w:space="0" w:color="auto"/>
            <w:bottom w:val="none" w:sz="0" w:space="0" w:color="auto"/>
            <w:right w:val="none" w:sz="0" w:space="0" w:color="auto"/>
          </w:divBdr>
        </w:div>
      </w:divsChild>
    </w:div>
    <w:div w:id="276523679">
      <w:bodyDiv w:val="1"/>
      <w:marLeft w:val="0"/>
      <w:marRight w:val="0"/>
      <w:marTop w:val="0"/>
      <w:marBottom w:val="0"/>
      <w:divBdr>
        <w:top w:val="none" w:sz="0" w:space="0" w:color="auto"/>
        <w:left w:val="none" w:sz="0" w:space="0" w:color="auto"/>
        <w:bottom w:val="none" w:sz="0" w:space="0" w:color="auto"/>
        <w:right w:val="none" w:sz="0" w:space="0" w:color="auto"/>
      </w:divBdr>
      <w:divsChild>
        <w:div w:id="1357123218">
          <w:marLeft w:val="0"/>
          <w:marRight w:val="0"/>
          <w:marTop w:val="0"/>
          <w:marBottom w:val="0"/>
          <w:divBdr>
            <w:top w:val="none" w:sz="0" w:space="0" w:color="auto"/>
            <w:left w:val="none" w:sz="0" w:space="0" w:color="auto"/>
            <w:bottom w:val="none" w:sz="0" w:space="0" w:color="auto"/>
            <w:right w:val="none" w:sz="0" w:space="0" w:color="auto"/>
          </w:divBdr>
        </w:div>
      </w:divsChild>
    </w:div>
    <w:div w:id="279269414">
      <w:bodyDiv w:val="1"/>
      <w:marLeft w:val="0"/>
      <w:marRight w:val="0"/>
      <w:marTop w:val="0"/>
      <w:marBottom w:val="0"/>
      <w:divBdr>
        <w:top w:val="none" w:sz="0" w:space="0" w:color="auto"/>
        <w:left w:val="none" w:sz="0" w:space="0" w:color="auto"/>
        <w:bottom w:val="none" w:sz="0" w:space="0" w:color="auto"/>
        <w:right w:val="none" w:sz="0" w:space="0" w:color="auto"/>
      </w:divBdr>
      <w:divsChild>
        <w:div w:id="1696153585">
          <w:marLeft w:val="0"/>
          <w:marRight w:val="0"/>
          <w:marTop w:val="0"/>
          <w:marBottom w:val="0"/>
          <w:divBdr>
            <w:top w:val="none" w:sz="0" w:space="0" w:color="auto"/>
            <w:left w:val="none" w:sz="0" w:space="0" w:color="auto"/>
            <w:bottom w:val="none" w:sz="0" w:space="0" w:color="auto"/>
            <w:right w:val="none" w:sz="0" w:space="0" w:color="auto"/>
          </w:divBdr>
        </w:div>
      </w:divsChild>
    </w:div>
    <w:div w:id="283268977">
      <w:bodyDiv w:val="1"/>
      <w:marLeft w:val="0"/>
      <w:marRight w:val="0"/>
      <w:marTop w:val="0"/>
      <w:marBottom w:val="0"/>
      <w:divBdr>
        <w:top w:val="none" w:sz="0" w:space="0" w:color="auto"/>
        <w:left w:val="none" w:sz="0" w:space="0" w:color="auto"/>
        <w:bottom w:val="none" w:sz="0" w:space="0" w:color="auto"/>
        <w:right w:val="none" w:sz="0" w:space="0" w:color="auto"/>
      </w:divBdr>
      <w:divsChild>
        <w:div w:id="1997953464">
          <w:marLeft w:val="0"/>
          <w:marRight w:val="0"/>
          <w:marTop w:val="0"/>
          <w:marBottom w:val="0"/>
          <w:divBdr>
            <w:top w:val="none" w:sz="0" w:space="0" w:color="auto"/>
            <w:left w:val="none" w:sz="0" w:space="0" w:color="auto"/>
            <w:bottom w:val="none" w:sz="0" w:space="0" w:color="auto"/>
            <w:right w:val="none" w:sz="0" w:space="0" w:color="auto"/>
          </w:divBdr>
        </w:div>
      </w:divsChild>
    </w:div>
    <w:div w:id="285891138">
      <w:bodyDiv w:val="1"/>
      <w:marLeft w:val="0"/>
      <w:marRight w:val="0"/>
      <w:marTop w:val="0"/>
      <w:marBottom w:val="0"/>
      <w:divBdr>
        <w:top w:val="none" w:sz="0" w:space="0" w:color="auto"/>
        <w:left w:val="none" w:sz="0" w:space="0" w:color="auto"/>
        <w:bottom w:val="none" w:sz="0" w:space="0" w:color="auto"/>
        <w:right w:val="none" w:sz="0" w:space="0" w:color="auto"/>
      </w:divBdr>
    </w:div>
    <w:div w:id="288633604">
      <w:bodyDiv w:val="1"/>
      <w:marLeft w:val="0"/>
      <w:marRight w:val="0"/>
      <w:marTop w:val="0"/>
      <w:marBottom w:val="0"/>
      <w:divBdr>
        <w:top w:val="none" w:sz="0" w:space="0" w:color="auto"/>
        <w:left w:val="none" w:sz="0" w:space="0" w:color="auto"/>
        <w:bottom w:val="none" w:sz="0" w:space="0" w:color="auto"/>
        <w:right w:val="none" w:sz="0" w:space="0" w:color="auto"/>
      </w:divBdr>
      <w:divsChild>
        <w:div w:id="1175533776">
          <w:marLeft w:val="0"/>
          <w:marRight w:val="0"/>
          <w:marTop w:val="0"/>
          <w:marBottom w:val="0"/>
          <w:divBdr>
            <w:top w:val="none" w:sz="0" w:space="0" w:color="auto"/>
            <w:left w:val="none" w:sz="0" w:space="0" w:color="auto"/>
            <w:bottom w:val="none" w:sz="0" w:space="0" w:color="auto"/>
            <w:right w:val="none" w:sz="0" w:space="0" w:color="auto"/>
          </w:divBdr>
        </w:div>
      </w:divsChild>
    </w:div>
    <w:div w:id="293219521">
      <w:bodyDiv w:val="1"/>
      <w:marLeft w:val="0"/>
      <w:marRight w:val="0"/>
      <w:marTop w:val="0"/>
      <w:marBottom w:val="0"/>
      <w:divBdr>
        <w:top w:val="none" w:sz="0" w:space="0" w:color="auto"/>
        <w:left w:val="none" w:sz="0" w:space="0" w:color="auto"/>
        <w:bottom w:val="none" w:sz="0" w:space="0" w:color="auto"/>
        <w:right w:val="none" w:sz="0" w:space="0" w:color="auto"/>
      </w:divBdr>
      <w:divsChild>
        <w:div w:id="1556620895">
          <w:marLeft w:val="0"/>
          <w:marRight w:val="0"/>
          <w:marTop w:val="0"/>
          <w:marBottom w:val="0"/>
          <w:divBdr>
            <w:top w:val="none" w:sz="0" w:space="0" w:color="auto"/>
            <w:left w:val="none" w:sz="0" w:space="0" w:color="auto"/>
            <w:bottom w:val="none" w:sz="0" w:space="0" w:color="auto"/>
            <w:right w:val="none" w:sz="0" w:space="0" w:color="auto"/>
          </w:divBdr>
        </w:div>
      </w:divsChild>
    </w:div>
    <w:div w:id="298271498">
      <w:bodyDiv w:val="1"/>
      <w:marLeft w:val="0"/>
      <w:marRight w:val="0"/>
      <w:marTop w:val="0"/>
      <w:marBottom w:val="0"/>
      <w:divBdr>
        <w:top w:val="none" w:sz="0" w:space="0" w:color="auto"/>
        <w:left w:val="none" w:sz="0" w:space="0" w:color="auto"/>
        <w:bottom w:val="none" w:sz="0" w:space="0" w:color="auto"/>
        <w:right w:val="none" w:sz="0" w:space="0" w:color="auto"/>
      </w:divBdr>
      <w:divsChild>
        <w:div w:id="1908803655">
          <w:marLeft w:val="0"/>
          <w:marRight w:val="0"/>
          <w:marTop w:val="0"/>
          <w:marBottom w:val="0"/>
          <w:divBdr>
            <w:top w:val="none" w:sz="0" w:space="0" w:color="auto"/>
            <w:left w:val="none" w:sz="0" w:space="0" w:color="auto"/>
            <w:bottom w:val="none" w:sz="0" w:space="0" w:color="auto"/>
            <w:right w:val="none" w:sz="0" w:space="0" w:color="auto"/>
          </w:divBdr>
        </w:div>
      </w:divsChild>
    </w:div>
    <w:div w:id="305162311">
      <w:bodyDiv w:val="1"/>
      <w:marLeft w:val="0"/>
      <w:marRight w:val="0"/>
      <w:marTop w:val="0"/>
      <w:marBottom w:val="0"/>
      <w:divBdr>
        <w:top w:val="none" w:sz="0" w:space="0" w:color="auto"/>
        <w:left w:val="none" w:sz="0" w:space="0" w:color="auto"/>
        <w:bottom w:val="none" w:sz="0" w:space="0" w:color="auto"/>
        <w:right w:val="none" w:sz="0" w:space="0" w:color="auto"/>
      </w:divBdr>
      <w:divsChild>
        <w:div w:id="672335920">
          <w:marLeft w:val="0"/>
          <w:marRight w:val="0"/>
          <w:marTop w:val="0"/>
          <w:marBottom w:val="0"/>
          <w:divBdr>
            <w:top w:val="none" w:sz="0" w:space="0" w:color="auto"/>
            <w:left w:val="none" w:sz="0" w:space="0" w:color="auto"/>
            <w:bottom w:val="none" w:sz="0" w:space="0" w:color="auto"/>
            <w:right w:val="none" w:sz="0" w:space="0" w:color="auto"/>
          </w:divBdr>
        </w:div>
      </w:divsChild>
    </w:div>
    <w:div w:id="318534160">
      <w:bodyDiv w:val="1"/>
      <w:marLeft w:val="0"/>
      <w:marRight w:val="0"/>
      <w:marTop w:val="0"/>
      <w:marBottom w:val="0"/>
      <w:divBdr>
        <w:top w:val="none" w:sz="0" w:space="0" w:color="auto"/>
        <w:left w:val="none" w:sz="0" w:space="0" w:color="auto"/>
        <w:bottom w:val="none" w:sz="0" w:space="0" w:color="auto"/>
        <w:right w:val="none" w:sz="0" w:space="0" w:color="auto"/>
      </w:divBdr>
      <w:divsChild>
        <w:div w:id="180903062">
          <w:marLeft w:val="0"/>
          <w:marRight w:val="0"/>
          <w:marTop w:val="0"/>
          <w:marBottom w:val="0"/>
          <w:divBdr>
            <w:top w:val="none" w:sz="0" w:space="0" w:color="3D3D3D"/>
            <w:left w:val="none" w:sz="0" w:space="0" w:color="3D3D3D"/>
            <w:bottom w:val="none" w:sz="0" w:space="0" w:color="3D3D3D"/>
            <w:right w:val="none" w:sz="0" w:space="0" w:color="3D3D3D"/>
          </w:divBdr>
          <w:divsChild>
            <w:div w:id="62439059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25204429">
      <w:bodyDiv w:val="1"/>
      <w:marLeft w:val="0"/>
      <w:marRight w:val="0"/>
      <w:marTop w:val="0"/>
      <w:marBottom w:val="0"/>
      <w:divBdr>
        <w:top w:val="none" w:sz="0" w:space="0" w:color="auto"/>
        <w:left w:val="none" w:sz="0" w:space="0" w:color="auto"/>
        <w:bottom w:val="none" w:sz="0" w:space="0" w:color="auto"/>
        <w:right w:val="none" w:sz="0" w:space="0" w:color="auto"/>
      </w:divBdr>
      <w:divsChild>
        <w:div w:id="1359813975">
          <w:marLeft w:val="0"/>
          <w:marRight w:val="0"/>
          <w:marTop w:val="0"/>
          <w:marBottom w:val="0"/>
          <w:divBdr>
            <w:top w:val="none" w:sz="0" w:space="0" w:color="auto"/>
            <w:left w:val="none" w:sz="0" w:space="0" w:color="auto"/>
            <w:bottom w:val="none" w:sz="0" w:space="0" w:color="auto"/>
            <w:right w:val="none" w:sz="0" w:space="0" w:color="auto"/>
          </w:divBdr>
        </w:div>
      </w:divsChild>
    </w:div>
    <w:div w:id="360055456">
      <w:bodyDiv w:val="1"/>
      <w:marLeft w:val="0"/>
      <w:marRight w:val="0"/>
      <w:marTop w:val="0"/>
      <w:marBottom w:val="0"/>
      <w:divBdr>
        <w:top w:val="none" w:sz="0" w:space="0" w:color="auto"/>
        <w:left w:val="none" w:sz="0" w:space="0" w:color="auto"/>
        <w:bottom w:val="none" w:sz="0" w:space="0" w:color="auto"/>
        <w:right w:val="none" w:sz="0" w:space="0" w:color="auto"/>
      </w:divBdr>
      <w:divsChild>
        <w:div w:id="736627616">
          <w:marLeft w:val="0"/>
          <w:marRight w:val="0"/>
          <w:marTop w:val="0"/>
          <w:marBottom w:val="0"/>
          <w:divBdr>
            <w:top w:val="none" w:sz="0" w:space="0" w:color="3D3D3D"/>
            <w:left w:val="none" w:sz="0" w:space="0" w:color="3D3D3D"/>
            <w:bottom w:val="none" w:sz="0" w:space="0" w:color="3D3D3D"/>
            <w:right w:val="none" w:sz="0" w:space="0" w:color="3D3D3D"/>
          </w:divBdr>
          <w:divsChild>
            <w:div w:id="19331967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73820105">
      <w:bodyDiv w:val="1"/>
      <w:marLeft w:val="0"/>
      <w:marRight w:val="0"/>
      <w:marTop w:val="0"/>
      <w:marBottom w:val="0"/>
      <w:divBdr>
        <w:top w:val="none" w:sz="0" w:space="0" w:color="auto"/>
        <w:left w:val="none" w:sz="0" w:space="0" w:color="auto"/>
        <w:bottom w:val="none" w:sz="0" w:space="0" w:color="auto"/>
        <w:right w:val="none" w:sz="0" w:space="0" w:color="auto"/>
      </w:divBdr>
      <w:divsChild>
        <w:div w:id="365956865">
          <w:marLeft w:val="0"/>
          <w:marRight w:val="0"/>
          <w:marTop w:val="0"/>
          <w:marBottom w:val="0"/>
          <w:divBdr>
            <w:top w:val="none" w:sz="0" w:space="0" w:color="auto"/>
            <w:left w:val="none" w:sz="0" w:space="0" w:color="auto"/>
            <w:bottom w:val="none" w:sz="0" w:space="0" w:color="auto"/>
            <w:right w:val="none" w:sz="0" w:space="0" w:color="auto"/>
          </w:divBdr>
        </w:div>
      </w:divsChild>
    </w:div>
    <w:div w:id="380328523">
      <w:bodyDiv w:val="1"/>
      <w:marLeft w:val="0"/>
      <w:marRight w:val="0"/>
      <w:marTop w:val="0"/>
      <w:marBottom w:val="0"/>
      <w:divBdr>
        <w:top w:val="none" w:sz="0" w:space="0" w:color="auto"/>
        <w:left w:val="none" w:sz="0" w:space="0" w:color="auto"/>
        <w:bottom w:val="none" w:sz="0" w:space="0" w:color="auto"/>
        <w:right w:val="none" w:sz="0" w:space="0" w:color="auto"/>
      </w:divBdr>
      <w:divsChild>
        <w:div w:id="1839226337">
          <w:marLeft w:val="0"/>
          <w:marRight w:val="0"/>
          <w:marTop w:val="0"/>
          <w:marBottom w:val="0"/>
          <w:divBdr>
            <w:top w:val="none" w:sz="0" w:space="0" w:color="auto"/>
            <w:left w:val="none" w:sz="0" w:space="0" w:color="auto"/>
            <w:bottom w:val="none" w:sz="0" w:space="0" w:color="auto"/>
            <w:right w:val="none" w:sz="0" w:space="0" w:color="auto"/>
          </w:divBdr>
        </w:div>
      </w:divsChild>
    </w:div>
    <w:div w:id="389767005">
      <w:bodyDiv w:val="1"/>
      <w:marLeft w:val="0"/>
      <w:marRight w:val="0"/>
      <w:marTop w:val="0"/>
      <w:marBottom w:val="0"/>
      <w:divBdr>
        <w:top w:val="none" w:sz="0" w:space="0" w:color="auto"/>
        <w:left w:val="none" w:sz="0" w:space="0" w:color="auto"/>
        <w:bottom w:val="none" w:sz="0" w:space="0" w:color="auto"/>
        <w:right w:val="none" w:sz="0" w:space="0" w:color="auto"/>
      </w:divBdr>
      <w:divsChild>
        <w:div w:id="187767640">
          <w:marLeft w:val="0"/>
          <w:marRight w:val="0"/>
          <w:marTop w:val="0"/>
          <w:marBottom w:val="0"/>
          <w:divBdr>
            <w:top w:val="none" w:sz="0" w:space="0" w:color="auto"/>
            <w:left w:val="none" w:sz="0" w:space="0" w:color="auto"/>
            <w:bottom w:val="none" w:sz="0" w:space="0" w:color="auto"/>
            <w:right w:val="none" w:sz="0" w:space="0" w:color="auto"/>
          </w:divBdr>
        </w:div>
      </w:divsChild>
    </w:div>
    <w:div w:id="395511772">
      <w:bodyDiv w:val="1"/>
      <w:marLeft w:val="0"/>
      <w:marRight w:val="0"/>
      <w:marTop w:val="0"/>
      <w:marBottom w:val="0"/>
      <w:divBdr>
        <w:top w:val="none" w:sz="0" w:space="0" w:color="auto"/>
        <w:left w:val="none" w:sz="0" w:space="0" w:color="auto"/>
        <w:bottom w:val="none" w:sz="0" w:space="0" w:color="auto"/>
        <w:right w:val="none" w:sz="0" w:space="0" w:color="auto"/>
      </w:divBdr>
      <w:divsChild>
        <w:div w:id="816917865">
          <w:marLeft w:val="0"/>
          <w:marRight w:val="0"/>
          <w:marTop w:val="0"/>
          <w:marBottom w:val="0"/>
          <w:divBdr>
            <w:top w:val="none" w:sz="0" w:space="0" w:color="auto"/>
            <w:left w:val="none" w:sz="0" w:space="0" w:color="auto"/>
            <w:bottom w:val="none" w:sz="0" w:space="0" w:color="auto"/>
            <w:right w:val="none" w:sz="0" w:space="0" w:color="auto"/>
          </w:divBdr>
        </w:div>
      </w:divsChild>
    </w:div>
    <w:div w:id="413474822">
      <w:bodyDiv w:val="1"/>
      <w:marLeft w:val="0"/>
      <w:marRight w:val="0"/>
      <w:marTop w:val="0"/>
      <w:marBottom w:val="0"/>
      <w:divBdr>
        <w:top w:val="none" w:sz="0" w:space="0" w:color="auto"/>
        <w:left w:val="none" w:sz="0" w:space="0" w:color="auto"/>
        <w:bottom w:val="none" w:sz="0" w:space="0" w:color="auto"/>
        <w:right w:val="none" w:sz="0" w:space="0" w:color="auto"/>
      </w:divBdr>
      <w:divsChild>
        <w:div w:id="891308802">
          <w:marLeft w:val="0"/>
          <w:marRight w:val="0"/>
          <w:marTop w:val="0"/>
          <w:marBottom w:val="0"/>
          <w:divBdr>
            <w:top w:val="none" w:sz="0" w:space="0" w:color="auto"/>
            <w:left w:val="none" w:sz="0" w:space="0" w:color="auto"/>
            <w:bottom w:val="none" w:sz="0" w:space="0" w:color="auto"/>
            <w:right w:val="none" w:sz="0" w:space="0" w:color="auto"/>
          </w:divBdr>
        </w:div>
      </w:divsChild>
    </w:div>
    <w:div w:id="416175287">
      <w:bodyDiv w:val="1"/>
      <w:marLeft w:val="0"/>
      <w:marRight w:val="0"/>
      <w:marTop w:val="0"/>
      <w:marBottom w:val="0"/>
      <w:divBdr>
        <w:top w:val="none" w:sz="0" w:space="0" w:color="auto"/>
        <w:left w:val="none" w:sz="0" w:space="0" w:color="auto"/>
        <w:bottom w:val="none" w:sz="0" w:space="0" w:color="auto"/>
        <w:right w:val="none" w:sz="0" w:space="0" w:color="auto"/>
      </w:divBdr>
      <w:divsChild>
        <w:div w:id="1809514546">
          <w:marLeft w:val="0"/>
          <w:marRight w:val="0"/>
          <w:marTop w:val="0"/>
          <w:marBottom w:val="0"/>
          <w:divBdr>
            <w:top w:val="none" w:sz="0" w:space="0" w:color="auto"/>
            <w:left w:val="none" w:sz="0" w:space="0" w:color="auto"/>
            <w:bottom w:val="none" w:sz="0" w:space="0" w:color="auto"/>
            <w:right w:val="none" w:sz="0" w:space="0" w:color="auto"/>
          </w:divBdr>
        </w:div>
      </w:divsChild>
    </w:div>
    <w:div w:id="423309953">
      <w:bodyDiv w:val="1"/>
      <w:marLeft w:val="0"/>
      <w:marRight w:val="0"/>
      <w:marTop w:val="0"/>
      <w:marBottom w:val="0"/>
      <w:divBdr>
        <w:top w:val="none" w:sz="0" w:space="0" w:color="auto"/>
        <w:left w:val="none" w:sz="0" w:space="0" w:color="auto"/>
        <w:bottom w:val="none" w:sz="0" w:space="0" w:color="auto"/>
        <w:right w:val="none" w:sz="0" w:space="0" w:color="auto"/>
      </w:divBdr>
      <w:divsChild>
        <w:div w:id="1337926285">
          <w:marLeft w:val="0"/>
          <w:marRight w:val="0"/>
          <w:marTop w:val="0"/>
          <w:marBottom w:val="0"/>
          <w:divBdr>
            <w:top w:val="none" w:sz="0" w:space="0" w:color="auto"/>
            <w:left w:val="none" w:sz="0" w:space="0" w:color="auto"/>
            <w:bottom w:val="none" w:sz="0" w:space="0" w:color="auto"/>
            <w:right w:val="none" w:sz="0" w:space="0" w:color="auto"/>
          </w:divBdr>
        </w:div>
      </w:divsChild>
    </w:div>
    <w:div w:id="423847542">
      <w:bodyDiv w:val="1"/>
      <w:marLeft w:val="0"/>
      <w:marRight w:val="0"/>
      <w:marTop w:val="0"/>
      <w:marBottom w:val="0"/>
      <w:divBdr>
        <w:top w:val="none" w:sz="0" w:space="0" w:color="auto"/>
        <w:left w:val="none" w:sz="0" w:space="0" w:color="auto"/>
        <w:bottom w:val="none" w:sz="0" w:space="0" w:color="auto"/>
        <w:right w:val="none" w:sz="0" w:space="0" w:color="auto"/>
      </w:divBdr>
      <w:divsChild>
        <w:div w:id="2050717628">
          <w:marLeft w:val="0"/>
          <w:marRight w:val="0"/>
          <w:marTop w:val="0"/>
          <w:marBottom w:val="0"/>
          <w:divBdr>
            <w:top w:val="none" w:sz="0" w:space="0" w:color="auto"/>
            <w:left w:val="none" w:sz="0" w:space="0" w:color="auto"/>
            <w:bottom w:val="none" w:sz="0" w:space="0" w:color="auto"/>
            <w:right w:val="none" w:sz="0" w:space="0" w:color="auto"/>
          </w:divBdr>
        </w:div>
      </w:divsChild>
    </w:div>
    <w:div w:id="425004049">
      <w:bodyDiv w:val="1"/>
      <w:marLeft w:val="0"/>
      <w:marRight w:val="0"/>
      <w:marTop w:val="0"/>
      <w:marBottom w:val="0"/>
      <w:divBdr>
        <w:top w:val="none" w:sz="0" w:space="0" w:color="auto"/>
        <w:left w:val="none" w:sz="0" w:space="0" w:color="auto"/>
        <w:bottom w:val="none" w:sz="0" w:space="0" w:color="auto"/>
        <w:right w:val="none" w:sz="0" w:space="0" w:color="auto"/>
      </w:divBdr>
      <w:divsChild>
        <w:div w:id="1030961206">
          <w:marLeft w:val="0"/>
          <w:marRight w:val="0"/>
          <w:marTop w:val="0"/>
          <w:marBottom w:val="0"/>
          <w:divBdr>
            <w:top w:val="none" w:sz="0" w:space="0" w:color="auto"/>
            <w:left w:val="none" w:sz="0" w:space="0" w:color="auto"/>
            <w:bottom w:val="none" w:sz="0" w:space="0" w:color="auto"/>
            <w:right w:val="none" w:sz="0" w:space="0" w:color="auto"/>
          </w:divBdr>
        </w:div>
      </w:divsChild>
    </w:div>
    <w:div w:id="426115671">
      <w:bodyDiv w:val="1"/>
      <w:marLeft w:val="0"/>
      <w:marRight w:val="0"/>
      <w:marTop w:val="0"/>
      <w:marBottom w:val="0"/>
      <w:divBdr>
        <w:top w:val="none" w:sz="0" w:space="0" w:color="auto"/>
        <w:left w:val="none" w:sz="0" w:space="0" w:color="auto"/>
        <w:bottom w:val="none" w:sz="0" w:space="0" w:color="auto"/>
        <w:right w:val="none" w:sz="0" w:space="0" w:color="auto"/>
      </w:divBdr>
      <w:divsChild>
        <w:div w:id="814490767">
          <w:marLeft w:val="0"/>
          <w:marRight w:val="0"/>
          <w:marTop w:val="0"/>
          <w:marBottom w:val="0"/>
          <w:divBdr>
            <w:top w:val="none" w:sz="0" w:space="0" w:color="auto"/>
            <w:left w:val="none" w:sz="0" w:space="0" w:color="auto"/>
            <w:bottom w:val="none" w:sz="0" w:space="0" w:color="auto"/>
            <w:right w:val="none" w:sz="0" w:space="0" w:color="auto"/>
          </w:divBdr>
        </w:div>
      </w:divsChild>
    </w:div>
    <w:div w:id="433062113">
      <w:bodyDiv w:val="1"/>
      <w:marLeft w:val="0"/>
      <w:marRight w:val="0"/>
      <w:marTop w:val="0"/>
      <w:marBottom w:val="0"/>
      <w:divBdr>
        <w:top w:val="none" w:sz="0" w:space="0" w:color="auto"/>
        <w:left w:val="none" w:sz="0" w:space="0" w:color="auto"/>
        <w:bottom w:val="none" w:sz="0" w:space="0" w:color="auto"/>
        <w:right w:val="none" w:sz="0" w:space="0" w:color="auto"/>
      </w:divBdr>
      <w:divsChild>
        <w:div w:id="646206237">
          <w:marLeft w:val="0"/>
          <w:marRight w:val="0"/>
          <w:marTop w:val="0"/>
          <w:marBottom w:val="0"/>
          <w:divBdr>
            <w:top w:val="none" w:sz="0" w:space="0" w:color="auto"/>
            <w:left w:val="none" w:sz="0" w:space="0" w:color="auto"/>
            <w:bottom w:val="none" w:sz="0" w:space="0" w:color="auto"/>
            <w:right w:val="none" w:sz="0" w:space="0" w:color="auto"/>
          </w:divBdr>
        </w:div>
      </w:divsChild>
    </w:div>
    <w:div w:id="436877338">
      <w:bodyDiv w:val="1"/>
      <w:marLeft w:val="0"/>
      <w:marRight w:val="0"/>
      <w:marTop w:val="0"/>
      <w:marBottom w:val="0"/>
      <w:divBdr>
        <w:top w:val="none" w:sz="0" w:space="0" w:color="auto"/>
        <w:left w:val="none" w:sz="0" w:space="0" w:color="auto"/>
        <w:bottom w:val="none" w:sz="0" w:space="0" w:color="auto"/>
        <w:right w:val="none" w:sz="0" w:space="0" w:color="auto"/>
      </w:divBdr>
      <w:divsChild>
        <w:div w:id="1293319968">
          <w:marLeft w:val="0"/>
          <w:marRight w:val="0"/>
          <w:marTop w:val="0"/>
          <w:marBottom w:val="0"/>
          <w:divBdr>
            <w:top w:val="none" w:sz="0" w:space="0" w:color="auto"/>
            <w:left w:val="none" w:sz="0" w:space="0" w:color="auto"/>
            <w:bottom w:val="none" w:sz="0" w:space="0" w:color="auto"/>
            <w:right w:val="none" w:sz="0" w:space="0" w:color="auto"/>
          </w:divBdr>
        </w:div>
      </w:divsChild>
    </w:div>
    <w:div w:id="447552898">
      <w:bodyDiv w:val="1"/>
      <w:marLeft w:val="0"/>
      <w:marRight w:val="0"/>
      <w:marTop w:val="0"/>
      <w:marBottom w:val="0"/>
      <w:divBdr>
        <w:top w:val="none" w:sz="0" w:space="0" w:color="auto"/>
        <w:left w:val="none" w:sz="0" w:space="0" w:color="auto"/>
        <w:bottom w:val="none" w:sz="0" w:space="0" w:color="auto"/>
        <w:right w:val="none" w:sz="0" w:space="0" w:color="auto"/>
      </w:divBdr>
      <w:divsChild>
        <w:div w:id="1566523020">
          <w:marLeft w:val="0"/>
          <w:marRight w:val="0"/>
          <w:marTop w:val="0"/>
          <w:marBottom w:val="0"/>
          <w:divBdr>
            <w:top w:val="none" w:sz="0" w:space="0" w:color="auto"/>
            <w:left w:val="none" w:sz="0" w:space="0" w:color="auto"/>
            <w:bottom w:val="none" w:sz="0" w:space="0" w:color="auto"/>
            <w:right w:val="none" w:sz="0" w:space="0" w:color="auto"/>
          </w:divBdr>
        </w:div>
      </w:divsChild>
    </w:div>
    <w:div w:id="451169762">
      <w:bodyDiv w:val="1"/>
      <w:marLeft w:val="0"/>
      <w:marRight w:val="0"/>
      <w:marTop w:val="0"/>
      <w:marBottom w:val="0"/>
      <w:divBdr>
        <w:top w:val="none" w:sz="0" w:space="0" w:color="auto"/>
        <w:left w:val="none" w:sz="0" w:space="0" w:color="auto"/>
        <w:bottom w:val="none" w:sz="0" w:space="0" w:color="auto"/>
        <w:right w:val="none" w:sz="0" w:space="0" w:color="auto"/>
      </w:divBdr>
      <w:divsChild>
        <w:div w:id="787623119">
          <w:marLeft w:val="0"/>
          <w:marRight w:val="0"/>
          <w:marTop w:val="0"/>
          <w:marBottom w:val="0"/>
          <w:divBdr>
            <w:top w:val="none" w:sz="0" w:space="0" w:color="auto"/>
            <w:left w:val="none" w:sz="0" w:space="0" w:color="auto"/>
            <w:bottom w:val="none" w:sz="0" w:space="0" w:color="auto"/>
            <w:right w:val="none" w:sz="0" w:space="0" w:color="auto"/>
          </w:divBdr>
        </w:div>
      </w:divsChild>
    </w:div>
    <w:div w:id="452095264">
      <w:bodyDiv w:val="1"/>
      <w:marLeft w:val="0"/>
      <w:marRight w:val="0"/>
      <w:marTop w:val="0"/>
      <w:marBottom w:val="0"/>
      <w:divBdr>
        <w:top w:val="none" w:sz="0" w:space="0" w:color="auto"/>
        <w:left w:val="none" w:sz="0" w:space="0" w:color="auto"/>
        <w:bottom w:val="none" w:sz="0" w:space="0" w:color="auto"/>
        <w:right w:val="none" w:sz="0" w:space="0" w:color="auto"/>
      </w:divBdr>
      <w:divsChild>
        <w:div w:id="249586088">
          <w:marLeft w:val="0"/>
          <w:marRight w:val="0"/>
          <w:marTop w:val="0"/>
          <w:marBottom w:val="0"/>
          <w:divBdr>
            <w:top w:val="none" w:sz="0" w:space="0" w:color="auto"/>
            <w:left w:val="none" w:sz="0" w:space="0" w:color="auto"/>
            <w:bottom w:val="none" w:sz="0" w:space="0" w:color="auto"/>
            <w:right w:val="none" w:sz="0" w:space="0" w:color="auto"/>
          </w:divBdr>
        </w:div>
      </w:divsChild>
    </w:div>
    <w:div w:id="457265343">
      <w:bodyDiv w:val="1"/>
      <w:marLeft w:val="0"/>
      <w:marRight w:val="0"/>
      <w:marTop w:val="0"/>
      <w:marBottom w:val="0"/>
      <w:divBdr>
        <w:top w:val="none" w:sz="0" w:space="0" w:color="auto"/>
        <w:left w:val="none" w:sz="0" w:space="0" w:color="auto"/>
        <w:bottom w:val="none" w:sz="0" w:space="0" w:color="auto"/>
        <w:right w:val="none" w:sz="0" w:space="0" w:color="auto"/>
      </w:divBdr>
      <w:divsChild>
        <w:div w:id="505361649">
          <w:marLeft w:val="0"/>
          <w:marRight w:val="0"/>
          <w:marTop w:val="0"/>
          <w:marBottom w:val="0"/>
          <w:divBdr>
            <w:top w:val="none" w:sz="0" w:space="0" w:color="auto"/>
            <w:left w:val="none" w:sz="0" w:space="0" w:color="auto"/>
            <w:bottom w:val="none" w:sz="0" w:space="0" w:color="auto"/>
            <w:right w:val="none" w:sz="0" w:space="0" w:color="auto"/>
          </w:divBdr>
        </w:div>
      </w:divsChild>
    </w:div>
    <w:div w:id="458886840">
      <w:bodyDiv w:val="1"/>
      <w:marLeft w:val="0"/>
      <w:marRight w:val="0"/>
      <w:marTop w:val="0"/>
      <w:marBottom w:val="0"/>
      <w:divBdr>
        <w:top w:val="none" w:sz="0" w:space="0" w:color="auto"/>
        <w:left w:val="none" w:sz="0" w:space="0" w:color="auto"/>
        <w:bottom w:val="none" w:sz="0" w:space="0" w:color="auto"/>
        <w:right w:val="none" w:sz="0" w:space="0" w:color="auto"/>
      </w:divBdr>
      <w:divsChild>
        <w:div w:id="439885123">
          <w:marLeft w:val="0"/>
          <w:marRight w:val="0"/>
          <w:marTop w:val="0"/>
          <w:marBottom w:val="0"/>
          <w:divBdr>
            <w:top w:val="none" w:sz="0" w:space="0" w:color="auto"/>
            <w:left w:val="none" w:sz="0" w:space="0" w:color="auto"/>
            <w:bottom w:val="none" w:sz="0" w:space="0" w:color="auto"/>
            <w:right w:val="none" w:sz="0" w:space="0" w:color="auto"/>
          </w:divBdr>
        </w:div>
        <w:div w:id="452334058">
          <w:marLeft w:val="0"/>
          <w:marRight w:val="0"/>
          <w:marTop w:val="0"/>
          <w:marBottom w:val="0"/>
          <w:divBdr>
            <w:top w:val="none" w:sz="0" w:space="0" w:color="auto"/>
            <w:left w:val="none" w:sz="0" w:space="0" w:color="auto"/>
            <w:bottom w:val="none" w:sz="0" w:space="0" w:color="auto"/>
            <w:right w:val="none" w:sz="0" w:space="0" w:color="auto"/>
          </w:divBdr>
          <w:divsChild>
            <w:div w:id="1430272011">
              <w:marLeft w:val="0"/>
              <w:marRight w:val="0"/>
              <w:marTop w:val="0"/>
              <w:marBottom w:val="0"/>
              <w:divBdr>
                <w:top w:val="none" w:sz="0" w:space="0" w:color="auto"/>
                <w:left w:val="none" w:sz="0" w:space="0" w:color="auto"/>
                <w:bottom w:val="none" w:sz="0" w:space="0" w:color="auto"/>
                <w:right w:val="none" w:sz="0" w:space="0" w:color="auto"/>
              </w:divBdr>
            </w:div>
          </w:divsChild>
        </w:div>
        <w:div w:id="696927223">
          <w:marLeft w:val="0"/>
          <w:marRight w:val="0"/>
          <w:marTop w:val="0"/>
          <w:marBottom w:val="0"/>
          <w:divBdr>
            <w:top w:val="none" w:sz="0" w:space="0" w:color="auto"/>
            <w:left w:val="none" w:sz="0" w:space="0" w:color="auto"/>
            <w:bottom w:val="none" w:sz="0" w:space="0" w:color="auto"/>
            <w:right w:val="none" w:sz="0" w:space="0" w:color="auto"/>
          </w:divBdr>
          <w:divsChild>
            <w:div w:id="1476872852">
              <w:marLeft w:val="0"/>
              <w:marRight w:val="0"/>
              <w:marTop w:val="0"/>
              <w:marBottom w:val="0"/>
              <w:divBdr>
                <w:top w:val="none" w:sz="0" w:space="0" w:color="auto"/>
                <w:left w:val="none" w:sz="0" w:space="0" w:color="auto"/>
                <w:bottom w:val="none" w:sz="0" w:space="0" w:color="auto"/>
                <w:right w:val="none" w:sz="0" w:space="0" w:color="auto"/>
              </w:divBdr>
            </w:div>
          </w:divsChild>
        </w:div>
        <w:div w:id="1485009912">
          <w:marLeft w:val="0"/>
          <w:marRight w:val="0"/>
          <w:marTop w:val="0"/>
          <w:marBottom w:val="0"/>
          <w:divBdr>
            <w:top w:val="none" w:sz="0" w:space="0" w:color="auto"/>
            <w:left w:val="none" w:sz="0" w:space="0" w:color="auto"/>
            <w:bottom w:val="none" w:sz="0" w:space="0" w:color="auto"/>
            <w:right w:val="none" w:sz="0" w:space="0" w:color="auto"/>
          </w:divBdr>
          <w:divsChild>
            <w:div w:id="913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4052">
      <w:bodyDiv w:val="1"/>
      <w:marLeft w:val="0"/>
      <w:marRight w:val="0"/>
      <w:marTop w:val="0"/>
      <w:marBottom w:val="0"/>
      <w:divBdr>
        <w:top w:val="none" w:sz="0" w:space="0" w:color="auto"/>
        <w:left w:val="none" w:sz="0" w:space="0" w:color="auto"/>
        <w:bottom w:val="none" w:sz="0" w:space="0" w:color="auto"/>
        <w:right w:val="none" w:sz="0" w:space="0" w:color="auto"/>
      </w:divBdr>
      <w:divsChild>
        <w:div w:id="961107074">
          <w:marLeft w:val="0"/>
          <w:marRight w:val="0"/>
          <w:marTop w:val="0"/>
          <w:marBottom w:val="0"/>
          <w:divBdr>
            <w:top w:val="none" w:sz="0" w:space="0" w:color="auto"/>
            <w:left w:val="none" w:sz="0" w:space="0" w:color="auto"/>
            <w:bottom w:val="none" w:sz="0" w:space="0" w:color="auto"/>
            <w:right w:val="none" w:sz="0" w:space="0" w:color="auto"/>
          </w:divBdr>
        </w:div>
      </w:divsChild>
    </w:div>
    <w:div w:id="474303102">
      <w:bodyDiv w:val="1"/>
      <w:marLeft w:val="0"/>
      <w:marRight w:val="0"/>
      <w:marTop w:val="0"/>
      <w:marBottom w:val="0"/>
      <w:divBdr>
        <w:top w:val="none" w:sz="0" w:space="0" w:color="auto"/>
        <w:left w:val="none" w:sz="0" w:space="0" w:color="auto"/>
        <w:bottom w:val="none" w:sz="0" w:space="0" w:color="auto"/>
        <w:right w:val="none" w:sz="0" w:space="0" w:color="auto"/>
      </w:divBdr>
      <w:divsChild>
        <w:div w:id="2055810342">
          <w:marLeft w:val="0"/>
          <w:marRight w:val="0"/>
          <w:marTop w:val="0"/>
          <w:marBottom w:val="0"/>
          <w:divBdr>
            <w:top w:val="none" w:sz="0" w:space="0" w:color="auto"/>
            <w:left w:val="none" w:sz="0" w:space="0" w:color="auto"/>
            <w:bottom w:val="none" w:sz="0" w:space="0" w:color="auto"/>
            <w:right w:val="none" w:sz="0" w:space="0" w:color="auto"/>
          </w:divBdr>
        </w:div>
      </w:divsChild>
    </w:div>
    <w:div w:id="479347332">
      <w:bodyDiv w:val="1"/>
      <w:marLeft w:val="0"/>
      <w:marRight w:val="0"/>
      <w:marTop w:val="0"/>
      <w:marBottom w:val="0"/>
      <w:divBdr>
        <w:top w:val="none" w:sz="0" w:space="0" w:color="auto"/>
        <w:left w:val="none" w:sz="0" w:space="0" w:color="auto"/>
        <w:bottom w:val="none" w:sz="0" w:space="0" w:color="auto"/>
        <w:right w:val="none" w:sz="0" w:space="0" w:color="auto"/>
      </w:divBdr>
      <w:divsChild>
        <w:div w:id="1228758543">
          <w:marLeft w:val="0"/>
          <w:marRight w:val="0"/>
          <w:marTop w:val="0"/>
          <w:marBottom w:val="0"/>
          <w:divBdr>
            <w:top w:val="none" w:sz="0" w:space="0" w:color="auto"/>
            <w:left w:val="none" w:sz="0" w:space="0" w:color="auto"/>
            <w:bottom w:val="none" w:sz="0" w:space="0" w:color="auto"/>
            <w:right w:val="none" w:sz="0" w:space="0" w:color="auto"/>
          </w:divBdr>
        </w:div>
      </w:divsChild>
    </w:div>
    <w:div w:id="487015277">
      <w:bodyDiv w:val="1"/>
      <w:marLeft w:val="0"/>
      <w:marRight w:val="0"/>
      <w:marTop w:val="0"/>
      <w:marBottom w:val="0"/>
      <w:divBdr>
        <w:top w:val="none" w:sz="0" w:space="0" w:color="auto"/>
        <w:left w:val="none" w:sz="0" w:space="0" w:color="auto"/>
        <w:bottom w:val="none" w:sz="0" w:space="0" w:color="auto"/>
        <w:right w:val="none" w:sz="0" w:space="0" w:color="auto"/>
      </w:divBdr>
      <w:divsChild>
        <w:div w:id="669453801">
          <w:marLeft w:val="0"/>
          <w:marRight w:val="0"/>
          <w:marTop w:val="0"/>
          <w:marBottom w:val="0"/>
          <w:divBdr>
            <w:top w:val="none" w:sz="0" w:space="0" w:color="3D3D3D"/>
            <w:left w:val="none" w:sz="0" w:space="0" w:color="3D3D3D"/>
            <w:bottom w:val="none" w:sz="0" w:space="0" w:color="3D3D3D"/>
            <w:right w:val="none" w:sz="0" w:space="0" w:color="3D3D3D"/>
          </w:divBdr>
          <w:divsChild>
            <w:div w:id="1278664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00044783">
      <w:bodyDiv w:val="1"/>
      <w:marLeft w:val="0"/>
      <w:marRight w:val="0"/>
      <w:marTop w:val="0"/>
      <w:marBottom w:val="0"/>
      <w:divBdr>
        <w:top w:val="none" w:sz="0" w:space="0" w:color="auto"/>
        <w:left w:val="none" w:sz="0" w:space="0" w:color="auto"/>
        <w:bottom w:val="none" w:sz="0" w:space="0" w:color="auto"/>
        <w:right w:val="none" w:sz="0" w:space="0" w:color="auto"/>
      </w:divBdr>
      <w:divsChild>
        <w:div w:id="1780102262">
          <w:marLeft w:val="0"/>
          <w:marRight w:val="0"/>
          <w:marTop w:val="0"/>
          <w:marBottom w:val="0"/>
          <w:divBdr>
            <w:top w:val="none" w:sz="0" w:space="0" w:color="auto"/>
            <w:left w:val="none" w:sz="0" w:space="0" w:color="auto"/>
            <w:bottom w:val="none" w:sz="0" w:space="0" w:color="auto"/>
            <w:right w:val="none" w:sz="0" w:space="0" w:color="auto"/>
          </w:divBdr>
        </w:div>
      </w:divsChild>
    </w:div>
    <w:div w:id="514618929">
      <w:bodyDiv w:val="1"/>
      <w:marLeft w:val="0"/>
      <w:marRight w:val="0"/>
      <w:marTop w:val="0"/>
      <w:marBottom w:val="0"/>
      <w:divBdr>
        <w:top w:val="none" w:sz="0" w:space="0" w:color="auto"/>
        <w:left w:val="none" w:sz="0" w:space="0" w:color="auto"/>
        <w:bottom w:val="none" w:sz="0" w:space="0" w:color="auto"/>
        <w:right w:val="none" w:sz="0" w:space="0" w:color="auto"/>
      </w:divBdr>
      <w:divsChild>
        <w:div w:id="619145341">
          <w:marLeft w:val="0"/>
          <w:marRight w:val="0"/>
          <w:marTop w:val="0"/>
          <w:marBottom w:val="0"/>
          <w:divBdr>
            <w:top w:val="none" w:sz="0" w:space="0" w:color="auto"/>
            <w:left w:val="none" w:sz="0" w:space="0" w:color="auto"/>
            <w:bottom w:val="none" w:sz="0" w:space="0" w:color="auto"/>
            <w:right w:val="none" w:sz="0" w:space="0" w:color="auto"/>
          </w:divBdr>
        </w:div>
      </w:divsChild>
    </w:div>
    <w:div w:id="518666842">
      <w:bodyDiv w:val="1"/>
      <w:marLeft w:val="0"/>
      <w:marRight w:val="0"/>
      <w:marTop w:val="0"/>
      <w:marBottom w:val="0"/>
      <w:divBdr>
        <w:top w:val="none" w:sz="0" w:space="0" w:color="auto"/>
        <w:left w:val="none" w:sz="0" w:space="0" w:color="auto"/>
        <w:bottom w:val="none" w:sz="0" w:space="0" w:color="auto"/>
        <w:right w:val="none" w:sz="0" w:space="0" w:color="auto"/>
      </w:divBdr>
      <w:divsChild>
        <w:div w:id="2085639061">
          <w:marLeft w:val="0"/>
          <w:marRight w:val="0"/>
          <w:marTop w:val="0"/>
          <w:marBottom w:val="0"/>
          <w:divBdr>
            <w:top w:val="none" w:sz="0" w:space="0" w:color="auto"/>
            <w:left w:val="none" w:sz="0" w:space="0" w:color="auto"/>
            <w:bottom w:val="none" w:sz="0" w:space="0" w:color="auto"/>
            <w:right w:val="none" w:sz="0" w:space="0" w:color="auto"/>
          </w:divBdr>
        </w:div>
      </w:divsChild>
    </w:div>
    <w:div w:id="533424033">
      <w:bodyDiv w:val="1"/>
      <w:marLeft w:val="0"/>
      <w:marRight w:val="0"/>
      <w:marTop w:val="0"/>
      <w:marBottom w:val="0"/>
      <w:divBdr>
        <w:top w:val="none" w:sz="0" w:space="0" w:color="auto"/>
        <w:left w:val="none" w:sz="0" w:space="0" w:color="auto"/>
        <w:bottom w:val="none" w:sz="0" w:space="0" w:color="auto"/>
        <w:right w:val="none" w:sz="0" w:space="0" w:color="auto"/>
      </w:divBdr>
      <w:divsChild>
        <w:div w:id="843714815">
          <w:marLeft w:val="0"/>
          <w:marRight w:val="0"/>
          <w:marTop w:val="0"/>
          <w:marBottom w:val="0"/>
          <w:divBdr>
            <w:top w:val="none" w:sz="0" w:space="0" w:color="auto"/>
            <w:left w:val="none" w:sz="0" w:space="0" w:color="auto"/>
            <w:bottom w:val="none" w:sz="0" w:space="0" w:color="auto"/>
            <w:right w:val="none" w:sz="0" w:space="0" w:color="auto"/>
          </w:divBdr>
        </w:div>
      </w:divsChild>
    </w:div>
    <w:div w:id="544491390">
      <w:bodyDiv w:val="1"/>
      <w:marLeft w:val="0"/>
      <w:marRight w:val="0"/>
      <w:marTop w:val="0"/>
      <w:marBottom w:val="0"/>
      <w:divBdr>
        <w:top w:val="none" w:sz="0" w:space="0" w:color="auto"/>
        <w:left w:val="none" w:sz="0" w:space="0" w:color="auto"/>
        <w:bottom w:val="none" w:sz="0" w:space="0" w:color="auto"/>
        <w:right w:val="none" w:sz="0" w:space="0" w:color="auto"/>
      </w:divBdr>
      <w:divsChild>
        <w:div w:id="2093355754">
          <w:marLeft w:val="0"/>
          <w:marRight w:val="0"/>
          <w:marTop w:val="0"/>
          <w:marBottom w:val="0"/>
          <w:divBdr>
            <w:top w:val="none" w:sz="0" w:space="0" w:color="auto"/>
            <w:left w:val="none" w:sz="0" w:space="0" w:color="auto"/>
            <w:bottom w:val="none" w:sz="0" w:space="0" w:color="auto"/>
            <w:right w:val="none" w:sz="0" w:space="0" w:color="auto"/>
          </w:divBdr>
        </w:div>
      </w:divsChild>
    </w:div>
    <w:div w:id="566303573">
      <w:bodyDiv w:val="1"/>
      <w:marLeft w:val="0"/>
      <w:marRight w:val="0"/>
      <w:marTop w:val="0"/>
      <w:marBottom w:val="0"/>
      <w:divBdr>
        <w:top w:val="none" w:sz="0" w:space="0" w:color="auto"/>
        <w:left w:val="none" w:sz="0" w:space="0" w:color="auto"/>
        <w:bottom w:val="none" w:sz="0" w:space="0" w:color="auto"/>
        <w:right w:val="none" w:sz="0" w:space="0" w:color="auto"/>
      </w:divBdr>
      <w:divsChild>
        <w:div w:id="929001524">
          <w:marLeft w:val="0"/>
          <w:marRight w:val="0"/>
          <w:marTop w:val="0"/>
          <w:marBottom w:val="0"/>
          <w:divBdr>
            <w:top w:val="none" w:sz="0" w:space="0" w:color="3D3D3D"/>
            <w:left w:val="none" w:sz="0" w:space="0" w:color="3D3D3D"/>
            <w:bottom w:val="none" w:sz="0" w:space="0" w:color="3D3D3D"/>
            <w:right w:val="none" w:sz="0" w:space="0" w:color="3D3D3D"/>
          </w:divBdr>
          <w:divsChild>
            <w:div w:id="19025175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85648193">
      <w:bodyDiv w:val="1"/>
      <w:marLeft w:val="0"/>
      <w:marRight w:val="0"/>
      <w:marTop w:val="0"/>
      <w:marBottom w:val="0"/>
      <w:divBdr>
        <w:top w:val="none" w:sz="0" w:space="0" w:color="auto"/>
        <w:left w:val="none" w:sz="0" w:space="0" w:color="auto"/>
        <w:bottom w:val="none" w:sz="0" w:space="0" w:color="auto"/>
        <w:right w:val="none" w:sz="0" w:space="0" w:color="auto"/>
      </w:divBdr>
      <w:divsChild>
        <w:div w:id="448092177">
          <w:marLeft w:val="0"/>
          <w:marRight w:val="0"/>
          <w:marTop w:val="0"/>
          <w:marBottom w:val="0"/>
          <w:divBdr>
            <w:top w:val="none" w:sz="0" w:space="0" w:color="auto"/>
            <w:left w:val="none" w:sz="0" w:space="0" w:color="auto"/>
            <w:bottom w:val="none" w:sz="0" w:space="0" w:color="auto"/>
            <w:right w:val="none" w:sz="0" w:space="0" w:color="auto"/>
          </w:divBdr>
        </w:div>
      </w:divsChild>
    </w:div>
    <w:div w:id="586690568">
      <w:bodyDiv w:val="1"/>
      <w:marLeft w:val="0"/>
      <w:marRight w:val="0"/>
      <w:marTop w:val="0"/>
      <w:marBottom w:val="0"/>
      <w:divBdr>
        <w:top w:val="none" w:sz="0" w:space="0" w:color="auto"/>
        <w:left w:val="none" w:sz="0" w:space="0" w:color="auto"/>
        <w:bottom w:val="none" w:sz="0" w:space="0" w:color="auto"/>
        <w:right w:val="none" w:sz="0" w:space="0" w:color="auto"/>
      </w:divBdr>
      <w:divsChild>
        <w:div w:id="2077320830">
          <w:marLeft w:val="0"/>
          <w:marRight w:val="0"/>
          <w:marTop w:val="0"/>
          <w:marBottom w:val="0"/>
          <w:divBdr>
            <w:top w:val="none" w:sz="0" w:space="0" w:color="auto"/>
            <w:left w:val="none" w:sz="0" w:space="0" w:color="auto"/>
            <w:bottom w:val="none" w:sz="0" w:space="0" w:color="auto"/>
            <w:right w:val="none" w:sz="0" w:space="0" w:color="auto"/>
          </w:divBdr>
        </w:div>
      </w:divsChild>
    </w:div>
    <w:div w:id="606498033">
      <w:bodyDiv w:val="1"/>
      <w:marLeft w:val="0"/>
      <w:marRight w:val="0"/>
      <w:marTop w:val="0"/>
      <w:marBottom w:val="0"/>
      <w:divBdr>
        <w:top w:val="none" w:sz="0" w:space="0" w:color="auto"/>
        <w:left w:val="none" w:sz="0" w:space="0" w:color="auto"/>
        <w:bottom w:val="none" w:sz="0" w:space="0" w:color="auto"/>
        <w:right w:val="none" w:sz="0" w:space="0" w:color="auto"/>
      </w:divBdr>
      <w:divsChild>
        <w:div w:id="456530209">
          <w:marLeft w:val="0"/>
          <w:marRight w:val="0"/>
          <w:marTop w:val="0"/>
          <w:marBottom w:val="0"/>
          <w:divBdr>
            <w:top w:val="none" w:sz="0" w:space="0" w:color="auto"/>
            <w:left w:val="none" w:sz="0" w:space="0" w:color="auto"/>
            <w:bottom w:val="none" w:sz="0" w:space="0" w:color="auto"/>
            <w:right w:val="none" w:sz="0" w:space="0" w:color="auto"/>
          </w:divBdr>
        </w:div>
      </w:divsChild>
    </w:div>
    <w:div w:id="624585631">
      <w:bodyDiv w:val="1"/>
      <w:marLeft w:val="0"/>
      <w:marRight w:val="0"/>
      <w:marTop w:val="0"/>
      <w:marBottom w:val="0"/>
      <w:divBdr>
        <w:top w:val="none" w:sz="0" w:space="0" w:color="auto"/>
        <w:left w:val="none" w:sz="0" w:space="0" w:color="auto"/>
        <w:bottom w:val="none" w:sz="0" w:space="0" w:color="auto"/>
        <w:right w:val="none" w:sz="0" w:space="0" w:color="auto"/>
      </w:divBdr>
      <w:divsChild>
        <w:div w:id="35206008">
          <w:marLeft w:val="0"/>
          <w:marRight w:val="0"/>
          <w:marTop w:val="0"/>
          <w:marBottom w:val="0"/>
          <w:divBdr>
            <w:top w:val="none" w:sz="0" w:space="0" w:color="3D3D3D"/>
            <w:left w:val="none" w:sz="0" w:space="0" w:color="3D3D3D"/>
            <w:bottom w:val="none" w:sz="0" w:space="0" w:color="3D3D3D"/>
            <w:right w:val="none" w:sz="0" w:space="0" w:color="3D3D3D"/>
          </w:divBdr>
          <w:divsChild>
            <w:div w:id="16283149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30399377">
      <w:bodyDiv w:val="1"/>
      <w:marLeft w:val="0"/>
      <w:marRight w:val="0"/>
      <w:marTop w:val="0"/>
      <w:marBottom w:val="0"/>
      <w:divBdr>
        <w:top w:val="none" w:sz="0" w:space="0" w:color="auto"/>
        <w:left w:val="none" w:sz="0" w:space="0" w:color="auto"/>
        <w:bottom w:val="none" w:sz="0" w:space="0" w:color="auto"/>
        <w:right w:val="none" w:sz="0" w:space="0" w:color="auto"/>
      </w:divBdr>
      <w:divsChild>
        <w:div w:id="659773667">
          <w:marLeft w:val="0"/>
          <w:marRight w:val="0"/>
          <w:marTop w:val="0"/>
          <w:marBottom w:val="0"/>
          <w:divBdr>
            <w:top w:val="none" w:sz="0" w:space="0" w:color="auto"/>
            <w:left w:val="none" w:sz="0" w:space="0" w:color="auto"/>
            <w:bottom w:val="none" w:sz="0" w:space="0" w:color="auto"/>
            <w:right w:val="none" w:sz="0" w:space="0" w:color="auto"/>
          </w:divBdr>
        </w:div>
      </w:divsChild>
    </w:div>
    <w:div w:id="632442319">
      <w:bodyDiv w:val="1"/>
      <w:marLeft w:val="0"/>
      <w:marRight w:val="0"/>
      <w:marTop w:val="0"/>
      <w:marBottom w:val="0"/>
      <w:divBdr>
        <w:top w:val="none" w:sz="0" w:space="0" w:color="auto"/>
        <w:left w:val="none" w:sz="0" w:space="0" w:color="auto"/>
        <w:bottom w:val="none" w:sz="0" w:space="0" w:color="auto"/>
        <w:right w:val="none" w:sz="0" w:space="0" w:color="auto"/>
      </w:divBdr>
      <w:divsChild>
        <w:div w:id="2055763146">
          <w:marLeft w:val="0"/>
          <w:marRight w:val="0"/>
          <w:marTop w:val="0"/>
          <w:marBottom w:val="0"/>
          <w:divBdr>
            <w:top w:val="none" w:sz="0" w:space="0" w:color="auto"/>
            <w:left w:val="none" w:sz="0" w:space="0" w:color="auto"/>
            <w:bottom w:val="none" w:sz="0" w:space="0" w:color="auto"/>
            <w:right w:val="none" w:sz="0" w:space="0" w:color="auto"/>
          </w:divBdr>
        </w:div>
      </w:divsChild>
    </w:div>
    <w:div w:id="644820039">
      <w:bodyDiv w:val="1"/>
      <w:marLeft w:val="0"/>
      <w:marRight w:val="0"/>
      <w:marTop w:val="0"/>
      <w:marBottom w:val="0"/>
      <w:divBdr>
        <w:top w:val="none" w:sz="0" w:space="0" w:color="auto"/>
        <w:left w:val="none" w:sz="0" w:space="0" w:color="auto"/>
        <w:bottom w:val="none" w:sz="0" w:space="0" w:color="auto"/>
        <w:right w:val="none" w:sz="0" w:space="0" w:color="auto"/>
      </w:divBdr>
      <w:divsChild>
        <w:div w:id="175733786">
          <w:marLeft w:val="0"/>
          <w:marRight w:val="0"/>
          <w:marTop w:val="0"/>
          <w:marBottom w:val="0"/>
          <w:divBdr>
            <w:top w:val="none" w:sz="0" w:space="0" w:color="auto"/>
            <w:left w:val="none" w:sz="0" w:space="0" w:color="auto"/>
            <w:bottom w:val="none" w:sz="0" w:space="0" w:color="auto"/>
            <w:right w:val="none" w:sz="0" w:space="0" w:color="auto"/>
          </w:divBdr>
        </w:div>
      </w:divsChild>
    </w:div>
    <w:div w:id="649334856">
      <w:bodyDiv w:val="1"/>
      <w:marLeft w:val="0"/>
      <w:marRight w:val="0"/>
      <w:marTop w:val="0"/>
      <w:marBottom w:val="0"/>
      <w:divBdr>
        <w:top w:val="none" w:sz="0" w:space="0" w:color="auto"/>
        <w:left w:val="none" w:sz="0" w:space="0" w:color="auto"/>
        <w:bottom w:val="none" w:sz="0" w:space="0" w:color="auto"/>
        <w:right w:val="none" w:sz="0" w:space="0" w:color="auto"/>
      </w:divBdr>
      <w:divsChild>
        <w:div w:id="645814226">
          <w:marLeft w:val="0"/>
          <w:marRight w:val="0"/>
          <w:marTop w:val="0"/>
          <w:marBottom w:val="0"/>
          <w:divBdr>
            <w:top w:val="none" w:sz="0" w:space="0" w:color="auto"/>
            <w:left w:val="none" w:sz="0" w:space="0" w:color="auto"/>
            <w:bottom w:val="none" w:sz="0" w:space="0" w:color="auto"/>
            <w:right w:val="none" w:sz="0" w:space="0" w:color="auto"/>
          </w:divBdr>
        </w:div>
      </w:divsChild>
    </w:div>
    <w:div w:id="650525630">
      <w:bodyDiv w:val="1"/>
      <w:marLeft w:val="0"/>
      <w:marRight w:val="0"/>
      <w:marTop w:val="0"/>
      <w:marBottom w:val="0"/>
      <w:divBdr>
        <w:top w:val="none" w:sz="0" w:space="0" w:color="auto"/>
        <w:left w:val="none" w:sz="0" w:space="0" w:color="auto"/>
        <w:bottom w:val="none" w:sz="0" w:space="0" w:color="auto"/>
        <w:right w:val="none" w:sz="0" w:space="0" w:color="auto"/>
      </w:divBdr>
      <w:divsChild>
        <w:div w:id="819231543">
          <w:marLeft w:val="0"/>
          <w:marRight w:val="0"/>
          <w:marTop w:val="0"/>
          <w:marBottom w:val="0"/>
          <w:divBdr>
            <w:top w:val="none" w:sz="0" w:space="0" w:color="auto"/>
            <w:left w:val="none" w:sz="0" w:space="0" w:color="auto"/>
            <w:bottom w:val="none" w:sz="0" w:space="0" w:color="auto"/>
            <w:right w:val="none" w:sz="0" w:space="0" w:color="auto"/>
          </w:divBdr>
        </w:div>
      </w:divsChild>
    </w:div>
    <w:div w:id="675881323">
      <w:bodyDiv w:val="1"/>
      <w:marLeft w:val="0"/>
      <w:marRight w:val="0"/>
      <w:marTop w:val="0"/>
      <w:marBottom w:val="0"/>
      <w:divBdr>
        <w:top w:val="none" w:sz="0" w:space="0" w:color="auto"/>
        <w:left w:val="none" w:sz="0" w:space="0" w:color="auto"/>
        <w:bottom w:val="none" w:sz="0" w:space="0" w:color="auto"/>
        <w:right w:val="none" w:sz="0" w:space="0" w:color="auto"/>
      </w:divBdr>
      <w:divsChild>
        <w:div w:id="1369530382">
          <w:marLeft w:val="0"/>
          <w:marRight w:val="0"/>
          <w:marTop w:val="0"/>
          <w:marBottom w:val="0"/>
          <w:divBdr>
            <w:top w:val="none" w:sz="0" w:space="0" w:color="3D3D3D"/>
            <w:left w:val="none" w:sz="0" w:space="0" w:color="3D3D3D"/>
            <w:bottom w:val="none" w:sz="0" w:space="0" w:color="3D3D3D"/>
            <w:right w:val="none" w:sz="0" w:space="0" w:color="3D3D3D"/>
          </w:divBdr>
          <w:divsChild>
            <w:div w:id="16498960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78460791">
      <w:bodyDiv w:val="1"/>
      <w:marLeft w:val="0"/>
      <w:marRight w:val="0"/>
      <w:marTop w:val="0"/>
      <w:marBottom w:val="0"/>
      <w:divBdr>
        <w:top w:val="none" w:sz="0" w:space="0" w:color="auto"/>
        <w:left w:val="none" w:sz="0" w:space="0" w:color="auto"/>
        <w:bottom w:val="none" w:sz="0" w:space="0" w:color="auto"/>
        <w:right w:val="none" w:sz="0" w:space="0" w:color="auto"/>
      </w:divBdr>
      <w:divsChild>
        <w:div w:id="611519783">
          <w:marLeft w:val="0"/>
          <w:marRight w:val="0"/>
          <w:marTop w:val="0"/>
          <w:marBottom w:val="0"/>
          <w:divBdr>
            <w:top w:val="none" w:sz="0" w:space="0" w:color="auto"/>
            <w:left w:val="none" w:sz="0" w:space="0" w:color="auto"/>
            <w:bottom w:val="none" w:sz="0" w:space="0" w:color="auto"/>
            <w:right w:val="none" w:sz="0" w:space="0" w:color="auto"/>
          </w:divBdr>
        </w:div>
      </w:divsChild>
    </w:div>
    <w:div w:id="686365278">
      <w:bodyDiv w:val="1"/>
      <w:marLeft w:val="0"/>
      <w:marRight w:val="0"/>
      <w:marTop w:val="0"/>
      <w:marBottom w:val="0"/>
      <w:divBdr>
        <w:top w:val="none" w:sz="0" w:space="0" w:color="auto"/>
        <w:left w:val="none" w:sz="0" w:space="0" w:color="auto"/>
        <w:bottom w:val="none" w:sz="0" w:space="0" w:color="auto"/>
        <w:right w:val="none" w:sz="0" w:space="0" w:color="auto"/>
      </w:divBdr>
      <w:divsChild>
        <w:div w:id="778526054">
          <w:marLeft w:val="0"/>
          <w:marRight w:val="0"/>
          <w:marTop w:val="0"/>
          <w:marBottom w:val="0"/>
          <w:divBdr>
            <w:top w:val="none" w:sz="0" w:space="0" w:color="auto"/>
            <w:left w:val="none" w:sz="0" w:space="0" w:color="auto"/>
            <w:bottom w:val="none" w:sz="0" w:space="0" w:color="auto"/>
            <w:right w:val="none" w:sz="0" w:space="0" w:color="auto"/>
          </w:divBdr>
        </w:div>
      </w:divsChild>
    </w:div>
    <w:div w:id="686831279">
      <w:bodyDiv w:val="1"/>
      <w:marLeft w:val="0"/>
      <w:marRight w:val="0"/>
      <w:marTop w:val="0"/>
      <w:marBottom w:val="0"/>
      <w:divBdr>
        <w:top w:val="none" w:sz="0" w:space="0" w:color="auto"/>
        <w:left w:val="none" w:sz="0" w:space="0" w:color="auto"/>
        <w:bottom w:val="none" w:sz="0" w:space="0" w:color="auto"/>
        <w:right w:val="none" w:sz="0" w:space="0" w:color="auto"/>
      </w:divBdr>
      <w:divsChild>
        <w:div w:id="2078090540">
          <w:marLeft w:val="0"/>
          <w:marRight w:val="0"/>
          <w:marTop w:val="0"/>
          <w:marBottom w:val="0"/>
          <w:divBdr>
            <w:top w:val="none" w:sz="0" w:space="0" w:color="3D3D3D"/>
            <w:left w:val="none" w:sz="0" w:space="0" w:color="3D3D3D"/>
            <w:bottom w:val="none" w:sz="0" w:space="0" w:color="3D3D3D"/>
            <w:right w:val="none" w:sz="0" w:space="0" w:color="3D3D3D"/>
          </w:divBdr>
          <w:divsChild>
            <w:div w:id="10411734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87633877">
      <w:bodyDiv w:val="1"/>
      <w:marLeft w:val="0"/>
      <w:marRight w:val="0"/>
      <w:marTop w:val="0"/>
      <w:marBottom w:val="0"/>
      <w:divBdr>
        <w:top w:val="none" w:sz="0" w:space="0" w:color="auto"/>
        <w:left w:val="none" w:sz="0" w:space="0" w:color="auto"/>
        <w:bottom w:val="none" w:sz="0" w:space="0" w:color="auto"/>
        <w:right w:val="none" w:sz="0" w:space="0" w:color="auto"/>
      </w:divBdr>
      <w:divsChild>
        <w:div w:id="1285624951">
          <w:marLeft w:val="0"/>
          <w:marRight w:val="0"/>
          <w:marTop w:val="0"/>
          <w:marBottom w:val="0"/>
          <w:divBdr>
            <w:top w:val="none" w:sz="0" w:space="0" w:color="auto"/>
            <w:left w:val="none" w:sz="0" w:space="0" w:color="auto"/>
            <w:bottom w:val="none" w:sz="0" w:space="0" w:color="auto"/>
            <w:right w:val="none" w:sz="0" w:space="0" w:color="auto"/>
          </w:divBdr>
        </w:div>
      </w:divsChild>
    </w:div>
    <w:div w:id="695347561">
      <w:bodyDiv w:val="1"/>
      <w:marLeft w:val="0"/>
      <w:marRight w:val="0"/>
      <w:marTop w:val="0"/>
      <w:marBottom w:val="0"/>
      <w:divBdr>
        <w:top w:val="none" w:sz="0" w:space="0" w:color="auto"/>
        <w:left w:val="none" w:sz="0" w:space="0" w:color="auto"/>
        <w:bottom w:val="none" w:sz="0" w:space="0" w:color="auto"/>
        <w:right w:val="none" w:sz="0" w:space="0" w:color="auto"/>
      </w:divBdr>
      <w:divsChild>
        <w:div w:id="1939169565">
          <w:marLeft w:val="0"/>
          <w:marRight w:val="0"/>
          <w:marTop w:val="0"/>
          <w:marBottom w:val="0"/>
          <w:divBdr>
            <w:top w:val="none" w:sz="0" w:space="0" w:color="auto"/>
            <w:left w:val="none" w:sz="0" w:space="0" w:color="auto"/>
            <w:bottom w:val="none" w:sz="0" w:space="0" w:color="auto"/>
            <w:right w:val="none" w:sz="0" w:space="0" w:color="auto"/>
          </w:divBdr>
        </w:div>
      </w:divsChild>
    </w:div>
    <w:div w:id="727415274">
      <w:bodyDiv w:val="1"/>
      <w:marLeft w:val="0"/>
      <w:marRight w:val="0"/>
      <w:marTop w:val="0"/>
      <w:marBottom w:val="0"/>
      <w:divBdr>
        <w:top w:val="none" w:sz="0" w:space="0" w:color="auto"/>
        <w:left w:val="none" w:sz="0" w:space="0" w:color="auto"/>
        <w:bottom w:val="none" w:sz="0" w:space="0" w:color="auto"/>
        <w:right w:val="none" w:sz="0" w:space="0" w:color="auto"/>
      </w:divBdr>
      <w:divsChild>
        <w:div w:id="458229154">
          <w:marLeft w:val="0"/>
          <w:marRight w:val="0"/>
          <w:marTop w:val="0"/>
          <w:marBottom w:val="0"/>
          <w:divBdr>
            <w:top w:val="none" w:sz="0" w:space="0" w:color="auto"/>
            <w:left w:val="none" w:sz="0" w:space="0" w:color="auto"/>
            <w:bottom w:val="none" w:sz="0" w:space="0" w:color="auto"/>
            <w:right w:val="none" w:sz="0" w:space="0" w:color="auto"/>
          </w:divBdr>
        </w:div>
      </w:divsChild>
    </w:div>
    <w:div w:id="730616637">
      <w:bodyDiv w:val="1"/>
      <w:marLeft w:val="0"/>
      <w:marRight w:val="0"/>
      <w:marTop w:val="0"/>
      <w:marBottom w:val="0"/>
      <w:divBdr>
        <w:top w:val="none" w:sz="0" w:space="0" w:color="auto"/>
        <w:left w:val="none" w:sz="0" w:space="0" w:color="auto"/>
        <w:bottom w:val="none" w:sz="0" w:space="0" w:color="auto"/>
        <w:right w:val="none" w:sz="0" w:space="0" w:color="auto"/>
      </w:divBdr>
      <w:divsChild>
        <w:div w:id="239993997">
          <w:marLeft w:val="0"/>
          <w:marRight w:val="0"/>
          <w:marTop w:val="0"/>
          <w:marBottom w:val="0"/>
          <w:divBdr>
            <w:top w:val="none" w:sz="0" w:space="0" w:color="auto"/>
            <w:left w:val="none" w:sz="0" w:space="0" w:color="auto"/>
            <w:bottom w:val="none" w:sz="0" w:space="0" w:color="auto"/>
            <w:right w:val="none" w:sz="0" w:space="0" w:color="auto"/>
          </w:divBdr>
        </w:div>
        <w:div w:id="1766150397">
          <w:marLeft w:val="0"/>
          <w:marRight w:val="0"/>
          <w:marTop w:val="0"/>
          <w:marBottom w:val="0"/>
          <w:divBdr>
            <w:top w:val="none" w:sz="0" w:space="0" w:color="auto"/>
            <w:left w:val="none" w:sz="0" w:space="0" w:color="auto"/>
            <w:bottom w:val="none" w:sz="0" w:space="0" w:color="auto"/>
            <w:right w:val="none" w:sz="0" w:space="0" w:color="auto"/>
          </w:divBdr>
          <w:divsChild>
            <w:div w:id="393940495">
              <w:marLeft w:val="0"/>
              <w:marRight w:val="0"/>
              <w:marTop w:val="0"/>
              <w:marBottom w:val="0"/>
              <w:divBdr>
                <w:top w:val="none" w:sz="0" w:space="0" w:color="auto"/>
                <w:left w:val="none" w:sz="0" w:space="0" w:color="auto"/>
                <w:bottom w:val="none" w:sz="0" w:space="0" w:color="auto"/>
                <w:right w:val="none" w:sz="0" w:space="0" w:color="auto"/>
              </w:divBdr>
              <w:divsChild>
                <w:div w:id="595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4148">
      <w:bodyDiv w:val="1"/>
      <w:marLeft w:val="0"/>
      <w:marRight w:val="0"/>
      <w:marTop w:val="0"/>
      <w:marBottom w:val="0"/>
      <w:divBdr>
        <w:top w:val="none" w:sz="0" w:space="0" w:color="auto"/>
        <w:left w:val="none" w:sz="0" w:space="0" w:color="auto"/>
        <w:bottom w:val="none" w:sz="0" w:space="0" w:color="auto"/>
        <w:right w:val="none" w:sz="0" w:space="0" w:color="auto"/>
      </w:divBdr>
      <w:divsChild>
        <w:div w:id="267546623">
          <w:marLeft w:val="0"/>
          <w:marRight w:val="0"/>
          <w:marTop w:val="0"/>
          <w:marBottom w:val="0"/>
          <w:divBdr>
            <w:top w:val="none" w:sz="0" w:space="0" w:color="auto"/>
            <w:left w:val="none" w:sz="0" w:space="0" w:color="auto"/>
            <w:bottom w:val="none" w:sz="0" w:space="0" w:color="auto"/>
            <w:right w:val="none" w:sz="0" w:space="0" w:color="auto"/>
          </w:divBdr>
        </w:div>
      </w:divsChild>
    </w:div>
    <w:div w:id="745499387">
      <w:bodyDiv w:val="1"/>
      <w:marLeft w:val="0"/>
      <w:marRight w:val="0"/>
      <w:marTop w:val="0"/>
      <w:marBottom w:val="0"/>
      <w:divBdr>
        <w:top w:val="none" w:sz="0" w:space="0" w:color="auto"/>
        <w:left w:val="none" w:sz="0" w:space="0" w:color="auto"/>
        <w:bottom w:val="none" w:sz="0" w:space="0" w:color="auto"/>
        <w:right w:val="none" w:sz="0" w:space="0" w:color="auto"/>
      </w:divBdr>
      <w:divsChild>
        <w:div w:id="166991584">
          <w:marLeft w:val="0"/>
          <w:marRight w:val="0"/>
          <w:marTop w:val="0"/>
          <w:marBottom w:val="0"/>
          <w:divBdr>
            <w:top w:val="none" w:sz="0" w:space="0" w:color="auto"/>
            <w:left w:val="none" w:sz="0" w:space="0" w:color="auto"/>
            <w:bottom w:val="none" w:sz="0" w:space="0" w:color="auto"/>
            <w:right w:val="none" w:sz="0" w:space="0" w:color="auto"/>
          </w:divBdr>
        </w:div>
      </w:divsChild>
    </w:div>
    <w:div w:id="750390142">
      <w:bodyDiv w:val="1"/>
      <w:marLeft w:val="0"/>
      <w:marRight w:val="0"/>
      <w:marTop w:val="0"/>
      <w:marBottom w:val="0"/>
      <w:divBdr>
        <w:top w:val="none" w:sz="0" w:space="0" w:color="auto"/>
        <w:left w:val="none" w:sz="0" w:space="0" w:color="auto"/>
        <w:bottom w:val="none" w:sz="0" w:space="0" w:color="auto"/>
        <w:right w:val="none" w:sz="0" w:space="0" w:color="auto"/>
      </w:divBdr>
      <w:divsChild>
        <w:div w:id="1582373304">
          <w:marLeft w:val="0"/>
          <w:marRight w:val="0"/>
          <w:marTop w:val="0"/>
          <w:marBottom w:val="0"/>
          <w:divBdr>
            <w:top w:val="none" w:sz="0" w:space="0" w:color="auto"/>
            <w:left w:val="none" w:sz="0" w:space="0" w:color="auto"/>
            <w:bottom w:val="none" w:sz="0" w:space="0" w:color="auto"/>
            <w:right w:val="none" w:sz="0" w:space="0" w:color="auto"/>
          </w:divBdr>
        </w:div>
      </w:divsChild>
    </w:div>
    <w:div w:id="753631084">
      <w:bodyDiv w:val="1"/>
      <w:marLeft w:val="0"/>
      <w:marRight w:val="0"/>
      <w:marTop w:val="0"/>
      <w:marBottom w:val="0"/>
      <w:divBdr>
        <w:top w:val="none" w:sz="0" w:space="0" w:color="auto"/>
        <w:left w:val="none" w:sz="0" w:space="0" w:color="auto"/>
        <w:bottom w:val="none" w:sz="0" w:space="0" w:color="auto"/>
        <w:right w:val="none" w:sz="0" w:space="0" w:color="auto"/>
      </w:divBdr>
      <w:divsChild>
        <w:div w:id="2094400430">
          <w:marLeft w:val="0"/>
          <w:marRight w:val="0"/>
          <w:marTop w:val="0"/>
          <w:marBottom w:val="0"/>
          <w:divBdr>
            <w:top w:val="none" w:sz="0" w:space="0" w:color="3D3D3D"/>
            <w:left w:val="none" w:sz="0" w:space="0" w:color="3D3D3D"/>
            <w:bottom w:val="none" w:sz="0" w:space="0" w:color="3D3D3D"/>
            <w:right w:val="none" w:sz="0" w:space="0" w:color="3D3D3D"/>
          </w:divBdr>
          <w:divsChild>
            <w:div w:id="19541698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54597609">
      <w:bodyDiv w:val="1"/>
      <w:marLeft w:val="0"/>
      <w:marRight w:val="0"/>
      <w:marTop w:val="0"/>
      <w:marBottom w:val="0"/>
      <w:divBdr>
        <w:top w:val="none" w:sz="0" w:space="0" w:color="auto"/>
        <w:left w:val="none" w:sz="0" w:space="0" w:color="auto"/>
        <w:bottom w:val="none" w:sz="0" w:space="0" w:color="auto"/>
        <w:right w:val="none" w:sz="0" w:space="0" w:color="auto"/>
      </w:divBdr>
      <w:divsChild>
        <w:div w:id="1418550703">
          <w:marLeft w:val="0"/>
          <w:marRight w:val="0"/>
          <w:marTop w:val="0"/>
          <w:marBottom w:val="0"/>
          <w:divBdr>
            <w:top w:val="none" w:sz="0" w:space="0" w:color="auto"/>
            <w:left w:val="none" w:sz="0" w:space="0" w:color="auto"/>
            <w:bottom w:val="none" w:sz="0" w:space="0" w:color="auto"/>
            <w:right w:val="none" w:sz="0" w:space="0" w:color="auto"/>
          </w:divBdr>
        </w:div>
      </w:divsChild>
    </w:div>
    <w:div w:id="761032706">
      <w:bodyDiv w:val="1"/>
      <w:marLeft w:val="0"/>
      <w:marRight w:val="0"/>
      <w:marTop w:val="0"/>
      <w:marBottom w:val="0"/>
      <w:divBdr>
        <w:top w:val="none" w:sz="0" w:space="0" w:color="auto"/>
        <w:left w:val="none" w:sz="0" w:space="0" w:color="auto"/>
        <w:bottom w:val="none" w:sz="0" w:space="0" w:color="auto"/>
        <w:right w:val="none" w:sz="0" w:space="0" w:color="auto"/>
      </w:divBdr>
      <w:divsChild>
        <w:div w:id="1986927112">
          <w:marLeft w:val="0"/>
          <w:marRight w:val="0"/>
          <w:marTop w:val="0"/>
          <w:marBottom w:val="0"/>
          <w:divBdr>
            <w:top w:val="none" w:sz="0" w:space="0" w:color="auto"/>
            <w:left w:val="none" w:sz="0" w:space="0" w:color="auto"/>
            <w:bottom w:val="none" w:sz="0" w:space="0" w:color="auto"/>
            <w:right w:val="none" w:sz="0" w:space="0" w:color="auto"/>
          </w:divBdr>
        </w:div>
      </w:divsChild>
    </w:div>
    <w:div w:id="769353786">
      <w:bodyDiv w:val="1"/>
      <w:marLeft w:val="0"/>
      <w:marRight w:val="0"/>
      <w:marTop w:val="0"/>
      <w:marBottom w:val="0"/>
      <w:divBdr>
        <w:top w:val="none" w:sz="0" w:space="0" w:color="auto"/>
        <w:left w:val="none" w:sz="0" w:space="0" w:color="auto"/>
        <w:bottom w:val="none" w:sz="0" w:space="0" w:color="auto"/>
        <w:right w:val="none" w:sz="0" w:space="0" w:color="auto"/>
      </w:divBdr>
      <w:divsChild>
        <w:div w:id="1061758746">
          <w:marLeft w:val="0"/>
          <w:marRight w:val="0"/>
          <w:marTop w:val="0"/>
          <w:marBottom w:val="0"/>
          <w:divBdr>
            <w:top w:val="none" w:sz="0" w:space="0" w:color="auto"/>
            <w:left w:val="none" w:sz="0" w:space="0" w:color="auto"/>
            <w:bottom w:val="none" w:sz="0" w:space="0" w:color="auto"/>
            <w:right w:val="none" w:sz="0" w:space="0" w:color="auto"/>
          </w:divBdr>
        </w:div>
      </w:divsChild>
    </w:div>
    <w:div w:id="771239966">
      <w:bodyDiv w:val="1"/>
      <w:marLeft w:val="0"/>
      <w:marRight w:val="0"/>
      <w:marTop w:val="0"/>
      <w:marBottom w:val="0"/>
      <w:divBdr>
        <w:top w:val="none" w:sz="0" w:space="0" w:color="auto"/>
        <w:left w:val="none" w:sz="0" w:space="0" w:color="auto"/>
        <w:bottom w:val="none" w:sz="0" w:space="0" w:color="auto"/>
        <w:right w:val="none" w:sz="0" w:space="0" w:color="auto"/>
      </w:divBdr>
      <w:divsChild>
        <w:div w:id="1254556342">
          <w:marLeft w:val="0"/>
          <w:marRight w:val="0"/>
          <w:marTop w:val="0"/>
          <w:marBottom w:val="0"/>
          <w:divBdr>
            <w:top w:val="none" w:sz="0" w:space="0" w:color="auto"/>
            <w:left w:val="none" w:sz="0" w:space="0" w:color="auto"/>
            <w:bottom w:val="none" w:sz="0" w:space="0" w:color="auto"/>
            <w:right w:val="none" w:sz="0" w:space="0" w:color="auto"/>
          </w:divBdr>
          <w:divsChild>
            <w:div w:id="1062603949">
              <w:marLeft w:val="0"/>
              <w:marRight w:val="0"/>
              <w:marTop w:val="0"/>
              <w:marBottom w:val="0"/>
              <w:divBdr>
                <w:top w:val="none" w:sz="0" w:space="0" w:color="auto"/>
                <w:left w:val="none" w:sz="0" w:space="0" w:color="auto"/>
                <w:bottom w:val="none" w:sz="0" w:space="0" w:color="auto"/>
                <w:right w:val="none" w:sz="0" w:space="0" w:color="auto"/>
              </w:divBdr>
              <w:divsChild>
                <w:div w:id="18917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9889">
          <w:marLeft w:val="0"/>
          <w:marRight w:val="0"/>
          <w:marTop w:val="0"/>
          <w:marBottom w:val="0"/>
          <w:divBdr>
            <w:top w:val="none" w:sz="0" w:space="0" w:color="auto"/>
            <w:left w:val="none" w:sz="0" w:space="0" w:color="auto"/>
            <w:bottom w:val="none" w:sz="0" w:space="0" w:color="auto"/>
            <w:right w:val="none" w:sz="0" w:space="0" w:color="auto"/>
          </w:divBdr>
          <w:divsChild>
            <w:div w:id="665088928">
              <w:marLeft w:val="0"/>
              <w:marRight w:val="0"/>
              <w:marTop w:val="0"/>
              <w:marBottom w:val="0"/>
              <w:divBdr>
                <w:top w:val="none" w:sz="0" w:space="0" w:color="auto"/>
                <w:left w:val="none" w:sz="0" w:space="0" w:color="auto"/>
                <w:bottom w:val="none" w:sz="0" w:space="0" w:color="auto"/>
                <w:right w:val="none" w:sz="0" w:space="0" w:color="auto"/>
              </w:divBdr>
              <w:divsChild>
                <w:div w:id="70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587">
          <w:marLeft w:val="0"/>
          <w:marRight w:val="0"/>
          <w:marTop w:val="0"/>
          <w:marBottom w:val="0"/>
          <w:divBdr>
            <w:top w:val="none" w:sz="0" w:space="0" w:color="auto"/>
            <w:left w:val="none" w:sz="0" w:space="0" w:color="auto"/>
            <w:bottom w:val="none" w:sz="0" w:space="0" w:color="auto"/>
            <w:right w:val="none" w:sz="0" w:space="0" w:color="auto"/>
          </w:divBdr>
        </w:div>
      </w:divsChild>
    </w:div>
    <w:div w:id="771631425">
      <w:bodyDiv w:val="1"/>
      <w:marLeft w:val="0"/>
      <w:marRight w:val="0"/>
      <w:marTop w:val="0"/>
      <w:marBottom w:val="0"/>
      <w:divBdr>
        <w:top w:val="none" w:sz="0" w:space="0" w:color="auto"/>
        <w:left w:val="none" w:sz="0" w:space="0" w:color="auto"/>
        <w:bottom w:val="none" w:sz="0" w:space="0" w:color="auto"/>
        <w:right w:val="none" w:sz="0" w:space="0" w:color="auto"/>
      </w:divBdr>
      <w:divsChild>
        <w:div w:id="1619680370">
          <w:marLeft w:val="0"/>
          <w:marRight w:val="0"/>
          <w:marTop w:val="0"/>
          <w:marBottom w:val="0"/>
          <w:divBdr>
            <w:top w:val="none" w:sz="0" w:space="0" w:color="auto"/>
            <w:left w:val="none" w:sz="0" w:space="0" w:color="auto"/>
            <w:bottom w:val="none" w:sz="0" w:space="0" w:color="auto"/>
            <w:right w:val="none" w:sz="0" w:space="0" w:color="auto"/>
          </w:divBdr>
        </w:div>
      </w:divsChild>
    </w:div>
    <w:div w:id="774792847">
      <w:bodyDiv w:val="1"/>
      <w:marLeft w:val="0"/>
      <w:marRight w:val="0"/>
      <w:marTop w:val="0"/>
      <w:marBottom w:val="0"/>
      <w:divBdr>
        <w:top w:val="none" w:sz="0" w:space="0" w:color="auto"/>
        <w:left w:val="none" w:sz="0" w:space="0" w:color="auto"/>
        <w:bottom w:val="none" w:sz="0" w:space="0" w:color="auto"/>
        <w:right w:val="none" w:sz="0" w:space="0" w:color="auto"/>
      </w:divBdr>
      <w:divsChild>
        <w:div w:id="105389242">
          <w:marLeft w:val="0"/>
          <w:marRight w:val="0"/>
          <w:marTop w:val="0"/>
          <w:marBottom w:val="0"/>
          <w:divBdr>
            <w:top w:val="none" w:sz="0" w:space="0" w:color="3D3D3D"/>
            <w:left w:val="none" w:sz="0" w:space="0" w:color="3D3D3D"/>
            <w:bottom w:val="none" w:sz="0" w:space="0" w:color="3D3D3D"/>
            <w:right w:val="none" w:sz="0" w:space="0" w:color="3D3D3D"/>
          </w:divBdr>
          <w:divsChild>
            <w:div w:id="12367445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85389244">
      <w:bodyDiv w:val="1"/>
      <w:marLeft w:val="0"/>
      <w:marRight w:val="0"/>
      <w:marTop w:val="0"/>
      <w:marBottom w:val="0"/>
      <w:divBdr>
        <w:top w:val="none" w:sz="0" w:space="0" w:color="auto"/>
        <w:left w:val="none" w:sz="0" w:space="0" w:color="auto"/>
        <w:bottom w:val="none" w:sz="0" w:space="0" w:color="auto"/>
        <w:right w:val="none" w:sz="0" w:space="0" w:color="auto"/>
      </w:divBdr>
      <w:divsChild>
        <w:div w:id="1901017867">
          <w:marLeft w:val="0"/>
          <w:marRight w:val="0"/>
          <w:marTop w:val="0"/>
          <w:marBottom w:val="0"/>
          <w:divBdr>
            <w:top w:val="none" w:sz="0" w:space="0" w:color="auto"/>
            <w:left w:val="none" w:sz="0" w:space="0" w:color="auto"/>
            <w:bottom w:val="none" w:sz="0" w:space="0" w:color="auto"/>
            <w:right w:val="none" w:sz="0" w:space="0" w:color="auto"/>
          </w:divBdr>
        </w:div>
      </w:divsChild>
    </w:div>
    <w:div w:id="787088671">
      <w:bodyDiv w:val="1"/>
      <w:marLeft w:val="0"/>
      <w:marRight w:val="0"/>
      <w:marTop w:val="0"/>
      <w:marBottom w:val="0"/>
      <w:divBdr>
        <w:top w:val="none" w:sz="0" w:space="0" w:color="auto"/>
        <w:left w:val="none" w:sz="0" w:space="0" w:color="auto"/>
        <w:bottom w:val="none" w:sz="0" w:space="0" w:color="auto"/>
        <w:right w:val="none" w:sz="0" w:space="0" w:color="auto"/>
      </w:divBdr>
      <w:divsChild>
        <w:div w:id="739257502">
          <w:marLeft w:val="0"/>
          <w:marRight w:val="0"/>
          <w:marTop w:val="0"/>
          <w:marBottom w:val="0"/>
          <w:divBdr>
            <w:top w:val="none" w:sz="0" w:space="0" w:color="auto"/>
            <w:left w:val="none" w:sz="0" w:space="0" w:color="auto"/>
            <w:bottom w:val="none" w:sz="0" w:space="0" w:color="auto"/>
            <w:right w:val="none" w:sz="0" w:space="0" w:color="auto"/>
          </w:divBdr>
        </w:div>
      </w:divsChild>
    </w:div>
    <w:div w:id="789321808">
      <w:bodyDiv w:val="1"/>
      <w:marLeft w:val="0"/>
      <w:marRight w:val="0"/>
      <w:marTop w:val="0"/>
      <w:marBottom w:val="0"/>
      <w:divBdr>
        <w:top w:val="none" w:sz="0" w:space="0" w:color="auto"/>
        <w:left w:val="none" w:sz="0" w:space="0" w:color="auto"/>
        <w:bottom w:val="none" w:sz="0" w:space="0" w:color="auto"/>
        <w:right w:val="none" w:sz="0" w:space="0" w:color="auto"/>
      </w:divBdr>
      <w:divsChild>
        <w:div w:id="1761874693">
          <w:marLeft w:val="0"/>
          <w:marRight w:val="0"/>
          <w:marTop w:val="0"/>
          <w:marBottom w:val="0"/>
          <w:divBdr>
            <w:top w:val="none" w:sz="0" w:space="0" w:color="3D3D3D"/>
            <w:left w:val="none" w:sz="0" w:space="0" w:color="3D3D3D"/>
            <w:bottom w:val="none" w:sz="0" w:space="0" w:color="3D3D3D"/>
            <w:right w:val="none" w:sz="0" w:space="0" w:color="3D3D3D"/>
          </w:divBdr>
          <w:divsChild>
            <w:div w:id="76133838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89737363">
      <w:bodyDiv w:val="1"/>
      <w:marLeft w:val="0"/>
      <w:marRight w:val="0"/>
      <w:marTop w:val="0"/>
      <w:marBottom w:val="0"/>
      <w:divBdr>
        <w:top w:val="none" w:sz="0" w:space="0" w:color="auto"/>
        <w:left w:val="none" w:sz="0" w:space="0" w:color="auto"/>
        <w:bottom w:val="none" w:sz="0" w:space="0" w:color="auto"/>
        <w:right w:val="none" w:sz="0" w:space="0" w:color="auto"/>
      </w:divBdr>
      <w:divsChild>
        <w:div w:id="1464542118">
          <w:marLeft w:val="0"/>
          <w:marRight w:val="0"/>
          <w:marTop w:val="0"/>
          <w:marBottom w:val="0"/>
          <w:divBdr>
            <w:top w:val="none" w:sz="0" w:space="0" w:color="auto"/>
            <w:left w:val="none" w:sz="0" w:space="0" w:color="auto"/>
            <w:bottom w:val="none" w:sz="0" w:space="0" w:color="auto"/>
            <w:right w:val="none" w:sz="0" w:space="0" w:color="auto"/>
          </w:divBdr>
        </w:div>
      </w:divsChild>
    </w:div>
    <w:div w:id="792678104">
      <w:bodyDiv w:val="1"/>
      <w:marLeft w:val="0"/>
      <w:marRight w:val="0"/>
      <w:marTop w:val="0"/>
      <w:marBottom w:val="0"/>
      <w:divBdr>
        <w:top w:val="none" w:sz="0" w:space="0" w:color="auto"/>
        <w:left w:val="none" w:sz="0" w:space="0" w:color="auto"/>
        <w:bottom w:val="none" w:sz="0" w:space="0" w:color="auto"/>
        <w:right w:val="none" w:sz="0" w:space="0" w:color="auto"/>
      </w:divBdr>
      <w:divsChild>
        <w:div w:id="1764229201">
          <w:marLeft w:val="0"/>
          <w:marRight w:val="0"/>
          <w:marTop w:val="0"/>
          <w:marBottom w:val="0"/>
          <w:divBdr>
            <w:top w:val="none" w:sz="0" w:space="0" w:color="3D3D3D"/>
            <w:left w:val="none" w:sz="0" w:space="0" w:color="3D3D3D"/>
            <w:bottom w:val="none" w:sz="0" w:space="0" w:color="3D3D3D"/>
            <w:right w:val="none" w:sz="0" w:space="0" w:color="3D3D3D"/>
          </w:divBdr>
          <w:divsChild>
            <w:div w:id="2971497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00731472">
      <w:bodyDiv w:val="1"/>
      <w:marLeft w:val="0"/>
      <w:marRight w:val="0"/>
      <w:marTop w:val="0"/>
      <w:marBottom w:val="0"/>
      <w:divBdr>
        <w:top w:val="none" w:sz="0" w:space="0" w:color="auto"/>
        <w:left w:val="none" w:sz="0" w:space="0" w:color="auto"/>
        <w:bottom w:val="none" w:sz="0" w:space="0" w:color="auto"/>
        <w:right w:val="none" w:sz="0" w:space="0" w:color="auto"/>
      </w:divBdr>
      <w:divsChild>
        <w:div w:id="123277274">
          <w:marLeft w:val="0"/>
          <w:marRight w:val="0"/>
          <w:marTop w:val="0"/>
          <w:marBottom w:val="0"/>
          <w:divBdr>
            <w:top w:val="none" w:sz="0" w:space="0" w:color="auto"/>
            <w:left w:val="none" w:sz="0" w:space="0" w:color="auto"/>
            <w:bottom w:val="none" w:sz="0" w:space="0" w:color="auto"/>
            <w:right w:val="none" w:sz="0" w:space="0" w:color="auto"/>
          </w:divBdr>
        </w:div>
      </w:divsChild>
    </w:div>
    <w:div w:id="810025294">
      <w:bodyDiv w:val="1"/>
      <w:marLeft w:val="0"/>
      <w:marRight w:val="0"/>
      <w:marTop w:val="0"/>
      <w:marBottom w:val="0"/>
      <w:divBdr>
        <w:top w:val="none" w:sz="0" w:space="0" w:color="auto"/>
        <w:left w:val="none" w:sz="0" w:space="0" w:color="auto"/>
        <w:bottom w:val="none" w:sz="0" w:space="0" w:color="auto"/>
        <w:right w:val="none" w:sz="0" w:space="0" w:color="auto"/>
      </w:divBdr>
      <w:divsChild>
        <w:div w:id="1966040583">
          <w:marLeft w:val="0"/>
          <w:marRight w:val="0"/>
          <w:marTop w:val="0"/>
          <w:marBottom w:val="0"/>
          <w:divBdr>
            <w:top w:val="none" w:sz="0" w:space="0" w:color="3D3D3D"/>
            <w:left w:val="none" w:sz="0" w:space="0" w:color="3D3D3D"/>
            <w:bottom w:val="none" w:sz="0" w:space="0" w:color="3D3D3D"/>
            <w:right w:val="none" w:sz="0" w:space="0" w:color="3D3D3D"/>
          </w:divBdr>
          <w:divsChild>
            <w:div w:id="2306949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20511283">
      <w:bodyDiv w:val="1"/>
      <w:marLeft w:val="0"/>
      <w:marRight w:val="0"/>
      <w:marTop w:val="0"/>
      <w:marBottom w:val="0"/>
      <w:divBdr>
        <w:top w:val="none" w:sz="0" w:space="0" w:color="auto"/>
        <w:left w:val="none" w:sz="0" w:space="0" w:color="auto"/>
        <w:bottom w:val="none" w:sz="0" w:space="0" w:color="auto"/>
        <w:right w:val="none" w:sz="0" w:space="0" w:color="auto"/>
      </w:divBdr>
      <w:divsChild>
        <w:div w:id="314913870">
          <w:marLeft w:val="0"/>
          <w:marRight w:val="0"/>
          <w:marTop w:val="0"/>
          <w:marBottom w:val="0"/>
          <w:divBdr>
            <w:top w:val="none" w:sz="0" w:space="0" w:color="auto"/>
            <w:left w:val="none" w:sz="0" w:space="0" w:color="auto"/>
            <w:bottom w:val="none" w:sz="0" w:space="0" w:color="auto"/>
            <w:right w:val="none" w:sz="0" w:space="0" w:color="auto"/>
          </w:divBdr>
        </w:div>
      </w:divsChild>
    </w:div>
    <w:div w:id="821198129">
      <w:bodyDiv w:val="1"/>
      <w:marLeft w:val="0"/>
      <w:marRight w:val="0"/>
      <w:marTop w:val="0"/>
      <w:marBottom w:val="0"/>
      <w:divBdr>
        <w:top w:val="none" w:sz="0" w:space="0" w:color="auto"/>
        <w:left w:val="none" w:sz="0" w:space="0" w:color="auto"/>
        <w:bottom w:val="none" w:sz="0" w:space="0" w:color="auto"/>
        <w:right w:val="none" w:sz="0" w:space="0" w:color="auto"/>
      </w:divBdr>
      <w:divsChild>
        <w:div w:id="896553714">
          <w:marLeft w:val="0"/>
          <w:marRight w:val="0"/>
          <w:marTop w:val="0"/>
          <w:marBottom w:val="0"/>
          <w:divBdr>
            <w:top w:val="none" w:sz="0" w:space="0" w:color="auto"/>
            <w:left w:val="none" w:sz="0" w:space="0" w:color="auto"/>
            <w:bottom w:val="none" w:sz="0" w:space="0" w:color="auto"/>
            <w:right w:val="none" w:sz="0" w:space="0" w:color="auto"/>
          </w:divBdr>
        </w:div>
      </w:divsChild>
    </w:div>
    <w:div w:id="821434100">
      <w:bodyDiv w:val="1"/>
      <w:marLeft w:val="0"/>
      <w:marRight w:val="0"/>
      <w:marTop w:val="0"/>
      <w:marBottom w:val="0"/>
      <w:divBdr>
        <w:top w:val="none" w:sz="0" w:space="0" w:color="auto"/>
        <w:left w:val="none" w:sz="0" w:space="0" w:color="auto"/>
        <w:bottom w:val="none" w:sz="0" w:space="0" w:color="auto"/>
        <w:right w:val="none" w:sz="0" w:space="0" w:color="auto"/>
      </w:divBdr>
      <w:divsChild>
        <w:div w:id="145367177">
          <w:marLeft w:val="0"/>
          <w:marRight w:val="0"/>
          <w:marTop w:val="0"/>
          <w:marBottom w:val="0"/>
          <w:divBdr>
            <w:top w:val="none" w:sz="0" w:space="0" w:color="auto"/>
            <w:left w:val="none" w:sz="0" w:space="0" w:color="auto"/>
            <w:bottom w:val="none" w:sz="0" w:space="0" w:color="auto"/>
            <w:right w:val="none" w:sz="0" w:space="0" w:color="auto"/>
          </w:divBdr>
        </w:div>
      </w:divsChild>
    </w:div>
    <w:div w:id="822745652">
      <w:bodyDiv w:val="1"/>
      <w:marLeft w:val="0"/>
      <w:marRight w:val="0"/>
      <w:marTop w:val="0"/>
      <w:marBottom w:val="0"/>
      <w:divBdr>
        <w:top w:val="none" w:sz="0" w:space="0" w:color="auto"/>
        <w:left w:val="none" w:sz="0" w:space="0" w:color="auto"/>
        <w:bottom w:val="none" w:sz="0" w:space="0" w:color="auto"/>
        <w:right w:val="none" w:sz="0" w:space="0" w:color="auto"/>
      </w:divBdr>
      <w:divsChild>
        <w:div w:id="1068917645">
          <w:marLeft w:val="0"/>
          <w:marRight w:val="0"/>
          <w:marTop w:val="0"/>
          <w:marBottom w:val="0"/>
          <w:divBdr>
            <w:top w:val="none" w:sz="0" w:space="0" w:color="auto"/>
            <w:left w:val="none" w:sz="0" w:space="0" w:color="auto"/>
            <w:bottom w:val="none" w:sz="0" w:space="0" w:color="auto"/>
            <w:right w:val="none" w:sz="0" w:space="0" w:color="auto"/>
          </w:divBdr>
        </w:div>
      </w:divsChild>
    </w:div>
    <w:div w:id="823742975">
      <w:bodyDiv w:val="1"/>
      <w:marLeft w:val="0"/>
      <w:marRight w:val="0"/>
      <w:marTop w:val="0"/>
      <w:marBottom w:val="0"/>
      <w:divBdr>
        <w:top w:val="none" w:sz="0" w:space="0" w:color="auto"/>
        <w:left w:val="none" w:sz="0" w:space="0" w:color="auto"/>
        <w:bottom w:val="none" w:sz="0" w:space="0" w:color="auto"/>
        <w:right w:val="none" w:sz="0" w:space="0" w:color="auto"/>
      </w:divBdr>
      <w:divsChild>
        <w:div w:id="584068587">
          <w:marLeft w:val="0"/>
          <w:marRight w:val="0"/>
          <w:marTop w:val="0"/>
          <w:marBottom w:val="0"/>
          <w:divBdr>
            <w:top w:val="none" w:sz="0" w:space="0" w:color="auto"/>
            <w:left w:val="none" w:sz="0" w:space="0" w:color="auto"/>
            <w:bottom w:val="none" w:sz="0" w:space="0" w:color="auto"/>
            <w:right w:val="none" w:sz="0" w:space="0" w:color="auto"/>
          </w:divBdr>
        </w:div>
      </w:divsChild>
    </w:div>
    <w:div w:id="827328088">
      <w:bodyDiv w:val="1"/>
      <w:marLeft w:val="0"/>
      <w:marRight w:val="0"/>
      <w:marTop w:val="0"/>
      <w:marBottom w:val="0"/>
      <w:divBdr>
        <w:top w:val="none" w:sz="0" w:space="0" w:color="auto"/>
        <w:left w:val="none" w:sz="0" w:space="0" w:color="auto"/>
        <w:bottom w:val="none" w:sz="0" w:space="0" w:color="auto"/>
        <w:right w:val="none" w:sz="0" w:space="0" w:color="auto"/>
      </w:divBdr>
      <w:divsChild>
        <w:div w:id="1328249719">
          <w:marLeft w:val="0"/>
          <w:marRight w:val="0"/>
          <w:marTop w:val="0"/>
          <w:marBottom w:val="0"/>
          <w:divBdr>
            <w:top w:val="none" w:sz="0" w:space="0" w:color="auto"/>
            <w:left w:val="none" w:sz="0" w:space="0" w:color="auto"/>
            <w:bottom w:val="none" w:sz="0" w:space="0" w:color="auto"/>
            <w:right w:val="none" w:sz="0" w:space="0" w:color="auto"/>
          </w:divBdr>
        </w:div>
      </w:divsChild>
    </w:div>
    <w:div w:id="856702258">
      <w:bodyDiv w:val="1"/>
      <w:marLeft w:val="0"/>
      <w:marRight w:val="0"/>
      <w:marTop w:val="0"/>
      <w:marBottom w:val="0"/>
      <w:divBdr>
        <w:top w:val="none" w:sz="0" w:space="0" w:color="auto"/>
        <w:left w:val="none" w:sz="0" w:space="0" w:color="auto"/>
        <w:bottom w:val="none" w:sz="0" w:space="0" w:color="auto"/>
        <w:right w:val="none" w:sz="0" w:space="0" w:color="auto"/>
      </w:divBdr>
      <w:divsChild>
        <w:div w:id="1825899208">
          <w:marLeft w:val="0"/>
          <w:marRight w:val="0"/>
          <w:marTop w:val="0"/>
          <w:marBottom w:val="0"/>
          <w:divBdr>
            <w:top w:val="none" w:sz="0" w:space="0" w:color="3D3D3D"/>
            <w:left w:val="none" w:sz="0" w:space="0" w:color="3D3D3D"/>
            <w:bottom w:val="none" w:sz="0" w:space="0" w:color="3D3D3D"/>
            <w:right w:val="none" w:sz="0" w:space="0" w:color="3D3D3D"/>
          </w:divBdr>
          <w:divsChild>
            <w:div w:id="11617723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81483324">
      <w:bodyDiv w:val="1"/>
      <w:marLeft w:val="0"/>
      <w:marRight w:val="0"/>
      <w:marTop w:val="0"/>
      <w:marBottom w:val="0"/>
      <w:divBdr>
        <w:top w:val="none" w:sz="0" w:space="0" w:color="auto"/>
        <w:left w:val="none" w:sz="0" w:space="0" w:color="auto"/>
        <w:bottom w:val="none" w:sz="0" w:space="0" w:color="auto"/>
        <w:right w:val="none" w:sz="0" w:space="0" w:color="auto"/>
      </w:divBdr>
      <w:divsChild>
        <w:div w:id="1575625511">
          <w:marLeft w:val="0"/>
          <w:marRight w:val="0"/>
          <w:marTop w:val="0"/>
          <w:marBottom w:val="0"/>
          <w:divBdr>
            <w:top w:val="none" w:sz="0" w:space="0" w:color="auto"/>
            <w:left w:val="none" w:sz="0" w:space="0" w:color="auto"/>
            <w:bottom w:val="none" w:sz="0" w:space="0" w:color="auto"/>
            <w:right w:val="none" w:sz="0" w:space="0" w:color="auto"/>
          </w:divBdr>
        </w:div>
      </w:divsChild>
    </w:div>
    <w:div w:id="887717324">
      <w:bodyDiv w:val="1"/>
      <w:marLeft w:val="0"/>
      <w:marRight w:val="0"/>
      <w:marTop w:val="0"/>
      <w:marBottom w:val="0"/>
      <w:divBdr>
        <w:top w:val="none" w:sz="0" w:space="0" w:color="auto"/>
        <w:left w:val="none" w:sz="0" w:space="0" w:color="auto"/>
        <w:bottom w:val="none" w:sz="0" w:space="0" w:color="auto"/>
        <w:right w:val="none" w:sz="0" w:space="0" w:color="auto"/>
      </w:divBdr>
    </w:div>
    <w:div w:id="890070029">
      <w:bodyDiv w:val="1"/>
      <w:marLeft w:val="0"/>
      <w:marRight w:val="0"/>
      <w:marTop w:val="0"/>
      <w:marBottom w:val="0"/>
      <w:divBdr>
        <w:top w:val="none" w:sz="0" w:space="0" w:color="auto"/>
        <w:left w:val="none" w:sz="0" w:space="0" w:color="auto"/>
        <w:bottom w:val="none" w:sz="0" w:space="0" w:color="auto"/>
        <w:right w:val="none" w:sz="0" w:space="0" w:color="auto"/>
      </w:divBdr>
      <w:divsChild>
        <w:div w:id="1777599546">
          <w:marLeft w:val="0"/>
          <w:marRight w:val="0"/>
          <w:marTop w:val="0"/>
          <w:marBottom w:val="0"/>
          <w:divBdr>
            <w:top w:val="none" w:sz="0" w:space="0" w:color="3D3D3D"/>
            <w:left w:val="none" w:sz="0" w:space="0" w:color="3D3D3D"/>
            <w:bottom w:val="none" w:sz="0" w:space="0" w:color="3D3D3D"/>
            <w:right w:val="none" w:sz="0" w:space="0" w:color="3D3D3D"/>
          </w:divBdr>
          <w:divsChild>
            <w:div w:id="13756927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92617617">
      <w:bodyDiv w:val="1"/>
      <w:marLeft w:val="0"/>
      <w:marRight w:val="0"/>
      <w:marTop w:val="0"/>
      <w:marBottom w:val="0"/>
      <w:divBdr>
        <w:top w:val="none" w:sz="0" w:space="0" w:color="auto"/>
        <w:left w:val="none" w:sz="0" w:space="0" w:color="auto"/>
        <w:bottom w:val="none" w:sz="0" w:space="0" w:color="auto"/>
        <w:right w:val="none" w:sz="0" w:space="0" w:color="auto"/>
      </w:divBdr>
      <w:divsChild>
        <w:div w:id="940184475">
          <w:marLeft w:val="0"/>
          <w:marRight w:val="0"/>
          <w:marTop w:val="0"/>
          <w:marBottom w:val="0"/>
          <w:divBdr>
            <w:top w:val="none" w:sz="0" w:space="0" w:color="auto"/>
            <w:left w:val="none" w:sz="0" w:space="0" w:color="auto"/>
            <w:bottom w:val="none" w:sz="0" w:space="0" w:color="auto"/>
            <w:right w:val="none" w:sz="0" w:space="0" w:color="auto"/>
          </w:divBdr>
        </w:div>
      </w:divsChild>
    </w:div>
    <w:div w:id="895166830">
      <w:bodyDiv w:val="1"/>
      <w:marLeft w:val="0"/>
      <w:marRight w:val="0"/>
      <w:marTop w:val="0"/>
      <w:marBottom w:val="0"/>
      <w:divBdr>
        <w:top w:val="none" w:sz="0" w:space="0" w:color="auto"/>
        <w:left w:val="none" w:sz="0" w:space="0" w:color="auto"/>
        <w:bottom w:val="none" w:sz="0" w:space="0" w:color="auto"/>
        <w:right w:val="none" w:sz="0" w:space="0" w:color="auto"/>
      </w:divBdr>
      <w:divsChild>
        <w:div w:id="746074067">
          <w:marLeft w:val="0"/>
          <w:marRight w:val="0"/>
          <w:marTop w:val="0"/>
          <w:marBottom w:val="0"/>
          <w:divBdr>
            <w:top w:val="none" w:sz="0" w:space="0" w:color="auto"/>
            <w:left w:val="none" w:sz="0" w:space="0" w:color="auto"/>
            <w:bottom w:val="none" w:sz="0" w:space="0" w:color="auto"/>
            <w:right w:val="none" w:sz="0" w:space="0" w:color="auto"/>
          </w:divBdr>
        </w:div>
      </w:divsChild>
    </w:div>
    <w:div w:id="898787370">
      <w:bodyDiv w:val="1"/>
      <w:marLeft w:val="0"/>
      <w:marRight w:val="0"/>
      <w:marTop w:val="0"/>
      <w:marBottom w:val="0"/>
      <w:divBdr>
        <w:top w:val="none" w:sz="0" w:space="0" w:color="auto"/>
        <w:left w:val="none" w:sz="0" w:space="0" w:color="auto"/>
        <w:bottom w:val="none" w:sz="0" w:space="0" w:color="auto"/>
        <w:right w:val="none" w:sz="0" w:space="0" w:color="auto"/>
      </w:divBdr>
      <w:divsChild>
        <w:div w:id="408162663">
          <w:marLeft w:val="0"/>
          <w:marRight w:val="0"/>
          <w:marTop w:val="0"/>
          <w:marBottom w:val="0"/>
          <w:divBdr>
            <w:top w:val="none" w:sz="0" w:space="0" w:color="auto"/>
            <w:left w:val="none" w:sz="0" w:space="0" w:color="auto"/>
            <w:bottom w:val="none" w:sz="0" w:space="0" w:color="auto"/>
            <w:right w:val="none" w:sz="0" w:space="0" w:color="auto"/>
          </w:divBdr>
        </w:div>
      </w:divsChild>
    </w:div>
    <w:div w:id="906452718">
      <w:bodyDiv w:val="1"/>
      <w:marLeft w:val="0"/>
      <w:marRight w:val="0"/>
      <w:marTop w:val="0"/>
      <w:marBottom w:val="0"/>
      <w:divBdr>
        <w:top w:val="none" w:sz="0" w:space="0" w:color="auto"/>
        <w:left w:val="none" w:sz="0" w:space="0" w:color="auto"/>
        <w:bottom w:val="none" w:sz="0" w:space="0" w:color="auto"/>
        <w:right w:val="none" w:sz="0" w:space="0" w:color="auto"/>
      </w:divBdr>
      <w:divsChild>
        <w:div w:id="447315788">
          <w:marLeft w:val="0"/>
          <w:marRight w:val="0"/>
          <w:marTop w:val="0"/>
          <w:marBottom w:val="0"/>
          <w:divBdr>
            <w:top w:val="none" w:sz="0" w:space="0" w:color="auto"/>
            <w:left w:val="none" w:sz="0" w:space="0" w:color="auto"/>
            <w:bottom w:val="none" w:sz="0" w:space="0" w:color="auto"/>
            <w:right w:val="none" w:sz="0" w:space="0" w:color="auto"/>
          </w:divBdr>
        </w:div>
      </w:divsChild>
    </w:div>
    <w:div w:id="921261251">
      <w:bodyDiv w:val="1"/>
      <w:marLeft w:val="0"/>
      <w:marRight w:val="0"/>
      <w:marTop w:val="0"/>
      <w:marBottom w:val="0"/>
      <w:divBdr>
        <w:top w:val="none" w:sz="0" w:space="0" w:color="auto"/>
        <w:left w:val="none" w:sz="0" w:space="0" w:color="auto"/>
        <w:bottom w:val="none" w:sz="0" w:space="0" w:color="auto"/>
        <w:right w:val="none" w:sz="0" w:space="0" w:color="auto"/>
      </w:divBdr>
      <w:divsChild>
        <w:div w:id="1625772733">
          <w:marLeft w:val="0"/>
          <w:marRight w:val="0"/>
          <w:marTop w:val="0"/>
          <w:marBottom w:val="0"/>
          <w:divBdr>
            <w:top w:val="none" w:sz="0" w:space="0" w:color="auto"/>
            <w:left w:val="none" w:sz="0" w:space="0" w:color="auto"/>
            <w:bottom w:val="none" w:sz="0" w:space="0" w:color="auto"/>
            <w:right w:val="none" w:sz="0" w:space="0" w:color="auto"/>
          </w:divBdr>
        </w:div>
      </w:divsChild>
    </w:div>
    <w:div w:id="930235243">
      <w:bodyDiv w:val="1"/>
      <w:marLeft w:val="0"/>
      <w:marRight w:val="0"/>
      <w:marTop w:val="0"/>
      <w:marBottom w:val="0"/>
      <w:divBdr>
        <w:top w:val="none" w:sz="0" w:space="0" w:color="auto"/>
        <w:left w:val="none" w:sz="0" w:space="0" w:color="auto"/>
        <w:bottom w:val="none" w:sz="0" w:space="0" w:color="auto"/>
        <w:right w:val="none" w:sz="0" w:space="0" w:color="auto"/>
      </w:divBdr>
      <w:divsChild>
        <w:div w:id="1180506155">
          <w:marLeft w:val="0"/>
          <w:marRight w:val="0"/>
          <w:marTop w:val="0"/>
          <w:marBottom w:val="0"/>
          <w:divBdr>
            <w:top w:val="none" w:sz="0" w:space="0" w:color="auto"/>
            <w:left w:val="none" w:sz="0" w:space="0" w:color="auto"/>
            <w:bottom w:val="none" w:sz="0" w:space="0" w:color="auto"/>
            <w:right w:val="none" w:sz="0" w:space="0" w:color="auto"/>
          </w:divBdr>
        </w:div>
      </w:divsChild>
    </w:div>
    <w:div w:id="936182983">
      <w:bodyDiv w:val="1"/>
      <w:marLeft w:val="0"/>
      <w:marRight w:val="0"/>
      <w:marTop w:val="0"/>
      <w:marBottom w:val="0"/>
      <w:divBdr>
        <w:top w:val="none" w:sz="0" w:space="0" w:color="auto"/>
        <w:left w:val="none" w:sz="0" w:space="0" w:color="auto"/>
        <w:bottom w:val="none" w:sz="0" w:space="0" w:color="auto"/>
        <w:right w:val="none" w:sz="0" w:space="0" w:color="auto"/>
      </w:divBdr>
      <w:divsChild>
        <w:div w:id="945039941">
          <w:marLeft w:val="0"/>
          <w:marRight w:val="0"/>
          <w:marTop w:val="0"/>
          <w:marBottom w:val="0"/>
          <w:divBdr>
            <w:top w:val="none" w:sz="0" w:space="0" w:color="auto"/>
            <w:left w:val="none" w:sz="0" w:space="0" w:color="auto"/>
            <w:bottom w:val="none" w:sz="0" w:space="0" w:color="auto"/>
            <w:right w:val="none" w:sz="0" w:space="0" w:color="auto"/>
          </w:divBdr>
        </w:div>
      </w:divsChild>
    </w:div>
    <w:div w:id="942346401">
      <w:bodyDiv w:val="1"/>
      <w:marLeft w:val="0"/>
      <w:marRight w:val="0"/>
      <w:marTop w:val="0"/>
      <w:marBottom w:val="0"/>
      <w:divBdr>
        <w:top w:val="none" w:sz="0" w:space="0" w:color="auto"/>
        <w:left w:val="none" w:sz="0" w:space="0" w:color="auto"/>
        <w:bottom w:val="none" w:sz="0" w:space="0" w:color="auto"/>
        <w:right w:val="none" w:sz="0" w:space="0" w:color="auto"/>
      </w:divBdr>
      <w:divsChild>
        <w:div w:id="720713209">
          <w:marLeft w:val="0"/>
          <w:marRight w:val="0"/>
          <w:marTop w:val="0"/>
          <w:marBottom w:val="0"/>
          <w:divBdr>
            <w:top w:val="none" w:sz="0" w:space="0" w:color="auto"/>
            <w:left w:val="none" w:sz="0" w:space="0" w:color="auto"/>
            <w:bottom w:val="none" w:sz="0" w:space="0" w:color="auto"/>
            <w:right w:val="none" w:sz="0" w:space="0" w:color="auto"/>
          </w:divBdr>
        </w:div>
      </w:divsChild>
    </w:div>
    <w:div w:id="950744250">
      <w:bodyDiv w:val="1"/>
      <w:marLeft w:val="0"/>
      <w:marRight w:val="0"/>
      <w:marTop w:val="0"/>
      <w:marBottom w:val="0"/>
      <w:divBdr>
        <w:top w:val="none" w:sz="0" w:space="0" w:color="auto"/>
        <w:left w:val="none" w:sz="0" w:space="0" w:color="auto"/>
        <w:bottom w:val="none" w:sz="0" w:space="0" w:color="auto"/>
        <w:right w:val="none" w:sz="0" w:space="0" w:color="auto"/>
      </w:divBdr>
      <w:divsChild>
        <w:div w:id="1327249185">
          <w:marLeft w:val="0"/>
          <w:marRight w:val="0"/>
          <w:marTop w:val="0"/>
          <w:marBottom w:val="0"/>
          <w:divBdr>
            <w:top w:val="none" w:sz="0" w:space="0" w:color="auto"/>
            <w:left w:val="none" w:sz="0" w:space="0" w:color="auto"/>
            <w:bottom w:val="none" w:sz="0" w:space="0" w:color="auto"/>
            <w:right w:val="none" w:sz="0" w:space="0" w:color="auto"/>
          </w:divBdr>
          <w:divsChild>
            <w:div w:id="1727533730">
              <w:marLeft w:val="0"/>
              <w:marRight w:val="0"/>
              <w:marTop w:val="0"/>
              <w:marBottom w:val="0"/>
              <w:divBdr>
                <w:top w:val="none" w:sz="0" w:space="0" w:color="auto"/>
                <w:left w:val="none" w:sz="0" w:space="0" w:color="auto"/>
                <w:bottom w:val="none" w:sz="0" w:space="0" w:color="auto"/>
                <w:right w:val="none" w:sz="0" w:space="0" w:color="auto"/>
              </w:divBdr>
              <w:divsChild>
                <w:div w:id="15490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9384">
          <w:marLeft w:val="0"/>
          <w:marRight w:val="0"/>
          <w:marTop w:val="0"/>
          <w:marBottom w:val="0"/>
          <w:divBdr>
            <w:top w:val="none" w:sz="0" w:space="0" w:color="auto"/>
            <w:left w:val="none" w:sz="0" w:space="0" w:color="auto"/>
            <w:bottom w:val="none" w:sz="0" w:space="0" w:color="auto"/>
            <w:right w:val="none" w:sz="0" w:space="0" w:color="auto"/>
          </w:divBdr>
        </w:div>
      </w:divsChild>
    </w:div>
    <w:div w:id="959458886">
      <w:bodyDiv w:val="1"/>
      <w:marLeft w:val="0"/>
      <w:marRight w:val="0"/>
      <w:marTop w:val="0"/>
      <w:marBottom w:val="0"/>
      <w:divBdr>
        <w:top w:val="none" w:sz="0" w:space="0" w:color="auto"/>
        <w:left w:val="none" w:sz="0" w:space="0" w:color="auto"/>
        <w:bottom w:val="none" w:sz="0" w:space="0" w:color="auto"/>
        <w:right w:val="none" w:sz="0" w:space="0" w:color="auto"/>
      </w:divBdr>
      <w:divsChild>
        <w:div w:id="1851603573">
          <w:marLeft w:val="0"/>
          <w:marRight w:val="0"/>
          <w:marTop w:val="0"/>
          <w:marBottom w:val="0"/>
          <w:divBdr>
            <w:top w:val="none" w:sz="0" w:space="0" w:color="3D3D3D"/>
            <w:left w:val="none" w:sz="0" w:space="0" w:color="3D3D3D"/>
            <w:bottom w:val="none" w:sz="0" w:space="0" w:color="3D3D3D"/>
            <w:right w:val="none" w:sz="0" w:space="0" w:color="3D3D3D"/>
          </w:divBdr>
          <w:divsChild>
            <w:div w:id="7273405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59653591">
      <w:bodyDiv w:val="1"/>
      <w:marLeft w:val="0"/>
      <w:marRight w:val="0"/>
      <w:marTop w:val="0"/>
      <w:marBottom w:val="0"/>
      <w:divBdr>
        <w:top w:val="none" w:sz="0" w:space="0" w:color="auto"/>
        <w:left w:val="none" w:sz="0" w:space="0" w:color="auto"/>
        <w:bottom w:val="none" w:sz="0" w:space="0" w:color="auto"/>
        <w:right w:val="none" w:sz="0" w:space="0" w:color="auto"/>
      </w:divBdr>
      <w:divsChild>
        <w:div w:id="1320304456">
          <w:marLeft w:val="0"/>
          <w:marRight w:val="0"/>
          <w:marTop w:val="0"/>
          <w:marBottom w:val="0"/>
          <w:divBdr>
            <w:top w:val="none" w:sz="0" w:space="0" w:color="auto"/>
            <w:left w:val="none" w:sz="0" w:space="0" w:color="auto"/>
            <w:bottom w:val="none" w:sz="0" w:space="0" w:color="auto"/>
            <w:right w:val="none" w:sz="0" w:space="0" w:color="auto"/>
          </w:divBdr>
        </w:div>
      </w:divsChild>
    </w:div>
    <w:div w:id="967053777">
      <w:bodyDiv w:val="1"/>
      <w:marLeft w:val="0"/>
      <w:marRight w:val="0"/>
      <w:marTop w:val="0"/>
      <w:marBottom w:val="0"/>
      <w:divBdr>
        <w:top w:val="none" w:sz="0" w:space="0" w:color="auto"/>
        <w:left w:val="none" w:sz="0" w:space="0" w:color="auto"/>
        <w:bottom w:val="none" w:sz="0" w:space="0" w:color="auto"/>
        <w:right w:val="none" w:sz="0" w:space="0" w:color="auto"/>
      </w:divBdr>
      <w:divsChild>
        <w:div w:id="1096513569">
          <w:marLeft w:val="0"/>
          <w:marRight w:val="0"/>
          <w:marTop w:val="0"/>
          <w:marBottom w:val="0"/>
          <w:divBdr>
            <w:top w:val="none" w:sz="0" w:space="0" w:color="auto"/>
            <w:left w:val="none" w:sz="0" w:space="0" w:color="auto"/>
            <w:bottom w:val="none" w:sz="0" w:space="0" w:color="auto"/>
            <w:right w:val="none" w:sz="0" w:space="0" w:color="auto"/>
          </w:divBdr>
        </w:div>
      </w:divsChild>
    </w:div>
    <w:div w:id="968244129">
      <w:bodyDiv w:val="1"/>
      <w:marLeft w:val="0"/>
      <w:marRight w:val="0"/>
      <w:marTop w:val="0"/>
      <w:marBottom w:val="0"/>
      <w:divBdr>
        <w:top w:val="none" w:sz="0" w:space="0" w:color="auto"/>
        <w:left w:val="none" w:sz="0" w:space="0" w:color="auto"/>
        <w:bottom w:val="none" w:sz="0" w:space="0" w:color="auto"/>
        <w:right w:val="none" w:sz="0" w:space="0" w:color="auto"/>
      </w:divBdr>
      <w:divsChild>
        <w:div w:id="1952974893">
          <w:marLeft w:val="0"/>
          <w:marRight w:val="0"/>
          <w:marTop w:val="0"/>
          <w:marBottom w:val="0"/>
          <w:divBdr>
            <w:top w:val="none" w:sz="0" w:space="0" w:color="auto"/>
            <w:left w:val="none" w:sz="0" w:space="0" w:color="auto"/>
            <w:bottom w:val="none" w:sz="0" w:space="0" w:color="auto"/>
            <w:right w:val="none" w:sz="0" w:space="0" w:color="auto"/>
          </w:divBdr>
        </w:div>
      </w:divsChild>
    </w:div>
    <w:div w:id="970939625">
      <w:bodyDiv w:val="1"/>
      <w:marLeft w:val="0"/>
      <w:marRight w:val="0"/>
      <w:marTop w:val="0"/>
      <w:marBottom w:val="0"/>
      <w:divBdr>
        <w:top w:val="none" w:sz="0" w:space="0" w:color="auto"/>
        <w:left w:val="none" w:sz="0" w:space="0" w:color="auto"/>
        <w:bottom w:val="none" w:sz="0" w:space="0" w:color="auto"/>
        <w:right w:val="none" w:sz="0" w:space="0" w:color="auto"/>
      </w:divBdr>
      <w:divsChild>
        <w:div w:id="1317687977">
          <w:marLeft w:val="0"/>
          <w:marRight w:val="0"/>
          <w:marTop w:val="0"/>
          <w:marBottom w:val="0"/>
          <w:divBdr>
            <w:top w:val="none" w:sz="0" w:space="0" w:color="auto"/>
            <w:left w:val="none" w:sz="0" w:space="0" w:color="auto"/>
            <w:bottom w:val="none" w:sz="0" w:space="0" w:color="auto"/>
            <w:right w:val="none" w:sz="0" w:space="0" w:color="auto"/>
          </w:divBdr>
        </w:div>
      </w:divsChild>
    </w:div>
    <w:div w:id="988558043">
      <w:bodyDiv w:val="1"/>
      <w:marLeft w:val="0"/>
      <w:marRight w:val="0"/>
      <w:marTop w:val="0"/>
      <w:marBottom w:val="0"/>
      <w:divBdr>
        <w:top w:val="none" w:sz="0" w:space="0" w:color="auto"/>
        <w:left w:val="none" w:sz="0" w:space="0" w:color="auto"/>
        <w:bottom w:val="none" w:sz="0" w:space="0" w:color="auto"/>
        <w:right w:val="none" w:sz="0" w:space="0" w:color="auto"/>
      </w:divBdr>
      <w:divsChild>
        <w:div w:id="2029092120">
          <w:marLeft w:val="0"/>
          <w:marRight w:val="0"/>
          <w:marTop w:val="0"/>
          <w:marBottom w:val="0"/>
          <w:divBdr>
            <w:top w:val="none" w:sz="0" w:space="0" w:color="3D3D3D"/>
            <w:left w:val="none" w:sz="0" w:space="0" w:color="3D3D3D"/>
            <w:bottom w:val="none" w:sz="0" w:space="0" w:color="3D3D3D"/>
            <w:right w:val="none" w:sz="0" w:space="0" w:color="3D3D3D"/>
          </w:divBdr>
          <w:divsChild>
            <w:div w:id="21028749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98968053">
      <w:bodyDiv w:val="1"/>
      <w:marLeft w:val="0"/>
      <w:marRight w:val="0"/>
      <w:marTop w:val="0"/>
      <w:marBottom w:val="0"/>
      <w:divBdr>
        <w:top w:val="none" w:sz="0" w:space="0" w:color="auto"/>
        <w:left w:val="none" w:sz="0" w:space="0" w:color="auto"/>
        <w:bottom w:val="none" w:sz="0" w:space="0" w:color="auto"/>
        <w:right w:val="none" w:sz="0" w:space="0" w:color="auto"/>
      </w:divBdr>
      <w:divsChild>
        <w:div w:id="80181928">
          <w:marLeft w:val="0"/>
          <w:marRight w:val="0"/>
          <w:marTop w:val="0"/>
          <w:marBottom w:val="0"/>
          <w:divBdr>
            <w:top w:val="none" w:sz="0" w:space="0" w:color="auto"/>
            <w:left w:val="none" w:sz="0" w:space="0" w:color="auto"/>
            <w:bottom w:val="none" w:sz="0" w:space="0" w:color="auto"/>
            <w:right w:val="none" w:sz="0" w:space="0" w:color="auto"/>
          </w:divBdr>
        </w:div>
      </w:divsChild>
    </w:div>
    <w:div w:id="1000081328">
      <w:bodyDiv w:val="1"/>
      <w:marLeft w:val="0"/>
      <w:marRight w:val="0"/>
      <w:marTop w:val="0"/>
      <w:marBottom w:val="0"/>
      <w:divBdr>
        <w:top w:val="none" w:sz="0" w:space="0" w:color="auto"/>
        <w:left w:val="none" w:sz="0" w:space="0" w:color="auto"/>
        <w:bottom w:val="none" w:sz="0" w:space="0" w:color="auto"/>
        <w:right w:val="none" w:sz="0" w:space="0" w:color="auto"/>
      </w:divBdr>
      <w:divsChild>
        <w:div w:id="1799060934">
          <w:marLeft w:val="0"/>
          <w:marRight w:val="0"/>
          <w:marTop w:val="0"/>
          <w:marBottom w:val="0"/>
          <w:divBdr>
            <w:top w:val="none" w:sz="0" w:space="0" w:color="auto"/>
            <w:left w:val="none" w:sz="0" w:space="0" w:color="auto"/>
            <w:bottom w:val="none" w:sz="0" w:space="0" w:color="auto"/>
            <w:right w:val="none" w:sz="0" w:space="0" w:color="auto"/>
          </w:divBdr>
        </w:div>
      </w:divsChild>
    </w:div>
    <w:div w:id="1005672995">
      <w:bodyDiv w:val="1"/>
      <w:marLeft w:val="0"/>
      <w:marRight w:val="0"/>
      <w:marTop w:val="0"/>
      <w:marBottom w:val="0"/>
      <w:divBdr>
        <w:top w:val="none" w:sz="0" w:space="0" w:color="auto"/>
        <w:left w:val="none" w:sz="0" w:space="0" w:color="auto"/>
        <w:bottom w:val="none" w:sz="0" w:space="0" w:color="auto"/>
        <w:right w:val="none" w:sz="0" w:space="0" w:color="auto"/>
      </w:divBdr>
      <w:divsChild>
        <w:div w:id="1077437785">
          <w:marLeft w:val="0"/>
          <w:marRight w:val="0"/>
          <w:marTop w:val="0"/>
          <w:marBottom w:val="0"/>
          <w:divBdr>
            <w:top w:val="none" w:sz="0" w:space="0" w:color="auto"/>
            <w:left w:val="none" w:sz="0" w:space="0" w:color="auto"/>
            <w:bottom w:val="none" w:sz="0" w:space="0" w:color="auto"/>
            <w:right w:val="none" w:sz="0" w:space="0" w:color="auto"/>
          </w:divBdr>
        </w:div>
      </w:divsChild>
    </w:div>
    <w:div w:id="1010840167">
      <w:bodyDiv w:val="1"/>
      <w:marLeft w:val="0"/>
      <w:marRight w:val="0"/>
      <w:marTop w:val="0"/>
      <w:marBottom w:val="0"/>
      <w:divBdr>
        <w:top w:val="none" w:sz="0" w:space="0" w:color="auto"/>
        <w:left w:val="none" w:sz="0" w:space="0" w:color="auto"/>
        <w:bottom w:val="none" w:sz="0" w:space="0" w:color="auto"/>
        <w:right w:val="none" w:sz="0" w:space="0" w:color="auto"/>
      </w:divBdr>
      <w:divsChild>
        <w:div w:id="260067612">
          <w:marLeft w:val="0"/>
          <w:marRight w:val="0"/>
          <w:marTop w:val="0"/>
          <w:marBottom w:val="0"/>
          <w:divBdr>
            <w:top w:val="none" w:sz="0" w:space="0" w:color="3D3D3D"/>
            <w:left w:val="none" w:sz="0" w:space="0" w:color="3D3D3D"/>
            <w:bottom w:val="none" w:sz="0" w:space="0" w:color="3D3D3D"/>
            <w:right w:val="none" w:sz="0" w:space="0" w:color="3D3D3D"/>
          </w:divBdr>
          <w:divsChild>
            <w:div w:id="13655158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12995849">
      <w:bodyDiv w:val="1"/>
      <w:marLeft w:val="0"/>
      <w:marRight w:val="0"/>
      <w:marTop w:val="0"/>
      <w:marBottom w:val="0"/>
      <w:divBdr>
        <w:top w:val="none" w:sz="0" w:space="0" w:color="auto"/>
        <w:left w:val="none" w:sz="0" w:space="0" w:color="auto"/>
        <w:bottom w:val="none" w:sz="0" w:space="0" w:color="auto"/>
        <w:right w:val="none" w:sz="0" w:space="0" w:color="auto"/>
      </w:divBdr>
      <w:divsChild>
        <w:div w:id="1164321482">
          <w:marLeft w:val="0"/>
          <w:marRight w:val="0"/>
          <w:marTop w:val="0"/>
          <w:marBottom w:val="0"/>
          <w:divBdr>
            <w:top w:val="none" w:sz="0" w:space="0" w:color="auto"/>
            <w:left w:val="none" w:sz="0" w:space="0" w:color="auto"/>
            <w:bottom w:val="none" w:sz="0" w:space="0" w:color="auto"/>
            <w:right w:val="none" w:sz="0" w:space="0" w:color="auto"/>
          </w:divBdr>
        </w:div>
      </w:divsChild>
    </w:div>
    <w:div w:id="1024162996">
      <w:bodyDiv w:val="1"/>
      <w:marLeft w:val="0"/>
      <w:marRight w:val="0"/>
      <w:marTop w:val="0"/>
      <w:marBottom w:val="0"/>
      <w:divBdr>
        <w:top w:val="none" w:sz="0" w:space="0" w:color="auto"/>
        <w:left w:val="none" w:sz="0" w:space="0" w:color="auto"/>
        <w:bottom w:val="none" w:sz="0" w:space="0" w:color="auto"/>
        <w:right w:val="none" w:sz="0" w:space="0" w:color="auto"/>
      </w:divBdr>
      <w:divsChild>
        <w:div w:id="281158390">
          <w:marLeft w:val="0"/>
          <w:marRight w:val="0"/>
          <w:marTop w:val="0"/>
          <w:marBottom w:val="0"/>
          <w:divBdr>
            <w:top w:val="none" w:sz="0" w:space="0" w:color="auto"/>
            <w:left w:val="none" w:sz="0" w:space="0" w:color="auto"/>
            <w:bottom w:val="none" w:sz="0" w:space="0" w:color="auto"/>
            <w:right w:val="none" w:sz="0" w:space="0" w:color="auto"/>
          </w:divBdr>
        </w:div>
      </w:divsChild>
    </w:div>
    <w:div w:id="1035543606">
      <w:bodyDiv w:val="1"/>
      <w:marLeft w:val="0"/>
      <w:marRight w:val="0"/>
      <w:marTop w:val="0"/>
      <w:marBottom w:val="0"/>
      <w:divBdr>
        <w:top w:val="none" w:sz="0" w:space="0" w:color="auto"/>
        <w:left w:val="none" w:sz="0" w:space="0" w:color="auto"/>
        <w:bottom w:val="none" w:sz="0" w:space="0" w:color="auto"/>
        <w:right w:val="none" w:sz="0" w:space="0" w:color="auto"/>
      </w:divBdr>
      <w:divsChild>
        <w:div w:id="1397581189">
          <w:marLeft w:val="0"/>
          <w:marRight w:val="0"/>
          <w:marTop w:val="0"/>
          <w:marBottom w:val="0"/>
          <w:divBdr>
            <w:top w:val="none" w:sz="0" w:space="0" w:color="auto"/>
            <w:left w:val="none" w:sz="0" w:space="0" w:color="auto"/>
            <w:bottom w:val="none" w:sz="0" w:space="0" w:color="auto"/>
            <w:right w:val="none" w:sz="0" w:space="0" w:color="auto"/>
          </w:divBdr>
        </w:div>
      </w:divsChild>
    </w:div>
    <w:div w:id="1045762021">
      <w:bodyDiv w:val="1"/>
      <w:marLeft w:val="0"/>
      <w:marRight w:val="0"/>
      <w:marTop w:val="0"/>
      <w:marBottom w:val="0"/>
      <w:divBdr>
        <w:top w:val="none" w:sz="0" w:space="0" w:color="auto"/>
        <w:left w:val="none" w:sz="0" w:space="0" w:color="auto"/>
        <w:bottom w:val="none" w:sz="0" w:space="0" w:color="auto"/>
        <w:right w:val="none" w:sz="0" w:space="0" w:color="auto"/>
      </w:divBdr>
      <w:divsChild>
        <w:div w:id="162362795">
          <w:marLeft w:val="0"/>
          <w:marRight w:val="0"/>
          <w:marTop w:val="0"/>
          <w:marBottom w:val="0"/>
          <w:divBdr>
            <w:top w:val="none" w:sz="0" w:space="0" w:color="auto"/>
            <w:left w:val="none" w:sz="0" w:space="0" w:color="auto"/>
            <w:bottom w:val="none" w:sz="0" w:space="0" w:color="auto"/>
            <w:right w:val="none" w:sz="0" w:space="0" w:color="auto"/>
          </w:divBdr>
        </w:div>
      </w:divsChild>
    </w:div>
    <w:div w:id="1052576608">
      <w:bodyDiv w:val="1"/>
      <w:marLeft w:val="0"/>
      <w:marRight w:val="0"/>
      <w:marTop w:val="0"/>
      <w:marBottom w:val="0"/>
      <w:divBdr>
        <w:top w:val="none" w:sz="0" w:space="0" w:color="auto"/>
        <w:left w:val="none" w:sz="0" w:space="0" w:color="auto"/>
        <w:bottom w:val="none" w:sz="0" w:space="0" w:color="auto"/>
        <w:right w:val="none" w:sz="0" w:space="0" w:color="auto"/>
      </w:divBdr>
      <w:divsChild>
        <w:div w:id="577636998">
          <w:marLeft w:val="0"/>
          <w:marRight w:val="0"/>
          <w:marTop w:val="0"/>
          <w:marBottom w:val="0"/>
          <w:divBdr>
            <w:top w:val="none" w:sz="0" w:space="0" w:color="auto"/>
            <w:left w:val="none" w:sz="0" w:space="0" w:color="auto"/>
            <w:bottom w:val="none" w:sz="0" w:space="0" w:color="auto"/>
            <w:right w:val="none" w:sz="0" w:space="0" w:color="auto"/>
          </w:divBdr>
        </w:div>
      </w:divsChild>
    </w:div>
    <w:div w:id="1060783063">
      <w:bodyDiv w:val="1"/>
      <w:marLeft w:val="0"/>
      <w:marRight w:val="0"/>
      <w:marTop w:val="0"/>
      <w:marBottom w:val="0"/>
      <w:divBdr>
        <w:top w:val="none" w:sz="0" w:space="0" w:color="auto"/>
        <w:left w:val="none" w:sz="0" w:space="0" w:color="auto"/>
        <w:bottom w:val="none" w:sz="0" w:space="0" w:color="auto"/>
        <w:right w:val="none" w:sz="0" w:space="0" w:color="auto"/>
      </w:divBdr>
      <w:divsChild>
        <w:div w:id="2101680592">
          <w:marLeft w:val="0"/>
          <w:marRight w:val="0"/>
          <w:marTop w:val="0"/>
          <w:marBottom w:val="0"/>
          <w:divBdr>
            <w:top w:val="none" w:sz="0" w:space="0" w:color="3D3D3D"/>
            <w:left w:val="none" w:sz="0" w:space="0" w:color="3D3D3D"/>
            <w:bottom w:val="none" w:sz="0" w:space="0" w:color="3D3D3D"/>
            <w:right w:val="none" w:sz="0" w:space="0" w:color="3D3D3D"/>
          </w:divBdr>
          <w:divsChild>
            <w:div w:id="181090172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64177903">
      <w:bodyDiv w:val="1"/>
      <w:marLeft w:val="0"/>
      <w:marRight w:val="0"/>
      <w:marTop w:val="0"/>
      <w:marBottom w:val="0"/>
      <w:divBdr>
        <w:top w:val="none" w:sz="0" w:space="0" w:color="auto"/>
        <w:left w:val="none" w:sz="0" w:space="0" w:color="auto"/>
        <w:bottom w:val="none" w:sz="0" w:space="0" w:color="auto"/>
        <w:right w:val="none" w:sz="0" w:space="0" w:color="auto"/>
      </w:divBdr>
      <w:divsChild>
        <w:div w:id="204870686">
          <w:marLeft w:val="0"/>
          <w:marRight w:val="0"/>
          <w:marTop w:val="0"/>
          <w:marBottom w:val="0"/>
          <w:divBdr>
            <w:top w:val="none" w:sz="0" w:space="0" w:color="auto"/>
            <w:left w:val="none" w:sz="0" w:space="0" w:color="auto"/>
            <w:bottom w:val="none" w:sz="0" w:space="0" w:color="auto"/>
            <w:right w:val="none" w:sz="0" w:space="0" w:color="auto"/>
          </w:divBdr>
        </w:div>
      </w:divsChild>
    </w:div>
    <w:div w:id="1068697365">
      <w:bodyDiv w:val="1"/>
      <w:marLeft w:val="0"/>
      <w:marRight w:val="0"/>
      <w:marTop w:val="0"/>
      <w:marBottom w:val="0"/>
      <w:divBdr>
        <w:top w:val="none" w:sz="0" w:space="0" w:color="auto"/>
        <w:left w:val="none" w:sz="0" w:space="0" w:color="auto"/>
        <w:bottom w:val="none" w:sz="0" w:space="0" w:color="auto"/>
        <w:right w:val="none" w:sz="0" w:space="0" w:color="auto"/>
      </w:divBdr>
      <w:divsChild>
        <w:div w:id="209241">
          <w:marLeft w:val="0"/>
          <w:marRight w:val="0"/>
          <w:marTop w:val="0"/>
          <w:marBottom w:val="0"/>
          <w:divBdr>
            <w:top w:val="none" w:sz="0" w:space="0" w:color="auto"/>
            <w:left w:val="none" w:sz="0" w:space="0" w:color="auto"/>
            <w:bottom w:val="none" w:sz="0" w:space="0" w:color="auto"/>
            <w:right w:val="none" w:sz="0" w:space="0" w:color="auto"/>
          </w:divBdr>
        </w:div>
      </w:divsChild>
    </w:div>
    <w:div w:id="1079600645">
      <w:bodyDiv w:val="1"/>
      <w:marLeft w:val="0"/>
      <w:marRight w:val="0"/>
      <w:marTop w:val="0"/>
      <w:marBottom w:val="0"/>
      <w:divBdr>
        <w:top w:val="none" w:sz="0" w:space="0" w:color="auto"/>
        <w:left w:val="none" w:sz="0" w:space="0" w:color="auto"/>
        <w:bottom w:val="none" w:sz="0" w:space="0" w:color="auto"/>
        <w:right w:val="none" w:sz="0" w:space="0" w:color="auto"/>
      </w:divBdr>
      <w:divsChild>
        <w:div w:id="1828324224">
          <w:marLeft w:val="0"/>
          <w:marRight w:val="0"/>
          <w:marTop w:val="0"/>
          <w:marBottom w:val="0"/>
          <w:divBdr>
            <w:top w:val="none" w:sz="0" w:space="0" w:color="auto"/>
            <w:left w:val="none" w:sz="0" w:space="0" w:color="auto"/>
            <w:bottom w:val="none" w:sz="0" w:space="0" w:color="auto"/>
            <w:right w:val="none" w:sz="0" w:space="0" w:color="auto"/>
          </w:divBdr>
        </w:div>
      </w:divsChild>
    </w:div>
    <w:div w:id="1093940193">
      <w:bodyDiv w:val="1"/>
      <w:marLeft w:val="0"/>
      <w:marRight w:val="0"/>
      <w:marTop w:val="0"/>
      <w:marBottom w:val="0"/>
      <w:divBdr>
        <w:top w:val="none" w:sz="0" w:space="0" w:color="auto"/>
        <w:left w:val="none" w:sz="0" w:space="0" w:color="auto"/>
        <w:bottom w:val="none" w:sz="0" w:space="0" w:color="auto"/>
        <w:right w:val="none" w:sz="0" w:space="0" w:color="auto"/>
      </w:divBdr>
      <w:divsChild>
        <w:div w:id="1103304364">
          <w:marLeft w:val="0"/>
          <w:marRight w:val="0"/>
          <w:marTop w:val="0"/>
          <w:marBottom w:val="0"/>
          <w:divBdr>
            <w:top w:val="none" w:sz="0" w:space="0" w:color="3D3D3D"/>
            <w:left w:val="none" w:sz="0" w:space="0" w:color="3D3D3D"/>
            <w:bottom w:val="none" w:sz="0" w:space="0" w:color="3D3D3D"/>
            <w:right w:val="none" w:sz="0" w:space="0" w:color="3D3D3D"/>
          </w:divBdr>
          <w:divsChild>
            <w:div w:id="15516472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11972582">
      <w:bodyDiv w:val="1"/>
      <w:marLeft w:val="0"/>
      <w:marRight w:val="0"/>
      <w:marTop w:val="0"/>
      <w:marBottom w:val="0"/>
      <w:divBdr>
        <w:top w:val="none" w:sz="0" w:space="0" w:color="auto"/>
        <w:left w:val="none" w:sz="0" w:space="0" w:color="auto"/>
        <w:bottom w:val="none" w:sz="0" w:space="0" w:color="auto"/>
        <w:right w:val="none" w:sz="0" w:space="0" w:color="auto"/>
      </w:divBdr>
      <w:divsChild>
        <w:div w:id="865564128">
          <w:marLeft w:val="0"/>
          <w:marRight w:val="0"/>
          <w:marTop w:val="0"/>
          <w:marBottom w:val="0"/>
          <w:divBdr>
            <w:top w:val="none" w:sz="0" w:space="0" w:color="auto"/>
            <w:left w:val="none" w:sz="0" w:space="0" w:color="auto"/>
            <w:bottom w:val="none" w:sz="0" w:space="0" w:color="auto"/>
            <w:right w:val="none" w:sz="0" w:space="0" w:color="auto"/>
          </w:divBdr>
        </w:div>
      </w:divsChild>
    </w:div>
    <w:div w:id="1133055634">
      <w:bodyDiv w:val="1"/>
      <w:marLeft w:val="0"/>
      <w:marRight w:val="0"/>
      <w:marTop w:val="0"/>
      <w:marBottom w:val="0"/>
      <w:divBdr>
        <w:top w:val="none" w:sz="0" w:space="0" w:color="auto"/>
        <w:left w:val="none" w:sz="0" w:space="0" w:color="auto"/>
        <w:bottom w:val="none" w:sz="0" w:space="0" w:color="auto"/>
        <w:right w:val="none" w:sz="0" w:space="0" w:color="auto"/>
      </w:divBdr>
      <w:divsChild>
        <w:div w:id="1793398030">
          <w:marLeft w:val="0"/>
          <w:marRight w:val="0"/>
          <w:marTop w:val="0"/>
          <w:marBottom w:val="0"/>
          <w:divBdr>
            <w:top w:val="none" w:sz="0" w:space="0" w:color="auto"/>
            <w:left w:val="none" w:sz="0" w:space="0" w:color="auto"/>
            <w:bottom w:val="none" w:sz="0" w:space="0" w:color="auto"/>
            <w:right w:val="none" w:sz="0" w:space="0" w:color="auto"/>
          </w:divBdr>
        </w:div>
      </w:divsChild>
    </w:div>
    <w:div w:id="1134328381">
      <w:bodyDiv w:val="1"/>
      <w:marLeft w:val="0"/>
      <w:marRight w:val="0"/>
      <w:marTop w:val="0"/>
      <w:marBottom w:val="0"/>
      <w:divBdr>
        <w:top w:val="none" w:sz="0" w:space="0" w:color="auto"/>
        <w:left w:val="none" w:sz="0" w:space="0" w:color="auto"/>
        <w:bottom w:val="none" w:sz="0" w:space="0" w:color="auto"/>
        <w:right w:val="none" w:sz="0" w:space="0" w:color="auto"/>
      </w:divBdr>
      <w:divsChild>
        <w:div w:id="1937211252">
          <w:marLeft w:val="0"/>
          <w:marRight w:val="0"/>
          <w:marTop w:val="0"/>
          <w:marBottom w:val="0"/>
          <w:divBdr>
            <w:top w:val="none" w:sz="0" w:space="0" w:color="auto"/>
            <w:left w:val="none" w:sz="0" w:space="0" w:color="auto"/>
            <w:bottom w:val="none" w:sz="0" w:space="0" w:color="auto"/>
            <w:right w:val="none" w:sz="0" w:space="0" w:color="auto"/>
          </w:divBdr>
        </w:div>
      </w:divsChild>
    </w:div>
    <w:div w:id="1136531260">
      <w:bodyDiv w:val="1"/>
      <w:marLeft w:val="0"/>
      <w:marRight w:val="0"/>
      <w:marTop w:val="0"/>
      <w:marBottom w:val="0"/>
      <w:divBdr>
        <w:top w:val="none" w:sz="0" w:space="0" w:color="auto"/>
        <w:left w:val="none" w:sz="0" w:space="0" w:color="auto"/>
        <w:bottom w:val="none" w:sz="0" w:space="0" w:color="auto"/>
        <w:right w:val="none" w:sz="0" w:space="0" w:color="auto"/>
      </w:divBdr>
      <w:divsChild>
        <w:div w:id="1078793072">
          <w:marLeft w:val="0"/>
          <w:marRight w:val="0"/>
          <w:marTop w:val="0"/>
          <w:marBottom w:val="0"/>
          <w:divBdr>
            <w:top w:val="none" w:sz="0" w:space="0" w:color="3D3D3D"/>
            <w:left w:val="none" w:sz="0" w:space="0" w:color="3D3D3D"/>
            <w:bottom w:val="none" w:sz="0" w:space="0" w:color="3D3D3D"/>
            <w:right w:val="none" w:sz="0" w:space="0" w:color="3D3D3D"/>
          </w:divBdr>
          <w:divsChild>
            <w:div w:id="6454728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40615457">
      <w:bodyDiv w:val="1"/>
      <w:marLeft w:val="0"/>
      <w:marRight w:val="0"/>
      <w:marTop w:val="0"/>
      <w:marBottom w:val="0"/>
      <w:divBdr>
        <w:top w:val="none" w:sz="0" w:space="0" w:color="auto"/>
        <w:left w:val="none" w:sz="0" w:space="0" w:color="auto"/>
        <w:bottom w:val="none" w:sz="0" w:space="0" w:color="auto"/>
        <w:right w:val="none" w:sz="0" w:space="0" w:color="auto"/>
      </w:divBdr>
      <w:divsChild>
        <w:div w:id="15037807">
          <w:marLeft w:val="0"/>
          <w:marRight w:val="0"/>
          <w:marTop w:val="0"/>
          <w:marBottom w:val="0"/>
          <w:divBdr>
            <w:top w:val="none" w:sz="0" w:space="0" w:color="auto"/>
            <w:left w:val="none" w:sz="0" w:space="0" w:color="auto"/>
            <w:bottom w:val="none" w:sz="0" w:space="0" w:color="auto"/>
            <w:right w:val="none" w:sz="0" w:space="0" w:color="auto"/>
          </w:divBdr>
        </w:div>
      </w:divsChild>
    </w:div>
    <w:div w:id="1140924388">
      <w:bodyDiv w:val="1"/>
      <w:marLeft w:val="0"/>
      <w:marRight w:val="0"/>
      <w:marTop w:val="0"/>
      <w:marBottom w:val="0"/>
      <w:divBdr>
        <w:top w:val="none" w:sz="0" w:space="0" w:color="auto"/>
        <w:left w:val="none" w:sz="0" w:space="0" w:color="auto"/>
        <w:bottom w:val="none" w:sz="0" w:space="0" w:color="auto"/>
        <w:right w:val="none" w:sz="0" w:space="0" w:color="auto"/>
      </w:divBdr>
      <w:divsChild>
        <w:div w:id="1227104580">
          <w:marLeft w:val="0"/>
          <w:marRight w:val="0"/>
          <w:marTop w:val="0"/>
          <w:marBottom w:val="0"/>
          <w:divBdr>
            <w:top w:val="none" w:sz="0" w:space="0" w:color="auto"/>
            <w:left w:val="none" w:sz="0" w:space="0" w:color="auto"/>
            <w:bottom w:val="none" w:sz="0" w:space="0" w:color="auto"/>
            <w:right w:val="none" w:sz="0" w:space="0" w:color="auto"/>
          </w:divBdr>
        </w:div>
      </w:divsChild>
    </w:div>
    <w:div w:id="1152480117">
      <w:bodyDiv w:val="1"/>
      <w:marLeft w:val="0"/>
      <w:marRight w:val="0"/>
      <w:marTop w:val="0"/>
      <w:marBottom w:val="0"/>
      <w:divBdr>
        <w:top w:val="none" w:sz="0" w:space="0" w:color="auto"/>
        <w:left w:val="none" w:sz="0" w:space="0" w:color="auto"/>
        <w:bottom w:val="none" w:sz="0" w:space="0" w:color="auto"/>
        <w:right w:val="none" w:sz="0" w:space="0" w:color="auto"/>
      </w:divBdr>
      <w:divsChild>
        <w:div w:id="1494222510">
          <w:marLeft w:val="0"/>
          <w:marRight w:val="0"/>
          <w:marTop w:val="0"/>
          <w:marBottom w:val="0"/>
          <w:divBdr>
            <w:top w:val="none" w:sz="0" w:space="0" w:color="3D3D3D"/>
            <w:left w:val="none" w:sz="0" w:space="0" w:color="3D3D3D"/>
            <w:bottom w:val="none" w:sz="0" w:space="0" w:color="3D3D3D"/>
            <w:right w:val="none" w:sz="0" w:space="0" w:color="3D3D3D"/>
          </w:divBdr>
          <w:divsChild>
            <w:div w:id="8240045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53370690">
      <w:bodyDiv w:val="1"/>
      <w:marLeft w:val="0"/>
      <w:marRight w:val="0"/>
      <w:marTop w:val="0"/>
      <w:marBottom w:val="0"/>
      <w:divBdr>
        <w:top w:val="none" w:sz="0" w:space="0" w:color="auto"/>
        <w:left w:val="none" w:sz="0" w:space="0" w:color="auto"/>
        <w:bottom w:val="none" w:sz="0" w:space="0" w:color="auto"/>
        <w:right w:val="none" w:sz="0" w:space="0" w:color="auto"/>
      </w:divBdr>
      <w:divsChild>
        <w:div w:id="36662908">
          <w:marLeft w:val="0"/>
          <w:marRight w:val="0"/>
          <w:marTop w:val="0"/>
          <w:marBottom w:val="0"/>
          <w:divBdr>
            <w:top w:val="none" w:sz="0" w:space="0" w:color="auto"/>
            <w:left w:val="none" w:sz="0" w:space="0" w:color="auto"/>
            <w:bottom w:val="none" w:sz="0" w:space="0" w:color="auto"/>
            <w:right w:val="none" w:sz="0" w:space="0" w:color="auto"/>
          </w:divBdr>
        </w:div>
      </w:divsChild>
    </w:div>
    <w:div w:id="1154222567">
      <w:bodyDiv w:val="1"/>
      <w:marLeft w:val="0"/>
      <w:marRight w:val="0"/>
      <w:marTop w:val="0"/>
      <w:marBottom w:val="0"/>
      <w:divBdr>
        <w:top w:val="none" w:sz="0" w:space="0" w:color="auto"/>
        <w:left w:val="none" w:sz="0" w:space="0" w:color="auto"/>
        <w:bottom w:val="none" w:sz="0" w:space="0" w:color="auto"/>
        <w:right w:val="none" w:sz="0" w:space="0" w:color="auto"/>
      </w:divBdr>
      <w:divsChild>
        <w:div w:id="155729596">
          <w:marLeft w:val="0"/>
          <w:marRight w:val="0"/>
          <w:marTop w:val="0"/>
          <w:marBottom w:val="0"/>
          <w:divBdr>
            <w:top w:val="none" w:sz="0" w:space="0" w:color="auto"/>
            <w:left w:val="none" w:sz="0" w:space="0" w:color="auto"/>
            <w:bottom w:val="none" w:sz="0" w:space="0" w:color="auto"/>
            <w:right w:val="none" w:sz="0" w:space="0" w:color="auto"/>
          </w:divBdr>
        </w:div>
      </w:divsChild>
    </w:div>
    <w:div w:id="1175849962">
      <w:bodyDiv w:val="1"/>
      <w:marLeft w:val="0"/>
      <w:marRight w:val="0"/>
      <w:marTop w:val="0"/>
      <w:marBottom w:val="0"/>
      <w:divBdr>
        <w:top w:val="none" w:sz="0" w:space="0" w:color="auto"/>
        <w:left w:val="none" w:sz="0" w:space="0" w:color="auto"/>
        <w:bottom w:val="none" w:sz="0" w:space="0" w:color="auto"/>
        <w:right w:val="none" w:sz="0" w:space="0" w:color="auto"/>
      </w:divBdr>
      <w:divsChild>
        <w:div w:id="1814836383">
          <w:marLeft w:val="0"/>
          <w:marRight w:val="0"/>
          <w:marTop w:val="0"/>
          <w:marBottom w:val="0"/>
          <w:divBdr>
            <w:top w:val="none" w:sz="0" w:space="0" w:color="3D3D3D"/>
            <w:left w:val="none" w:sz="0" w:space="0" w:color="3D3D3D"/>
            <w:bottom w:val="none" w:sz="0" w:space="0" w:color="3D3D3D"/>
            <w:right w:val="none" w:sz="0" w:space="0" w:color="3D3D3D"/>
          </w:divBdr>
          <w:divsChild>
            <w:div w:id="553195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84438316">
      <w:bodyDiv w:val="1"/>
      <w:marLeft w:val="0"/>
      <w:marRight w:val="0"/>
      <w:marTop w:val="0"/>
      <w:marBottom w:val="0"/>
      <w:divBdr>
        <w:top w:val="none" w:sz="0" w:space="0" w:color="auto"/>
        <w:left w:val="none" w:sz="0" w:space="0" w:color="auto"/>
        <w:bottom w:val="none" w:sz="0" w:space="0" w:color="auto"/>
        <w:right w:val="none" w:sz="0" w:space="0" w:color="auto"/>
      </w:divBdr>
      <w:divsChild>
        <w:div w:id="306860646">
          <w:marLeft w:val="0"/>
          <w:marRight w:val="0"/>
          <w:marTop w:val="0"/>
          <w:marBottom w:val="0"/>
          <w:divBdr>
            <w:top w:val="none" w:sz="0" w:space="0" w:color="auto"/>
            <w:left w:val="none" w:sz="0" w:space="0" w:color="auto"/>
            <w:bottom w:val="none" w:sz="0" w:space="0" w:color="auto"/>
            <w:right w:val="none" w:sz="0" w:space="0" w:color="auto"/>
          </w:divBdr>
        </w:div>
      </w:divsChild>
    </w:div>
    <w:div w:id="1189609493">
      <w:bodyDiv w:val="1"/>
      <w:marLeft w:val="0"/>
      <w:marRight w:val="0"/>
      <w:marTop w:val="0"/>
      <w:marBottom w:val="0"/>
      <w:divBdr>
        <w:top w:val="none" w:sz="0" w:space="0" w:color="auto"/>
        <w:left w:val="none" w:sz="0" w:space="0" w:color="auto"/>
        <w:bottom w:val="none" w:sz="0" w:space="0" w:color="auto"/>
        <w:right w:val="none" w:sz="0" w:space="0" w:color="auto"/>
      </w:divBdr>
      <w:divsChild>
        <w:div w:id="1971595275">
          <w:marLeft w:val="0"/>
          <w:marRight w:val="0"/>
          <w:marTop w:val="0"/>
          <w:marBottom w:val="0"/>
          <w:divBdr>
            <w:top w:val="none" w:sz="0" w:space="0" w:color="auto"/>
            <w:left w:val="none" w:sz="0" w:space="0" w:color="auto"/>
            <w:bottom w:val="none" w:sz="0" w:space="0" w:color="auto"/>
            <w:right w:val="none" w:sz="0" w:space="0" w:color="auto"/>
          </w:divBdr>
        </w:div>
      </w:divsChild>
    </w:div>
    <w:div w:id="1208182037">
      <w:bodyDiv w:val="1"/>
      <w:marLeft w:val="0"/>
      <w:marRight w:val="0"/>
      <w:marTop w:val="0"/>
      <w:marBottom w:val="0"/>
      <w:divBdr>
        <w:top w:val="none" w:sz="0" w:space="0" w:color="auto"/>
        <w:left w:val="none" w:sz="0" w:space="0" w:color="auto"/>
        <w:bottom w:val="none" w:sz="0" w:space="0" w:color="auto"/>
        <w:right w:val="none" w:sz="0" w:space="0" w:color="auto"/>
      </w:divBdr>
      <w:divsChild>
        <w:div w:id="1133448151">
          <w:marLeft w:val="0"/>
          <w:marRight w:val="0"/>
          <w:marTop w:val="0"/>
          <w:marBottom w:val="0"/>
          <w:divBdr>
            <w:top w:val="none" w:sz="0" w:space="0" w:color="auto"/>
            <w:left w:val="none" w:sz="0" w:space="0" w:color="auto"/>
            <w:bottom w:val="none" w:sz="0" w:space="0" w:color="auto"/>
            <w:right w:val="none" w:sz="0" w:space="0" w:color="auto"/>
          </w:divBdr>
        </w:div>
      </w:divsChild>
    </w:div>
    <w:div w:id="1216351830">
      <w:bodyDiv w:val="1"/>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 w:id="1232429434">
      <w:bodyDiv w:val="1"/>
      <w:marLeft w:val="0"/>
      <w:marRight w:val="0"/>
      <w:marTop w:val="0"/>
      <w:marBottom w:val="0"/>
      <w:divBdr>
        <w:top w:val="none" w:sz="0" w:space="0" w:color="auto"/>
        <w:left w:val="none" w:sz="0" w:space="0" w:color="auto"/>
        <w:bottom w:val="none" w:sz="0" w:space="0" w:color="auto"/>
        <w:right w:val="none" w:sz="0" w:space="0" w:color="auto"/>
      </w:divBdr>
      <w:divsChild>
        <w:div w:id="156726499">
          <w:marLeft w:val="0"/>
          <w:marRight w:val="0"/>
          <w:marTop w:val="0"/>
          <w:marBottom w:val="0"/>
          <w:divBdr>
            <w:top w:val="none" w:sz="0" w:space="0" w:color="auto"/>
            <w:left w:val="none" w:sz="0" w:space="0" w:color="auto"/>
            <w:bottom w:val="none" w:sz="0" w:space="0" w:color="auto"/>
            <w:right w:val="none" w:sz="0" w:space="0" w:color="auto"/>
          </w:divBdr>
        </w:div>
      </w:divsChild>
    </w:div>
    <w:div w:id="1234316216">
      <w:bodyDiv w:val="1"/>
      <w:marLeft w:val="0"/>
      <w:marRight w:val="0"/>
      <w:marTop w:val="0"/>
      <w:marBottom w:val="0"/>
      <w:divBdr>
        <w:top w:val="none" w:sz="0" w:space="0" w:color="auto"/>
        <w:left w:val="none" w:sz="0" w:space="0" w:color="auto"/>
        <w:bottom w:val="none" w:sz="0" w:space="0" w:color="auto"/>
        <w:right w:val="none" w:sz="0" w:space="0" w:color="auto"/>
      </w:divBdr>
      <w:divsChild>
        <w:div w:id="1560895710">
          <w:marLeft w:val="0"/>
          <w:marRight w:val="0"/>
          <w:marTop w:val="0"/>
          <w:marBottom w:val="0"/>
          <w:divBdr>
            <w:top w:val="none" w:sz="0" w:space="0" w:color="auto"/>
            <w:left w:val="none" w:sz="0" w:space="0" w:color="auto"/>
            <w:bottom w:val="none" w:sz="0" w:space="0" w:color="auto"/>
            <w:right w:val="none" w:sz="0" w:space="0" w:color="auto"/>
          </w:divBdr>
        </w:div>
      </w:divsChild>
    </w:div>
    <w:div w:id="1248539679">
      <w:bodyDiv w:val="1"/>
      <w:marLeft w:val="0"/>
      <w:marRight w:val="0"/>
      <w:marTop w:val="0"/>
      <w:marBottom w:val="0"/>
      <w:divBdr>
        <w:top w:val="none" w:sz="0" w:space="0" w:color="auto"/>
        <w:left w:val="none" w:sz="0" w:space="0" w:color="auto"/>
        <w:bottom w:val="none" w:sz="0" w:space="0" w:color="auto"/>
        <w:right w:val="none" w:sz="0" w:space="0" w:color="auto"/>
      </w:divBdr>
      <w:divsChild>
        <w:div w:id="1070616630">
          <w:marLeft w:val="0"/>
          <w:marRight w:val="0"/>
          <w:marTop w:val="0"/>
          <w:marBottom w:val="0"/>
          <w:divBdr>
            <w:top w:val="none" w:sz="0" w:space="0" w:color="auto"/>
            <w:left w:val="none" w:sz="0" w:space="0" w:color="auto"/>
            <w:bottom w:val="none" w:sz="0" w:space="0" w:color="auto"/>
            <w:right w:val="none" w:sz="0" w:space="0" w:color="auto"/>
          </w:divBdr>
        </w:div>
      </w:divsChild>
    </w:div>
    <w:div w:id="1251695772">
      <w:bodyDiv w:val="1"/>
      <w:marLeft w:val="0"/>
      <w:marRight w:val="0"/>
      <w:marTop w:val="0"/>
      <w:marBottom w:val="0"/>
      <w:divBdr>
        <w:top w:val="none" w:sz="0" w:space="0" w:color="auto"/>
        <w:left w:val="none" w:sz="0" w:space="0" w:color="auto"/>
        <w:bottom w:val="none" w:sz="0" w:space="0" w:color="auto"/>
        <w:right w:val="none" w:sz="0" w:space="0" w:color="auto"/>
      </w:divBdr>
      <w:divsChild>
        <w:div w:id="755978141">
          <w:marLeft w:val="0"/>
          <w:marRight w:val="0"/>
          <w:marTop w:val="0"/>
          <w:marBottom w:val="0"/>
          <w:divBdr>
            <w:top w:val="none" w:sz="0" w:space="0" w:color="auto"/>
            <w:left w:val="none" w:sz="0" w:space="0" w:color="auto"/>
            <w:bottom w:val="none" w:sz="0" w:space="0" w:color="auto"/>
            <w:right w:val="none" w:sz="0" w:space="0" w:color="auto"/>
          </w:divBdr>
        </w:div>
      </w:divsChild>
    </w:div>
    <w:div w:id="1254631328">
      <w:bodyDiv w:val="1"/>
      <w:marLeft w:val="0"/>
      <w:marRight w:val="0"/>
      <w:marTop w:val="0"/>
      <w:marBottom w:val="0"/>
      <w:divBdr>
        <w:top w:val="none" w:sz="0" w:space="0" w:color="auto"/>
        <w:left w:val="none" w:sz="0" w:space="0" w:color="auto"/>
        <w:bottom w:val="none" w:sz="0" w:space="0" w:color="auto"/>
        <w:right w:val="none" w:sz="0" w:space="0" w:color="auto"/>
      </w:divBdr>
      <w:divsChild>
        <w:div w:id="1174957092">
          <w:marLeft w:val="0"/>
          <w:marRight w:val="0"/>
          <w:marTop w:val="0"/>
          <w:marBottom w:val="0"/>
          <w:divBdr>
            <w:top w:val="none" w:sz="0" w:space="0" w:color="auto"/>
            <w:left w:val="none" w:sz="0" w:space="0" w:color="auto"/>
            <w:bottom w:val="none" w:sz="0" w:space="0" w:color="auto"/>
            <w:right w:val="none" w:sz="0" w:space="0" w:color="auto"/>
          </w:divBdr>
        </w:div>
      </w:divsChild>
    </w:div>
    <w:div w:id="1257858799">
      <w:bodyDiv w:val="1"/>
      <w:marLeft w:val="0"/>
      <w:marRight w:val="0"/>
      <w:marTop w:val="0"/>
      <w:marBottom w:val="0"/>
      <w:divBdr>
        <w:top w:val="none" w:sz="0" w:space="0" w:color="auto"/>
        <w:left w:val="none" w:sz="0" w:space="0" w:color="auto"/>
        <w:bottom w:val="none" w:sz="0" w:space="0" w:color="auto"/>
        <w:right w:val="none" w:sz="0" w:space="0" w:color="auto"/>
      </w:divBdr>
      <w:divsChild>
        <w:div w:id="96291734">
          <w:marLeft w:val="0"/>
          <w:marRight w:val="0"/>
          <w:marTop w:val="0"/>
          <w:marBottom w:val="0"/>
          <w:divBdr>
            <w:top w:val="none" w:sz="0" w:space="0" w:color="auto"/>
            <w:left w:val="none" w:sz="0" w:space="0" w:color="auto"/>
            <w:bottom w:val="none" w:sz="0" w:space="0" w:color="auto"/>
            <w:right w:val="none" w:sz="0" w:space="0" w:color="auto"/>
          </w:divBdr>
        </w:div>
      </w:divsChild>
    </w:div>
    <w:div w:id="1258177440">
      <w:bodyDiv w:val="1"/>
      <w:marLeft w:val="0"/>
      <w:marRight w:val="0"/>
      <w:marTop w:val="0"/>
      <w:marBottom w:val="0"/>
      <w:divBdr>
        <w:top w:val="none" w:sz="0" w:space="0" w:color="auto"/>
        <w:left w:val="none" w:sz="0" w:space="0" w:color="auto"/>
        <w:bottom w:val="none" w:sz="0" w:space="0" w:color="auto"/>
        <w:right w:val="none" w:sz="0" w:space="0" w:color="auto"/>
      </w:divBdr>
      <w:divsChild>
        <w:div w:id="307512587">
          <w:marLeft w:val="0"/>
          <w:marRight w:val="0"/>
          <w:marTop w:val="0"/>
          <w:marBottom w:val="0"/>
          <w:divBdr>
            <w:top w:val="none" w:sz="0" w:space="0" w:color="auto"/>
            <w:left w:val="none" w:sz="0" w:space="0" w:color="auto"/>
            <w:bottom w:val="none" w:sz="0" w:space="0" w:color="auto"/>
            <w:right w:val="none" w:sz="0" w:space="0" w:color="auto"/>
          </w:divBdr>
        </w:div>
      </w:divsChild>
    </w:div>
    <w:div w:id="1268849954">
      <w:bodyDiv w:val="1"/>
      <w:marLeft w:val="0"/>
      <w:marRight w:val="0"/>
      <w:marTop w:val="0"/>
      <w:marBottom w:val="0"/>
      <w:divBdr>
        <w:top w:val="none" w:sz="0" w:space="0" w:color="auto"/>
        <w:left w:val="none" w:sz="0" w:space="0" w:color="auto"/>
        <w:bottom w:val="none" w:sz="0" w:space="0" w:color="auto"/>
        <w:right w:val="none" w:sz="0" w:space="0" w:color="auto"/>
      </w:divBdr>
      <w:divsChild>
        <w:div w:id="2051100836">
          <w:marLeft w:val="0"/>
          <w:marRight w:val="0"/>
          <w:marTop w:val="0"/>
          <w:marBottom w:val="0"/>
          <w:divBdr>
            <w:top w:val="none" w:sz="0" w:space="0" w:color="auto"/>
            <w:left w:val="none" w:sz="0" w:space="0" w:color="auto"/>
            <w:bottom w:val="none" w:sz="0" w:space="0" w:color="auto"/>
            <w:right w:val="none" w:sz="0" w:space="0" w:color="auto"/>
          </w:divBdr>
        </w:div>
      </w:divsChild>
    </w:div>
    <w:div w:id="1269197632">
      <w:bodyDiv w:val="1"/>
      <w:marLeft w:val="0"/>
      <w:marRight w:val="0"/>
      <w:marTop w:val="0"/>
      <w:marBottom w:val="0"/>
      <w:divBdr>
        <w:top w:val="none" w:sz="0" w:space="0" w:color="auto"/>
        <w:left w:val="none" w:sz="0" w:space="0" w:color="auto"/>
        <w:bottom w:val="none" w:sz="0" w:space="0" w:color="auto"/>
        <w:right w:val="none" w:sz="0" w:space="0" w:color="auto"/>
      </w:divBdr>
      <w:divsChild>
        <w:div w:id="131871606">
          <w:marLeft w:val="0"/>
          <w:marRight w:val="0"/>
          <w:marTop w:val="0"/>
          <w:marBottom w:val="0"/>
          <w:divBdr>
            <w:top w:val="none" w:sz="0" w:space="0" w:color="auto"/>
            <w:left w:val="none" w:sz="0" w:space="0" w:color="auto"/>
            <w:bottom w:val="none" w:sz="0" w:space="0" w:color="auto"/>
            <w:right w:val="none" w:sz="0" w:space="0" w:color="auto"/>
          </w:divBdr>
        </w:div>
      </w:divsChild>
    </w:div>
    <w:div w:id="1270045930">
      <w:bodyDiv w:val="1"/>
      <w:marLeft w:val="0"/>
      <w:marRight w:val="0"/>
      <w:marTop w:val="0"/>
      <w:marBottom w:val="0"/>
      <w:divBdr>
        <w:top w:val="none" w:sz="0" w:space="0" w:color="auto"/>
        <w:left w:val="none" w:sz="0" w:space="0" w:color="auto"/>
        <w:bottom w:val="none" w:sz="0" w:space="0" w:color="auto"/>
        <w:right w:val="none" w:sz="0" w:space="0" w:color="auto"/>
      </w:divBdr>
      <w:divsChild>
        <w:div w:id="108665279">
          <w:marLeft w:val="0"/>
          <w:marRight w:val="0"/>
          <w:marTop w:val="0"/>
          <w:marBottom w:val="0"/>
          <w:divBdr>
            <w:top w:val="none" w:sz="0" w:space="0" w:color="auto"/>
            <w:left w:val="none" w:sz="0" w:space="0" w:color="auto"/>
            <w:bottom w:val="none" w:sz="0" w:space="0" w:color="auto"/>
            <w:right w:val="none" w:sz="0" w:space="0" w:color="auto"/>
          </w:divBdr>
        </w:div>
      </w:divsChild>
    </w:div>
    <w:div w:id="1289235703">
      <w:bodyDiv w:val="1"/>
      <w:marLeft w:val="0"/>
      <w:marRight w:val="0"/>
      <w:marTop w:val="0"/>
      <w:marBottom w:val="0"/>
      <w:divBdr>
        <w:top w:val="none" w:sz="0" w:space="0" w:color="auto"/>
        <w:left w:val="none" w:sz="0" w:space="0" w:color="auto"/>
        <w:bottom w:val="none" w:sz="0" w:space="0" w:color="auto"/>
        <w:right w:val="none" w:sz="0" w:space="0" w:color="auto"/>
      </w:divBdr>
      <w:divsChild>
        <w:div w:id="232352981">
          <w:marLeft w:val="0"/>
          <w:marRight w:val="0"/>
          <w:marTop w:val="0"/>
          <w:marBottom w:val="0"/>
          <w:divBdr>
            <w:top w:val="none" w:sz="0" w:space="0" w:color="3D3D3D"/>
            <w:left w:val="none" w:sz="0" w:space="0" w:color="3D3D3D"/>
            <w:bottom w:val="none" w:sz="0" w:space="0" w:color="3D3D3D"/>
            <w:right w:val="none" w:sz="0" w:space="0" w:color="3D3D3D"/>
          </w:divBdr>
          <w:divsChild>
            <w:div w:id="127914153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95599506">
      <w:bodyDiv w:val="1"/>
      <w:marLeft w:val="0"/>
      <w:marRight w:val="0"/>
      <w:marTop w:val="0"/>
      <w:marBottom w:val="0"/>
      <w:divBdr>
        <w:top w:val="none" w:sz="0" w:space="0" w:color="auto"/>
        <w:left w:val="none" w:sz="0" w:space="0" w:color="auto"/>
        <w:bottom w:val="none" w:sz="0" w:space="0" w:color="auto"/>
        <w:right w:val="none" w:sz="0" w:space="0" w:color="auto"/>
      </w:divBdr>
      <w:divsChild>
        <w:div w:id="1496140690">
          <w:marLeft w:val="0"/>
          <w:marRight w:val="0"/>
          <w:marTop w:val="0"/>
          <w:marBottom w:val="0"/>
          <w:divBdr>
            <w:top w:val="none" w:sz="0" w:space="0" w:color="auto"/>
            <w:left w:val="none" w:sz="0" w:space="0" w:color="auto"/>
            <w:bottom w:val="none" w:sz="0" w:space="0" w:color="auto"/>
            <w:right w:val="none" w:sz="0" w:space="0" w:color="auto"/>
          </w:divBdr>
        </w:div>
      </w:divsChild>
    </w:div>
    <w:div w:id="1298100679">
      <w:bodyDiv w:val="1"/>
      <w:marLeft w:val="0"/>
      <w:marRight w:val="0"/>
      <w:marTop w:val="0"/>
      <w:marBottom w:val="0"/>
      <w:divBdr>
        <w:top w:val="none" w:sz="0" w:space="0" w:color="auto"/>
        <w:left w:val="none" w:sz="0" w:space="0" w:color="auto"/>
        <w:bottom w:val="none" w:sz="0" w:space="0" w:color="auto"/>
        <w:right w:val="none" w:sz="0" w:space="0" w:color="auto"/>
      </w:divBdr>
      <w:divsChild>
        <w:div w:id="409426228">
          <w:marLeft w:val="0"/>
          <w:marRight w:val="0"/>
          <w:marTop w:val="0"/>
          <w:marBottom w:val="0"/>
          <w:divBdr>
            <w:top w:val="none" w:sz="0" w:space="0" w:color="auto"/>
            <w:left w:val="none" w:sz="0" w:space="0" w:color="auto"/>
            <w:bottom w:val="none" w:sz="0" w:space="0" w:color="auto"/>
            <w:right w:val="none" w:sz="0" w:space="0" w:color="auto"/>
          </w:divBdr>
        </w:div>
      </w:divsChild>
    </w:div>
    <w:div w:id="1311983686">
      <w:bodyDiv w:val="1"/>
      <w:marLeft w:val="0"/>
      <w:marRight w:val="0"/>
      <w:marTop w:val="0"/>
      <w:marBottom w:val="0"/>
      <w:divBdr>
        <w:top w:val="none" w:sz="0" w:space="0" w:color="auto"/>
        <w:left w:val="none" w:sz="0" w:space="0" w:color="auto"/>
        <w:bottom w:val="none" w:sz="0" w:space="0" w:color="auto"/>
        <w:right w:val="none" w:sz="0" w:space="0" w:color="auto"/>
      </w:divBdr>
      <w:divsChild>
        <w:div w:id="1688629038">
          <w:marLeft w:val="0"/>
          <w:marRight w:val="0"/>
          <w:marTop w:val="0"/>
          <w:marBottom w:val="0"/>
          <w:divBdr>
            <w:top w:val="none" w:sz="0" w:space="0" w:color="auto"/>
            <w:left w:val="none" w:sz="0" w:space="0" w:color="auto"/>
            <w:bottom w:val="none" w:sz="0" w:space="0" w:color="auto"/>
            <w:right w:val="none" w:sz="0" w:space="0" w:color="auto"/>
          </w:divBdr>
        </w:div>
      </w:divsChild>
    </w:div>
    <w:div w:id="1312097366">
      <w:bodyDiv w:val="1"/>
      <w:marLeft w:val="0"/>
      <w:marRight w:val="0"/>
      <w:marTop w:val="0"/>
      <w:marBottom w:val="0"/>
      <w:divBdr>
        <w:top w:val="none" w:sz="0" w:space="0" w:color="auto"/>
        <w:left w:val="none" w:sz="0" w:space="0" w:color="auto"/>
        <w:bottom w:val="none" w:sz="0" w:space="0" w:color="auto"/>
        <w:right w:val="none" w:sz="0" w:space="0" w:color="auto"/>
      </w:divBdr>
      <w:divsChild>
        <w:div w:id="752509574">
          <w:marLeft w:val="0"/>
          <w:marRight w:val="0"/>
          <w:marTop w:val="0"/>
          <w:marBottom w:val="0"/>
          <w:divBdr>
            <w:top w:val="none" w:sz="0" w:space="0" w:color="3D3D3D"/>
            <w:left w:val="none" w:sz="0" w:space="0" w:color="3D3D3D"/>
            <w:bottom w:val="none" w:sz="0" w:space="0" w:color="3D3D3D"/>
            <w:right w:val="none" w:sz="0" w:space="0" w:color="3D3D3D"/>
          </w:divBdr>
          <w:divsChild>
            <w:div w:id="10822224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36687358">
      <w:bodyDiv w:val="1"/>
      <w:marLeft w:val="0"/>
      <w:marRight w:val="0"/>
      <w:marTop w:val="0"/>
      <w:marBottom w:val="0"/>
      <w:divBdr>
        <w:top w:val="none" w:sz="0" w:space="0" w:color="auto"/>
        <w:left w:val="none" w:sz="0" w:space="0" w:color="auto"/>
        <w:bottom w:val="none" w:sz="0" w:space="0" w:color="auto"/>
        <w:right w:val="none" w:sz="0" w:space="0" w:color="auto"/>
      </w:divBdr>
      <w:divsChild>
        <w:div w:id="10300271">
          <w:marLeft w:val="0"/>
          <w:marRight w:val="0"/>
          <w:marTop w:val="0"/>
          <w:marBottom w:val="0"/>
          <w:divBdr>
            <w:top w:val="none" w:sz="0" w:space="0" w:color="auto"/>
            <w:left w:val="none" w:sz="0" w:space="0" w:color="auto"/>
            <w:bottom w:val="none" w:sz="0" w:space="0" w:color="auto"/>
            <w:right w:val="none" w:sz="0" w:space="0" w:color="auto"/>
          </w:divBdr>
        </w:div>
      </w:divsChild>
    </w:div>
    <w:div w:id="1342005974">
      <w:bodyDiv w:val="1"/>
      <w:marLeft w:val="0"/>
      <w:marRight w:val="0"/>
      <w:marTop w:val="0"/>
      <w:marBottom w:val="0"/>
      <w:divBdr>
        <w:top w:val="none" w:sz="0" w:space="0" w:color="auto"/>
        <w:left w:val="none" w:sz="0" w:space="0" w:color="auto"/>
        <w:bottom w:val="none" w:sz="0" w:space="0" w:color="auto"/>
        <w:right w:val="none" w:sz="0" w:space="0" w:color="auto"/>
      </w:divBdr>
      <w:divsChild>
        <w:div w:id="1044015123">
          <w:marLeft w:val="0"/>
          <w:marRight w:val="0"/>
          <w:marTop w:val="0"/>
          <w:marBottom w:val="0"/>
          <w:divBdr>
            <w:top w:val="none" w:sz="0" w:space="0" w:color="3D3D3D"/>
            <w:left w:val="none" w:sz="0" w:space="0" w:color="3D3D3D"/>
            <w:bottom w:val="none" w:sz="0" w:space="0" w:color="3D3D3D"/>
            <w:right w:val="none" w:sz="0" w:space="0" w:color="3D3D3D"/>
          </w:divBdr>
          <w:divsChild>
            <w:div w:id="13891819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49327533">
      <w:bodyDiv w:val="1"/>
      <w:marLeft w:val="0"/>
      <w:marRight w:val="0"/>
      <w:marTop w:val="0"/>
      <w:marBottom w:val="0"/>
      <w:divBdr>
        <w:top w:val="none" w:sz="0" w:space="0" w:color="auto"/>
        <w:left w:val="none" w:sz="0" w:space="0" w:color="auto"/>
        <w:bottom w:val="none" w:sz="0" w:space="0" w:color="auto"/>
        <w:right w:val="none" w:sz="0" w:space="0" w:color="auto"/>
      </w:divBdr>
      <w:divsChild>
        <w:div w:id="2146435531">
          <w:marLeft w:val="0"/>
          <w:marRight w:val="0"/>
          <w:marTop w:val="0"/>
          <w:marBottom w:val="0"/>
          <w:divBdr>
            <w:top w:val="none" w:sz="0" w:space="0" w:color="3D3D3D"/>
            <w:left w:val="none" w:sz="0" w:space="0" w:color="3D3D3D"/>
            <w:bottom w:val="none" w:sz="0" w:space="0" w:color="3D3D3D"/>
            <w:right w:val="none" w:sz="0" w:space="0" w:color="3D3D3D"/>
          </w:divBdr>
          <w:divsChild>
            <w:div w:id="10531647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51638823">
      <w:bodyDiv w:val="1"/>
      <w:marLeft w:val="0"/>
      <w:marRight w:val="0"/>
      <w:marTop w:val="0"/>
      <w:marBottom w:val="0"/>
      <w:divBdr>
        <w:top w:val="none" w:sz="0" w:space="0" w:color="auto"/>
        <w:left w:val="none" w:sz="0" w:space="0" w:color="auto"/>
        <w:bottom w:val="none" w:sz="0" w:space="0" w:color="auto"/>
        <w:right w:val="none" w:sz="0" w:space="0" w:color="auto"/>
      </w:divBdr>
      <w:divsChild>
        <w:div w:id="720901190">
          <w:marLeft w:val="0"/>
          <w:marRight w:val="0"/>
          <w:marTop w:val="0"/>
          <w:marBottom w:val="0"/>
          <w:divBdr>
            <w:top w:val="none" w:sz="0" w:space="0" w:color="3D3D3D"/>
            <w:left w:val="none" w:sz="0" w:space="0" w:color="3D3D3D"/>
            <w:bottom w:val="none" w:sz="0" w:space="0" w:color="3D3D3D"/>
            <w:right w:val="none" w:sz="0" w:space="0" w:color="3D3D3D"/>
          </w:divBdr>
          <w:divsChild>
            <w:div w:id="3303290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70102402">
      <w:bodyDiv w:val="1"/>
      <w:marLeft w:val="0"/>
      <w:marRight w:val="0"/>
      <w:marTop w:val="0"/>
      <w:marBottom w:val="0"/>
      <w:divBdr>
        <w:top w:val="none" w:sz="0" w:space="0" w:color="auto"/>
        <w:left w:val="none" w:sz="0" w:space="0" w:color="auto"/>
        <w:bottom w:val="none" w:sz="0" w:space="0" w:color="auto"/>
        <w:right w:val="none" w:sz="0" w:space="0" w:color="auto"/>
      </w:divBdr>
      <w:divsChild>
        <w:div w:id="1359502685">
          <w:marLeft w:val="0"/>
          <w:marRight w:val="0"/>
          <w:marTop w:val="0"/>
          <w:marBottom w:val="0"/>
          <w:divBdr>
            <w:top w:val="none" w:sz="0" w:space="0" w:color="auto"/>
            <w:left w:val="none" w:sz="0" w:space="0" w:color="auto"/>
            <w:bottom w:val="none" w:sz="0" w:space="0" w:color="auto"/>
            <w:right w:val="none" w:sz="0" w:space="0" w:color="auto"/>
          </w:divBdr>
        </w:div>
      </w:divsChild>
    </w:div>
    <w:div w:id="1374160039">
      <w:bodyDiv w:val="1"/>
      <w:marLeft w:val="0"/>
      <w:marRight w:val="0"/>
      <w:marTop w:val="0"/>
      <w:marBottom w:val="0"/>
      <w:divBdr>
        <w:top w:val="none" w:sz="0" w:space="0" w:color="auto"/>
        <w:left w:val="none" w:sz="0" w:space="0" w:color="auto"/>
        <w:bottom w:val="none" w:sz="0" w:space="0" w:color="auto"/>
        <w:right w:val="none" w:sz="0" w:space="0" w:color="auto"/>
      </w:divBdr>
      <w:divsChild>
        <w:div w:id="1181896251">
          <w:marLeft w:val="0"/>
          <w:marRight w:val="0"/>
          <w:marTop w:val="0"/>
          <w:marBottom w:val="0"/>
          <w:divBdr>
            <w:top w:val="none" w:sz="0" w:space="0" w:color="auto"/>
            <w:left w:val="none" w:sz="0" w:space="0" w:color="auto"/>
            <w:bottom w:val="none" w:sz="0" w:space="0" w:color="auto"/>
            <w:right w:val="none" w:sz="0" w:space="0" w:color="auto"/>
          </w:divBdr>
        </w:div>
      </w:divsChild>
    </w:div>
    <w:div w:id="1384600549">
      <w:bodyDiv w:val="1"/>
      <w:marLeft w:val="0"/>
      <w:marRight w:val="0"/>
      <w:marTop w:val="0"/>
      <w:marBottom w:val="0"/>
      <w:divBdr>
        <w:top w:val="none" w:sz="0" w:space="0" w:color="auto"/>
        <w:left w:val="none" w:sz="0" w:space="0" w:color="auto"/>
        <w:bottom w:val="none" w:sz="0" w:space="0" w:color="auto"/>
        <w:right w:val="none" w:sz="0" w:space="0" w:color="auto"/>
      </w:divBdr>
      <w:divsChild>
        <w:div w:id="1450202043">
          <w:marLeft w:val="0"/>
          <w:marRight w:val="0"/>
          <w:marTop w:val="0"/>
          <w:marBottom w:val="0"/>
          <w:divBdr>
            <w:top w:val="none" w:sz="0" w:space="0" w:color="auto"/>
            <w:left w:val="none" w:sz="0" w:space="0" w:color="auto"/>
            <w:bottom w:val="none" w:sz="0" w:space="0" w:color="auto"/>
            <w:right w:val="none" w:sz="0" w:space="0" w:color="auto"/>
          </w:divBdr>
        </w:div>
      </w:divsChild>
    </w:div>
    <w:div w:id="1395155785">
      <w:bodyDiv w:val="1"/>
      <w:marLeft w:val="0"/>
      <w:marRight w:val="0"/>
      <w:marTop w:val="0"/>
      <w:marBottom w:val="0"/>
      <w:divBdr>
        <w:top w:val="none" w:sz="0" w:space="0" w:color="auto"/>
        <w:left w:val="none" w:sz="0" w:space="0" w:color="auto"/>
        <w:bottom w:val="none" w:sz="0" w:space="0" w:color="auto"/>
        <w:right w:val="none" w:sz="0" w:space="0" w:color="auto"/>
      </w:divBdr>
      <w:divsChild>
        <w:div w:id="1681925628">
          <w:marLeft w:val="0"/>
          <w:marRight w:val="0"/>
          <w:marTop w:val="0"/>
          <w:marBottom w:val="0"/>
          <w:divBdr>
            <w:top w:val="none" w:sz="0" w:space="0" w:color="auto"/>
            <w:left w:val="none" w:sz="0" w:space="0" w:color="auto"/>
            <w:bottom w:val="none" w:sz="0" w:space="0" w:color="auto"/>
            <w:right w:val="none" w:sz="0" w:space="0" w:color="auto"/>
          </w:divBdr>
        </w:div>
      </w:divsChild>
    </w:div>
    <w:div w:id="141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55660311">
          <w:marLeft w:val="0"/>
          <w:marRight w:val="0"/>
          <w:marTop w:val="0"/>
          <w:marBottom w:val="0"/>
          <w:divBdr>
            <w:top w:val="none" w:sz="0" w:space="0" w:color="auto"/>
            <w:left w:val="none" w:sz="0" w:space="0" w:color="auto"/>
            <w:bottom w:val="none" w:sz="0" w:space="0" w:color="auto"/>
            <w:right w:val="none" w:sz="0" w:space="0" w:color="auto"/>
          </w:divBdr>
        </w:div>
      </w:divsChild>
    </w:div>
    <w:div w:id="1416971111">
      <w:bodyDiv w:val="1"/>
      <w:marLeft w:val="0"/>
      <w:marRight w:val="0"/>
      <w:marTop w:val="0"/>
      <w:marBottom w:val="0"/>
      <w:divBdr>
        <w:top w:val="none" w:sz="0" w:space="0" w:color="auto"/>
        <w:left w:val="none" w:sz="0" w:space="0" w:color="auto"/>
        <w:bottom w:val="none" w:sz="0" w:space="0" w:color="auto"/>
        <w:right w:val="none" w:sz="0" w:space="0" w:color="auto"/>
      </w:divBdr>
      <w:divsChild>
        <w:div w:id="857696129">
          <w:marLeft w:val="0"/>
          <w:marRight w:val="0"/>
          <w:marTop w:val="0"/>
          <w:marBottom w:val="0"/>
          <w:divBdr>
            <w:top w:val="none" w:sz="0" w:space="0" w:color="3D3D3D"/>
            <w:left w:val="none" w:sz="0" w:space="0" w:color="3D3D3D"/>
            <w:bottom w:val="none" w:sz="0" w:space="0" w:color="3D3D3D"/>
            <w:right w:val="none" w:sz="0" w:space="0" w:color="3D3D3D"/>
          </w:divBdr>
          <w:divsChild>
            <w:div w:id="5769865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19518547">
      <w:bodyDiv w:val="1"/>
      <w:marLeft w:val="0"/>
      <w:marRight w:val="0"/>
      <w:marTop w:val="0"/>
      <w:marBottom w:val="0"/>
      <w:divBdr>
        <w:top w:val="none" w:sz="0" w:space="0" w:color="auto"/>
        <w:left w:val="none" w:sz="0" w:space="0" w:color="auto"/>
        <w:bottom w:val="none" w:sz="0" w:space="0" w:color="auto"/>
        <w:right w:val="none" w:sz="0" w:space="0" w:color="auto"/>
      </w:divBdr>
      <w:divsChild>
        <w:div w:id="515733818">
          <w:marLeft w:val="0"/>
          <w:marRight w:val="0"/>
          <w:marTop w:val="0"/>
          <w:marBottom w:val="0"/>
          <w:divBdr>
            <w:top w:val="none" w:sz="0" w:space="0" w:color="auto"/>
            <w:left w:val="none" w:sz="0" w:space="0" w:color="auto"/>
            <w:bottom w:val="none" w:sz="0" w:space="0" w:color="auto"/>
            <w:right w:val="none" w:sz="0" w:space="0" w:color="auto"/>
          </w:divBdr>
        </w:div>
      </w:divsChild>
    </w:div>
    <w:div w:id="1426732651">
      <w:bodyDiv w:val="1"/>
      <w:marLeft w:val="0"/>
      <w:marRight w:val="0"/>
      <w:marTop w:val="0"/>
      <w:marBottom w:val="0"/>
      <w:divBdr>
        <w:top w:val="none" w:sz="0" w:space="0" w:color="auto"/>
        <w:left w:val="none" w:sz="0" w:space="0" w:color="auto"/>
        <w:bottom w:val="none" w:sz="0" w:space="0" w:color="auto"/>
        <w:right w:val="none" w:sz="0" w:space="0" w:color="auto"/>
      </w:divBdr>
      <w:divsChild>
        <w:div w:id="861436075">
          <w:marLeft w:val="0"/>
          <w:marRight w:val="0"/>
          <w:marTop w:val="0"/>
          <w:marBottom w:val="0"/>
          <w:divBdr>
            <w:top w:val="none" w:sz="0" w:space="0" w:color="3D3D3D"/>
            <w:left w:val="none" w:sz="0" w:space="0" w:color="3D3D3D"/>
            <w:bottom w:val="none" w:sz="0" w:space="0" w:color="3D3D3D"/>
            <w:right w:val="none" w:sz="0" w:space="0" w:color="3D3D3D"/>
          </w:divBdr>
          <w:divsChild>
            <w:div w:id="12213330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28623730">
      <w:bodyDiv w:val="1"/>
      <w:marLeft w:val="0"/>
      <w:marRight w:val="0"/>
      <w:marTop w:val="0"/>
      <w:marBottom w:val="0"/>
      <w:divBdr>
        <w:top w:val="none" w:sz="0" w:space="0" w:color="auto"/>
        <w:left w:val="none" w:sz="0" w:space="0" w:color="auto"/>
        <w:bottom w:val="none" w:sz="0" w:space="0" w:color="auto"/>
        <w:right w:val="none" w:sz="0" w:space="0" w:color="auto"/>
      </w:divBdr>
      <w:divsChild>
        <w:div w:id="657808009">
          <w:marLeft w:val="0"/>
          <w:marRight w:val="0"/>
          <w:marTop w:val="0"/>
          <w:marBottom w:val="0"/>
          <w:divBdr>
            <w:top w:val="none" w:sz="0" w:space="0" w:color="auto"/>
            <w:left w:val="none" w:sz="0" w:space="0" w:color="auto"/>
            <w:bottom w:val="none" w:sz="0" w:space="0" w:color="auto"/>
            <w:right w:val="none" w:sz="0" w:space="0" w:color="auto"/>
          </w:divBdr>
        </w:div>
      </w:divsChild>
    </w:div>
    <w:div w:id="1432505207">
      <w:bodyDiv w:val="1"/>
      <w:marLeft w:val="0"/>
      <w:marRight w:val="0"/>
      <w:marTop w:val="0"/>
      <w:marBottom w:val="0"/>
      <w:divBdr>
        <w:top w:val="none" w:sz="0" w:space="0" w:color="auto"/>
        <w:left w:val="none" w:sz="0" w:space="0" w:color="auto"/>
        <w:bottom w:val="none" w:sz="0" w:space="0" w:color="auto"/>
        <w:right w:val="none" w:sz="0" w:space="0" w:color="auto"/>
      </w:divBdr>
      <w:divsChild>
        <w:div w:id="754129984">
          <w:marLeft w:val="0"/>
          <w:marRight w:val="0"/>
          <w:marTop w:val="0"/>
          <w:marBottom w:val="0"/>
          <w:divBdr>
            <w:top w:val="none" w:sz="0" w:space="0" w:color="auto"/>
            <w:left w:val="none" w:sz="0" w:space="0" w:color="auto"/>
            <w:bottom w:val="none" w:sz="0" w:space="0" w:color="auto"/>
            <w:right w:val="none" w:sz="0" w:space="0" w:color="auto"/>
          </w:divBdr>
        </w:div>
      </w:divsChild>
    </w:div>
    <w:div w:id="1434519226">
      <w:bodyDiv w:val="1"/>
      <w:marLeft w:val="0"/>
      <w:marRight w:val="0"/>
      <w:marTop w:val="0"/>
      <w:marBottom w:val="0"/>
      <w:divBdr>
        <w:top w:val="none" w:sz="0" w:space="0" w:color="auto"/>
        <w:left w:val="none" w:sz="0" w:space="0" w:color="auto"/>
        <w:bottom w:val="none" w:sz="0" w:space="0" w:color="auto"/>
        <w:right w:val="none" w:sz="0" w:space="0" w:color="auto"/>
      </w:divBdr>
      <w:divsChild>
        <w:div w:id="723604558">
          <w:marLeft w:val="0"/>
          <w:marRight w:val="0"/>
          <w:marTop w:val="0"/>
          <w:marBottom w:val="0"/>
          <w:divBdr>
            <w:top w:val="none" w:sz="0" w:space="0" w:color="3D3D3D"/>
            <w:left w:val="none" w:sz="0" w:space="0" w:color="3D3D3D"/>
            <w:bottom w:val="none" w:sz="0" w:space="0" w:color="3D3D3D"/>
            <w:right w:val="none" w:sz="0" w:space="0" w:color="3D3D3D"/>
          </w:divBdr>
          <w:divsChild>
            <w:div w:id="90972783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41416728">
      <w:bodyDiv w:val="1"/>
      <w:marLeft w:val="0"/>
      <w:marRight w:val="0"/>
      <w:marTop w:val="0"/>
      <w:marBottom w:val="0"/>
      <w:divBdr>
        <w:top w:val="none" w:sz="0" w:space="0" w:color="auto"/>
        <w:left w:val="none" w:sz="0" w:space="0" w:color="auto"/>
        <w:bottom w:val="none" w:sz="0" w:space="0" w:color="auto"/>
        <w:right w:val="none" w:sz="0" w:space="0" w:color="auto"/>
      </w:divBdr>
      <w:divsChild>
        <w:div w:id="1751387966">
          <w:marLeft w:val="0"/>
          <w:marRight w:val="0"/>
          <w:marTop w:val="0"/>
          <w:marBottom w:val="0"/>
          <w:divBdr>
            <w:top w:val="none" w:sz="0" w:space="0" w:color="3D3D3D"/>
            <w:left w:val="none" w:sz="0" w:space="0" w:color="3D3D3D"/>
            <w:bottom w:val="none" w:sz="0" w:space="0" w:color="3D3D3D"/>
            <w:right w:val="none" w:sz="0" w:space="0" w:color="3D3D3D"/>
          </w:divBdr>
          <w:divsChild>
            <w:div w:id="94549842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55324086">
      <w:bodyDiv w:val="1"/>
      <w:marLeft w:val="0"/>
      <w:marRight w:val="0"/>
      <w:marTop w:val="0"/>
      <w:marBottom w:val="0"/>
      <w:divBdr>
        <w:top w:val="none" w:sz="0" w:space="0" w:color="auto"/>
        <w:left w:val="none" w:sz="0" w:space="0" w:color="auto"/>
        <w:bottom w:val="none" w:sz="0" w:space="0" w:color="auto"/>
        <w:right w:val="none" w:sz="0" w:space="0" w:color="auto"/>
      </w:divBdr>
      <w:divsChild>
        <w:div w:id="732967344">
          <w:marLeft w:val="0"/>
          <w:marRight w:val="0"/>
          <w:marTop w:val="0"/>
          <w:marBottom w:val="0"/>
          <w:divBdr>
            <w:top w:val="none" w:sz="0" w:space="0" w:color="auto"/>
            <w:left w:val="none" w:sz="0" w:space="0" w:color="auto"/>
            <w:bottom w:val="none" w:sz="0" w:space="0" w:color="auto"/>
            <w:right w:val="none" w:sz="0" w:space="0" w:color="auto"/>
          </w:divBdr>
        </w:div>
      </w:divsChild>
    </w:div>
    <w:div w:id="1457749251">
      <w:bodyDiv w:val="1"/>
      <w:marLeft w:val="0"/>
      <w:marRight w:val="0"/>
      <w:marTop w:val="0"/>
      <w:marBottom w:val="0"/>
      <w:divBdr>
        <w:top w:val="none" w:sz="0" w:space="0" w:color="auto"/>
        <w:left w:val="none" w:sz="0" w:space="0" w:color="auto"/>
        <w:bottom w:val="none" w:sz="0" w:space="0" w:color="auto"/>
        <w:right w:val="none" w:sz="0" w:space="0" w:color="auto"/>
      </w:divBdr>
      <w:divsChild>
        <w:div w:id="1410928647">
          <w:marLeft w:val="0"/>
          <w:marRight w:val="0"/>
          <w:marTop w:val="0"/>
          <w:marBottom w:val="0"/>
          <w:divBdr>
            <w:top w:val="none" w:sz="0" w:space="0" w:color="auto"/>
            <w:left w:val="none" w:sz="0" w:space="0" w:color="auto"/>
            <w:bottom w:val="none" w:sz="0" w:space="0" w:color="auto"/>
            <w:right w:val="none" w:sz="0" w:space="0" w:color="auto"/>
          </w:divBdr>
        </w:div>
      </w:divsChild>
    </w:div>
    <w:div w:id="147233400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92">
          <w:marLeft w:val="0"/>
          <w:marRight w:val="0"/>
          <w:marTop w:val="0"/>
          <w:marBottom w:val="0"/>
          <w:divBdr>
            <w:top w:val="none" w:sz="0" w:space="0" w:color="auto"/>
            <w:left w:val="none" w:sz="0" w:space="0" w:color="auto"/>
            <w:bottom w:val="none" w:sz="0" w:space="0" w:color="auto"/>
            <w:right w:val="none" w:sz="0" w:space="0" w:color="auto"/>
          </w:divBdr>
        </w:div>
      </w:divsChild>
    </w:div>
    <w:div w:id="1483430399">
      <w:bodyDiv w:val="1"/>
      <w:marLeft w:val="0"/>
      <w:marRight w:val="0"/>
      <w:marTop w:val="0"/>
      <w:marBottom w:val="0"/>
      <w:divBdr>
        <w:top w:val="none" w:sz="0" w:space="0" w:color="auto"/>
        <w:left w:val="none" w:sz="0" w:space="0" w:color="auto"/>
        <w:bottom w:val="none" w:sz="0" w:space="0" w:color="auto"/>
        <w:right w:val="none" w:sz="0" w:space="0" w:color="auto"/>
      </w:divBdr>
      <w:divsChild>
        <w:div w:id="546142425">
          <w:marLeft w:val="0"/>
          <w:marRight w:val="0"/>
          <w:marTop w:val="0"/>
          <w:marBottom w:val="0"/>
          <w:divBdr>
            <w:top w:val="none" w:sz="0" w:space="0" w:color="3D3D3D"/>
            <w:left w:val="none" w:sz="0" w:space="0" w:color="3D3D3D"/>
            <w:bottom w:val="none" w:sz="0" w:space="0" w:color="3D3D3D"/>
            <w:right w:val="none" w:sz="0" w:space="0" w:color="3D3D3D"/>
          </w:divBdr>
          <w:divsChild>
            <w:div w:id="18743410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89975379">
      <w:bodyDiv w:val="1"/>
      <w:marLeft w:val="0"/>
      <w:marRight w:val="0"/>
      <w:marTop w:val="0"/>
      <w:marBottom w:val="0"/>
      <w:divBdr>
        <w:top w:val="none" w:sz="0" w:space="0" w:color="auto"/>
        <w:left w:val="none" w:sz="0" w:space="0" w:color="auto"/>
        <w:bottom w:val="none" w:sz="0" w:space="0" w:color="auto"/>
        <w:right w:val="none" w:sz="0" w:space="0" w:color="auto"/>
      </w:divBdr>
      <w:divsChild>
        <w:div w:id="1749185199">
          <w:marLeft w:val="0"/>
          <w:marRight w:val="0"/>
          <w:marTop w:val="0"/>
          <w:marBottom w:val="0"/>
          <w:divBdr>
            <w:top w:val="none" w:sz="0" w:space="0" w:color="auto"/>
            <w:left w:val="none" w:sz="0" w:space="0" w:color="auto"/>
            <w:bottom w:val="none" w:sz="0" w:space="0" w:color="auto"/>
            <w:right w:val="none" w:sz="0" w:space="0" w:color="auto"/>
          </w:divBdr>
        </w:div>
      </w:divsChild>
    </w:div>
    <w:div w:id="1504392482">
      <w:bodyDiv w:val="1"/>
      <w:marLeft w:val="0"/>
      <w:marRight w:val="0"/>
      <w:marTop w:val="0"/>
      <w:marBottom w:val="0"/>
      <w:divBdr>
        <w:top w:val="none" w:sz="0" w:space="0" w:color="auto"/>
        <w:left w:val="none" w:sz="0" w:space="0" w:color="auto"/>
        <w:bottom w:val="none" w:sz="0" w:space="0" w:color="auto"/>
        <w:right w:val="none" w:sz="0" w:space="0" w:color="auto"/>
      </w:divBdr>
      <w:divsChild>
        <w:div w:id="1367412496">
          <w:marLeft w:val="0"/>
          <w:marRight w:val="0"/>
          <w:marTop w:val="0"/>
          <w:marBottom w:val="0"/>
          <w:divBdr>
            <w:top w:val="none" w:sz="0" w:space="0" w:color="auto"/>
            <w:left w:val="none" w:sz="0" w:space="0" w:color="auto"/>
            <w:bottom w:val="none" w:sz="0" w:space="0" w:color="auto"/>
            <w:right w:val="none" w:sz="0" w:space="0" w:color="auto"/>
          </w:divBdr>
        </w:div>
      </w:divsChild>
    </w:div>
    <w:div w:id="1515535767">
      <w:bodyDiv w:val="1"/>
      <w:marLeft w:val="0"/>
      <w:marRight w:val="0"/>
      <w:marTop w:val="0"/>
      <w:marBottom w:val="0"/>
      <w:divBdr>
        <w:top w:val="none" w:sz="0" w:space="0" w:color="auto"/>
        <w:left w:val="none" w:sz="0" w:space="0" w:color="auto"/>
        <w:bottom w:val="none" w:sz="0" w:space="0" w:color="auto"/>
        <w:right w:val="none" w:sz="0" w:space="0" w:color="auto"/>
      </w:divBdr>
      <w:divsChild>
        <w:div w:id="137261086">
          <w:marLeft w:val="0"/>
          <w:marRight w:val="0"/>
          <w:marTop w:val="0"/>
          <w:marBottom w:val="0"/>
          <w:divBdr>
            <w:top w:val="none" w:sz="0" w:space="0" w:color="3D3D3D"/>
            <w:left w:val="none" w:sz="0" w:space="0" w:color="3D3D3D"/>
            <w:bottom w:val="none" w:sz="0" w:space="0" w:color="3D3D3D"/>
            <w:right w:val="none" w:sz="0" w:space="0" w:color="3D3D3D"/>
          </w:divBdr>
          <w:divsChild>
            <w:div w:id="8529634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40125857">
      <w:bodyDiv w:val="1"/>
      <w:marLeft w:val="0"/>
      <w:marRight w:val="0"/>
      <w:marTop w:val="0"/>
      <w:marBottom w:val="0"/>
      <w:divBdr>
        <w:top w:val="none" w:sz="0" w:space="0" w:color="auto"/>
        <w:left w:val="none" w:sz="0" w:space="0" w:color="auto"/>
        <w:bottom w:val="none" w:sz="0" w:space="0" w:color="auto"/>
        <w:right w:val="none" w:sz="0" w:space="0" w:color="auto"/>
      </w:divBdr>
      <w:divsChild>
        <w:div w:id="1945189539">
          <w:marLeft w:val="0"/>
          <w:marRight w:val="0"/>
          <w:marTop w:val="0"/>
          <w:marBottom w:val="0"/>
          <w:divBdr>
            <w:top w:val="none" w:sz="0" w:space="0" w:color="auto"/>
            <w:left w:val="none" w:sz="0" w:space="0" w:color="auto"/>
            <w:bottom w:val="none" w:sz="0" w:space="0" w:color="auto"/>
            <w:right w:val="none" w:sz="0" w:space="0" w:color="auto"/>
          </w:divBdr>
        </w:div>
      </w:divsChild>
    </w:div>
    <w:div w:id="1558737873">
      <w:bodyDiv w:val="1"/>
      <w:marLeft w:val="0"/>
      <w:marRight w:val="0"/>
      <w:marTop w:val="0"/>
      <w:marBottom w:val="0"/>
      <w:divBdr>
        <w:top w:val="none" w:sz="0" w:space="0" w:color="auto"/>
        <w:left w:val="none" w:sz="0" w:space="0" w:color="auto"/>
        <w:bottom w:val="none" w:sz="0" w:space="0" w:color="auto"/>
        <w:right w:val="none" w:sz="0" w:space="0" w:color="auto"/>
      </w:divBdr>
      <w:divsChild>
        <w:div w:id="1825123263">
          <w:marLeft w:val="0"/>
          <w:marRight w:val="0"/>
          <w:marTop w:val="0"/>
          <w:marBottom w:val="0"/>
          <w:divBdr>
            <w:top w:val="none" w:sz="0" w:space="0" w:color="auto"/>
            <w:left w:val="none" w:sz="0" w:space="0" w:color="auto"/>
            <w:bottom w:val="none" w:sz="0" w:space="0" w:color="auto"/>
            <w:right w:val="none" w:sz="0" w:space="0" w:color="auto"/>
          </w:divBdr>
        </w:div>
      </w:divsChild>
    </w:div>
    <w:div w:id="1564680198">
      <w:bodyDiv w:val="1"/>
      <w:marLeft w:val="0"/>
      <w:marRight w:val="0"/>
      <w:marTop w:val="0"/>
      <w:marBottom w:val="0"/>
      <w:divBdr>
        <w:top w:val="none" w:sz="0" w:space="0" w:color="auto"/>
        <w:left w:val="none" w:sz="0" w:space="0" w:color="auto"/>
        <w:bottom w:val="none" w:sz="0" w:space="0" w:color="auto"/>
        <w:right w:val="none" w:sz="0" w:space="0" w:color="auto"/>
      </w:divBdr>
      <w:divsChild>
        <w:div w:id="1421877843">
          <w:marLeft w:val="0"/>
          <w:marRight w:val="0"/>
          <w:marTop w:val="0"/>
          <w:marBottom w:val="0"/>
          <w:divBdr>
            <w:top w:val="none" w:sz="0" w:space="0" w:color="auto"/>
            <w:left w:val="none" w:sz="0" w:space="0" w:color="auto"/>
            <w:bottom w:val="none" w:sz="0" w:space="0" w:color="auto"/>
            <w:right w:val="none" w:sz="0" w:space="0" w:color="auto"/>
          </w:divBdr>
        </w:div>
      </w:divsChild>
    </w:div>
    <w:div w:id="1567764898">
      <w:bodyDiv w:val="1"/>
      <w:marLeft w:val="0"/>
      <w:marRight w:val="0"/>
      <w:marTop w:val="0"/>
      <w:marBottom w:val="0"/>
      <w:divBdr>
        <w:top w:val="none" w:sz="0" w:space="0" w:color="auto"/>
        <w:left w:val="none" w:sz="0" w:space="0" w:color="auto"/>
        <w:bottom w:val="none" w:sz="0" w:space="0" w:color="auto"/>
        <w:right w:val="none" w:sz="0" w:space="0" w:color="auto"/>
      </w:divBdr>
      <w:divsChild>
        <w:div w:id="1323774351">
          <w:marLeft w:val="0"/>
          <w:marRight w:val="0"/>
          <w:marTop w:val="0"/>
          <w:marBottom w:val="0"/>
          <w:divBdr>
            <w:top w:val="none" w:sz="0" w:space="0" w:color="auto"/>
            <w:left w:val="none" w:sz="0" w:space="0" w:color="auto"/>
            <w:bottom w:val="none" w:sz="0" w:space="0" w:color="auto"/>
            <w:right w:val="none" w:sz="0" w:space="0" w:color="auto"/>
          </w:divBdr>
        </w:div>
      </w:divsChild>
    </w:div>
    <w:div w:id="1580555745">
      <w:bodyDiv w:val="1"/>
      <w:marLeft w:val="0"/>
      <w:marRight w:val="0"/>
      <w:marTop w:val="0"/>
      <w:marBottom w:val="0"/>
      <w:divBdr>
        <w:top w:val="none" w:sz="0" w:space="0" w:color="auto"/>
        <w:left w:val="none" w:sz="0" w:space="0" w:color="auto"/>
        <w:bottom w:val="none" w:sz="0" w:space="0" w:color="auto"/>
        <w:right w:val="none" w:sz="0" w:space="0" w:color="auto"/>
      </w:divBdr>
      <w:divsChild>
        <w:div w:id="1269502923">
          <w:marLeft w:val="0"/>
          <w:marRight w:val="0"/>
          <w:marTop w:val="0"/>
          <w:marBottom w:val="0"/>
          <w:divBdr>
            <w:top w:val="none" w:sz="0" w:space="0" w:color="auto"/>
            <w:left w:val="none" w:sz="0" w:space="0" w:color="auto"/>
            <w:bottom w:val="none" w:sz="0" w:space="0" w:color="auto"/>
            <w:right w:val="none" w:sz="0" w:space="0" w:color="auto"/>
          </w:divBdr>
        </w:div>
      </w:divsChild>
    </w:div>
    <w:div w:id="1597640361">
      <w:bodyDiv w:val="1"/>
      <w:marLeft w:val="0"/>
      <w:marRight w:val="0"/>
      <w:marTop w:val="0"/>
      <w:marBottom w:val="0"/>
      <w:divBdr>
        <w:top w:val="none" w:sz="0" w:space="0" w:color="auto"/>
        <w:left w:val="none" w:sz="0" w:space="0" w:color="auto"/>
        <w:bottom w:val="none" w:sz="0" w:space="0" w:color="auto"/>
        <w:right w:val="none" w:sz="0" w:space="0" w:color="auto"/>
      </w:divBdr>
      <w:divsChild>
        <w:div w:id="436825652">
          <w:marLeft w:val="0"/>
          <w:marRight w:val="0"/>
          <w:marTop w:val="0"/>
          <w:marBottom w:val="0"/>
          <w:divBdr>
            <w:top w:val="none" w:sz="0" w:space="0" w:color="auto"/>
            <w:left w:val="none" w:sz="0" w:space="0" w:color="auto"/>
            <w:bottom w:val="none" w:sz="0" w:space="0" w:color="auto"/>
            <w:right w:val="none" w:sz="0" w:space="0" w:color="auto"/>
          </w:divBdr>
        </w:div>
      </w:divsChild>
    </w:div>
    <w:div w:id="1604651296">
      <w:bodyDiv w:val="1"/>
      <w:marLeft w:val="0"/>
      <w:marRight w:val="0"/>
      <w:marTop w:val="0"/>
      <w:marBottom w:val="0"/>
      <w:divBdr>
        <w:top w:val="none" w:sz="0" w:space="0" w:color="auto"/>
        <w:left w:val="none" w:sz="0" w:space="0" w:color="auto"/>
        <w:bottom w:val="none" w:sz="0" w:space="0" w:color="auto"/>
        <w:right w:val="none" w:sz="0" w:space="0" w:color="auto"/>
      </w:divBdr>
      <w:divsChild>
        <w:div w:id="285892794">
          <w:marLeft w:val="0"/>
          <w:marRight w:val="0"/>
          <w:marTop w:val="0"/>
          <w:marBottom w:val="0"/>
          <w:divBdr>
            <w:top w:val="none" w:sz="0" w:space="0" w:color="auto"/>
            <w:left w:val="none" w:sz="0" w:space="0" w:color="auto"/>
            <w:bottom w:val="none" w:sz="0" w:space="0" w:color="auto"/>
            <w:right w:val="none" w:sz="0" w:space="0" w:color="auto"/>
          </w:divBdr>
        </w:div>
        <w:div w:id="1292322553">
          <w:marLeft w:val="0"/>
          <w:marRight w:val="0"/>
          <w:marTop w:val="0"/>
          <w:marBottom w:val="0"/>
          <w:divBdr>
            <w:top w:val="none" w:sz="0" w:space="0" w:color="auto"/>
            <w:left w:val="none" w:sz="0" w:space="0" w:color="auto"/>
            <w:bottom w:val="none" w:sz="0" w:space="0" w:color="auto"/>
            <w:right w:val="none" w:sz="0" w:space="0" w:color="auto"/>
          </w:divBdr>
          <w:divsChild>
            <w:div w:id="405153016">
              <w:marLeft w:val="0"/>
              <w:marRight w:val="0"/>
              <w:marTop w:val="0"/>
              <w:marBottom w:val="0"/>
              <w:divBdr>
                <w:top w:val="none" w:sz="0" w:space="0" w:color="auto"/>
                <w:left w:val="none" w:sz="0" w:space="0" w:color="auto"/>
                <w:bottom w:val="none" w:sz="0" w:space="0" w:color="auto"/>
                <w:right w:val="none" w:sz="0" w:space="0" w:color="auto"/>
              </w:divBdr>
            </w:div>
          </w:divsChild>
        </w:div>
        <w:div w:id="1746606739">
          <w:marLeft w:val="0"/>
          <w:marRight w:val="0"/>
          <w:marTop w:val="0"/>
          <w:marBottom w:val="0"/>
          <w:divBdr>
            <w:top w:val="none" w:sz="0" w:space="0" w:color="auto"/>
            <w:left w:val="none" w:sz="0" w:space="0" w:color="auto"/>
            <w:bottom w:val="none" w:sz="0" w:space="0" w:color="auto"/>
            <w:right w:val="none" w:sz="0" w:space="0" w:color="auto"/>
          </w:divBdr>
          <w:divsChild>
            <w:div w:id="13720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1947">
      <w:bodyDiv w:val="1"/>
      <w:marLeft w:val="0"/>
      <w:marRight w:val="0"/>
      <w:marTop w:val="0"/>
      <w:marBottom w:val="0"/>
      <w:divBdr>
        <w:top w:val="none" w:sz="0" w:space="0" w:color="auto"/>
        <w:left w:val="none" w:sz="0" w:space="0" w:color="auto"/>
        <w:bottom w:val="none" w:sz="0" w:space="0" w:color="auto"/>
        <w:right w:val="none" w:sz="0" w:space="0" w:color="auto"/>
      </w:divBdr>
      <w:divsChild>
        <w:div w:id="835733288">
          <w:marLeft w:val="0"/>
          <w:marRight w:val="0"/>
          <w:marTop w:val="0"/>
          <w:marBottom w:val="0"/>
          <w:divBdr>
            <w:top w:val="none" w:sz="0" w:space="0" w:color="auto"/>
            <w:left w:val="none" w:sz="0" w:space="0" w:color="auto"/>
            <w:bottom w:val="none" w:sz="0" w:space="0" w:color="auto"/>
            <w:right w:val="none" w:sz="0" w:space="0" w:color="auto"/>
          </w:divBdr>
        </w:div>
      </w:divsChild>
    </w:div>
    <w:div w:id="1611357078">
      <w:bodyDiv w:val="1"/>
      <w:marLeft w:val="0"/>
      <w:marRight w:val="0"/>
      <w:marTop w:val="0"/>
      <w:marBottom w:val="0"/>
      <w:divBdr>
        <w:top w:val="none" w:sz="0" w:space="0" w:color="auto"/>
        <w:left w:val="none" w:sz="0" w:space="0" w:color="auto"/>
        <w:bottom w:val="none" w:sz="0" w:space="0" w:color="auto"/>
        <w:right w:val="none" w:sz="0" w:space="0" w:color="auto"/>
      </w:divBdr>
      <w:divsChild>
        <w:div w:id="574239089">
          <w:marLeft w:val="0"/>
          <w:marRight w:val="0"/>
          <w:marTop w:val="0"/>
          <w:marBottom w:val="0"/>
          <w:divBdr>
            <w:top w:val="none" w:sz="0" w:space="0" w:color="auto"/>
            <w:left w:val="none" w:sz="0" w:space="0" w:color="auto"/>
            <w:bottom w:val="none" w:sz="0" w:space="0" w:color="auto"/>
            <w:right w:val="none" w:sz="0" w:space="0" w:color="auto"/>
          </w:divBdr>
        </w:div>
      </w:divsChild>
    </w:div>
    <w:div w:id="1615210100">
      <w:bodyDiv w:val="1"/>
      <w:marLeft w:val="0"/>
      <w:marRight w:val="0"/>
      <w:marTop w:val="0"/>
      <w:marBottom w:val="0"/>
      <w:divBdr>
        <w:top w:val="none" w:sz="0" w:space="0" w:color="auto"/>
        <w:left w:val="none" w:sz="0" w:space="0" w:color="auto"/>
        <w:bottom w:val="none" w:sz="0" w:space="0" w:color="auto"/>
        <w:right w:val="none" w:sz="0" w:space="0" w:color="auto"/>
      </w:divBdr>
      <w:divsChild>
        <w:div w:id="476915210">
          <w:marLeft w:val="0"/>
          <w:marRight w:val="0"/>
          <w:marTop w:val="0"/>
          <w:marBottom w:val="0"/>
          <w:divBdr>
            <w:top w:val="none" w:sz="0" w:space="0" w:color="auto"/>
            <w:left w:val="none" w:sz="0" w:space="0" w:color="auto"/>
            <w:bottom w:val="none" w:sz="0" w:space="0" w:color="auto"/>
            <w:right w:val="none" w:sz="0" w:space="0" w:color="auto"/>
          </w:divBdr>
        </w:div>
      </w:divsChild>
    </w:div>
    <w:div w:id="1629631357">
      <w:bodyDiv w:val="1"/>
      <w:marLeft w:val="0"/>
      <w:marRight w:val="0"/>
      <w:marTop w:val="0"/>
      <w:marBottom w:val="0"/>
      <w:divBdr>
        <w:top w:val="none" w:sz="0" w:space="0" w:color="auto"/>
        <w:left w:val="none" w:sz="0" w:space="0" w:color="auto"/>
        <w:bottom w:val="none" w:sz="0" w:space="0" w:color="auto"/>
        <w:right w:val="none" w:sz="0" w:space="0" w:color="auto"/>
      </w:divBdr>
      <w:divsChild>
        <w:div w:id="1896625712">
          <w:marLeft w:val="0"/>
          <w:marRight w:val="0"/>
          <w:marTop w:val="0"/>
          <w:marBottom w:val="0"/>
          <w:divBdr>
            <w:top w:val="none" w:sz="0" w:space="0" w:color="auto"/>
            <w:left w:val="none" w:sz="0" w:space="0" w:color="auto"/>
            <w:bottom w:val="none" w:sz="0" w:space="0" w:color="auto"/>
            <w:right w:val="none" w:sz="0" w:space="0" w:color="auto"/>
          </w:divBdr>
        </w:div>
      </w:divsChild>
    </w:div>
    <w:div w:id="1660039317">
      <w:bodyDiv w:val="1"/>
      <w:marLeft w:val="0"/>
      <w:marRight w:val="0"/>
      <w:marTop w:val="0"/>
      <w:marBottom w:val="0"/>
      <w:divBdr>
        <w:top w:val="none" w:sz="0" w:space="0" w:color="auto"/>
        <w:left w:val="none" w:sz="0" w:space="0" w:color="auto"/>
        <w:bottom w:val="none" w:sz="0" w:space="0" w:color="auto"/>
        <w:right w:val="none" w:sz="0" w:space="0" w:color="auto"/>
      </w:divBdr>
      <w:divsChild>
        <w:div w:id="1117407707">
          <w:marLeft w:val="0"/>
          <w:marRight w:val="0"/>
          <w:marTop w:val="0"/>
          <w:marBottom w:val="0"/>
          <w:divBdr>
            <w:top w:val="none" w:sz="0" w:space="0" w:color="3D3D3D"/>
            <w:left w:val="none" w:sz="0" w:space="0" w:color="3D3D3D"/>
            <w:bottom w:val="none" w:sz="0" w:space="0" w:color="3D3D3D"/>
            <w:right w:val="none" w:sz="0" w:space="0" w:color="3D3D3D"/>
          </w:divBdr>
          <w:divsChild>
            <w:div w:id="4116333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68171144">
      <w:bodyDiv w:val="1"/>
      <w:marLeft w:val="0"/>
      <w:marRight w:val="0"/>
      <w:marTop w:val="0"/>
      <w:marBottom w:val="0"/>
      <w:divBdr>
        <w:top w:val="none" w:sz="0" w:space="0" w:color="auto"/>
        <w:left w:val="none" w:sz="0" w:space="0" w:color="auto"/>
        <w:bottom w:val="none" w:sz="0" w:space="0" w:color="auto"/>
        <w:right w:val="none" w:sz="0" w:space="0" w:color="auto"/>
      </w:divBdr>
      <w:divsChild>
        <w:div w:id="374695726">
          <w:marLeft w:val="0"/>
          <w:marRight w:val="0"/>
          <w:marTop w:val="0"/>
          <w:marBottom w:val="0"/>
          <w:divBdr>
            <w:top w:val="none" w:sz="0" w:space="0" w:color="auto"/>
            <w:left w:val="none" w:sz="0" w:space="0" w:color="auto"/>
            <w:bottom w:val="none" w:sz="0" w:space="0" w:color="auto"/>
            <w:right w:val="none" w:sz="0" w:space="0" w:color="auto"/>
          </w:divBdr>
        </w:div>
      </w:divsChild>
    </w:div>
    <w:div w:id="1674530840">
      <w:bodyDiv w:val="1"/>
      <w:marLeft w:val="0"/>
      <w:marRight w:val="0"/>
      <w:marTop w:val="0"/>
      <w:marBottom w:val="0"/>
      <w:divBdr>
        <w:top w:val="none" w:sz="0" w:space="0" w:color="auto"/>
        <w:left w:val="none" w:sz="0" w:space="0" w:color="auto"/>
        <w:bottom w:val="none" w:sz="0" w:space="0" w:color="auto"/>
        <w:right w:val="none" w:sz="0" w:space="0" w:color="auto"/>
      </w:divBdr>
      <w:divsChild>
        <w:div w:id="882987153">
          <w:marLeft w:val="0"/>
          <w:marRight w:val="0"/>
          <w:marTop w:val="0"/>
          <w:marBottom w:val="0"/>
          <w:divBdr>
            <w:top w:val="none" w:sz="0" w:space="0" w:color="auto"/>
            <w:left w:val="none" w:sz="0" w:space="0" w:color="auto"/>
            <w:bottom w:val="none" w:sz="0" w:space="0" w:color="auto"/>
            <w:right w:val="none" w:sz="0" w:space="0" w:color="auto"/>
          </w:divBdr>
        </w:div>
      </w:divsChild>
    </w:div>
    <w:div w:id="1684016527">
      <w:bodyDiv w:val="1"/>
      <w:marLeft w:val="0"/>
      <w:marRight w:val="0"/>
      <w:marTop w:val="0"/>
      <w:marBottom w:val="0"/>
      <w:divBdr>
        <w:top w:val="none" w:sz="0" w:space="0" w:color="auto"/>
        <w:left w:val="none" w:sz="0" w:space="0" w:color="auto"/>
        <w:bottom w:val="none" w:sz="0" w:space="0" w:color="auto"/>
        <w:right w:val="none" w:sz="0" w:space="0" w:color="auto"/>
      </w:divBdr>
      <w:divsChild>
        <w:div w:id="2068911975">
          <w:marLeft w:val="0"/>
          <w:marRight w:val="0"/>
          <w:marTop w:val="0"/>
          <w:marBottom w:val="0"/>
          <w:divBdr>
            <w:top w:val="none" w:sz="0" w:space="0" w:color="auto"/>
            <w:left w:val="none" w:sz="0" w:space="0" w:color="auto"/>
            <w:bottom w:val="none" w:sz="0" w:space="0" w:color="auto"/>
            <w:right w:val="none" w:sz="0" w:space="0" w:color="auto"/>
          </w:divBdr>
        </w:div>
      </w:divsChild>
    </w:div>
    <w:div w:id="1693874393">
      <w:bodyDiv w:val="1"/>
      <w:marLeft w:val="0"/>
      <w:marRight w:val="0"/>
      <w:marTop w:val="0"/>
      <w:marBottom w:val="0"/>
      <w:divBdr>
        <w:top w:val="none" w:sz="0" w:space="0" w:color="auto"/>
        <w:left w:val="none" w:sz="0" w:space="0" w:color="auto"/>
        <w:bottom w:val="none" w:sz="0" w:space="0" w:color="auto"/>
        <w:right w:val="none" w:sz="0" w:space="0" w:color="auto"/>
      </w:divBdr>
      <w:divsChild>
        <w:div w:id="98456324">
          <w:marLeft w:val="0"/>
          <w:marRight w:val="0"/>
          <w:marTop w:val="0"/>
          <w:marBottom w:val="0"/>
          <w:divBdr>
            <w:top w:val="none" w:sz="0" w:space="0" w:color="auto"/>
            <w:left w:val="none" w:sz="0" w:space="0" w:color="auto"/>
            <w:bottom w:val="none" w:sz="0" w:space="0" w:color="auto"/>
            <w:right w:val="none" w:sz="0" w:space="0" w:color="auto"/>
          </w:divBdr>
        </w:div>
      </w:divsChild>
    </w:div>
    <w:div w:id="1704020315">
      <w:bodyDiv w:val="1"/>
      <w:marLeft w:val="0"/>
      <w:marRight w:val="0"/>
      <w:marTop w:val="0"/>
      <w:marBottom w:val="0"/>
      <w:divBdr>
        <w:top w:val="none" w:sz="0" w:space="0" w:color="auto"/>
        <w:left w:val="none" w:sz="0" w:space="0" w:color="auto"/>
        <w:bottom w:val="none" w:sz="0" w:space="0" w:color="auto"/>
        <w:right w:val="none" w:sz="0" w:space="0" w:color="auto"/>
      </w:divBdr>
      <w:divsChild>
        <w:div w:id="1106004783">
          <w:marLeft w:val="0"/>
          <w:marRight w:val="0"/>
          <w:marTop w:val="0"/>
          <w:marBottom w:val="0"/>
          <w:divBdr>
            <w:top w:val="none" w:sz="0" w:space="0" w:color="auto"/>
            <w:left w:val="none" w:sz="0" w:space="0" w:color="auto"/>
            <w:bottom w:val="none" w:sz="0" w:space="0" w:color="auto"/>
            <w:right w:val="none" w:sz="0" w:space="0" w:color="auto"/>
          </w:divBdr>
        </w:div>
      </w:divsChild>
    </w:div>
    <w:div w:id="1717317852">
      <w:bodyDiv w:val="1"/>
      <w:marLeft w:val="0"/>
      <w:marRight w:val="0"/>
      <w:marTop w:val="0"/>
      <w:marBottom w:val="0"/>
      <w:divBdr>
        <w:top w:val="none" w:sz="0" w:space="0" w:color="auto"/>
        <w:left w:val="none" w:sz="0" w:space="0" w:color="auto"/>
        <w:bottom w:val="none" w:sz="0" w:space="0" w:color="auto"/>
        <w:right w:val="none" w:sz="0" w:space="0" w:color="auto"/>
      </w:divBdr>
      <w:divsChild>
        <w:div w:id="12610463">
          <w:marLeft w:val="0"/>
          <w:marRight w:val="0"/>
          <w:marTop w:val="0"/>
          <w:marBottom w:val="0"/>
          <w:divBdr>
            <w:top w:val="none" w:sz="0" w:space="0" w:color="3D3D3D"/>
            <w:left w:val="none" w:sz="0" w:space="0" w:color="3D3D3D"/>
            <w:bottom w:val="none" w:sz="0" w:space="0" w:color="3D3D3D"/>
            <w:right w:val="none" w:sz="0" w:space="0" w:color="3D3D3D"/>
          </w:divBdr>
          <w:divsChild>
            <w:div w:id="18632022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24326027">
      <w:bodyDiv w:val="1"/>
      <w:marLeft w:val="0"/>
      <w:marRight w:val="0"/>
      <w:marTop w:val="0"/>
      <w:marBottom w:val="0"/>
      <w:divBdr>
        <w:top w:val="none" w:sz="0" w:space="0" w:color="auto"/>
        <w:left w:val="none" w:sz="0" w:space="0" w:color="auto"/>
        <w:bottom w:val="none" w:sz="0" w:space="0" w:color="auto"/>
        <w:right w:val="none" w:sz="0" w:space="0" w:color="auto"/>
      </w:divBdr>
      <w:divsChild>
        <w:div w:id="238641632">
          <w:marLeft w:val="0"/>
          <w:marRight w:val="0"/>
          <w:marTop w:val="0"/>
          <w:marBottom w:val="0"/>
          <w:divBdr>
            <w:top w:val="none" w:sz="0" w:space="0" w:color="auto"/>
            <w:left w:val="none" w:sz="0" w:space="0" w:color="auto"/>
            <w:bottom w:val="none" w:sz="0" w:space="0" w:color="auto"/>
            <w:right w:val="none" w:sz="0" w:space="0" w:color="auto"/>
          </w:divBdr>
        </w:div>
      </w:divsChild>
    </w:div>
    <w:div w:id="1725374701">
      <w:bodyDiv w:val="1"/>
      <w:marLeft w:val="0"/>
      <w:marRight w:val="0"/>
      <w:marTop w:val="0"/>
      <w:marBottom w:val="0"/>
      <w:divBdr>
        <w:top w:val="none" w:sz="0" w:space="0" w:color="auto"/>
        <w:left w:val="none" w:sz="0" w:space="0" w:color="auto"/>
        <w:bottom w:val="none" w:sz="0" w:space="0" w:color="auto"/>
        <w:right w:val="none" w:sz="0" w:space="0" w:color="auto"/>
      </w:divBdr>
      <w:divsChild>
        <w:div w:id="660546248">
          <w:marLeft w:val="0"/>
          <w:marRight w:val="0"/>
          <w:marTop w:val="0"/>
          <w:marBottom w:val="0"/>
          <w:divBdr>
            <w:top w:val="none" w:sz="0" w:space="0" w:color="auto"/>
            <w:left w:val="none" w:sz="0" w:space="0" w:color="auto"/>
            <w:bottom w:val="none" w:sz="0" w:space="0" w:color="auto"/>
            <w:right w:val="none" w:sz="0" w:space="0" w:color="auto"/>
          </w:divBdr>
        </w:div>
      </w:divsChild>
    </w:div>
    <w:div w:id="1737891874">
      <w:bodyDiv w:val="1"/>
      <w:marLeft w:val="0"/>
      <w:marRight w:val="0"/>
      <w:marTop w:val="0"/>
      <w:marBottom w:val="0"/>
      <w:divBdr>
        <w:top w:val="none" w:sz="0" w:space="0" w:color="auto"/>
        <w:left w:val="none" w:sz="0" w:space="0" w:color="auto"/>
        <w:bottom w:val="none" w:sz="0" w:space="0" w:color="auto"/>
        <w:right w:val="none" w:sz="0" w:space="0" w:color="auto"/>
      </w:divBdr>
      <w:divsChild>
        <w:div w:id="1716080565">
          <w:marLeft w:val="0"/>
          <w:marRight w:val="0"/>
          <w:marTop w:val="0"/>
          <w:marBottom w:val="0"/>
          <w:divBdr>
            <w:top w:val="none" w:sz="0" w:space="0" w:color="3D3D3D"/>
            <w:left w:val="none" w:sz="0" w:space="0" w:color="3D3D3D"/>
            <w:bottom w:val="none" w:sz="0" w:space="0" w:color="3D3D3D"/>
            <w:right w:val="none" w:sz="0" w:space="0" w:color="3D3D3D"/>
          </w:divBdr>
          <w:divsChild>
            <w:div w:id="5926642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54007169">
      <w:bodyDiv w:val="1"/>
      <w:marLeft w:val="0"/>
      <w:marRight w:val="0"/>
      <w:marTop w:val="0"/>
      <w:marBottom w:val="0"/>
      <w:divBdr>
        <w:top w:val="none" w:sz="0" w:space="0" w:color="auto"/>
        <w:left w:val="none" w:sz="0" w:space="0" w:color="auto"/>
        <w:bottom w:val="none" w:sz="0" w:space="0" w:color="auto"/>
        <w:right w:val="none" w:sz="0" w:space="0" w:color="auto"/>
      </w:divBdr>
      <w:divsChild>
        <w:div w:id="1495729919">
          <w:marLeft w:val="0"/>
          <w:marRight w:val="0"/>
          <w:marTop w:val="0"/>
          <w:marBottom w:val="0"/>
          <w:divBdr>
            <w:top w:val="none" w:sz="0" w:space="0" w:color="auto"/>
            <w:left w:val="none" w:sz="0" w:space="0" w:color="auto"/>
            <w:bottom w:val="none" w:sz="0" w:space="0" w:color="auto"/>
            <w:right w:val="none" w:sz="0" w:space="0" w:color="auto"/>
          </w:divBdr>
        </w:div>
      </w:divsChild>
    </w:div>
    <w:div w:id="1768884919">
      <w:bodyDiv w:val="1"/>
      <w:marLeft w:val="0"/>
      <w:marRight w:val="0"/>
      <w:marTop w:val="0"/>
      <w:marBottom w:val="0"/>
      <w:divBdr>
        <w:top w:val="none" w:sz="0" w:space="0" w:color="auto"/>
        <w:left w:val="none" w:sz="0" w:space="0" w:color="auto"/>
        <w:bottom w:val="none" w:sz="0" w:space="0" w:color="auto"/>
        <w:right w:val="none" w:sz="0" w:space="0" w:color="auto"/>
      </w:divBdr>
      <w:divsChild>
        <w:div w:id="813915202">
          <w:marLeft w:val="0"/>
          <w:marRight w:val="0"/>
          <w:marTop w:val="0"/>
          <w:marBottom w:val="0"/>
          <w:divBdr>
            <w:top w:val="none" w:sz="0" w:space="0" w:color="auto"/>
            <w:left w:val="none" w:sz="0" w:space="0" w:color="auto"/>
            <w:bottom w:val="none" w:sz="0" w:space="0" w:color="auto"/>
            <w:right w:val="none" w:sz="0" w:space="0" w:color="auto"/>
          </w:divBdr>
        </w:div>
      </w:divsChild>
    </w:div>
    <w:div w:id="1777863581">
      <w:bodyDiv w:val="1"/>
      <w:marLeft w:val="0"/>
      <w:marRight w:val="0"/>
      <w:marTop w:val="0"/>
      <w:marBottom w:val="0"/>
      <w:divBdr>
        <w:top w:val="none" w:sz="0" w:space="0" w:color="auto"/>
        <w:left w:val="none" w:sz="0" w:space="0" w:color="auto"/>
        <w:bottom w:val="none" w:sz="0" w:space="0" w:color="auto"/>
        <w:right w:val="none" w:sz="0" w:space="0" w:color="auto"/>
      </w:divBdr>
      <w:divsChild>
        <w:div w:id="438450246">
          <w:marLeft w:val="0"/>
          <w:marRight w:val="0"/>
          <w:marTop w:val="0"/>
          <w:marBottom w:val="0"/>
          <w:divBdr>
            <w:top w:val="none" w:sz="0" w:space="0" w:color="auto"/>
            <w:left w:val="none" w:sz="0" w:space="0" w:color="auto"/>
            <w:bottom w:val="none" w:sz="0" w:space="0" w:color="auto"/>
            <w:right w:val="none" w:sz="0" w:space="0" w:color="auto"/>
          </w:divBdr>
        </w:div>
      </w:divsChild>
    </w:div>
    <w:div w:id="1789619911">
      <w:bodyDiv w:val="1"/>
      <w:marLeft w:val="0"/>
      <w:marRight w:val="0"/>
      <w:marTop w:val="0"/>
      <w:marBottom w:val="0"/>
      <w:divBdr>
        <w:top w:val="none" w:sz="0" w:space="0" w:color="auto"/>
        <w:left w:val="none" w:sz="0" w:space="0" w:color="auto"/>
        <w:bottom w:val="none" w:sz="0" w:space="0" w:color="auto"/>
        <w:right w:val="none" w:sz="0" w:space="0" w:color="auto"/>
      </w:divBdr>
      <w:divsChild>
        <w:div w:id="122236851">
          <w:marLeft w:val="0"/>
          <w:marRight w:val="0"/>
          <w:marTop w:val="0"/>
          <w:marBottom w:val="0"/>
          <w:divBdr>
            <w:top w:val="none" w:sz="0" w:space="0" w:color="auto"/>
            <w:left w:val="none" w:sz="0" w:space="0" w:color="auto"/>
            <w:bottom w:val="none" w:sz="0" w:space="0" w:color="auto"/>
            <w:right w:val="none" w:sz="0" w:space="0" w:color="auto"/>
          </w:divBdr>
        </w:div>
      </w:divsChild>
    </w:div>
    <w:div w:id="1811628653">
      <w:bodyDiv w:val="1"/>
      <w:marLeft w:val="0"/>
      <w:marRight w:val="0"/>
      <w:marTop w:val="0"/>
      <w:marBottom w:val="0"/>
      <w:divBdr>
        <w:top w:val="none" w:sz="0" w:space="0" w:color="auto"/>
        <w:left w:val="none" w:sz="0" w:space="0" w:color="auto"/>
        <w:bottom w:val="none" w:sz="0" w:space="0" w:color="auto"/>
        <w:right w:val="none" w:sz="0" w:space="0" w:color="auto"/>
      </w:divBdr>
      <w:divsChild>
        <w:div w:id="731124944">
          <w:marLeft w:val="0"/>
          <w:marRight w:val="0"/>
          <w:marTop w:val="0"/>
          <w:marBottom w:val="0"/>
          <w:divBdr>
            <w:top w:val="none" w:sz="0" w:space="0" w:color="auto"/>
            <w:left w:val="none" w:sz="0" w:space="0" w:color="auto"/>
            <w:bottom w:val="none" w:sz="0" w:space="0" w:color="auto"/>
            <w:right w:val="none" w:sz="0" w:space="0" w:color="auto"/>
          </w:divBdr>
        </w:div>
      </w:divsChild>
    </w:div>
    <w:div w:id="1811900464">
      <w:bodyDiv w:val="1"/>
      <w:marLeft w:val="0"/>
      <w:marRight w:val="0"/>
      <w:marTop w:val="0"/>
      <w:marBottom w:val="0"/>
      <w:divBdr>
        <w:top w:val="none" w:sz="0" w:space="0" w:color="auto"/>
        <w:left w:val="none" w:sz="0" w:space="0" w:color="auto"/>
        <w:bottom w:val="none" w:sz="0" w:space="0" w:color="auto"/>
        <w:right w:val="none" w:sz="0" w:space="0" w:color="auto"/>
      </w:divBdr>
      <w:divsChild>
        <w:div w:id="54744553">
          <w:marLeft w:val="0"/>
          <w:marRight w:val="0"/>
          <w:marTop w:val="0"/>
          <w:marBottom w:val="0"/>
          <w:divBdr>
            <w:top w:val="none" w:sz="0" w:space="0" w:color="auto"/>
            <w:left w:val="none" w:sz="0" w:space="0" w:color="auto"/>
            <w:bottom w:val="none" w:sz="0" w:space="0" w:color="auto"/>
            <w:right w:val="none" w:sz="0" w:space="0" w:color="auto"/>
          </w:divBdr>
        </w:div>
      </w:divsChild>
    </w:div>
    <w:div w:id="1827743028">
      <w:bodyDiv w:val="1"/>
      <w:marLeft w:val="0"/>
      <w:marRight w:val="0"/>
      <w:marTop w:val="0"/>
      <w:marBottom w:val="0"/>
      <w:divBdr>
        <w:top w:val="none" w:sz="0" w:space="0" w:color="auto"/>
        <w:left w:val="none" w:sz="0" w:space="0" w:color="auto"/>
        <w:bottom w:val="none" w:sz="0" w:space="0" w:color="auto"/>
        <w:right w:val="none" w:sz="0" w:space="0" w:color="auto"/>
      </w:divBdr>
      <w:divsChild>
        <w:div w:id="1545676275">
          <w:marLeft w:val="0"/>
          <w:marRight w:val="0"/>
          <w:marTop w:val="0"/>
          <w:marBottom w:val="0"/>
          <w:divBdr>
            <w:top w:val="none" w:sz="0" w:space="0" w:color="auto"/>
            <w:left w:val="none" w:sz="0" w:space="0" w:color="auto"/>
            <w:bottom w:val="none" w:sz="0" w:space="0" w:color="auto"/>
            <w:right w:val="none" w:sz="0" w:space="0" w:color="auto"/>
          </w:divBdr>
        </w:div>
      </w:divsChild>
    </w:div>
    <w:div w:id="1846629921">
      <w:bodyDiv w:val="1"/>
      <w:marLeft w:val="0"/>
      <w:marRight w:val="0"/>
      <w:marTop w:val="0"/>
      <w:marBottom w:val="0"/>
      <w:divBdr>
        <w:top w:val="none" w:sz="0" w:space="0" w:color="auto"/>
        <w:left w:val="none" w:sz="0" w:space="0" w:color="auto"/>
        <w:bottom w:val="none" w:sz="0" w:space="0" w:color="auto"/>
        <w:right w:val="none" w:sz="0" w:space="0" w:color="auto"/>
      </w:divBdr>
      <w:divsChild>
        <w:div w:id="268465156">
          <w:marLeft w:val="0"/>
          <w:marRight w:val="0"/>
          <w:marTop w:val="0"/>
          <w:marBottom w:val="0"/>
          <w:divBdr>
            <w:top w:val="none" w:sz="0" w:space="0" w:color="auto"/>
            <w:left w:val="none" w:sz="0" w:space="0" w:color="auto"/>
            <w:bottom w:val="none" w:sz="0" w:space="0" w:color="auto"/>
            <w:right w:val="none" w:sz="0" w:space="0" w:color="auto"/>
          </w:divBdr>
        </w:div>
      </w:divsChild>
    </w:div>
    <w:div w:id="1850869943">
      <w:bodyDiv w:val="1"/>
      <w:marLeft w:val="0"/>
      <w:marRight w:val="0"/>
      <w:marTop w:val="0"/>
      <w:marBottom w:val="0"/>
      <w:divBdr>
        <w:top w:val="none" w:sz="0" w:space="0" w:color="auto"/>
        <w:left w:val="none" w:sz="0" w:space="0" w:color="auto"/>
        <w:bottom w:val="none" w:sz="0" w:space="0" w:color="auto"/>
        <w:right w:val="none" w:sz="0" w:space="0" w:color="auto"/>
      </w:divBdr>
      <w:divsChild>
        <w:div w:id="1603104301">
          <w:marLeft w:val="0"/>
          <w:marRight w:val="0"/>
          <w:marTop w:val="0"/>
          <w:marBottom w:val="0"/>
          <w:divBdr>
            <w:top w:val="none" w:sz="0" w:space="0" w:color="auto"/>
            <w:left w:val="none" w:sz="0" w:space="0" w:color="auto"/>
            <w:bottom w:val="none" w:sz="0" w:space="0" w:color="auto"/>
            <w:right w:val="none" w:sz="0" w:space="0" w:color="auto"/>
          </w:divBdr>
        </w:div>
      </w:divsChild>
    </w:div>
    <w:div w:id="1854998634">
      <w:bodyDiv w:val="1"/>
      <w:marLeft w:val="0"/>
      <w:marRight w:val="0"/>
      <w:marTop w:val="0"/>
      <w:marBottom w:val="0"/>
      <w:divBdr>
        <w:top w:val="none" w:sz="0" w:space="0" w:color="auto"/>
        <w:left w:val="none" w:sz="0" w:space="0" w:color="auto"/>
        <w:bottom w:val="none" w:sz="0" w:space="0" w:color="auto"/>
        <w:right w:val="none" w:sz="0" w:space="0" w:color="auto"/>
      </w:divBdr>
      <w:divsChild>
        <w:div w:id="776678402">
          <w:marLeft w:val="0"/>
          <w:marRight w:val="0"/>
          <w:marTop w:val="0"/>
          <w:marBottom w:val="0"/>
          <w:divBdr>
            <w:top w:val="none" w:sz="0" w:space="0" w:color="auto"/>
            <w:left w:val="none" w:sz="0" w:space="0" w:color="auto"/>
            <w:bottom w:val="none" w:sz="0" w:space="0" w:color="auto"/>
            <w:right w:val="none" w:sz="0" w:space="0" w:color="auto"/>
          </w:divBdr>
        </w:div>
      </w:divsChild>
    </w:div>
    <w:div w:id="1871843231">
      <w:bodyDiv w:val="1"/>
      <w:marLeft w:val="0"/>
      <w:marRight w:val="0"/>
      <w:marTop w:val="0"/>
      <w:marBottom w:val="0"/>
      <w:divBdr>
        <w:top w:val="none" w:sz="0" w:space="0" w:color="auto"/>
        <w:left w:val="none" w:sz="0" w:space="0" w:color="auto"/>
        <w:bottom w:val="none" w:sz="0" w:space="0" w:color="auto"/>
        <w:right w:val="none" w:sz="0" w:space="0" w:color="auto"/>
      </w:divBdr>
      <w:divsChild>
        <w:div w:id="1278297826">
          <w:marLeft w:val="0"/>
          <w:marRight w:val="0"/>
          <w:marTop w:val="0"/>
          <w:marBottom w:val="0"/>
          <w:divBdr>
            <w:top w:val="none" w:sz="0" w:space="0" w:color="auto"/>
            <w:left w:val="none" w:sz="0" w:space="0" w:color="auto"/>
            <w:bottom w:val="none" w:sz="0" w:space="0" w:color="auto"/>
            <w:right w:val="none" w:sz="0" w:space="0" w:color="auto"/>
          </w:divBdr>
        </w:div>
      </w:divsChild>
    </w:div>
    <w:div w:id="1879274113">
      <w:bodyDiv w:val="1"/>
      <w:marLeft w:val="0"/>
      <w:marRight w:val="0"/>
      <w:marTop w:val="0"/>
      <w:marBottom w:val="0"/>
      <w:divBdr>
        <w:top w:val="none" w:sz="0" w:space="0" w:color="auto"/>
        <w:left w:val="none" w:sz="0" w:space="0" w:color="auto"/>
        <w:bottom w:val="none" w:sz="0" w:space="0" w:color="auto"/>
        <w:right w:val="none" w:sz="0" w:space="0" w:color="auto"/>
      </w:divBdr>
      <w:divsChild>
        <w:div w:id="918100159">
          <w:marLeft w:val="0"/>
          <w:marRight w:val="0"/>
          <w:marTop w:val="0"/>
          <w:marBottom w:val="0"/>
          <w:divBdr>
            <w:top w:val="none" w:sz="0" w:space="0" w:color="auto"/>
            <w:left w:val="none" w:sz="0" w:space="0" w:color="auto"/>
            <w:bottom w:val="none" w:sz="0" w:space="0" w:color="auto"/>
            <w:right w:val="none" w:sz="0" w:space="0" w:color="auto"/>
          </w:divBdr>
        </w:div>
      </w:divsChild>
    </w:div>
    <w:div w:id="1884057294">
      <w:bodyDiv w:val="1"/>
      <w:marLeft w:val="0"/>
      <w:marRight w:val="0"/>
      <w:marTop w:val="0"/>
      <w:marBottom w:val="0"/>
      <w:divBdr>
        <w:top w:val="none" w:sz="0" w:space="0" w:color="auto"/>
        <w:left w:val="none" w:sz="0" w:space="0" w:color="auto"/>
        <w:bottom w:val="none" w:sz="0" w:space="0" w:color="auto"/>
        <w:right w:val="none" w:sz="0" w:space="0" w:color="auto"/>
      </w:divBdr>
      <w:divsChild>
        <w:div w:id="1481656875">
          <w:marLeft w:val="0"/>
          <w:marRight w:val="0"/>
          <w:marTop w:val="0"/>
          <w:marBottom w:val="0"/>
          <w:divBdr>
            <w:top w:val="none" w:sz="0" w:space="0" w:color="3D3D3D"/>
            <w:left w:val="none" w:sz="0" w:space="0" w:color="3D3D3D"/>
            <w:bottom w:val="none" w:sz="0" w:space="0" w:color="3D3D3D"/>
            <w:right w:val="none" w:sz="0" w:space="0" w:color="3D3D3D"/>
          </w:divBdr>
          <w:divsChild>
            <w:div w:id="14191333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99391655">
      <w:bodyDiv w:val="1"/>
      <w:marLeft w:val="0"/>
      <w:marRight w:val="0"/>
      <w:marTop w:val="0"/>
      <w:marBottom w:val="0"/>
      <w:divBdr>
        <w:top w:val="none" w:sz="0" w:space="0" w:color="auto"/>
        <w:left w:val="none" w:sz="0" w:space="0" w:color="auto"/>
        <w:bottom w:val="none" w:sz="0" w:space="0" w:color="auto"/>
        <w:right w:val="none" w:sz="0" w:space="0" w:color="auto"/>
      </w:divBdr>
      <w:divsChild>
        <w:div w:id="803353169">
          <w:marLeft w:val="0"/>
          <w:marRight w:val="0"/>
          <w:marTop w:val="0"/>
          <w:marBottom w:val="0"/>
          <w:divBdr>
            <w:top w:val="none" w:sz="0" w:space="0" w:color="auto"/>
            <w:left w:val="none" w:sz="0" w:space="0" w:color="auto"/>
            <w:bottom w:val="none" w:sz="0" w:space="0" w:color="auto"/>
            <w:right w:val="none" w:sz="0" w:space="0" w:color="auto"/>
          </w:divBdr>
        </w:div>
      </w:divsChild>
    </w:div>
    <w:div w:id="1899825925">
      <w:bodyDiv w:val="1"/>
      <w:marLeft w:val="0"/>
      <w:marRight w:val="0"/>
      <w:marTop w:val="0"/>
      <w:marBottom w:val="0"/>
      <w:divBdr>
        <w:top w:val="none" w:sz="0" w:space="0" w:color="auto"/>
        <w:left w:val="none" w:sz="0" w:space="0" w:color="auto"/>
        <w:bottom w:val="none" w:sz="0" w:space="0" w:color="auto"/>
        <w:right w:val="none" w:sz="0" w:space="0" w:color="auto"/>
      </w:divBdr>
      <w:divsChild>
        <w:div w:id="1758552320">
          <w:marLeft w:val="0"/>
          <w:marRight w:val="0"/>
          <w:marTop w:val="0"/>
          <w:marBottom w:val="0"/>
          <w:divBdr>
            <w:top w:val="none" w:sz="0" w:space="0" w:color="auto"/>
            <w:left w:val="none" w:sz="0" w:space="0" w:color="auto"/>
            <w:bottom w:val="none" w:sz="0" w:space="0" w:color="auto"/>
            <w:right w:val="none" w:sz="0" w:space="0" w:color="auto"/>
          </w:divBdr>
        </w:div>
      </w:divsChild>
    </w:div>
    <w:div w:id="1906142941">
      <w:bodyDiv w:val="1"/>
      <w:marLeft w:val="0"/>
      <w:marRight w:val="0"/>
      <w:marTop w:val="0"/>
      <w:marBottom w:val="0"/>
      <w:divBdr>
        <w:top w:val="none" w:sz="0" w:space="0" w:color="auto"/>
        <w:left w:val="none" w:sz="0" w:space="0" w:color="auto"/>
        <w:bottom w:val="none" w:sz="0" w:space="0" w:color="auto"/>
        <w:right w:val="none" w:sz="0" w:space="0" w:color="auto"/>
      </w:divBdr>
      <w:divsChild>
        <w:div w:id="169491296">
          <w:marLeft w:val="0"/>
          <w:marRight w:val="0"/>
          <w:marTop w:val="0"/>
          <w:marBottom w:val="0"/>
          <w:divBdr>
            <w:top w:val="none" w:sz="0" w:space="0" w:color="auto"/>
            <w:left w:val="none" w:sz="0" w:space="0" w:color="auto"/>
            <w:bottom w:val="none" w:sz="0" w:space="0" w:color="auto"/>
            <w:right w:val="none" w:sz="0" w:space="0" w:color="auto"/>
          </w:divBdr>
        </w:div>
      </w:divsChild>
    </w:div>
    <w:div w:id="1909341791">
      <w:bodyDiv w:val="1"/>
      <w:marLeft w:val="0"/>
      <w:marRight w:val="0"/>
      <w:marTop w:val="0"/>
      <w:marBottom w:val="0"/>
      <w:divBdr>
        <w:top w:val="none" w:sz="0" w:space="0" w:color="auto"/>
        <w:left w:val="none" w:sz="0" w:space="0" w:color="auto"/>
        <w:bottom w:val="none" w:sz="0" w:space="0" w:color="auto"/>
        <w:right w:val="none" w:sz="0" w:space="0" w:color="auto"/>
      </w:divBdr>
      <w:divsChild>
        <w:div w:id="1976786577">
          <w:marLeft w:val="0"/>
          <w:marRight w:val="0"/>
          <w:marTop w:val="0"/>
          <w:marBottom w:val="0"/>
          <w:divBdr>
            <w:top w:val="none" w:sz="0" w:space="0" w:color="auto"/>
            <w:left w:val="none" w:sz="0" w:space="0" w:color="auto"/>
            <w:bottom w:val="none" w:sz="0" w:space="0" w:color="auto"/>
            <w:right w:val="none" w:sz="0" w:space="0" w:color="auto"/>
          </w:divBdr>
        </w:div>
      </w:divsChild>
    </w:div>
    <w:div w:id="1933388975">
      <w:bodyDiv w:val="1"/>
      <w:marLeft w:val="0"/>
      <w:marRight w:val="0"/>
      <w:marTop w:val="0"/>
      <w:marBottom w:val="0"/>
      <w:divBdr>
        <w:top w:val="none" w:sz="0" w:space="0" w:color="auto"/>
        <w:left w:val="none" w:sz="0" w:space="0" w:color="auto"/>
        <w:bottom w:val="none" w:sz="0" w:space="0" w:color="auto"/>
        <w:right w:val="none" w:sz="0" w:space="0" w:color="auto"/>
      </w:divBdr>
      <w:divsChild>
        <w:div w:id="884870218">
          <w:marLeft w:val="0"/>
          <w:marRight w:val="0"/>
          <w:marTop w:val="0"/>
          <w:marBottom w:val="0"/>
          <w:divBdr>
            <w:top w:val="none" w:sz="0" w:space="0" w:color="3D3D3D"/>
            <w:left w:val="none" w:sz="0" w:space="0" w:color="3D3D3D"/>
            <w:bottom w:val="none" w:sz="0" w:space="0" w:color="3D3D3D"/>
            <w:right w:val="none" w:sz="0" w:space="0" w:color="3D3D3D"/>
          </w:divBdr>
          <w:divsChild>
            <w:div w:id="8172345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4704899">
      <w:bodyDiv w:val="1"/>
      <w:marLeft w:val="0"/>
      <w:marRight w:val="0"/>
      <w:marTop w:val="0"/>
      <w:marBottom w:val="0"/>
      <w:divBdr>
        <w:top w:val="none" w:sz="0" w:space="0" w:color="auto"/>
        <w:left w:val="none" w:sz="0" w:space="0" w:color="auto"/>
        <w:bottom w:val="none" w:sz="0" w:space="0" w:color="auto"/>
        <w:right w:val="none" w:sz="0" w:space="0" w:color="auto"/>
      </w:divBdr>
      <w:divsChild>
        <w:div w:id="1472290495">
          <w:marLeft w:val="0"/>
          <w:marRight w:val="0"/>
          <w:marTop w:val="0"/>
          <w:marBottom w:val="0"/>
          <w:divBdr>
            <w:top w:val="none" w:sz="0" w:space="0" w:color="3D3D3D"/>
            <w:left w:val="none" w:sz="0" w:space="0" w:color="3D3D3D"/>
            <w:bottom w:val="none" w:sz="0" w:space="0" w:color="3D3D3D"/>
            <w:right w:val="none" w:sz="0" w:space="0" w:color="3D3D3D"/>
          </w:divBdr>
          <w:divsChild>
            <w:div w:id="93115781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9866754">
      <w:bodyDiv w:val="1"/>
      <w:marLeft w:val="0"/>
      <w:marRight w:val="0"/>
      <w:marTop w:val="0"/>
      <w:marBottom w:val="0"/>
      <w:divBdr>
        <w:top w:val="none" w:sz="0" w:space="0" w:color="auto"/>
        <w:left w:val="none" w:sz="0" w:space="0" w:color="auto"/>
        <w:bottom w:val="none" w:sz="0" w:space="0" w:color="auto"/>
        <w:right w:val="none" w:sz="0" w:space="0" w:color="auto"/>
      </w:divBdr>
      <w:divsChild>
        <w:div w:id="444421232">
          <w:marLeft w:val="0"/>
          <w:marRight w:val="0"/>
          <w:marTop w:val="0"/>
          <w:marBottom w:val="0"/>
          <w:divBdr>
            <w:top w:val="none" w:sz="0" w:space="0" w:color="auto"/>
            <w:left w:val="none" w:sz="0" w:space="0" w:color="auto"/>
            <w:bottom w:val="none" w:sz="0" w:space="0" w:color="auto"/>
            <w:right w:val="none" w:sz="0" w:space="0" w:color="auto"/>
          </w:divBdr>
        </w:div>
      </w:divsChild>
    </w:div>
    <w:div w:id="1948075616">
      <w:bodyDiv w:val="1"/>
      <w:marLeft w:val="0"/>
      <w:marRight w:val="0"/>
      <w:marTop w:val="0"/>
      <w:marBottom w:val="0"/>
      <w:divBdr>
        <w:top w:val="none" w:sz="0" w:space="0" w:color="auto"/>
        <w:left w:val="none" w:sz="0" w:space="0" w:color="auto"/>
        <w:bottom w:val="none" w:sz="0" w:space="0" w:color="auto"/>
        <w:right w:val="none" w:sz="0" w:space="0" w:color="auto"/>
      </w:divBdr>
      <w:divsChild>
        <w:div w:id="1166700681">
          <w:marLeft w:val="0"/>
          <w:marRight w:val="0"/>
          <w:marTop w:val="0"/>
          <w:marBottom w:val="0"/>
          <w:divBdr>
            <w:top w:val="none" w:sz="0" w:space="0" w:color="auto"/>
            <w:left w:val="none" w:sz="0" w:space="0" w:color="auto"/>
            <w:bottom w:val="none" w:sz="0" w:space="0" w:color="auto"/>
            <w:right w:val="none" w:sz="0" w:space="0" w:color="auto"/>
          </w:divBdr>
        </w:div>
      </w:divsChild>
    </w:div>
    <w:div w:id="1954362678">
      <w:bodyDiv w:val="1"/>
      <w:marLeft w:val="0"/>
      <w:marRight w:val="0"/>
      <w:marTop w:val="0"/>
      <w:marBottom w:val="0"/>
      <w:divBdr>
        <w:top w:val="none" w:sz="0" w:space="0" w:color="auto"/>
        <w:left w:val="none" w:sz="0" w:space="0" w:color="auto"/>
        <w:bottom w:val="none" w:sz="0" w:space="0" w:color="auto"/>
        <w:right w:val="none" w:sz="0" w:space="0" w:color="auto"/>
      </w:divBdr>
      <w:divsChild>
        <w:div w:id="582379397">
          <w:marLeft w:val="0"/>
          <w:marRight w:val="0"/>
          <w:marTop w:val="0"/>
          <w:marBottom w:val="0"/>
          <w:divBdr>
            <w:top w:val="none" w:sz="0" w:space="0" w:color="auto"/>
            <w:left w:val="none" w:sz="0" w:space="0" w:color="auto"/>
            <w:bottom w:val="none" w:sz="0" w:space="0" w:color="auto"/>
            <w:right w:val="none" w:sz="0" w:space="0" w:color="auto"/>
          </w:divBdr>
        </w:div>
      </w:divsChild>
    </w:div>
    <w:div w:id="1956328039">
      <w:bodyDiv w:val="1"/>
      <w:marLeft w:val="0"/>
      <w:marRight w:val="0"/>
      <w:marTop w:val="0"/>
      <w:marBottom w:val="0"/>
      <w:divBdr>
        <w:top w:val="none" w:sz="0" w:space="0" w:color="auto"/>
        <w:left w:val="none" w:sz="0" w:space="0" w:color="auto"/>
        <w:bottom w:val="none" w:sz="0" w:space="0" w:color="auto"/>
        <w:right w:val="none" w:sz="0" w:space="0" w:color="auto"/>
      </w:divBdr>
      <w:divsChild>
        <w:div w:id="1436557287">
          <w:marLeft w:val="0"/>
          <w:marRight w:val="0"/>
          <w:marTop w:val="0"/>
          <w:marBottom w:val="0"/>
          <w:divBdr>
            <w:top w:val="none" w:sz="0" w:space="0" w:color="auto"/>
            <w:left w:val="none" w:sz="0" w:space="0" w:color="auto"/>
            <w:bottom w:val="none" w:sz="0" w:space="0" w:color="auto"/>
            <w:right w:val="none" w:sz="0" w:space="0" w:color="auto"/>
          </w:divBdr>
        </w:div>
      </w:divsChild>
    </w:div>
    <w:div w:id="1958902722">
      <w:bodyDiv w:val="1"/>
      <w:marLeft w:val="0"/>
      <w:marRight w:val="0"/>
      <w:marTop w:val="0"/>
      <w:marBottom w:val="0"/>
      <w:divBdr>
        <w:top w:val="none" w:sz="0" w:space="0" w:color="auto"/>
        <w:left w:val="none" w:sz="0" w:space="0" w:color="auto"/>
        <w:bottom w:val="none" w:sz="0" w:space="0" w:color="auto"/>
        <w:right w:val="none" w:sz="0" w:space="0" w:color="auto"/>
      </w:divBdr>
      <w:divsChild>
        <w:div w:id="1685549877">
          <w:marLeft w:val="0"/>
          <w:marRight w:val="0"/>
          <w:marTop w:val="0"/>
          <w:marBottom w:val="0"/>
          <w:divBdr>
            <w:top w:val="none" w:sz="0" w:space="0" w:color="auto"/>
            <w:left w:val="none" w:sz="0" w:space="0" w:color="auto"/>
            <w:bottom w:val="none" w:sz="0" w:space="0" w:color="auto"/>
            <w:right w:val="none" w:sz="0" w:space="0" w:color="auto"/>
          </w:divBdr>
        </w:div>
      </w:divsChild>
    </w:div>
    <w:div w:id="1963610773">
      <w:bodyDiv w:val="1"/>
      <w:marLeft w:val="0"/>
      <w:marRight w:val="0"/>
      <w:marTop w:val="0"/>
      <w:marBottom w:val="0"/>
      <w:divBdr>
        <w:top w:val="none" w:sz="0" w:space="0" w:color="auto"/>
        <w:left w:val="none" w:sz="0" w:space="0" w:color="auto"/>
        <w:bottom w:val="none" w:sz="0" w:space="0" w:color="auto"/>
        <w:right w:val="none" w:sz="0" w:space="0" w:color="auto"/>
      </w:divBdr>
    </w:div>
    <w:div w:id="1965113062">
      <w:bodyDiv w:val="1"/>
      <w:marLeft w:val="0"/>
      <w:marRight w:val="0"/>
      <w:marTop w:val="0"/>
      <w:marBottom w:val="0"/>
      <w:divBdr>
        <w:top w:val="none" w:sz="0" w:space="0" w:color="auto"/>
        <w:left w:val="none" w:sz="0" w:space="0" w:color="auto"/>
        <w:bottom w:val="none" w:sz="0" w:space="0" w:color="auto"/>
        <w:right w:val="none" w:sz="0" w:space="0" w:color="auto"/>
      </w:divBdr>
      <w:divsChild>
        <w:div w:id="606473096">
          <w:marLeft w:val="0"/>
          <w:marRight w:val="0"/>
          <w:marTop w:val="0"/>
          <w:marBottom w:val="0"/>
          <w:divBdr>
            <w:top w:val="none" w:sz="0" w:space="0" w:color="auto"/>
            <w:left w:val="none" w:sz="0" w:space="0" w:color="auto"/>
            <w:bottom w:val="none" w:sz="0" w:space="0" w:color="auto"/>
            <w:right w:val="none" w:sz="0" w:space="0" w:color="auto"/>
          </w:divBdr>
        </w:div>
      </w:divsChild>
    </w:div>
    <w:div w:id="1967731232">
      <w:bodyDiv w:val="1"/>
      <w:marLeft w:val="0"/>
      <w:marRight w:val="0"/>
      <w:marTop w:val="0"/>
      <w:marBottom w:val="0"/>
      <w:divBdr>
        <w:top w:val="none" w:sz="0" w:space="0" w:color="auto"/>
        <w:left w:val="none" w:sz="0" w:space="0" w:color="auto"/>
        <w:bottom w:val="none" w:sz="0" w:space="0" w:color="auto"/>
        <w:right w:val="none" w:sz="0" w:space="0" w:color="auto"/>
      </w:divBdr>
      <w:divsChild>
        <w:div w:id="287055510">
          <w:marLeft w:val="0"/>
          <w:marRight w:val="0"/>
          <w:marTop w:val="0"/>
          <w:marBottom w:val="0"/>
          <w:divBdr>
            <w:top w:val="none" w:sz="0" w:space="0" w:color="auto"/>
            <w:left w:val="none" w:sz="0" w:space="0" w:color="auto"/>
            <w:bottom w:val="none" w:sz="0" w:space="0" w:color="auto"/>
            <w:right w:val="none" w:sz="0" w:space="0" w:color="auto"/>
          </w:divBdr>
        </w:div>
      </w:divsChild>
    </w:div>
    <w:div w:id="1974212143">
      <w:bodyDiv w:val="1"/>
      <w:marLeft w:val="0"/>
      <w:marRight w:val="0"/>
      <w:marTop w:val="0"/>
      <w:marBottom w:val="0"/>
      <w:divBdr>
        <w:top w:val="none" w:sz="0" w:space="0" w:color="auto"/>
        <w:left w:val="none" w:sz="0" w:space="0" w:color="auto"/>
        <w:bottom w:val="none" w:sz="0" w:space="0" w:color="auto"/>
        <w:right w:val="none" w:sz="0" w:space="0" w:color="auto"/>
      </w:divBdr>
      <w:divsChild>
        <w:div w:id="1864006377">
          <w:marLeft w:val="0"/>
          <w:marRight w:val="0"/>
          <w:marTop w:val="0"/>
          <w:marBottom w:val="0"/>
          <w:divBdr>
            <w:top w:val="none" w:sz="0" w:space="0" w:color="auto"/>
            <w:left w:val="none" w:sz="0" w:space="0" w:color="auto"/>
            <w:bottom w:val="none" w:sz="0" w:space="0" w:color="auto"/>
            <w:right w:val="none" w:sz="0" w:space="0" w:color="auto"/>
          </w:divBdr>
        </w:div>
      </w:divsChild>
    </w:div>
    <w:div w:id="1983190587">
      <w:bodyDiv w:val="1"/>
      <w:marLeft w:val="0"/>
      <w:marRight w:val="0"/>
      <w:marTop w:val="0"/>
      <w:marBottom w:val="0"/>
      <w:divBdr>
        <w:top w:val="none" w:sz="0" w:space="0" w:color="auto"/>
        <w:left w:val="none" w:sz="0" w:space="0" w:color="auto"/>
        <w:bottom w:val="none" w:sz="0" w:space="0" w:color="auto"/>
        <w:right w:val="none" w:sz="0" w:space="0" w:color="auto"/>
      </w:divBdr>
      <w:divsChild>
        <w:div w:id="1123160695">
          <w:marLeft w:val="0"/>
          <w:marRight w:val="0"/>
          <w:marTop w:val="0"/>
          <w:marBottom w:val="0"/>
          <w:divBdr>
            <w:top w:val="none" w:sz="0" w:space="0" w:color="auto"/>
            <w:left w:val="none" w:sz="0" w:space="0" w:color="auto"/>
            <w:bottom w:val="none" w:sz="0" w:space="0" w:color="auto"/>
            <w:right w:val="none" w:sz="0" w:space="0" w:color="auto"/>
          </w:divBdr>
        </w:div>
      </w:divsChild>
    </w:div>
    <w:div w:id="1986467454">
      <w:bodyDiv w:val="1"/>
      <w:marLeft w:val="0"/>
      <w:marRight w:val="0"/>
      <w:marTop w:val="0"/>
      <w:marBottom w:val="0"/>
      <w:divBdr>
        <w:top w:val="none" w:sz="0" w:space="0" w:color="auto"/>
        <w:left w:val="none" w:sz="0" w:space="0" w:color="auto"/>
        <w:bottom w:val="none" w:sz="0" w:space="0" w:color="auto"/>
        <w:right w:val="none" w:sz="0" w:space="0" w:color="auto"/>
      </w:divBdr>
      <w:divsChild>
        <w:div w:id="1229417669">
          <w:marLeft w:val="0"/>
          <w:marRight w:val="0"/>
          <w:marTop w:val="0"/>
          <w:marBottom w:val="0"/>
          <w:divBdr>
            <w:top w:val="none" w:sz="0" w:space="0" w:color="3D3D3D"/>
            <w:left w:val="none" w:sz="0" w:space="0" w:color="3D3D3D"/>
            <w:bottom w:val="none" w:sz="0" w:space="0" w:color="3D3D3D"/>
            <w:right w:val="none" w:sz="0" w:space="0" w:color="3D3D3D"/>
          </w:divBdr>
          <w:divsChild>
            <w:div w:id="17468574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87279368">
      <w:bodyDiv w:val="1"/>
      <w:marLeft w:val="0"/>
      <w:marRight w:val="0"/>
      <w:marTop w:val="0"/>
      <w:marBottom w:val="0"/>
      <w:divBdr>
        <w:top w:val="none" w:sz="0" w:space="0" w:color="auto"/>
        <w:left w:val="none" w:sz="0" w:space="0" w:color="auto"/>
        <w:bottom w:val="none" w:sz="0" w:space="0" w:color="auto"/>
        <w:right w:val="none" w:sz="0" w:space="0" w:color="auto"/>
      </w:divBdr>
      <w:divsChild>
        <w:div w:id="1225679165">
          <w:marLeft w:val="0"/>
          <w:marRight w:val="0"/>
          <w:marTop w:val="0"/>
          <w:marBottom w:val="0"/>
          <w:divBdr>
            <w:top w:val="none" w:sz="0" w:space="0" w:color="auto"/>
            <w:left w:val="none" w:sz="0" w:space="0" w:color="auto"/>
            <w:bottom w:val="none" w:sz="0" w:space="0" w:color="auto"/>
            <w:right w:val="none" w:sz="0" w:space="0" w:color="auto"/>
          </w:divBdr>
        </w:div>
      </w:divsChild>
    </w:div>
    <w:div w:id="1988053259">
      <w:bodyDiv w:val="1"/>
      <w:marLeft w:val="0"/>
      <w:marRight w:val="0"/>
      <w:marTop w:val="0"/>
      <w:marBottom w:val="0"/>
      <w:divBdr>
        <w:top w:val="none" w:sz="0" w:space="0" w:color="auto"/>
        <w:left w:val="none" w:sz="0" w:space="0" w:color="auto"/>
        <w:bottom w:val="none" w:sz="0" w:space="0" w:color="auto"/>
        <w:right w:val="none" w:sz="0" w:space="0" w:color="auto"/>
      </w:divBdr>
      <w:divsChild>
        <w:div w:id="596794608">
          <w:marLeft w:val="0"/>
          <w:marRight w:val="0"/>
          <w:marTop w:val="0"/>
          <w:marBottom w:val="0"/>
          <w:divBdr>
            <w:top w:val="none" w:sz="0" w:space="0" w:color="auto"/>
            <w:left w:val="none" w:sz="0" w:space="0" w:color="auto"/>
            <w:bottom w:val="none" w:sz="0" w:space="0" w:color="auto"/>
            <w:right w:val="none" w:sz="0" w:space="0" w:color="auto"/>
          </w:divBdr>
        </w:div>
      </w:divsChild>
    </w:div>
    <w:div w:id="1994092345">
      <w:bodyDiv w:val="1"/>
      <w:marLeft w:val="0"/>
      <w:marRight w:val="0"/>
      <w:marTop w:val="0"/>
      <w:marBottom w:val="0"/>
      <w:divBdr>
        <w:top w:val="none" w:sz="0" w:space="0" w:color="auto"/>
        <w:left w:val="none" w:sz="0" w:space="0" w:color="auto"/>
        <w:bottom w:val="none" w:sz="0" w:space="0" w:color="auto"/>
        <w:right w:val="none" w:sz="0" w:space="0" w:color="auto"/>
      </w:divBdr>
      <w:divsChild>
        <w:div w:id="779878763">
          <w:marLeft w:val="0"/>
          <w:marRight w:val="0"/>
          <w:marTop w:val="0"/>
          <w:marBottom w:val="0"/>
          <w:divBdr>
            <w:top w:val="none" w:sz="0" w:space="0" w:color="auto"/>
            <w:left w:val="none" w:sz="0" w:space="0" w:color="auto"/>
            <w:bottom w:val="none" w:sz="0" w:space="0" w:color="auto"/>
            <w:right w:val="none" w:sz="0" w:space="0" w:color="auto"/>
          </w:divBdr>
        </w:div>
      </w:divsChild>
    </w:div>
    <w:div w:id="2003926729">
      <w:bodyDiv w:val="1"/>
      <w:marLeft w:val="0"/>
      <w:marRight w:val="0"/>
      <w:marTop w:val="0"/>
      <w:marBottom w:val="0"/>
      <w:divBdr>
        <w:top w:val="none" w:sz="0" w:space="0" w:color="auto"/>
        <w:left w:val="none" w:sz="0" w:space="0" w:color="auto"/>
        <w:bottom w:val="none" w:sz="0" w:space="0" w:color="auto"/>
        <w:right w:val="none" w:sz="0" w:space="0" w:color="auto"/>
      </w:divBdr>
      <w:divsChild>
        <w:div w:id="1666544311">
          <w:marLeft w:val="0"/>
          <w:marRight w:val="0"/>
          <w:marTop w:val="0"/>
          <w:marBottom w:val="0"/>
          <w:divBdr>
            <w:top w:val="none" w:sz="0" w:space="0" w:color="auto"/>
            <w:left w:val="none" w:sz="0" w:space="0" w:color="auto"/>
            <w:bottom w:val="none" w:sz="0" w:space="0" w:color="auto"/>
            <w:right w:val="none" w:sz="0" w:space="0" w:color="auto"/>
          </w:divBdr>
        </w:div>
      </w:divsChild>
    </w:div>
    <w:div w:id="2008047014">
      <w:bodyDiv w:val="1"/>
      <w:marLeft w:val="0"/>
      <w:marRight w:val="0"/>
      <w:marTop w:val="0"/>
      <w:marBottom w:val="0"/>
      <w:divBdr>
        <w:top w:val="none" w:sz="0" w:space="0" w:color="auto"/>
        <w:left w:val="none" w:sz="0" w:space="0" w:color="auto"/>
        <w:bottom w:val="none" w:sz="0" w:space="0" w:color="auto"/>
        <w:right w:val="none" w:sz="0" w:space="0" w:color="auto"/>
      </w:divBdr>
      <w:divsChild>
        <w:div w:id="1871457476">
          <w:marLeft w:val="0"/>
          <w:marRight w:val="0"/>
          <w:marTop w:val="0"/>
          <w:marBottom w:val="0"/>
          <w:divBdr>
            <w:top w:val="none" w:sz="0" w:space="0" w:color="3D3D3D"/>
            <w:left w:val="none" w:sz="0" w:space="0" w:color="3D3D3D"/>
            <w:bottom w:val="none" w:sz="0" w:space="0" w:color="3D3D3D"/>
            <w:right w:val="none" w:sz="0" w:space="0" w:color="3D3D3D"/>
          </w:divBdr>
          <w:divsChild>
            <w:div w:id="58145188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08510788">
      <w:bodyDiv w:val="1"/>
      <w:marLeft w:val="0"/>
      <w:marRight w:val="0"/>
      <w:marTop w:val="0"/>
      <w:marBottom w:val="0"/>
      <w:divBdr>
        <w:top w:val="none" w:sz="0" w:space="0" w:color="auto"/>
        <w:left w:val="none" w:sz="0" w:space="0" w:color="auto"/>
        <w:bottom w:val="none" w:sz="0" w:space="0" w:color="auto"/>
        <w:right w:val="none" w:sz="0" w:space="0" w:color="auto"/>
      </w:divBdr>
      <w:divsChild>
        <w:div w:id="1209218992">
          <w:marLeft w:val="0"/>
          <w:marRight w:val="0"/>
          <w:marTop w:val="0"/>
          <w:marBottom w:val="0"/>
          <w:divBdr>
            <w:top w:val="none" w:sz="0" w:space="0" w:color="3D3D3D"/>
            <w:left w:val="none" w:sz="0" w:space="0" w:color="3D3D3D"/>
            <w:bottom w:val="none" w:sz="0" w:space="0" w:color="3D3D3D"/>
            <w:right w:val="none" w:sz="0" w:space="0" w:color="3D3D3D"/>
          </w:divBdr>
          <w:divsChild>
            <w:div w:id="7540119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08752409">
      <w:bodyDiv w:val="1"/>
      <w:marLeft w:val="0"/>
      <w:marRight w:val="0"/>
      <w:marTop w:val="0"/>
      <w:marBottom w:val="0"/>
      <w:divBdr>
        <w:top w:val="none" w:sz="0" w:space="0" w:color="auto"/>
        <w:left w:val="none" w:sz="0" w:space="0" w:color="auto"/>
        <w:bottom w:val="none" w:sz="0" w:space="0" w:color="auto"/>
        <w:right w:val="none" w:sz="0" w:space="0" w:color="auto"/>
      </w:divBdr>
      <w:divsChild>
        <w:div w:id="458031150">
          <w:marLeft w:val="0"/>
          <w:marRight w:val="0"/>
          <w:marTop w:val="0"/>
          <w:marBottom w:val="0"/>
          <w:divBdr>
            <w:top w:val="none" w:sz="0" w:space="0" w:color="auto"/>
            <w:left w:val="none" w:sz="0" w:space="0" w:color="auto"/>
            <w:bottom w:val="none" w:sz="0" w:space="0" w:color="auto"/>
            <w:right w:val="none" w:sz="0" w:space="0" w:color="auto"/>
          </w:divBdr>
        </w:div>
      </w:divsChild>
    </w:div>
    <w:div w:id="2011253057">
      <w:bodyDiv w:val="1"/>
      <w:marLeft w:val="0"/>
      <w:marRight w:val="0"/>
      <w:marTop w:val="0"/>
      <w:marBottom w:val="0"/>
      <w:divBdr>
        <w:top w:val="none" w:sz="0" w:space="0" w:color="auto"/>
        <w:left w:val="none" w:sz="0" w:space="0" w:color="auto"/>
        <w:bottom w:val="none" w:sz="0" w:space="0" w:color="auto"/>
        <w:right w:val="none" w:sz="0" w:space="0" w:color="auto"/>
      </w:divBdr>
      <w:divsChild>
        <w:div w:id="531576489">
          <w:marLeft w:val="0"/>
          <w:marRight w:val="0"/>
          <w:marTop w:val="0"/>
          <w:marBottom w:val="0"/>
          <w:divBdr>
            <w:top w:val="none" w:sz="0" w:space="0" w:color="auto"/>
            <w:left w:val="none" w:sz="0" w:space="0" w:color="auto"/>
            <w:bottom w:val="none" w:sz="0" w:space="0" w:color="auto"/>
            <w:right w:val="none" w:sz="0" w:space="0" w:color="auto"/>
          </w:divBdr>
        </w:div>
      </w:divsChild>
    </w:div>
    <w:div w:id="2026862530">
      <w:bodyDiv w:val="1"/>
      <w:marLeft w:val="0"/>
      <w:marRight w:val="0"/>
      <w:marTop w:val="0"/>
      <w:marBottom w:val="0"/>
      <w:divBdr>
        <w:top w:val="none" w:sz="0" w:space="0" w:color="auto"/>
        <w:left w:val="none" w:sz="0" w:space="0" w:color="auto"/>
        <w:bottom w:val="none" w:sz="0" w:space="0" w:color="auto"/>
        <w:right w:val="none" w:sz="0" w:space="0" w:color="auto"/>
      </w:divBdr>
      <w:divsChild>
        <w:div w:id="62146528">
          <w:marLeft w:val="0"/>
          <w:marRight w:val="0"/>
          <w:marTop w:val="0"/>
          <w:marBottom w:val="0"/>
          <w:divBdr>
            <w:top w:val="none" w:sz="0" w:space="0" w:color="auto"/>
            <w:left w:val="none" w:sz="0" w:space="0" w:color="auto"/>
            <w:bottom w:val="none" w:sz="0" w:space="0" w:color="auto"/>
            <w:right w:val="none" w:sz="0" w:space="0" w:color="auto"/>
          </w:divBdr>
        </w:div>
      </w:divsChild>
    </w:div>
    <w:div w:id="2034762060">
      <w:bodyDiv w:val="1"/>
      <w:marLeft w:val="0"/>
      <w:marRight w:val="0"/>
      <w:marTop w:val="0"/>
      <w:marBottom w:val="0"/>
      <w:divBdr>
        <w:top w:val="none" w:sz="0" w:space="0" w:color="auto"/>
        <w:left w:val="none" w:sz="0" w:space="0" w:color="auto"/>
        <w:bottom w:val="none" w:sz="0" w:space="0" w:color="auto"/>
        <w:right w:val="none" w:sz="0" w:space="0" w:color="auto"/>
      </w:divBdr>
      <w:divsChild>
        <w:div w:id="1027868645">
          <w:marLeft w:val="0"/>
          <w:marRight w:val="0"/>
          <w:marTop w:val="0"/>
          <w:marBottom w:val="0"/>
          <w:divBdr>
            <w:top w:val="none" w:sz="0" w:space="0" w:color="auto"/>
            <w:left w:val="none" w:sz="0" w:space="0" w:color="auto"/>
            <w:bottom w:val="none" w:sz="0" w:space="0" w:color="auto"/>
            <w:right w:val="none" w:sz="0" w:space="0" w:color="auto"/>
          </w:divBdr>
        </w:div>
      </w:divsChild>
    </w:div>
    <w:div w:id="2035570147">
      <w:bodyDiv w:val="1"/>
      <w:marLeft w:val="0"/>
      <w:marRight w:val="0"/>
      <w:marTop w:val="0"/>
      <w:marBottom w:val="0"/>
      <w:divBdr>
        <w:top w:val="none" w:sz="0" w:space="0" w:color="auto"/>
        <w:left w:val="none" w:sz="0" w:space="0" w:color="auto"/>
        <w:bottom w:val="none" w:sz="0" w:space="0" w:color="auto"/>
        <w:right w:val="none" w:sz="0" w:space="0" w:color="auto"/>
      </w:divBdr>
    </w:div>
    <w:div w:id="2042899633">
      <w:bodyDiv w:val="1"/>
      <w:marLeft w:val="0"/>
      <w:marRight w:val="0"/>
      <w:marTop w:val="0"/>
      <w:marBottom w:val="0"/>
      <w:divBdr>
        <w:top w:val="none" w:sz="0" w:space="0" w:color="auto"/>
        <w:left w:val="none" w:sz="0" w:space="0" w:color="auto"/>
        <w:bottom w:val="none" w:sz="0" w:space="0" w:color="auto"/>
        <w:right w:val="none" w:sz="0" w:space="0" w:color="auto"/>
      </w:divBdr>
      <w:divsChild>
        <w:div w:id="905919836">
          <w:marLeft w:val="0"/>
          <w:marRight w:val="0"/>
          <w:marTop w:val="0"/>
          <w:marBottom w:val="0"/>
          <w:divBdr>
            <w:top w:val="none" w:sz="0" w:space="0" w:color="auto"/>
            <w:left w:val="none" w:sz="0" w:space="0" w:color="auto"/>
            <w:bottom w:val="none" w:sz="0" w:space="0" w:color="auto"/>
            <w:right w:val="none" w:sz="0" w:space="0" w:color="auto"/>
          </w:divBdr>
        </w:div>
      </w:divsChild>
    </w:div>
    <w:div w:id="2053338499">
      <w:bodyDiv w:val="1"/>
      <w:marLeft w:val="0"/>
      <w:marRight w:val="0"/>
      <w:marTop w:val="0"/>
      <w:marBottom w:val="0"/>
      <w:divBdr>
        <w:top w:val="none" w:sz="0" w:space="0" w:color="auto"/>
        <w:left w:val="none" w:sz="0" w:space="0" w:color="auto"/>
        <w:bottom w:val="none" w:sz="0" w:space="0" w:color="auto"/>
        <w:right w:val="none" w:sz="0" w:space="0" w:color="auto"/>
      </w:divBdr>
      <w:divsChild>
        <w:div w:id="1440448010">
          <w:marLeft w:val="0"/>
          <w:marRight w:val="0"/>
          <w:marTop w:val="0"/>
          <w:marBottom w:val="0"/>
          <w:divBdr>
            <w:top w:val="none" w:sz="0" w:space="0" w:color="auto"/>
            <w:left w:val="none" w:sz="0" w:space="0" w:color="auto"/>
            <w:bottom w:val="none" w:sz="0" w:space="0" w:color="auto"/>
            <w:right w:val="none" w:sz="0" w:space="0" w:color="auto"/>
          </w:divBdr>
        </w:div>
      </w:divsChild>
    </w:div>
    <w:div w:id="2054847082">
      <w:bodyDiv w:val="1"/>
      <w:marLeft w:val="0"/>
      <w:marRight w:val="0"/>
      <w:marTop w:val="0"/>
      <w:marBottom w:val="0"/>
      <w:divBdr>
        <w:top w:val="none" w:sz="0" w:space="0" w:color="auto"/>
        <w:left w:val="none" w:sz="0" w:space="0" w:color="auto"/>
        <w:bottom w:val="none" w:sz="0" w:space="0" w:color="auto"/>
        <w:right w:val="none" w:sz="0" w:space="0" w:color="auto"/>
      </w:divBdr>
      <w:divsChild>
        <w:div w:id="1718891206">
          <w:marLeft w:val="0"/>
          <w:marRight w:val="0"/>
          <w:marTop w:val="0"/>
          <w:marBottom w:val="0"/>
          <w:divBdr>
            <w:top w:val="none" w:sz="0" w:space="0" w:color="auto"/>
            <w:left w:val="none" w:sz="0" w:space="0" w:color="auto"/>
            <w:bottom w:val="none" w:sz="0" w:space="0" w:color="auto"/>
            <w:right w:val="none" w:sz="0" w:space="0" w:color="auto"/>
          </w:divBdr>
        </w:div>
      </w:divsChild>
    </w:div>
    <w:div w:id="2055764095">
      <w:bodyDiv w:val="1"/>
      <w:marLeft w:val="0"/>
      <w:marRight w:val="0"/>
      <w:marTop w:val="0"/>
      <w:marBottom w:val="0"/>
      <w:divBdr>
        <w:top w:val="none" w:sz="0" w:space="0" w:color="auto"/>
        <w:left w:val="none" w:sz="0" w:space="0" w:color="auto"/>
        <w:bottom w:val="none" w:sz="0" w:space="0" w:color="auto"/>
        <w:right w:val="none" w:sz="0" w:space="0" w:color="auto"/>
      </w:divBdr>
      <w:divsChild>
        <w:div w:id="245236716">
          <w:marLeft w:val="0"/>
          <w:marRight w:val="0"/>
          <w:marTop w:val="0"/>
          <w:marBottom w:val="0"/>
          <w:divBdr>
            <w:top w:val="none" w:sz="0" w:space="0" w:color="auto"/>
            <w:left w:val="none" w:sz="0" w:space="0" w:color="auto"/>
            <w:bottom w:val="none" w:sz="0" w:space="0" w:color="auto"/>
            <w:right w:val="none" w:sz="0" w:space="0" w:color="auto"/>
          </w:divBdr>
        </w:div>
      </w:divsChild>
    </w:div>
    <w:div w:id="2058311032">
      <w:bodyDiv w:val="1"/>
      <w:marLeft w:val="0"/>
      <w:marRight w:val="0"/>
      <w:marTop w:val="0"/>
      <w:marBottom w:val="0"/>
      <w:divBdr>
        <w:top w:val="none" w:sz="0" w:space="0" w:color="auto"/>
        <w:left w:val="none" w:sz="0" w:space="0" w:color="auto"/>
        <w:bottom w:val="none" w:sz="0" w:space="0" w:color="auto"/>
        <w:right w:val="none" w:sz="0" w:space="0" w:color="auto"/>
      </w:divBdr>
      <w:divsChild>
        <w:div w:id="1133215519">
          <w:marLeft w:val="0"/>
          <w:marRight w:val="0"/>
          <w:marTop w:val="0"/>
          <w:marBottom w:val="0"/>
          <w:divBdr>
            <w:top w:val="none" w:sz="0" w:space="0" w:color="auto"/>
            <w:left w:val="none" w:sz="0" w:space="0" w:color="auto"/>
            <w:bottom w:val="none" w:sz="0" w:space="0" w:color="auto"/>
            <w:right w:val="none" w:sz="0" w:space="0" w:color="auto"/>
          </w:divBdr>
        </w:div>
      </w:divsChild>
    </w:div>
    <w:div w:id="2065060023">
      <w:bodyDiv w:val="1"/>
      <w:marLeft w:val="0"/>
      <w:marRight w:val="0"/>
      <w:marTop w:val="0"/>
      <w:marBottom w:val="0"/>
      <w:divBdr>
        <w:top w:val="none" w:sz="0" w:space="0" w:color="auto"/>
        <w:left w:val="none" w:sz="0" w:space="0" w:color="auto"/>
        <w:bottom w:val="none" w:sz="0" w:space="0" w:color="auto"/>
        <w:right w:val="none" w:sz="0" w:space="0" w:color="auto"/>
      </w:divBdr>
      <w:divsChild>
        <w:div w:id="231932724">
          <w:marLeft w:val="0"/>
          <w:marRight w:val="0"/>
          <w:marTop w:val="0"/>
          <w:marBottom w:val="0"/>
          <w:divBdr>
            <w:top w:val="none" w:sz="0" w:space="0" w:color="auto"/>
            <w:left w:val="none" w:sz="0" w:space="0" w:color="auto"/>
            <w:bottom w:val="none" w:sz="0" w:space="0" w:color="auto"/>
            <w:right w:val="none" w:sz="0" w:space="0" w:color="auto"/>
          </w:divBdr>
        </w:div>
      </w:divsChild>
    </w:div>
    <w:div w:id="2066637605">
      <w:bodyDiv w:val="1"/>
      <w:marLeft w:val="0"/>
      <w:marRight w:val="0"/>
      <w:marTop w:val="0"/>
      <w:marBottom w:val="0"/>
      <w:divBdr>
        <w:top w:val="none" w:sz="0" w:space="0" w:color="auto"/>
        <w:left w:val="none" w:sz="0" w:space="0" w:color="auto"/>
        <w:bottom w:val="none" w:sz="0" w:space="0" w:color="auto"/>
        <w:right w:val="none" w:sz="0" w:space="0" w:color="auto"/>
      </w:divBdr>
      <w:divsChild>
        <w:div w:id="684288094">
          <w:marLeft w:val="0"/>
          <w:marRight w:val="0"/>
          <w:marTop w:val="0"/>
          <w:marBottom w:val="0"/>
          <w:divBdr>
            <w:top w:val="none" w:sz="0" w:space="0" w:color="auto"/>
            <w:left w:val="none" w:sz="0" w:space="0" w:color="auto"/>
            <w:bottom w:val="none" w:sz="0" w:space="0" w:color="auto"/>
            <w:right w:val="none" w:sz="0" w:space="0" w:color="auto"/>
          </w:divBdr>
        </w:div>
      </w:divsChild>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sChild>
        <w:div w:id="1619531974">
          <w:marLeft w:val="0"/>
          <w:marRight w:val="0"/>
          <w:marTop w:val="0"/>
          <w:marBottom w:val="0"/>
          <w:divBdr>
            <w:top w:val="none" w:sz="0" w:space="0" w:color="auto"/>
            <w:left w:val="none" w:sz="0" w:space="0" w:color="auto"/>
            <w:bottom w:val="none" w:sz="0" w:space="0" w:color="auto"/>
            <w:right w:val="none" w:sz="0" w:space="0" w:color="auto"/>
          </w:divBdr>
        </w:div>
      </w:divsChild>
    </w:div>
    <w:div w:id="2088116023">
      <w:bodyDiv w:val="1"/>
      <w:marLeft w:val="0"/>
      <w:marRight w:val="0"/>
      <w:marTop w:val="0"/>
      <w:marBottom w:val="0"/>
      <w:divBdr>
        <w:top w:val="none" w:sz="0" w:space="0" w:color="auto"/>
        <w:left w:val="none" w:sz="0" w:space="0" w:color="auto"/>
        <w:bottom w:val="none" w:sz="0" w:space="0" w:color="auto"/>
        <w:right w:val="none" w:sz="0" w:space="0" w:color="auto"/>
      </w:divBdr>
      <w:divsChild>
        <w:div w:id="935089618">
          <w:marLeft w:val="0"/>
          <w:marRight w:val="0"/>
          <w:marTop w:val="0"/>
          <w:marBottom w:val="0"/>
          <w:divBdr>
            <w:top w:val="none" w:sz="0" w:space="0" w:color="3D3D3D"/>
            <w:left w:val="none" w:sz="0" w:space="0" w:color="3D3D3D"/>
            <w:bottom w:val="none" w:sz="0" w:space="0" w:color="3D3D3D"/>
            <w:right w:val="none" w:sz="0" w:space="0" w:color="3D3D3D"/>
          </w:divBdr>
          <w:divsChild>
            <w:div w:id="17352708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0497464">
      <w:bodyDiv w:val="1"/>
      <w:marLeft w:val="0"/>
      <w:marRight w:val="0"/>
      <w:marTop w:val="0"/>
      <w:marBottom w:val="0"/>
      <w:divBdr>
        <w:top w:val="none" w:sz="0" w:space="0" w:color="auto"/>
        <w:left w:val="none" w:sz="0" w:space="0" w:color="auto"/>
        <w:bottom w:val="none" w:sz="0" w:space="0" w:color="auto"/>
        <w:right w:val="none" w:sz="0" w:space="0" w:color="auto"/>
      </w:divBdr>
      <w:divsChild>
        <w:div w:id="1268585617">
          <w:marLeft w:val="0"/>
          <w:marRight w:val="0"/>
          <w:marTop w:val="0"/>
          <w:marBottom w:val="0"/>
          <w:divBdr>
            <w:top w:val="none" w:sz="0" w:space="0" w:color="auto"/>
            <w:left w:val="none" w:sz="0" w:space="0" w:color="auto"/>
            <w:bottom w:val="none" w:sz="0" w:space="0" w:color="auto"/>
            <w:right w:val="none" w:sz="0" w:space="0" w:color="auto"/>
          </w:divBdr>
        </w:div>
      </w:divsChild>
    </w:div>
    <w:div w:id="2096435800">
      <w:bodyDiv w:val="1"/>
      <w:marLeft w:val="0"/>
      <w:marRight w:val="0"/>
      <w:marTop w:val="0"/>
      <w:marBottom w:val="0"/>
      <w:divBdr>
        <w:top w:val="none" w:sz="0" w:space="0" w:color="auto"/>
        <w:left w:val="none" w:sz="0" w:space="0" w:color="auto"/>
        <w:bottom w:val="none" w:sz="0" w:space="0" w:color="auto"/>
        <w:right w:val="none" w:sz="0" w:space="0" w:color="auto"/>
      </w:divBdr>
      <w:divsChild>
        <w:div w:id="1695038421">
          <w:marLeft w:val="0"/>
          <w:marRight w:val="0"/>
          <w:marTop w:val="0"/>
          <w:marBottom w:val="0"/>
          <w:divBdr>
            <w:top w:val="none" w:sz="0" w:space="0" w:color="3D3D3D"/>
            <w:left w:val="none" w:sz="0" w:space="0" w:color="3D3D3D"/>
            <w:bottom w:val="none" w:sz="0" w:space="0" w:color="3D3D3D"/>
            <w:right w:val="none" w:sz="0" w:space="0" w:color="3D3D3D"/>
          </w:divBdr>
          <w:divsChild>
            <w:div w:id="148920443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8088417">
      <w:bodyDiv w:val="1"/>
      <w:marLeft w:val="0"/>
      <w:marRight w:val="0"/>
      <w:marTop w:val="0"/>
      <w:marBottom w:val="0"/>
      <w:divBdr>
        <w:top w:val="none" w:sz="0" w:space="0" w:color="auto"/>
        <w:left w:val="none" w:sz="0" w:space="0" w:color="auto"/>
        <w:bottom w:val="none" w:sz="0" w:space="0" w:color="auto"/>
        <w:right w:val="none" w:sz="0" w:space="0" w:color="auto"/>
      </w:divBdr>
      <w:divsChild>
        <w:div w:id="1741780817">
          <w:marLeft w:val="0"/>
          <w:marRight w:val="0"/>
          <w:marTop w:val="0"/>
          <w:marBottom w:val="0"/>
          <w:divBdr>
            <w:top w:val="none" w:sz="0" w:space="0" w:color="auto"/>
            <w:left w:val="none" w:sz="0" w:space="0" w:color="auto"/>
            <w:bottom w:val="none" w:sz="0" w:space="0" w:color="auto"/>
            <w:right w:val="none" w:sz="0" w:space="0" w:color="auto"/>
          </w:divBdr>
        </w:div>
      </w:divsChild>
    </w:div>
    <w:div w:id="2101826033">
      <w:bodyDiv w:val="1"/>
      <w:marLeft w:val="0"/>
      <w:marRight w:val="0"/>
      <w:marTop w:val="0"/>
      <w:marBottom w:val="0"/>
      <w:divBdr>
        <w:top w:val="none" w:sz="0" w:space="0" w:color="auto"/>
        <w:left w:val="none" w:sz="0" w:space="0" w:color="auto"/>
        <w:bottom w:val="none" w:sz="0" w:space="0" w:color="auto"/>
        <w:right w:val="none" w:sz="0" w:space="0" w:color="auto"/>
      </w:divBdr>
      <w:divsChild>
        <w:div w:id="1807772449">
          <w:marLeft w:val="0"/>
          <w:marRight w:val="0"/>
          <w:marTop w:val="0"/>
          <w:marBottom w:val="0"/>
          <w:divBdr>
            <w:top w:val="none" w:sz="0" w:space="0" w:color="3D3D3D"/>
            <w:left w:val="none" w:sz="0" w:space="0" w:color="3D3D3D"/>
            <w:bottom w:val="none" w:sz="0" w:space="0" w:color="3D3D3D"/>
            <w:right w:val="none" w:sz="0" w:space="0" w:color="3D3D3D"/>
          </w:divBdr>
          <w:divsChild>
            <w:div w:id="11223084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05028045">
      <w:bodyDiv w:val="1"/>
      <w:marLeft w:val="0"/>
      <w:marRight w:val="0"/>
      <w:marTop w:val="0"/>
      <w:marBottom w:val="0"/>
      <w:divBdr>
        <w:top w:val="none" w:sz="0" w:space="0" w:color="auto"/>
        <w:left w:val="none" w:sz="0" w:space="0" w:color="auto"/>
        <w:bottom w:val="none" w:sz="0" w:space="0" w:color="auto"/>
        <w:right w:val="none" w:sz="0" w:space="0" w:color="auto"/>
      </w:divBdr>
      <w:divsChild>
        <w:div w:id="386104148">
          <w:marLeft w:val="0"/>
          <w:marRight w:val="0"/>
          <w:marTop w:val="0"/>
          <w:marBottom w:val="0"/>
          <w:divBdr>
            <w:top w:val="none" w:sz="0" w:space="0" w:color="auto"/>
            <w:left w:val="none" w:sz="0" w:space="0" w:color="auto"/>
            <w:bottom w:val="none" w:sz="0" w:space="0" w:color="auto"/>
            <w:right w:val="none" w:sz="0" w:space="0" w:color="auto"/>
          </w:divBdr>
        </w:div>
      </w:divsChild>
    </w:div>
    <w:div w:id="2109962022">
      <w:bodyDiv w:val="1"/>
      <w:marLeft w:val="0"/>
      <w:marRight w:val="0"/>
      <w:marTop w:val="0"/>
      <w:marBottom w:val="0"/>
      <w:divBdr>
        <w:top w:val="none" w:sz="0" w:space="0" w:color="auto"/>
        <w:left w:val="none" w:sz="0" w:space="0" w:color="auto"/>
        <w:bottom w:val="none" w:sz="0" w:space="0" w:color="auto"/>
        <w:right w:val="none" w:sz="0" w:space="0" w:color="auto"/>
      </w:divBdr>
      <w:divsChild>
        <w:div w:id="159198157">
          <w:marLeft w:val="0"/>
          <w:marRight w:val="0"/>
          <w:marTop w:val="0"/>
          <w:marBottom w:val="0"/>
          <w:divBdr>
            <w:top w:val="none" w:sz="0" w:space="0" w:color="auto"/>
            <w:left w:val="none" w:sz="0" w:space="0" w:color="auto"/>
            <w:bottom w:val="none" w:sz="0" w:space="0" w:color="auto"/>
            <w:right w:val="none" w:sz="0" w:space="0" w:color="auto"/>
          </w:divBdr>
        </w:div>
      </w:divsChild>
    </w:div>
    <w:div w:id="2116513541">
      <w:bodyDiv w:val="1"/>
      <w:marLeft w:val="0"/>
      <w:marRight w:val="0"/>
      <w:marTop w:val="0"/>
      <w:marBottom w:val="0"/>
      <w:divBdr>
        <w:top w:val="none" w:sz="0" w:space="0" w:color="auto"/>
        <w:left w:val="none" w:sz="0" w:space="0" w:color="auto"/>
        <w:bottom w:val="none" w:sz="0" w:space="0" w:color="auto"/>
        <w:right w:val="none" w:sz="0" w:space="0" w:color="auto"/>
      </w:divBdr>
      <w:divsChild>
        <w:div w:id="555243890">
          <w:marLeft w:val="0"/>
          <w:marRight w:val="0"/>
          <w:marTop w:val="0"/>
          <w:marBottom w:val="0"/>
          <w:divBdr>
            <w:top w:val="none" w:sz="0" w:space="0" w:color="auto"/>
            <w:left w:val="none" w:sz="0" w:space="0" w:color="auto"/>
            <w:bottom w:val="none" w:sz="0" w:space="0" w:color="auto"/>
            <w:right w:val="none" w:sz="0" w:space="0" w:color="auto"/>
          </w:divBdr>
        </w:div>
      </w:divsChild>
    </w:div>
    <w:div w:id="2118063725">
      <w:bodyDiv w:val="1"/>
      <w:marLeft w:val="0"/>
      <w:marRight w:val="0"/>
      <w:marTop w:val="0"/>
      <w:marBottom w:val="0"/>
      <w:divBdr>
        <w:top w:val="none" w:sz="0" w:space="0" w:color="auto"/>
        <w:left w:val="none" w:sz="0" w:space="0" w:color="auto"/>
        <w:bottom w:val="none" w:sz="0" w:space="0" w:color="auto"/>
        <w:right w:val="none" w:sz="0" w:space="0" w:color="auto"/>
      </w:divBdr>
      <w:divsChild>
        <w:div w:id="64493419">
          <w:marLeft w:val="0"/>
          <w:marRight w:val="0"/>
          <w:marTop w:val="0"/>
          <w:marBottom w:val="0"/>
          <w:divBdr>
            <w:top w:val="none" w:sz="0" w:space="0" w:color="auto"/>
            <w:left w:val="none" w:sz="0" w:space="0" w:color="auto"/>
            <w:bottom w:val="none" w:sz="0" w:space="0" w:color="auto"/>
            <w:right w:val="none" w:sz="0" w:space="0" w:color="auto"/>
          </w:divBdr>
        </w:div>
      </w:divsChild>
    </w:div>
    <w:div w:id="2122605453">
      <w:bodyDiv w:val="1"/>
      <w:marLeft w:val="0"/>
      <w:marRight w:val="0"/>
      <w:marTop w:val="0"/>
      <w:marBottom w:val="0"/>
      <w:divBdr>
        <w:top w:val="none" w:sz="0" w:space="0" w:color="auto"/>
        <w:left w:val="none" w:sz="0" w:space="0" w:color="auto"/>
        <w:bottom w:val="none" w:sz="0" w:space="0" w:color="auto"/>
        <w:right w:val="none" w:sz="0" w:space="0" w:color="auto"/>
      </w:divBdr>
      <w:divsChild>
        <w:div w:id="32580277">
          <w:marLeft w:val="0"/>
          <w:marRight w:val="0"/>
          <w:marTop w:val="0"/>
          <w:marBottom w:val="0"/>
          <w:divBdr>
            <w:top w:val="none" w:sz="0" w:space="0" w:color="3D3D3D"/>
            <w:left w:val="none" w:sz="0" w:space="0" w:color="3D3D3D"/>
            <w:bottom w:val="none" w:sz="0" w:space="0" w:color="3D3D3D"/>
            <w:right w:val="none" w:sz="0" w:space="0" w:color="3D3D3D"/>
          </w:divBdr>
          <w:divsChild>
            <w:div w:id="16248416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27389622">
      <w:bodyDiv w:val="1"/>
      <w:marLeft w:val="0"/>
      <w:marRight w:val="0"/>
      <w:marTop w:val="0"/>
      <w:marBottom w:val="0"/>
      <w:divBdr>
        <w:top w:val="none" w:sz="0" w:space="0" w:color="auto"/>
        <w:left w:val="none" w:sz="0" w:space="0" w:color="auto"/>
        <w:bottom w:val="none" w:sz="0" w:space="0" w:color="auto"/>
        <w:right w:val="none" w:sz="0" w:space="0" w:color="auto"/>
      </w:divBdr>
      <w:divsChild>
        <w:div w:id="1457480697">
          <w:marLeft w:val="0"/>
          <w:marRight w:val="0"/>
          <w:marTop w:val="0"/>
          <w:marBottom w:val="0"/>
          <w:divBdr>
            <w:top w:val="none" w:sz="0" w:space="0" w:color="auto"/>
            <w:left w:val="none" w:sz="0" w:space="0" w:color="auto"/>
            <w:bottom w:val="none" w:sz="0" w:space="0" w:color="auto"/>
            <w:right w:val="none" w:sz="0" w:space="0" w:color="auto"/>
          </w:divBdr>
        </w:div>
      </w:divsChild>
    </w:div>
    <w:div w:id="2130468208">
      <w:bodyDiv w:val="1"/>
      <w:marLeft w:val="0"/>
      <w:marRight w:val="0"/>
      <w:marTop w:val="0"/>
      <w:marBottom w:val="0"/>
      <w:divBdr>
        <w:top w:val="none" w:sz="0" w:space="0" w:color="auto"/>
        <w:left w:val="none" w:sz="0" w:space="0" w:color="auto"/>
        <w:bottom w:val="none" w:sz="0" w:space="0" w:color="auto"/>
        <w:right w:val="none" w:sz="0" w:space="0" w:color="auto"/>
      </w:divBdr>
      <w:divsChild>
        <w:div w:id="889531809">
          <w:marLeft w:val="0"/>
          <w:marRight w:val="0"/>
          <w:marTop w:val="0"/>
          <w:marBottom w:val="0"/>
          <w:divBdr>
            <w:top w:val="none" w:sz="0" w:space="0" w:color="auto"/>
            <w:left w:val="none" w:sz="0" w:space="0" w:color="auto"/>
            <w:bottom w:val="none" w:sz="0" w:space="0" w:color="auto"/>
            <w:right w:val="none" w:sz="0" w:space="0" w:color="auto"/>
          </w:divBdr>
        </w:div>
      </w:divsChild>
    </w:div>
    <w:div w:id="2134471754">
      <w:bodyDiv w:val="1"/>
      <w:marLeft w:val="0"/>
      <w:marRight w:val="0"/>
      <w:marTop w:val="0"/>
      <w:marBottom w:val="0"/>
      <w:divBdr>
        <w:top w:val="none" w:sz="0" w:space="0" w:color="auto"/>
        <w:left w:val="none" w:sz="0" w:space="0" w:color="auto"/>
        <w:bottom w:val="none" w:sz="0" w:space="0" w:color="auto"/>
        <w:right w:val="none" w:sz="0" w:space="0" w:color="auto"/>
      </w:divBdr>
      <w:divsChild>
        <w:div w:id="1621103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F420-1E27-4FA9-A95B-C50945D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5611</Words>
  <Characters>30644</Characters>
  <Application>Microsoft Office Word</Application>
  <DocSecurity>0</DocSecurity>
  <Lines>504</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2024-05-29T19:16:00Z</cp:lastPrinted>
  <dcterms:created xsi:type="dcterms:W3CDTF">2024-05-29T19:20:00Z</dcterms:created>
  <dcterms:modified xsi:type="dcterms:W3CDTF">2024-05-29T19:20:00Z</dcterms:modified>
  <cp:category/>
</cp:coreProperties>
</file>