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will render a protest inadequate and non-responsive, and will result in rejection 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lastRenderedPageBreak/>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lastRenderedPageBreak/>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90C" w:rsidRDefault="00D0490C">
      <w:r>
        <w:separator/>
      </w:r>
    </w:p>
  </w:endnote>
  <w:endnote w:type="continuationSeparator" w:id="1">
    <w:p w:rsidR="00D0490C" w:rsidRDefault="00D04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1" w:rsidRDefault="00DB5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2B17CB">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1" w:rsidRDefault="00DB5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90C" w:rsidRDefault="00D0490C">
      <w:r>
        <w:separator/>
      </w:r>
    </w:p>
  </w:footnote>
  <w:footnote w:type="continuationSeparator" w:id="1">
    <w:p w:rsidR="00D0490C" w:rsidRDefault="00D04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1" w:rsidRDefault="00DB5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Pr="00E3451C" w:rsidRDefault="00454017" w:rsidP="00454017">
    <w:pPr>
      <w:pStyle w:val="Header"/>
      <w:tabs>
        <w:tab w:val="clear" w:pos="4320"/>
        <w:tab w:val="clear" w:pos="8640"/>
      </w:tabs>
      <w:rPr>
        <w:sz w:val="20"/>
        <w:szCs w:val="20"/>
      </w:rPr>
    </w:pPr>
    <w:r w:rsidRPr="00E3451C">
      <w:rPr>
        <w:sz w:val="20"/>
        <w:szCs w:val="20"/>
      </w:rPr>
      <w:t>Project Title:</w:t>
    </w:r>
    <w:r>
      <w:rPr>
        <w:sz w:val="20"/>
        <w:szCs w:val="20"/>
      </w:rPr>
      <w:tab/>
    </w:r>
    <w:r w:rsidR="00DB5E11">
      <w:rPr>
        <w:b/>
        <w:sz w:val="20"/>
        <w:szCs w:val="20"/>
      </w:rPr>
      <w:t>AOC LAN/WAN Project Managers</w:t>
    </w:r>
  </w:p>
  <w:p w:rsidR="00454017" w:rsidRDefault="00454017" w:rsidP="00454017">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w:t>
    </w:r>
    <w:r w:rsidR="00DB5E11">
      <w:rPr>
        <w:b/>
        <w:sz w:val="20"/>
        <w:szCs w:val="20"/>
      </w:rPr>
      <w:t>13</w:t>
    </w:r>
    <w:r w:rsidRPr="00E3451C">
      <w:rPr>
        <w:b/>
        <w:sz w:val="20"/>
        <w:szCs w:val="20"/>
      </w:rPr>
      <w:t>-</w:t>
    </w:r>
    <w:r w:rsidR="00DB5E11">
      <w:rPr>
        <w:b/>
        <w:sz w:val="20"/>
        <w:szCs w:val="20"/>
      </w:rPr>
      <w:t>CT</w:t>
    </w:r>
  </w:p>
  <w:p w:rsidR="00EF3169" w:rsidRPr="001E0F38" w:rsidRDefault="00EF3169" w:rsidP="00EF3169">
    <w:pPr>
      <w:pStyle w:val="Header"/>
      <w:rPr>
        <w:sz w:val="22"/>
        <w:szCs w:val="22"/>
      </w:rPr>
    </w:pPr>
  </w:p>
  <w:p w:rsidR="007B7361" w:rsidRPr="00982B26" w:rsidRDefault="007B7361"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5664B2" w:rsidRPr="00E62549" w:rsidRDefault="005664B2"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11" w:rsidRDefault="00DB5E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90759"/>
    <w:rsid w:val="00092062"/>
    <w:rsid w:val="00094CF0"/>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94723"/>
    <w:rsid w:val="00297FDE"/>
    <w:rsid w:val="002A2D7B"/>
    <w:rsid w:val="002A5CA1"/>
    <w:rsid w:val="002B17CB"/>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54017"/>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315FA"/>
    <w:rsid w:val="00535CB7"/>
    <w:rsid w:val="005415D9"/>
    <w:rsid w:val="00552ACA"/>
    <w:rsid w:val="00552DEB"/>
    <w:rsid w:val="00552ED5"/>
    <w:rsid w:val="00555150"/>
    <w:rsid w:val="005664B2"/>
    <w:rsid w:val="00581172"/>
    <w:rsid w:val="00582AFD"/>
    <w:rsid w:val="00587697"/>
    <w:rsid w:val="005914F5"/>
    <w:rsid w:val="0059184B"/>
    <w:rsid w:val="00591B80"/>
    <w:rsid w:val="005946C6"/>
    <w:rsid w:val="005A4B5C"/>
    <w:rsid w:val="005A5A3D"/>
    <w:rsid w:val="005A77E6"/>
    <w:rsid w:val="005B0888"/>
    <w:rsid w:val="005B4079"/>
    <w:rsid w:val="005B7484"/>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116A2"/>
    <w:rsid w:val="008310B5"/>
    <w:rsid w:val="00832511"/>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A6B5F"/>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490C"/>
    <w:rsid w:val="00D0548A"/>
    <w:rsid w:val="00D14727"/>
    <w:rsid w:val="00D240C1"/>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A6B97"/>
    <w:rsid w:val="00DB1C53"/>
    <w:rsid w:val="00DB2BEE"/>
    <w:rsid w:val="00DB5E11"/>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4540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2008-10-01T16:29:00Z</cp:lastPrinted>
  <dcterms:created xsi:type="dcterms:W3CDTF">2010-08-27T21:13:00Z</dcterms:created>
  <dcterms:modified xsi:type="dcterms:W3CDTF">2010-08-27T21:13:00Z</dcterms:modified>
</cp:coreProperties>
</file>