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610DC" w14:textId="77777777"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5FF19C24" w14:textId="77777777" w:rsidR="00307672" w:rsidRDefault="00307672" w:rsidP="00307672">
      <w:pPr>
        <w:pStyle w:val="Heading10"/>
        <w:keepNext w:val="0"/>
        <w:ind w:right="288"/>
      </w:pPr>
      <w:r>
        <w:t xml:space="preserve">Administrative Rules Governing </w:t>
      </w:r>
      <w:r w:rsidR="009D1BBC">
        <w:t>RFPS</w:t>
      </w:r>
    </w:p>
    <w:p w14:paraId="52FFF136"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3FD5802E" w14:textId="77777777" w:rsidR="00307672" w:rsidRPr="0046465F" w:rsidRDefault="00307672" w:rsidP="00307672">
      <w:pPr>
        <w:pStyle w:val="Heading10"/>
        <w:keepNext w:val="0"/>
        <w:ind w:right="288"/>
        <w:rPr>
          <w:color w:val="000000" w:themeColor="text1"/>
          <w:sz w:val="26"/>
          <w:szCs w:val="26"/>
        </w:rPr>
      </w:pPr>
    </w:p>
    <w:p w14:paraId="7CA33D3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1D6FBB3A" w14:textId="3E477F11"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must send any comm</w:t>
      </w:r>
      <w:r w:rsidR="00D41685">
        <w:rPr>
          <w:color w:val="000000" w:themeColor="text1"/>
        </w:rPr>
        <w:t xml:space="preserve">unications regarding the RFP to </w:t>
      </w:r>
      <w:r w:rsidR="00D41685" w:rsidRPr="00D41685">
        <w:rPr>
          <w:b/>
          <w:color w:val="000000" w:themeColor="text1"/>
        </w:rPr>
        <w:t>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626E508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3D14F8B4" w14:textId="77777777"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6895F62B"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5C11B539"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2E62313C"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0807A95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28F8EAB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705236F7"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1D13878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11444D19" w14:textId="7777777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044E6AE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4F673FC9"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4706DA23"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6CEB3B91" w14:textId="77777777"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14:paraId="17591520" w14:textId="77777777"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4F8C3262" w14:textId="77777777"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5075B790" w14:textId="77777777"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4F0FE09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2F289D96" w14:textId="77777777"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44323FF6" w14:textId="77777777"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56CC8A3F" w14:textId="77777777"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7FE07078" w14:textId="1F170612"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w:t>
      </w:r>
      <w:r w:rsidR="00D41685">
        <w:rPr>
          <w:rFonts w:cs="Arial"/>
        </w:rPr>
        <w:t xml:space="preserve"> www.courts.ca.gov/rfps.htm.</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6047A6C6" w14:textId="77777777"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37D5EB72" w14:textId="77777777"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24B65560" w14:textId="77777777"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01F5F901" w14:textId="77777777"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545E4685" w14:textId="77777777"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3FC44E2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14:paraId="68F65BD2"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4E2D6F97"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401EC7B3"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77E001AE" w14:textId="77777777"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67AD6060" w14:textId="77777777"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01573FE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0B3C6D5F"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14:paraId="283C9C2C" w14:textId="7777777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14:paraId="38400DFA" w14:textId="77777777"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0C6504AE" w14:textId="77777777"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1A7142B5"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FAILURE TO EXECUTE THE AGREEMENT</w:t>
      </w:r>
    </w:p>
    <w:p w14:paraId="0618D5C6" w14:textId="77777777"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01CDD35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503266BC" w14:textId="7AC9ED1B"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D41685">
        <w:rPr>
          <w:color w:val="000000" w:themeColor="text1"/>
        </w:rPr>
        <w:t>Manager, Branch Accounting and Procurement</w:t>
      </w:r>
      <w:r w:rsidRPr="0046465F">
        <w:rPr>
          <w:color w:val="000000" w:themeColor="text1"/>
        </w:rPr>
        <w:t>.</w:t>
      </w:r>
    </w:p>
    <w:p w14:paraId="389C0CD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55A697EF"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731F8C41" w14:textId="77777777" w:rsidR="00307672" w:rsidRPr="00C46D7F" w:rsidRDefault="00307672" w:rsidP="00307672">
      <w:pPr>
        <w:pStyle w:val="Heading10"/>
        <w:ind w:left="1440" w:right="288" w:hanging="720"/>
        <w:jc w:val="left"/>
        <w:rPr>
          <w:b w:val="0"/>
          <w:caps w:val="0"/>
          <w:color w:val="000000" w:themeColor="text1"/>
        </w:rPr>
      </w:pPr>
    </w:p>
    <w:p w14:paraId="1C54910D" w14:textId="77777777"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734D67E0" w14:textId="77777777" w:rsidR="00307672" w:rsidRPr="00C46D7F" w:rsidRDefault="00307672" w:rsidP="00307672">
      <w:pPr>
        <w:pStyle w:val="Heading10"/>
        <w:ind w:left="1440" w:right="288" w:hanging="720"/>
        <w:jc w:val="left"/>
        <w:rPr>
          <w:b w:val="0"/>
          <w:caps w:val="0"/>
          <w:color w:val="000000" w:themeColor="text1"/>
        </w:rPr>
      </w:pPr>
    </w:p>
    <w:p w14:paraId="7B96F980" w14:textId="77777777"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69EEB0E3"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bookmarkStart w:id="0" w:name="_GoBack"/>
      <w:bookmarkEnd w:id="0"/>
    </w:p>
    <w:p w14:paraId="0504EB61" w14:textId="2FF037EC"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 xml:space="preserve">should be directed to </w:t>
      </w:r>
      <w:r w:rsidR="00D41685">
        <w:rPr>
          <w:b w:val="0"/>
          <w:caps w:val="0"/>
          <w:color w:val="000000" w:themeColor="text1"/>
        </w:rPr>
        <w:t>Manager, Branch Accounting and Procurement.</w:t>
      </w:r>
    </w:p>
    <w:p w14:paraId="28C6A5D5"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feasibility studies and acquisition recommendations</w:t>
      </w:r>
    </w:p>
    <w:p w14:paraId="67D49BB1" w14:textId="7777777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6B67" w14:textId="77777777" w:rsidR="00F34919" w:rsidRDefault="00F34919" w:rsidP="0002033C">
      <w:r>
        <w:separator/>
      </w:r>
    </w:p>
  </w:endnote>
  <w:endnote w:type="continuationSeparator" w:id="0">
    <w:p w14:paraId="41FFB0A6"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B17A" w14:textId="5A975182" w:rsidR="0002033C" w:rsidRDefault="00D41685">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6</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695A0" w14:textId="77777777" w:rsidR="00F34919" w:rsidRDefault="00F34919" w:rsidP="0002033C">
      <w:r>
        <w:separator/>
      </w:r>
    </w:p>
  </w:footnote>
  <w:footnote w:type="continuationSeparator" w:id="0">
    <w:p w14:paraId="2340D4C0"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032D" w14:textId="20336146" w:rsidR="0052714E" w:rsidRDefault="0052714E" w:rsidP="0052714E">
    <w:pPr>
      <w:pStyle w:val="CommentText"/>
      <w:tabs>
        <w:tab w:val="left" w:pos="1242"/>
      </w:tabs>
      <w:ind w:right="252"/>
      <w:jc w:val="both"/>
      <w:rPr>
        <w:color w:val="000000"/>
        <w:sz w:val="22"/>
        <w:szCs w:val="22"/>
      </w:rPr>
    </w:pPr>
    <w:r>
      <w:t>RFP</w:t>
    </w:r>
    <w:r w:rsidRPr="0045523B">
      <w:t xml:space="preserve"> Title:  </w:t>
    </w:r>
    <w:r w:rsidR="00D41685">
      <w:rPr>
        <w:color w:val="000000"/>
        <w:sz w:val="22"/>
        <w:szCs w:val="22"/>
      </w:rPr>
      <w:t xml:space="preserve"> Website User Testing and Focus Group Facilitation</w:t>
    </w:r>
  </w:p>
  <w:p w14:paraId="4263CD4F" w14:textId="1A2089A5"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sidR="00D41685">
      <w:rPr>
        <w:color w:val="000000"/>
        <w:sz w:val="22"/>
        <w:szCs w:val="22"/>
      </w:rPr>
      <w:t>IT-2018-05-LB-Webusability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73FA7"/>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168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24EE"/>
  <w15:docId w15:val="{302A9339-2DC3-419C-8B3D-C924028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2013-07-12T21:15:00Z</cp:lastPrinted>
  <dcterms:created xsi:type="dcterms:W3CDTF">2018-03-27T15:42:00Z</dcterms:created>
  <dcterms:modified xsi:type="dcterms:W3CDTF">2018-03-27T15:42:00Z</dcterms:modified>
</cp:coreProperties>
</file>