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90098B" w:rsidRDefault="0090098B" w:rsidP="00B9580A">
      <w:pPr>
        <w:pStyle w:val="ListParagraph"/>
        <w:tabs>
          <w:tab w:val="left" w:pos="540"/>
        </w:tabs>
        <w:ind w:left="900"/>
      </w:pPr>
    </w:p>
    <w:p w:rsidR="0090098B" w:rsidRDefault="0090098B">
      <w:pPr>
        <w:spacing w:after="200" w:line="276" w:lineRule="auto"/>
      </w:pPr>
      <w:r>
        <w:br w:type="page"/>
      </w:r>
    </w:p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0098B" w:rsidP="002E030F">
            <w:pPr>
              <w:pStyle w:val="Style4"/>
            </w:pPr>
            <w:r>
              <w:t xml:space="preserve">January </w:t>
            </w:r>
            <w:r w:rsidR="002E030F">
              <w:t>28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E030F" w:rsidP="00265129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0098B" w:rsidP="002E030F">
            <w:pPr>
              <w:pStyle w:val="Style4"/>
            </w:pPr>
            <w:r>
              <w:t xml:space="preserve">January </w:t>
            </w:r>
            <w:r w:rsidR="002E030F">
              <w:t>29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E030F" w:rsidP="00265129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0098B" w:rsidP="002E030F">
            <w:pPr>
              <w:pStyle w:val="Style4"/>
            </w:pPr>
            <w:r>
              <w:t xml:space="preserve">January </w:t>
            </w:r>
            <w:r w:rsidR="002E030F">
              <w:t>30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E030F">
            <w:pPr>
              <w:pStyle w:val="Style4"/>
            </w:pPr>
            <w:r>
              <w:t xml:space="preserve"> </w:t>
            </w:r>
            <w:r w:rsidR="002E030F">
              <w:t>130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90098B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5795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57959" w:rsidRPr="00947F28">
              <w:rPr>
                <w:b/>
                <w:sz w:val="20"/>
                <w:szCs w:val="20"/>
              </w:rPr>
              <w:fldChar w:fldCharType="separate"/>
            </w:r>
            <w:r w:rsidR="002E030F">
              <w:rPr>
                <w:b/>
                <w:noProof/>
                <w:sz w:val="20"/>
                <w:szCs w:val="20"/>
              </w:rPr>
              <w:t>4</w:t>
            </w:r>
            <w:r w:rsidR="00857959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5795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57959" w:rsidRPr="00947F28">
              <w:rPr>
                <w:b/>
                <w:sz w:val="20"/>
                <w:szCs w:val="20"/>
              </w:rPr>
              <w:fldChar w:fldCharType="separate"/>
            </w:r>
            <w:r w:rsidR="002E030F">
              <w:rPr>
                <w:b/>
                <w:noProof/>
                <w:sz w:val="20"/>
                <w:szCs w:val="20"/>
              </w:rPr>
              <w:t>4</w:t>
            </w:r>
            <w:r w:rsidR="00857959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8B" w:rsidRDefault="00490A26" w:rsidP="0090098B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90098B" w:rsidRPr="0090098B" w:rsidRDefault="0090098B" w:rsidP="0090098B">
    <w:pPr>
      <w:pStyle w:val="CommentText"/>
      <w:tabs>
        <w:tab w:val="left" w:pos="1242"/>
      </w:tabs>
      <w:ind w:left="-1080" w:right="252" w:firstLine="90"/>
      <w:jc w:val="both"/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2E030F">
      <w:rPr>
        <w:color w:val="000000" w:themeColor="text1"/>
        <w:sz w:val="22"/>
        <w:szCs w:val="22"/>
      </w:rPr>
      <w:t>TCPJAC and CEAC Statewide Business Meeting</w:t>
    </w:r>
  </w:p>
  <w:p w:rsidR="00B9580A" w:rsidRDefault="0090098B" w:rsidP="0090098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140D30">
      <w:rPr>
        <w:color w:val="000000" w:themeColor="text1"/>
      </w:rPr>
      <w:t xml:space="preserve">RFP Number:  </w:t>
    </w:r>
    <w:r w:rsidR="002E030F">
      <w:rPr>
        <w:color w:val="000000" w:themeColor="text1"/>
        <w:sz w:val="22"/>
        <w:szCs w:val="22"/>
      </w:rPr>
      <w:t xml:space="preserve"> CRS SP 114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2E030F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57959"/>
    <w:rsid w:val="00874BF3"/>
    <w:rsid w:val="00897DF3"/>
    <w:rsid w:val="008D464C"/>
    <w:rsid w:val="008E67A1"/>
    <w:rsid w:val="00900756"/>
    <w:rsid w:val="0090098B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16104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7DB0-1EB9-43F1-AC7D-CF208A1D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2014-04-07T15:16:00Z</cp:lastPrinted>
  <dcterms:created xsi:type="dcterms:W3CDTF">2014-08-21T16:09:00Z</dcterms:created>
  <dcterms:modified xsi:type="dcterms:W3CDTF">2014-08-21T16:09:00Z</dcterms:modified>
</cp:coreProperties>
</file>