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124002CA" w:rsidR="003B3C0B" w:rsidRPr="00123B04" w:rsidRDefault="00123B04" w:rsidP="00123B04">
      <w:pPr>
        <w:widowControl w:val="0"/>
        <w:ind w:left="-720" w:hanging="4"/>
        <w:jc w:val="center"/>
        <w:rPr>
          <w:rStyle w:val="Emphasis"/>
          <w:i w:val="0"/>
        </w:rPr>
      </w:pPr>
      <w:bookmarkStart w:id="0" w:name="_GoBack"/>
      <w:bookmarkEnd w:id="0"/>
      <w:r>
        <w:rPr>
          <w:rStyle w:val="Emphasis"/>
          <w:i w:val="0"/>
        </w:rPr>
        <w:t>Attachment 2 to RFP CFCC-2019-10-LB</w:t>
      </w:r>
    </w:p>
    <w:tbl>
      <w:tblPr>
        <w:tblW w:w="10170" w:type="dxa"/>
        <w:tblInd w:w="-612" w:type="dxa"/>
        <w:tblLayout w:type="fixed"/>
        <w:tblLook w:val="0000" w:firstRow="0" w:lastRow="0" w:firstColumn="0" w:lastColumn="0" w:noHBand="0" w:noVBand="0"/>
      </w:tblPr>
      <w:tblGrid>
        <w:gridCol w:w="4770"/>
        <w:gridCol w:w="2895"/>
        <w:gridCol w:w="2505"/>
      </w:tblGrid>
      <w:tr w:rsidR="003B3C0B" w:rsidRPr="003F68FA" w14:paraId="2E34EB9A" w14:textId="77777777" w:rsidTr="00D662AB">
        <w:trPr>
          <w:cantSplit/>
          <w:trHeight w:hRule="exact" w:val="260"/>
        </w:trPr>
        <w:tc>
          <w:tcPr>
            <w:tcW w:w="10170" w:type="dxa"/>
            <w:gridSpan w:val="3"/>
          </w:tcPr>
          <w:p w14:paraId="029BCDDB" w14:textId="6C9EE35D" w:rsidR="003B3C0B" w:rsidRPr="003F68FA" w:rsidRDefault="003B3C0B" w:rsidP="008774E2">
            <w:pPr>
              <w:ind w:left="-86"/>
              <w:rPr>
                <w:sz w:val="12"/>
              </w:rPr>
            </w:pPr>
            <w:r w:rsidRPr="003F68FA">
              <w:rPr>
                <w:b/>
                <w:sz w:val="22"/>
              </w:rPr>
              <w:t xml:space="preserve">STANDARD AGREEMENT </w:t>
            </w:r>
            <w:r w:rsidRPr="003F68FA">
              <w:rPr>
                <w:sz w:val="16"/>
                <w:szCs w:val="16"/>
              </w:rPr>
              <w:t xml:space="preserve">rev </w:t>
            </w:r>
            <w:r w:rsidR="008774E2" w:rsidRPr="003F68FA">
              <w:rPr>
                <w:sz w:val="16"/>
                <w:szCs w:val="16"/>
              </w:rPr>
              <w:t>Dec. 2019</w:t>
            </w:r>
            <w:r w:rsidRPr="003F68FA">
              <w:rPr>
                <w:b/>
                <w:sz w:val="22"/>
              </w:rPr>
              <w:t xml:space="preserve"> </w:t>
            </w:r>
            <w:r w:rsidRPr="003F68FA">
              <w:rPr>
                <w:b/>
                <w:sz w:val="16"/>
                <w:szCs w:val="16"/>
              </w:rPr>
              <w:t xml:space="preserve"> </w:t>
            </w:r>
          </w:p>
        </w:tc>
      </w:tr>
      <w:tr w:rsidR="003B3C0B" w:rsidRPr="003F68FA" w14:paraId="294F5AC8" w14:textId="77777777" w:rsidTr="00D662AB">
        <w:trPr>
          <w:cantSplit/>
          <w:trHeight w:hRule="exact" w:val="202"/>
        </w:trPr>
        <w:tc>
          <w:tcPr>
            <w:tcW w:w="4770" w:type="dxa"/>
          </w:tcPr>
          <w:p w14:paraId="3F3F50C2" w14:textId="77777777" w:rsidR="003B3C0B" w:rsidRPr="003F68FA" w:rsidRDefault="003B3C0B" w:rsidP="00D662AB">
            <w:pPr>
              <w:widowControl w:val="0"/>
              <w:ind w:left="-86"/>
              <w:rPr>
                <w:sz w:val="14"/>
              </w:rPr>
            </w:pPr>
          </w:p>
        </w:tc>
        <w:tc>
          <w:tcPr>
            <w:tcW w:w="2895" w:type="dxa"/>
            <w:tcBorders>
              <w:right w:val="single" w:sz="4" w:space="0" w:color="auto"/>
            </w:tcBorders>
          </w:tcPr>
          <w:p w14:paraId="7B09FCD6" w14:textId="77777777" w:rsidR="003B3C0B" w:rsidRPr="003F68FA"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3F68FA" w:rsidRDefault="001046A6" w:rsidP="00D662AB">
            <w:pPr>
              <w:spacing w:before="40"/>
              <w:rPr>
                <w:sz w:val="14"/>
              </w:rPr>
            </w:pPr>
            <w:r w:rsidRPr="003F68FA">
              <w:rPr>
                <w:sz w:val="14"/>
              </w:rPr>
              <w:t>AGREEMENT</w:t>
            </w:r>
            <w:r w:rsidR="003B3C0B" w:rsidRPr="003F68FA">
              <w:rPr>
                <w:sz w:val="14"/>
              </w:rPr>
              <w:t xml:space="preserve"> NUMBER</w:t>
            </w:r>
          </w:p>
        </w:tc>
      </w:tr>
      <w:tr w:rsidR="003B3C0B" w:rsidRPr="003F68FA" w14:paraId="531594C1" w14:textId="77777777" w:rsidTr="00D662AB">
        <w:trPr>
          <w:cantSplit/>
          <w:trHeight w:hRule="exact" w:val="346"/>
        </w:trPr>
        <w:tc>
          <w:tcPr>
            <w:tcW w:w="4770" w:type="dxa"/>
            <w:tcBorders>
              <w:bottom w:val="single" w:sz="6" w:space="0" w:color="auto"/>
            </w:tcBorders>
          </w:tcPr>
          <w:p w14:paraId="645A8278" w14:textId="77777777" w:rsidR="003B3C0B" w:rsidRPr="003F68FA"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3F68FA"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1ADAEB66" w:rsidR="003B3C0B" w:rsidRPr="003F68FA" w:rsidRDefault="003F68FA" w:rsidP="001046A6">
            <w:pPr>
              <w:spacing w:before="60"/>
              <w:rPr>
                <w:b/>
                <w:sz w:val="20"/>
              </w:rPr>
            </w:pPr>
            <w:r w:rsidRPr="003F68FA">
              <w:rPr>
                <w:b/>
                <w:sz w:val="20"/>
              </w:rPr>
              <w:t>TBD</w:t>
            </w:r>
          </w:p>
        </w:tc>
      </w:tr>
    </w:tbl>
    <w:p w14:paraId="7DF89C28" w14:textId="268A63F1" w:rsidR="003B3C0B" w:rsidRPr="003F68FA" w:rsidRDefault="003B3C0B" w:rsidP="003B3C0B">
      <w:pPr>
        <w:pBdr>
          <w:bottom w:val="single" w:sz="6" w:space="1" w:color="auto"/>
        </w:pBdr>
        <w:ind w:left="-450" w:hanging="270"/>
        <w:rPr>
          <w:sz w:val="20"/>
        </w:rPr>
      </w:pPr>
      <w:r w:rsidRPr="003F68FA">
        <w:rPr>
          <w:sz w:val="20"/>
        </w:rPr>
        <w:t xml:space="preserve">1.  In this </w:t>
      </w:r>
      <w:r w:rsidR="00C70363" w:rsidRPr="003F68FA">
        <w:rPr>
          <w:sz w:val="20"/>
        </w:rPr>
        <w:t>agreement (“</w:t>
      </w:r>
      <w:r w:rsidRPr="003F68FA">
        <w:rPr>
          <w:sz w:val="20"/>
        </w:rPr>
        <w:t>Agreement</w:t>
      </w:r>
      <w:r w:rsidR="00C70363" w:rsidRPr="003F68FA">
        <w:rPr>
          <w:sz w:val="20"/>
        </w:rPr>
        <w:t>”)</w:t>
      </w:r>
      <w:r w:rsidRPr="003F68FA">
        <w:rPr>
          <w:sz w:val="20"/>
        </w:rPr>
        <w:t xml:space="preserve">, the term “Contractor” refers to </w:t>
      </w:r>
      <w:r w:rsidRPr="003F68FA">
        <w:rPr>
          <w:b/>
          <w:sz w:val="20"/>
        </w:rPr>
        <w:t>[Contractor name</w:t>
      </w:r>
      <w:r w:rsidR="00FE2D10">
        <w:rPr>
          <w:b/>
          <w:sz w:val="20"/>
        </w:rPr>
        <w:t>-TBD</w:t>
      </w:r>
      <w:r w:rsidRPr="003F68FA">
        <w:rPr>
          <w:b/>
          <w:sz w:val="20"/>
        </w:rPr>
        <w:t>]</w:t>
      </w:r>
      <w:r w:rsidRPr="003F68FA">
        <w:rPr>
          <w:sz w:val="20"/>
        </w:rPr>
        <w:t>, and the term “</w:t>
      </w:r>
      <w:r w:rsidR="009B5E10" w:rsidRPr="003F68FA">
        <w:rPr>
          <w:sz w:val="20"/>
        </w:rPr>
        <w:t>JBE</w:t>
      </w:r>
      <w:r w:rsidRPr="003F68FA">
        <w:rPr>
          <w:sz w:val="20"/>
        </w:rPr>
        <w:t xml:space="preserve">” refers to the </w:t>
      </w:r>
      <w:r w:rsidR="003F68FA" w:rsidRPr="003F68FA">
        <w:rPr>
          <w:sz w:val="20"/>
        </w:rPr>
        <w:t>Judicial Council of California</w:t>
      </w:r>
      <w:r w:rsidRPr="003F68FA">
        <w:rPr>
          <w:sz w:val="20"/>
        </w:rPr>
        <w:t xml:space="preserve">. </w:t>
      </w:r>
    </w:p>
    <w:p w14:paraId="458BA7E3" w14:textId="2A78BF2A" w:rsidR="003B3C0B" w:rsidRPr="003F68FA" w:rsidRDefault="003B3C0B" w:rsidP="003B3C0B">
      <w:pPr>
        <w:ind w:left="-450" w:hanging="270"/>
        <w:rPr>
          <w:sz w:val="20"/>
        </w:rPr>
      </w:pPr>
      <w:r w:rsidRPr="003F68FA">
        <w:rPr>
          <w:sz w:val="20"/>
        </w:rPr>
        <w:t xml:space="preserve">2.  This Agreement is effective as of </w:t>
      </w:r>
      <w:r w:rsidRPr="003F68FA">
        <w:rPr>
          <w:b/>
          <w:sz w:val="20"/>
        </w:rPr>
        <w:t>[Date</w:t>
      </w:r>
      <w:r w:rsidR="00FE2D10">
        <w:rPr>
          <w:b/>
          <w:sz w:val="20"/>
        </w:rPr>
        <w:t>-TBD</w:t>
      </w:r>
      <w:r w:rsidRPr="003F68FA">
        <w:rPr>
          <w:b/>
          <w:sz w:val="20"/>
        </w:rPr>
        <w:t>]</w:t>
      </w:r>
      <w:r w:rsidRPr="003F68FA">
        <w:rPr>
          <w:sz w:val="20"/>
        </w:rPr>
        <w:t xml:space="preserve"> (“Effective Date”) and expires on </w:t>
      </w:r>
      <w:r w:rsidRPr="003F68FA">
        <w:rPr>
          <w:b/>
          <w:sz w:val="20"/>
        </w:rPr>
        <w:t>[Date</w:t>
      </w:r>
      <w:r w:rsidR="00FE2D10">
        <w:rPr>
          <w:b/>
          <w:sz w:val="20"/>
        </w:rPr>
        <w:t>-TBD</w:t>
      </w:r>
      <w:r w:rsidRPr="003F68FA">
        <w:rPr>
          <w:b/>
          <w:sz w:val="20"/>
        </w:rPr>
        <w:t>]</w:t>
      </w:r>
      <w:r w:rsidRPr="003F68FA">
        <w:rPr>
          <w:sz w:val="20"/>
        </w:rPr>
        <w:t xml:space="preserve"> (“Expiration Date”).  </w:t>
      </w:r>
    </w:p>
    <w:p w14:paraId="19B484F6" w14:textId="2628E70C" w:rsidR="003B3C0B" w:rsidRPr="003F68FA" w:rsidRDefault="003B3C0B" w:rsidP="003B3C0B">
      <w:pPr>
        <w:ind w:left="-450" w:hanging="270"/>
        <w:rPr>
          <w:sz w:val="20"/>
        </w:rPr>
      </w:pPr>
      <w:r w:rsidRPr="003F68FA">
        <w:rPr>
          <w:sz w:val="20"/>
        </w:rPr>
        <w:t xml:space="preserve">  </w:t>
      </w:r>
      <w:r w:rsidRPr="003F68FA">
        <w:rPr>
          <w:sz w:val="20"/>
        </w:rPr>
        <w:tab/>
        <w:t>This Agreement includes one</w:t>
      </w:r>
      <w:r w:rsidR="003F68FA">
        <w:rPr>
          <w:sz w:val="20"/>
        </w:rPr>
        <w:t xml:space="preserve"> (1)</w:t>
      </w:r>
      <w:r w:rsidRPr="003F68FA">
        <w:rPr>
          <w:sz w:val="20"/>
        </w:rPr>
        <w:t xml:space="preserve"> option to extend through </w:t>
      </w:r>
      <w:r w:rsidR="003F68FA" w:rsidRPr="003F68FA">
        <w:rPr>
          <w:b/>
          <w:sz w:val="20"/>
        </w:rPr>
        <w:t>September 30, 2022</w:t>
      </w:r>
      <w:r w:rsidRPr="003F68FA">
        <w:rPr>
          <w:sz w:val="20"/>
        </w:rPr>
        <w:t>.</w:t>
      </w:r>
      <w:r w:rsidRPr="003F68FA">
        <w:rPr>
          <w:sz w:val="20"/>
        </w:rPr>
        <w:tab/>
      </w:r>
    </w:p>
    <w:p w14:paraId="3D5D8E82" w14:textId="77777777" w:rsidR="003B3C0B" w:rsidRDefault="003B3C0B" w:rsidP="003B3C0B">
      <w:pPr>
        <w:pBdr>
          <w:top w:val="single" w:sz="6" w:space="1" w:color="auto"/>
          <w:bottom w:val="single" w:sz="6" w:space="1" w:color="auto"/>
        </w:pBdr>
        <w:ind w:left="-450" w:hanging="270"/>
        <w:rPr>
          <w:sz w:val="20"/>
        </w:rPr>
      </w:pPr>
      <w:r w:rsidRPr="003F68FA">
        <w:rPr>
          <w:sz w:val="20"/>
        </w:rPr>
        <w:t>3.</w:t>
      </w:r>
      <w:r w:rsidRPr="003F68FA">
        <w:rPr>
          <w:sz w:val="20"/>
        </w:rPr>
        <w:tab/>
      </w:r>
      <w:r w:rsidR="008C1E27" w:rsidRPr="003F68FA">
        <w:rPr>
          <w:sz w:val="20"/>
        </w:rPr>
        <w:t xml:space="preserve">The maximum amount the </w:t>
      </w:r>
      <w:r w:rsidR="00323CD0" w:rsidRPr="003F68FA">
        <w:rPr>
          <w:sz w:val="20"/>
        </w:rPr>
        <w:t>JBE</w:t>
      </w:r>
      <w:r w:rsidR="008C1E27" w:rsidRPr="003F68FA">
        <w:rPr>
          <w:sz w:val="20"/>
        </w:rPr>
        <w:t xml:space="preserve"> may pay Contractor under this Agreement </w:t>
      </w:r>
      <w:r w:rsidRPr="003F68FA">
        <w:rPr>
          <w:sz w:val="20"/>
        </w:rPr>
        <w:t>is $</w:t>
      </w:r>
      <w:r w:rsidRPr="003F68FA">
        <w:rPr>
          <w:b/>
          <w:sz w:val="20"/>
        </w:rPr>
        <w:t>[Dollar amount]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6A254B5C" w:rsidR="003B3C0B" w:rsidRPr="003F68FA" w:rsidRDefault="003B3C0B" w:rsidP="003B3C0B">
      <w:pPr>
        <w:ind w:left="-450" w:hanging="270"/>
        <w:rPr>
          <w:b/>
          <w:sz w:val="20"/>
        </w:rPr>
      </w:pPr>
      <w:r>
        <w:rPr>
          <w:sz w:val="20"/>
        </w:rPr>
        <w:t>4.</w:t>
      </w:r>
      <w:r>
        <w:rPr>
          <w:sz w:val="20"/>
        </w:rPr>
        <w:tab/>
      </w:r>
      <w:r w:rsidRPr="00287443">
        <w:rPr>
          <w:sz w:val="20"/>
        </w:rPr>
        <w:t xml:space="preserve">The purpose or title of this Agreement is: </w:t>
      </w:r>
      <w:r w:rsidR="003F68FA" w:rsidRPr="003F68FA">
        <w:rPr>
          <w:b/>
          <w:color w:val="000000"/>
          <w:sz w:val="20"/>
        </w:rPr>
        <w:t xml:space="preserve">Interdisciplinary Education on </w:t>
      </w:r>
      <w:r w:rsidR="003F68FA" w:rsidRPr="003F68FA">
        <w:rPr>
          <w:b/>
          <w:sz w:val="20"/>
        </w:rPr>
        <w:t>Responsibilities of Counsel in Delinquency Proceedings</w:t>
      </w:r>
      <w:r w:rsidRPr="003F68FA">
        <w:rPr>
          <w:b/>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B06B592"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w:t>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6F220054" w:rsidR="003B3C0B" w:rsidRPr="00114412" w:rsidRDefault="003F68FA" w:rsidP="00D662AB">
            <w:pPr>
              <w:jc w:val="both"/>
              <w:rPr>
                <w:sz w:val="18"/>
              </w:rPr>
            </w:pPr>
            <w:r>
              <w:rPr>
                <w:b/>
                <w:sz w:val="20"/>
              </w:rPr>
              <w:t xml:space="preserve"> 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068D530D" w:rsidR="003B3C0B" w:rsidRPr="00114412" w:rsidRDefault="003F68FA" w:rsidP="00D662AB">
            <w:pPr>
              <w:spacing w:before="20"/>
              <w:rPr>
                <w:sz w:val="14"/>
              </w:rPr>
            </w:pPr>
            <w:r w:rsidRPr="003F68FA">
              <w:rPr>
                <w:rFonts w:eastAsia="Times New Roman"/>
                <w:noProof/>
                <w:szCs w:val="24"/>
              </w:rPr>
              <mc:AlternateContent>
                <mc:Choice Requires="wps">
                  <w:drawing>
                    <wp:anchor distT="0" distB="0" distL="114300" distR="114300" simplePos="0" relativeHeight="251659264" behindDoc="0" locked="0" layoutInCell="1" allowOverlap="1" wp14:anchorId="51570806" wp14:editId="2F30F24D">
                      <wp:simplePos x="0" y="0"/>
                      <wp:positionH relativeFrom="column">
                        <wp:posOffset>615950</wp:posOffset>
                      </wp:positionH>
                      <wp:positionV relativeFrom="paragraph">
                        <wp:posOffset>111760</wp:posOffset>
                      </wp:positionV>
                      <wp:extent cx="5073650" cy="1001395"/>
                      <wp:effectExtent l="0" t="0" r="31750" b="654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27571D4" w14:textId="77777777" w:rsidR="006D49DE" w:rsidRDefault="006D49DE" w:rsidP="003F68FA">
                                  <w:pPr>
                                    <w:spacing w:before="360"/>
                                    <w:jc w:val="center"/>
                                    <w:rPr>
                                      <w:b/>
                                      <w:smallCaps/>
                                      <w:sz w:val="48"/>
                                    </w:rPr>
                                  </w:pPr>
                                  <w:r>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0806" id="Rectangle 2" o:spid="_x0000_s1026" style="position:absolute;margin-left:48.5pt;margin-top:8.8pt;width:399.5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" strokecolor="#fabf8f" strokeweight="1pt">
                      <v:fill color2="#fbd4b4" focus="100%" type="gradient"/>
                      <v:shadow on="t" color="#974706" opacity=".5" offset="1pt"/>
                      <v:textbox>
                        <w:txbxContent>
                          <w:p w14:paraId="127571D4" w14:textId="77777777" w:rsidR="006D49DE" w:rsidRDefault="006D49DE" w:rsidP="003F68FA">
                            <w:pPr>
                              <w:spacing w:before="360"/>
                              <w:jc w:val="center"/>
                              <w:rPr>
                                <w:b/>
                                <w:smallCaps/>
                                <w:sz w:val="48"/>
                              </w:rPr>
                            </w:pPr>
                            <w:r>
                              <w:rPr>
                                <w:b/>
                                <w:smallCaps/>
                                <w:sz w:val="48"/>
                              </w:rPr>
                              <w:t>Sample Only – Do Not Sign</w:t>
                            </w:r>
                          </w:p>
                        </w:txbxContent>
                      </v:textbox>
                    </v:rect>
                  </w:pict>
                </mc:Fallback>
              </mc:AlternateContent>
            </w:r>
            <w:r w:rsidR="003B3C0B" w:rsidRPr="00C314CE">
              <w:rPr>
                <w:sz w:val="14"/>
              </w:rPr>
              <w:t xml:space="preserve"> BY </w:t>
            </w:r>
            <w:r w:rsidR="003B3C0B" w:rsidRPr="00C314CE">
              <w:rPr>
                <w:i/>
                <w:sz w:val="14"/>
              </w:rPr>
              <w:t>(Authorized Signature)</w:t>
            </w:r>
          </w:p>
          <w:p w14:paraId="68BC6A79" w14:textId="4A06EBB5" w:rsidR="003B3C0B" w:rsidRPr="00114412" w:rsidRDefault="003B3C0B" w:rsidP="00D662AB">
            <w:pPr>
              <w:tabs>
                <w:tab w:val="left" w:pos="3600"/>
              </w:tabs>
              <w:rPr>
                <w:sz w:val="18"/>
              </w:rPr>
            </w:pPr>
            <w:r w:rsidRPr="00C314CE">
              <w:rPr>
                <w:sz w:val="28"/>
              </w:rPr>
              <w:sym w:font="Wingdings" w:char="F03F"/>
            </w:r>
            <w:r w:rsidR="003F68FA" w:rsidRPr="003F68FA">
              <w:rPr>
                <w:rFonts w:eastAsia="Times New Roman"/>
                <w:noProof/>
                <w:szCs w:val="24"/>
              </w:rPr>
              <w:t xml:space="preserve"> </w:t>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3847E16" w14:textId="5112B237" w:rsidR="00E71A67" w:rsidRPr="00661A5F" w:rsidRDefault="00661A5F" w:rsidP="00661A5F">
      <w:pPr>
        <w:pStyle w:val="ListParagraph"/>
        <w:numPr>
          <w:ilvl w:val="1"/>
          <w:numId w:val="18"/>
        </w:numPr>
        <w:spacing w:before="240" w:after="240"/>
        <w:rPr>
          <w:sz w:val="20"/>
        </w:rPr>
      </w:pPr>
      <w:r w:rsidRPr="00661A5F">
        <w:rPr>
          <w:sz w:val="20"/>
        </w:rPr>
        <w:t>This request seeks proposals to develop a live (in-person) curriculum and online curriculum on the roles and responsibilities of attorneys in juvenile justice proceedings. Live curriculum development will focus on the roles and responsibilities of attorneys at every stage of a juvenile delinquency case including post disposition. Develop curriculum and a regional training (</w:t>
      </w:r>
      <w:r w:rsidRPr="00661A5F">
        <w:rPr>
          <w:b/>
          <w:sz w:val="20"/>
        </w:rPr>
        <w:t>Year 1</w:t>
      </w:r>
      <w:r w:rsidRPr="00661A5F">
        <w:rPr>
          <w:sz w:val="20"/>
        </w:rPr>
        <w:t>) and regional trainings and online curriculum (</w:t>
      </w:r>
      <w:r w:rsidRPr="00661A5F">
        <w:rPr>
          <w:b/>
          <w:sz w:val="20"/>
        </w:rPr>
        <w:t>Year</w:t>
      </w:r>
      <w:r w:rsidRPr="00661A5F">
        <w:rPr>
          <w:sz w:val="20"/>
        </w:rPr>
        <w:t xml:space="preserve"> </w:t>
      </w:r>
      <w:r w:rsidRPr="00661A5F">
        <w:rPr>
          <w:b/>
          <w:sz w:val="20"/>
        </w:rPr>
        <w:t>2</w:t>
      </w:r>
      <w:r w:rsidRPr="00661A5F">
        <w:rPr>
          <w:sz w:val="20"/>
        </w:rPr>
        <w:t>). Training topics will include, but are not limited to, an overview of juvenile delinquency law and process, new case law, and legislation as well as adolescent development, competence and capacity, confessions, probation terms and conditions, placement in foster care, transfer hearings, cultural competency, and implicit bias.</w:t>
      </w:r>
      <w:r w:rsidR="00570210" w:rsidRPr="00661A5F">
        <w:rPr>
          <w:rFonts w:asciiTheme="minorHAnsi" w:hAnsiTheme="minorHAnsi" w:cstheme="minorHAnsi"/>
          <w:i/>
          <w:sz w:val="20"/>
        </w:rPr>
        <w:t xml:space="preserve"> </w:t>
      </w:r>
    </w:p>
    <w:p w14:paraId="5CE5D9C6" w14:textId="77777777"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6EE8B8BE" w14:textId="6FAECB1D" w:rsidR="0012785C" w:rsidRPr="00661A5F" w:rsidRDefault="0012785C" w:rsidP="00661A5F">
      <w:pPr>
        <w:pStyle w:val="ListParagraph"/>
        <w:numPr>
          <w:ilvl w:val="1"/>
          <w:numId w:val="12"/>
        </w:numPr>
        <w:tabs>
          <w:tab w:val="left" w:pos="900"/>
        </w:tabs>
        <w:spacing w:before="120" w:after="120"/>
        <w:rPr>
          <w:rFonts w:asciiTheme="minorHAnsi" w:hAnsiTheme="minorHAnsi" w:cstheme="minorHAnsi"/>
          <w:i/>
          <w:sz w:val="20"/>
        </w:rPr>
      </w:pPr>
      <w:r w:rsidRPr="00EC158B">
        <w:rPr>
          <w:rFonts w:asciiTheme="minorHAnsi" w:hAnsiTheme="minorHAnsi" w:cstheme="minorHAnsi"/>
          <w:b/>
          <w:bCs/>
          <w:sz w:val="20"/>
        </w:rPr>
        <w:t>Description of Goods.</w:t>
      </w:r>
      <w:r w:rsidR="003F68FA">
        <w:rPr>
          <w:rFonts w:asciiTheme="minorHAnsi" w:hAnsiTheme="minorHAnsi" w:cstheme="minorHAnsi"/>
          <w:bCs/>
          <w:sz w:val="20"/>
        </w:rPr>
        <w:t xml:space="preserve"> –</w:t>
      </w:r>
      <w:r w:rsidR="003F68FA" w:rsidRPr="003F68FA">
        <w:rPr>
          <w:rFonts w:asciiTheme="minorHAnsi" w:hAnsiTheme="minorHAnsi" w:cstheme="minorHAnsi"/>
          <w:b/>
          <w:bCs/>
          <w:sz w:val="20"/>
        </w:rPr>
        <w:t xml:space="preserve"> LEFT BLANK</w:t>
      </w:r>
      <w:r>
        <w:rPr>
          <w:rFonts w:asciiTheme="minorHAnsi" w:hAnsiTheme="minorHAnsi" w:cstheme="minorHAnsi"/>
          <w:i/>
          <w:sz w:val="20"/>
        </w:rPr>
        <w:t xml:space="preserve">  </w:t>
      </w:r>
    </w:p>
    <w:p w14:paraId="71043AD2" w14:textId="476FA075" w:rsidR="0012785C" w:rsidRPr="00E46145"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Risk of Los</w:t>
      </w:r>
      <w:r>
        <w:rPr>
          <w:rFonts w:asciiTheme="minorHAnsi" w:hAnsiTheme="minorHAnsi" w:cstheme="minorHAnsi"/>
          <w:b/>
          <w:bCs/>
          <w:sz w:val="20"/>
        </w:rPr>
        <w:t>s; Title</w:t>
      </w:r>
      <w:r w:rsidRPr="00EC158B">
        <w:rPr>
          <w:rFonts w:asciiTheme="minorHAnsi" w:hAnsiTheme="minorHAnsi" w:cstheme="minorHAnsi"/>
          <w:b/>
          <w:bCs/>
          <w:sz w:val="20"/>
        </w:rPr>
        <w:t>.</w:t>
      </w:r>
      <w:r>
        <w:rPr>
          <w:rFonts w:asciiTheme="minorHAnsi" w:hAnsiTheme="minorHAnsi" w:cstheme="minorHAnsi"/>
          <w:b/>
          <w:bCs/>
          <w:sz w:val="20"/>
        </w:rPr>
        <w:t xml:space="preserve"> </w:t>
      </w:r>
      <w:r w:rsidR="00661A5F">
        <w:rPr>
          <w:rFonts w:asciiTheme="minorHAnsi" w:hAnsiTheme="minorHAnsi" w:cstheme="minorHAnsi"/>
          <w:bCs/>
          <w:sz w:val="20"/>
        </w:rPr>
        <w:t xml:space="preserve"> </w:t>
      </w:r>
      <w:r w:rsidR="00661A5F" w:rsidRPr="00661A5F">
        <w:rPr>
          <w:rFonts w:asciiTheme="minorHAnsi" w:hAnsiTheme="minorHAnsi" w:cstheme="minorHAnsi"/>
          <w:b/>
          <w:bCs/>
          <w:sz w:val="20"/>
        </w:rPr>
        <w:t>LEFT BLANK</w:t>
      </w:r>
    </w:p>
    <w:p w14:paraId="3238782E" w14:textId="296D670C" w:rsidR="0012785C" w:rsidRPr="00661A5F" w:rsidRDefault="0012785C" w:rsidP="00661A5F">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Inspection and acceptance criteria.</w:t>
      </w:r>
      <w:r w:rsidRPr="00FE190F">
        <w:rPr>
          <w:rFonts w:asciiTheme="minorHAnsi" w:hAnsiTheme="minorHAnsi" w:cstheme="minorHAnsi"/>
          <w:bCs/>
          <w:i/>
          <w:sz w:val="20"/>
          <w:lang w:bidi="en-US"/>
        </w:rPr>
        <w:t xml:space="preserve"> </w:t>
      </w:r>
      <w:r w:rsidR="00661A5F">
        <w:rPr>
          <w:rFonts w:asciiTheme="minorHAnsi" w:hAnsiTheme="minorHAnsi" w:cstheme="minorHAnsi"/>
          <w:bCs/>
          <w:sz w:val="20"/>
          <w:lang w:bidi="en-US"/>
        </w:rPr>
        <w:t xml:space="preserve"> </w:t>
      </w:r>
      <w:r w:rsidR="00661A5F" w:rsidRPr="00661A5F">
        <w:rPr>
          <w:rFonts w:asciiTheme="minorHAnsi" w:hAnsiTheme="minorHAnsi" w:cstheme="minorHAnsi"/>
          <w:b/>
          <w:bCs/>
          <w:sz w:val="20"/>
          <w:lang w:bidi="en-US"/>
        </w:rPr>
        <w:t>LEFT BLA</w:t>
      </w:r>
      <w:r w:rsidR="00661A5F">
        <w:rPr>
          <w:rFonts w:asciiTheme="minorHAnsi" w:hAnsiTheme="minorHAnsi" w:cstheme="minorHAnsi"/>
          <w:b/>
          <w:bCs/>
          <w:sz w:val="20"/>
          <w:lang w:bidi="en-US"/>
        </w:rPr>
        <w:t>NK</w:t>
      </w:r>
      <w:r w:rsidRPr="00661A5F">
        <w:rPr>
          <w:rFonts w:asciiTheme="minorHAnsi" w:hAnsiTheme="minorHAnsi" w:cstheme="minorHAnsi"/>
          <w:i/>
          <w:sz w:val="20"/>
        </w:rPr>
        <w:t xml:space="preserve"> </w:t>
      </w:r>
    </w:p>
    <w:p w14:paraId="0633D39D" w14:textId="584B8181" w:rsidR="0012785C" w:rsidRPr="00EC158B" w:rsidRDefault="001D61F6" w:rsidP="0012785C">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Goods W</w:t>
      </w:r>
      <w:r w:rsidR="0012785C" w:rsidRPr="00EC158B">
        <w:rPr>
          <w:rFonts w:asciiTheme="minorHAnsi" w:hAnsiTheme="minorHAnsi" w:cstheme="minorHAnsi"/>
          <w:b/>
          <w:bCs/>
          <w:sz w:val="20"/>
        </w:rPr>
        <w:t>arranties.</w:t>
      </w:r>
      <w:r w:rsidR="0012785C">
        <w:rPr>
          <w:rFonts w:asciiTheme="minorHAnsi" w:hAnsiTheme="minorHAnsi" w:cstheme="minorHAnsi"/>
          <w:b/>
          <w:bCs/>
          <w:sz w:val="20"/>
        </w:rPr>
        <w:t xml:space="preserve">  </w:t>
      </w:r>
      <w:r w:rsidR="00661A5F" w:rsidRPr="00661A5F">
        <w:rPr>
          <w:rFonts w:asciiTheme="minorHAnsi" w:hAnsiTheme="minorHAnsi" w:cstheme="minorHAnsi"/>
          <w:b/>
          <w:bCs/>
          <w:sz w:val="20"/>
        </w:rPr>
        <w:t>LEFT BLANK</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537817CC" w14:textId="77777777" w:rsidR="00FE2D10" w:rsidRPr="00FE2D10" w:rsidRDefault="00FE2D10" w:rsidP="00FE2D10">
      <w:pPr>
        <w:pStyle w:val="ListParagraph"/>
        <w:numPr>
          <w:ilvl w:val="1"/>
          <w:numId w:val="18"/>
        </w:numPr>
        <w:spacing w:before="240" w:after="240"/>
        <w:rPr>
          <w:sz w:val="20"/>
          <w:u w:val="single"/>
        </w:rPr>
      </w:pPr>
      <w:r w:rsidRPr="00FE2D10">
        <w:rPr>
          <w:sz w:val="20"/>
          <w:u w:val="single"/>
        </w:rPr>
        <w:t>General Scope of Services Requirements</w:t>
      </w:r>
    </w:p>
    <w:p w14:paraId="4135D2DD"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The training program must encompass those aspects of the roles and responsibilities of attorneys in the juvenile justice system that can usefully be discussed in educational sessions by judicial officers, attorneys, and probation officers.</w:t>
      </w:r>
    </w:p>
    <w:p w14:paraId="48E73563"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The training curriculum must focus on topics such as </w:t>
      </w:r>
      <w:r w:rsidRPr="00FE2D10">
        <w:rPr>
          <w:sz w:val="20"/>
        </w:rPr>
        <w:t xml:space="preserve">an overview of juvenile delinquency law and process, new case law, and legislation as well as adolescent development, competence and capacity, confessions, probation terms and conditions, placement in foster care, transfer hearings, cultural competency, and implicit bias. </w:t>
      </w:r>
    </w:p>
    <w:p w14:paraId="68F7ED48"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The curriculum must include a distance learning component on each aspect of the curricula.</w:t>
      </w:r>
    </w:p>
    <w:p w14:paraId="0A56C697"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Contractor must develop curriculum in a minimum 12-hour training session over one or two days in consultation with Judicial Council Staff. </w:t>
      </w:r>
    </w:p>
    <w:p w14:paraId="3E0D43C1"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Contractor will present and finalize curriculum based on feedback from the Judicial Council staff. </w:t>
      </w:r>
    </w:p>
    <w:p w14:paraId="1DED2619"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Trainings must encompass a mix of classroom-style instruction and group exercises and participation. (</w:t>
      </w:r>
      <w:r w:rsidRPr="00FE2D10">
        <w:rPr>
          <w:rFonts w:asciiTheme="minorHAnsi" w:hAnsiTheme="minorHAnsi"/>
          <w:b/>
          <w:sz w:val="20"/>
        </w:rPr>
        <w:t>Year 1 and Year 2</w:t>
      </w:r>
      <w:r w:rsidRPr="00FE2D10">
        <w:rPr>
          <w:rFonts w:asciiTheme="minorHAnsi" w:hAnsiTheme="minorHAnsi"/>
          <w:sz w:val="20"/>
        </w:rPr>
        <w:t>) The distance learning components must also include exercises and case scenarios based on role of the participant. (</w:t>
      </w:r>
      <w:r w:rsidRPr="00FE2D10">
        <w:rPr>
          <w:rFonts w:asciiTheme="minorHAnsi" w:hAnsiTheme="minorHAnsi"/>
          <w:b/>
          <w:sz w:val="20"/>
        </w:rPr>
        <w:t>Year 2)</w:t>
      </w:r>
    </w:p>
    <w:p w14:paraId="2DDB3E89"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Trainings are expected to last one or two days and approximately 12 hours and presented in a venue that will accommodate a minimum of 50 up to 120 participants. The distance learning component must be at least 1 hour in length for each component of the curricula. </w:t>
      </w:r>
    </w:p>
    <w:p w14:paraId="4EFAE31D"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lastRenderedPageBreak/>
        <w:t xml:space="preserve">Curriculum development and one live training must be presented in </w:t>
      </w:r>
      <w:r w:rsidRPr="00FE2D10">
        <w:rPr>
          <w:rFonts w:asciiTheme="minorHAnsi" w:hAnsiTheme="minorHAnsi"/>
          <w:b/>
          <w:sz w:val="20"/>
        </w:rPr>
        <w:t>Year 1</w:t>
      </w:r>
      <w:r w:rsidRPr="00FE2D10">
        <w:rPr>
          <w:rFonts w:asciiTheme="minorHAnsi" w:hAnsiTheme="minorHAnsi"/>
          <w:sz w:val="20"/>
        </w:rPr>
        <w:t>. The training must take place in either Northern, Central, or Southern California.</w:t>
      </w:r>
    </w:p>
    <w:p w14:paraId="09E7A51B"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Two (2) live trainings must be presented in </w:t>
      </w:r>
      <w:r w:rsidRPr="00FE2D10">
        <w:rPr>
          <w:rFonts w:asciiTheme="minorHAnsi" w:hAnsiTheme="minorHAnsi"/>
          <w:b/>
          <w:sz w:val="20"/>
        </w:rPr>
        <w:t>Year 2</w:t>
      </w:r>
      <w:r w:rsidRPr="00FE2D10">
        <w:rPr>
          <w:rFonts w:asciiTheme="minorHAnsi" w:hAnsiTheme="minorHAnsi"/>
          <w:sz w:val="20"/>
        </w:rPr>
        <w:t xml:space="preserve">. One training must be presented in each of the following areas: Northern (ex. Sacramento or Redding), Central (ex. Fresno, San Bernardino, Riverside), or Southern California (Los Angeles or San Diego). The final selections of all venues will require </w:t>
      </w:r>
      <w:r w:rsidRPr="00FE2D10">
        <w:rPr>
          <w:sz w:val="20"/>
        </w:rPr>
        <w:t>Judicial Council approval prior to any venue selection being finalized.</w:t>
      </w:r>
    </w:p>
    <w:p w14:paraId="16B5C0EC"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The following key topics must be covered: </w:t>
      </w:r>
      <w:r w:rsidRPr="00FE2D10">
        <w:rPr>
          <w:sz w:val="20"/>
        </w:rPr>
        <w:t xml:space="preserve">an overview of juvenile delinquency law and process, new case law, and legislation as well as adolescent development, competence and capacity, confessions, probation terms and conditions, placement in foster care, transfer hearings, cultural competency, and implicit bias. </w:t>
      </w:r>
    </w:p>
    <w:p w14:paraId="55B6D57B"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Contractor must deliver training programs that must include a significant amount of participatory activity and include a method for practice and individual feedback from the instructor(s). </w:t>
      </w:r>
    </w:p>
    <w:p w14:paraId="6228AEEA"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Contractor will deliver the training programs that include different methods for discussion, including but not limited to audio/visual vignettes, as well as case studies, other written materials, handouts and job aids.  </w:t>
      </w:r>
    </w:p>
    <w:p w14:paraId="4DCB420A"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Contractor will provide faculty including subcontracting with faculty when necessary. Faculty will be experienced professionals in their area of training. A one to two-day training session must include a minimum of one to two faculty, from different backgrounds and disciplines, to create a varied and engaging experience for attendees. Faculty drawn from system participants such as child, youth and parents that have been through the juvenile justice system is requested. Past Judicial Council trainings of this type have included approximately six to eight faculty over two (2) days.</w:t>
      </w:r>
    </w:p>
    <w:p w14:paraId="09B15D37"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Contractor will secure and pay for all training venues selected by the contractor and approved by the Judicial Council prior to any venue selection being finalized, logistical costs such as audiovisual equipment and wireless services, and catering costs for participants. Contractor will also secure and pay for the distance learning platform and content development for the distance learning components.</w:t>
      </w:r>
    </w:p>
    <w:p w14:paraId="7451C9D0"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Contractor will secure and pay for catering. Catering must include continental breakfast and nutritional lunch that will accommodate special meal requests</w:t>
      </w:r>
      <w:r w:rsidRPr="00FE2D10">
        <w:rPr>
          <w:color w:val="000000"/>
          <w:sz w:val="20"/>
        </w:rPr>
        <w:t xml:space="preserve"> for dietary restrictions. </w:t>
      </w:r>
    </w:p>
    <w:p w14:paraId="00B831AB"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Contractor will provide marketing to ensure registration between a minimum of 50 and up to 120 participants at each training and a mix of disciplines represented by the participants. </w:t>
      </w:r>
    </w:p>
    <w:p w14:paraId="35561F66"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 xml:space="preserve">Judicial Council will assist in marketing by disseminating training information to stakeholders, including judges, attorneys, and probation officers through e-publications designed for court professionals, and targeted outreach through email. Judicial Council will post and house the distance learning curricula. </w:t>
      </w:r>
    </w:p>
    <w:p w14:paraId="43FF6153"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Contractor will maintain a program for participants to register for the training, manage registration process, and provide other logistical support to participants as need. Contractor will also provide JCC with a listing of program registrants including full contact information. provide registration software, registration services and other logistical support to participants.</w:t>
      </w:r>
    </w:p>
    <w:p w14:paraId="37458741"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Contractor will provide all written and printed materials required for each person at training.</w:t>
      </w:r>
    </w:p>
    <w:p w14:paraId="01629F89"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Contractor will provide on-site coordination services including coordination with the venue staff, the faculty, caterers and participants.</w:t>
      </w:r>
    </w:p>
    <w:p w14:paraId="3F8EF2DB"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lastRenderedPageBreak/>
        <w:t>Contractor will provide and or assist the Judicial Council in providing continuing education units for attorneys and other professional credits.</w:t>
      </w:r>
    </w:p>
    <w:p w14:paraId="6A079C37" w14:textId="77777777" w:rsidR="00FE2D10" w:rsidRPr="00FE2D10" w:rsidRDefault="00FE2D10" w:rsidP="00FE2D10">
      <w:pPr>
        <w:pStyle w:val="ListParagraph"/>
        <w:numPr>
          <w:ilvl w:val="2"/>
          <w:numId w:val="18"/>
        </w:numPr>
        <w:spacing w:before="240" w:after="240"/>
        <w:rPr>
          <w:rFonts w:asciiTheme="minorHAnsi" w:hAnsiTheme="minorHAnsi"/>
          <w:sz w:val="20"/>
        </w:rPr>
      </w:pPr>
      <w:r w:rsidRPr="00FE2D10">
        <w:rPr>
          <w:rFonts w:asciiTheme="minorHAnsi" w:hAnsiTheme="minorHAnsi"/>
          <w:sz w:val="20"/>
        </w:rPr>
        <w:t>Contractor will administer course evaluations and record them in a database and report evaluations to Judicial Council.</w:t>
      </w:r>
    </w:p>
    <w:p w14:paraId="18FA588C" w14:textId="1DD4F3E0" w:rsidR="00FE2D10" w:rsidRPr="00FE2D10" w:rsidRDefault="00C4177B" w:rsidP="00FE2D10">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sidR="00FE2D10">
        <w:rPr>
          <w:rFonts w:asciiTheme="minorHAnsi" w:hAnsiTheme="minorHAnsi" w:cstheme="minorHAnsi"/>
          <w:b/>
          <w:bCs/>
          <w:sz w:val="20"/>
          <w:lang w:bidi="en-US"/>
        </w:rPr>
        <w:t xml:space="preserve">Tasks and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FE2D10">
        <w:rPr>
          <w:rFonts w:asciiTheme="minorHAnsi" w:hAnsiTheme="minorHAnsi" w:cstheme="minorHAnsi"/>
          <w:bCs/>
          <w:sz w:val="20"/>
          <w:u w:val="single"/>
          <w:lang w:bidi="en-US"/>
        </w:rPr>
        <w:t>C</w:t>
      </w:r>
      <w:r w:rsidRPr="00EC158B">
        <w:rPr>
          <w:rFonts w:asciiTheme="minorHAnsi" w:hAnsiTheme="minorHAnsi" w:cstheme="minorHAnsi"/>
          <w:sz w:val="20"/>
        </w:rPr>
        <w:t xml:space="preserve">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723BB3D" w14:textId="77777777" w:rsidR="00FE2D10" w:rsidRPr="00FE2D10" w:rsidRDefault="00FE2D10" w:rsidP="00FE2D10">
      <w:pPr>
        <w:ind w:left="1440"/>
        <w:rPr>
          <w:sz w:val="20"/>
        </w:rPr>
      </w:pPr>
      <w:r w:rsidRPr="00FE2D10">
        <w:rPr>
          <w:sz w:val="20"/>
        </w:rPr>
        <w:t>The Judicial Council anticipates the following major tasks and specific deliverables in connection with the scope of services described in this Request for Proposal (RFP). Without changing the Deliverables, the Proposer should correct, validate and expand on the tasks, as deemed necessary or desirable by the Proposer.</w:t>
      </w:r>
    </w:p>
    <w:p w14:paraId="10D2FED6" w14:textId="77777777" w:rsidR="00FE2D10" w:rsidRPr="00961B9D" w:rsidRDefault="00FE2D10" w:rsidP="00FE2D10">
      <w:pPr>
        <w:pStyle w:val="ListParagraph"/>
        <w:numPr>
          <w:ilvl w:val="2"/>
          <w:numId w:val="18"/>
        </w:numPr>
        <w:spacing w:before="240" w:after="240"/>
        <w:rPr>
          <w:rFonts w:asciiTheme="minorHAnsi" w:hAnsiTheme="minorHAnsi"/>
          <w:sz w:val="20"/>
          <w:u w:val="single"/>
        </w:rPr>
      </w:pPr>
      <w:r w:rsidRPr="00FE2D10">
        <w:rPr>
          <w:rFonts w:asciiTheme="minorHAnsi" w:hAnsiTheme="minorHAnsi"/>
          <w:sz w:val="20"/>
        </w:rPr>
        <w:t xml:space="preserve"> </w:t>
      </w:r>
      <w:r w:rsidRPr="00961B9D">
        <w:rPr>
          <w:rFonts w:asciiTheme="minorHAnsi" w:hAnsiTheme="minorHAnsi"/>
          <w:sz w:val="20"/>
          <w:u w:val="single"/>
        </w:rPr>
        <w:t xml:space="preserve">Task 1 – Curriculum Development </w:t>
      </w:r>
    </w:p>
    <w:p w14:paraId="09870BE5"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Meet with and obtain input from CFCC dependency attorneys and tribal project’s staff on needs, gaps, objectives and outcomes for this project.</w:t>
      </w:r>
    </w:p>
    <w:p w14:paraId="1CE013DB"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 xml:space="preserve">Design and develop the curriculum. Curriculum must include competencies, objectives, outline and agenda with content to be covered. Instructor training or lesson plan for curriculum must be developed that includes key points for each learning objective, and participant materials, power point presentations and other multi-media presentations or training methods, exercises, hypothetical’s, case studies, practice opportunities with direct and immediate individual feedback/critique, participant evaluation forms and other handouts. </w:t>
      </w:r>
    </w:p>
    <w:p w14:paraId="5B666CDB"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 xml:space="preserve">Contractor is expected to provide substantially new content that has not been offered by the Judicial Council previously in the curriculum, based on adult learning principles and a careful consideration of current delinquency policy and practice. </w:t>
      </w:r>
    </w:p>
    <w:p w14:paraId="036B0586"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Curriculum must focus on increased competency of representation in juvenile justice proceedings.</w:t>
      </w:r>
    </w:p>
    <w:p w14:paraId="3BBF91BD"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Make modifications to curriculum based on feedback from CFCC delinquency attorneys.</w:t>
      </w:r>
    </w:p>
    <w:p w14:paraId="3F46D202"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b/>
          <w:sz w:val="20"/>
          <w:u w:val="single"/>
        </w:rPr>
        <w:t>Deliverable 1:</w:t>
      </w:r>
      <w:r w:rsidRPr="00FE2D10">
        <w:rPr>
          <w:rFonts w:asciiTheme="minorHAnsi" w:hAnsiTheme="minorHAnsi"/>
          <w:sz w:val="20"/>
        </w:rPr>
        <w:t xml:space="preserve"> Complete a draft outline of the curriculum package, which the Judicial Council will receive copies. </w:t>
      </w:r>
      <w:r w:rsidRPr="00FE2D10">
        <w:rPr>
          <w:rFonts w:asciiTheme="minorHAnsi" w:hAnsiTheme="minorHAnsi"/>
          <w:b/>
          <w:sz w:val="20"/>
          <w:u w:val="single"/>
        </w:rPr>
        <w:t>Estimated due date: June 19, 2020.</w:t>
      </w:r>
    </w:p>
    <w:p w14:paraId="1AF3621B"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b/>
          <w:sz w:val="20"/>
          <w:u w:val="single"/>
        </w:rPr>
        <w:t>Deliverable 2:</w:t>
      </w:r>
      <w:r w:rsidRPr="00FE2D10">
        <w:rPr>
          <w:rFonts w:asciiTheme="minorHAnsi" w:hAnsiTheme="minorHAnsi"/>
          <w:sz w:val="20"/>
        </w:rPr>
        <w:t xml:space="preserve"> Complete curriculum package, which the Judicial Council will receive copies of and be able to use for future trainings, including all items mentioned above, at least 15 days prior to the deliverable date to give Judicial Council staff an opportunity to review and collaborate on any needed changes.  </w:t>
      </w:r>
      <w:r w:rsidRPr="00FE2D10">
        <w:rPr>
          <w:rFonts w:asciiTheme="minorHAnsi" w:hAnsiTheme="minorHAnsi"/>
          <w:b/>
          <w:sz w:val="20"/>
          <w:u w:val="single"/>
        </w:rPr>
        <w:t>Estimated due date: July 30, 2020</w:t>
      </w:r>
      <w:r w:rsidRPr="00FE2D10">
        <w:rPr>
          <w:rFonts w:asciiTheme="minorHAnsi" w:hAnsiTheme="minorHAnsi"/>
          <w:b/>
          <w:sz w:val="20"/>
        </w:rPr>
        <w:t>.</w:t>
      </w:r>
    </w:p>
    <w:p w14:paraId="06077550"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Task 2: Develop a full training curriculum.</w:t>
      </w:r>
    </w:p>
    <w:p w14:paraId="672C26D2"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Task 3: Make modifications to curriculum based on feedback from the Judicial Council.</w:t>
      </w:r>
    </w:p>
    <w:p w14:paraId="23DA3F4D" w14:textId="77777777" w:rsidR="00FE2D10" w:rsidRPr="00961B9D" w:rsidRDefault="00FE2D10" w:rsidP="00FE2D10">
      <w:pPr>
        <w:pStyle w:val="ListParagraph"/>
        <w:numPr>
          <w:ilvl w:val="2"/>
          <w:numId w:val="18"/>
        </w:numPr>
        <w:spacing w:before="240" w:after="240"/>
        <w:rPr>
          <w:rFonts w:asciiTheme="minorHAnsi" w:hAnsiTheme="minorHAnsi"/>
          <w:sz w:val="20"/>
          <w:u w:val="single"/>
        </w:rPr>
      </w:pPr>
      <w:r w:rsidRPr="00961B9D">
        <w:rPr>
          <w:rFonts w:asciiTheme="minorHAnsi" w:hAnsiTheme="minorHAnsi"/>
          <w:sz w:val="20"/>
          <w:u w:val="single"/>
        </w:rPr>
        <w:t>Task 2 – Program presentations</w:t>
      </w:r>
    </w:p>
    <w:p w14:paraId="06BB2DDD"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 xml:space="preserve">Schedule and coordinate logistics, including venues for training and registration tools and process, for training programs in each of the three (3) locations in California. </w:t>
      </w:r>
    </w:p>
    <w:p w14:paraId="55DB364D"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Provide separate estimated costs for regional trainings in each known location (Northern, Central, and Southern California)</w:t>
      </w:r>
    </w:p>
    <w:p w14:paraId="55BEF898"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Reproduce and assemble program materials for instructors and participants.</w:t>
      </w:r>
    </w:p>
    <w:p w14:paraId="1A53CA25"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lastRenderedPageBreak/>
        <w:t>Secure faculty and conduct trainings in each of the three (3) locations that are two days in length at each location.</w:t>
      </w:r>
    </w:p>
    <w:p w14:paraId="1B7EA8A3"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Review feedback from evaluations and debrief with Judicial Council staff.</w:t>
      </w:r>
    </w:p>
    <w:p w14:paraId="65183BB8"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sz w:val="20"/>
        </w:rPr>
        <w:t xml:space="preserve">Revise curriculum package as required by Judicial Council. </w:t>
      </w:r>
    </w:p>
    <w:p w14:paraId="6DB7FF1F"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b/>
          <w:sz w:val="20"/>
          <w:u w:val="single"/>
        </w:rPr>
        <w:t>Deliverable 3:</w:t>
      </w:r>
      <w:r w:rsidRPr="00FE2D10">
        <w:rPr>
          <w:rFonts w:asciiTheme="minorHAnsi" w:hAnsiTheme="minorHAnsi"/>
          <w:sz w:val="20"/>
        </w:rPr>
        <w:t xml:space="preserve"> Program presented in first location and registration and evaluation information provided to Judicial Council staff, as well as debrief with staff within 10 days following the training. The </w:t>
      </w:r>
      <w:r w:rsidRPr="00FE2D10">
        <w:rPr>
          <w:rFonts w:asciiTheme="minorHAnsi" w:hAnsiTheme="minorHAnsi"/>
          <w:b/>
          <w:sz w:val="20"/>
        </w:rPr>
        <w:t>first</w:t>
      </w:r>
      <w:r w:rsidRPr="00FE2D10">
        <w:rPr>
          <w:rFonts w:asciiTheme="minorHAnsi" w:hAnsiTheme="minorHAnsi"/>
          <w:sz w:val="20"/>
        </w:rPr>
        <w:t xml:space="preserve"> training should occur by </w:t>
      </w:r>
      <w:r w:rsidRPr="00FE2D10">
        <w:rPr>
          <w:rFonts w:asciiTheme="minorHAnsi" w:hAnsiTheme="minorHAnsi"/>
          <w:b/>
          <w:sz w:val="20"/>
          <w:u w:val="single"/>
        </w:rPr>
        <w:t>estimated due date</w:t>
      </w:r>
      <w:r w:rsidRPr="00FE2D10">
        <w:rPr>
          <w:rFonts w:asciiTheme="minorHAnsi" w:hAnsiTheme="minorHAnsi"/>
          <w:sz w:val="20"/>
          <w:u w:val="single"/>
        </w:rPr>
        <w:t xml:space="preserve"> </w:t>
      </w:r>
      <w:r w:rsidRPr="00FE2D10">
        <w:rPr>
          <w:rFonts w:asciiTheme="minorHAnsi" w:hAnsiTheme="minorHAnsi"/>
          <w:b/>
          <w:sz w:val="20"/>
          <w:u w:val="single"/>
        </w:rPr>
        <w:t>September 15, 2020</w:t>
      </w:r>
      <w:r w:rsidRPr="00FE2D10">
        <w:rPr>
          <w:rFonts w:asciiTheme="minorHAnsi" w:hAnsiTheme="minorHAnsi"/>
          <w:sz w:val="20"/>
        </w:rPr>
        <w:t>.</w:t>
      </w:r>
    </w:p>
    <w:p w14:paraId="46C33D13"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b/>
          <w:sz w:val="20"/>
          <w:u w:val="single"/>
        </w:rPr>
        <w:t>Deliverable 4:</w:t>
      </w:r>
      <w:r w:rsidRPr="00FE2D10">
        <w:rPr>
          <w:rFonts w:asciiTheme="minorHAnsi" w:hAnsiTheme="minorHAnsi"/>
          <w:sz w:val="20"/>
        </w:rPr>
        <w:t xml:space="preserve"> Program presented in second location and registration and evaluation information provided to Judicial Council staff, as well as debrief with staff within 10 days following the training. The </w:t>
      </w:r>
      <w:r w:rsidRPr="00FE2D10">
        <w:rPr>
          <w:rFonts w:asciiTheme="minorHAnsi" w:hAnsiTheme="minorHAnsi"/>
          <w:b/>
          <w:sz w:val="20"/>
        </w:rPr>
        <w:t>second</w:t>
      </w:r>
      <w:r w:rsidRPr="00FE2D10">
        <w:rPr>
          <w:rFonts w:asciiTheme="minorHAnsi" w:hAnsiTheme="minorHAnsi"/>
          <w:sz w:val="20"/>
        </w:rPr>
        <w:t xml:space="preserve"> training shall occur by </w:t>
      </w:r>
      <w:r w:rsidRPr="00FE2D10">
        <w:rPr>
          <w:rFonts w:asciiTheme="minorHAnsi" w:hAnsiTheme="minorHAnsi"/>
          <w:b/>
          <w:sz w:val="20"/>
          <w:u w:val="single"/>
        </w:rPr>
        <w:t>estimated due date December 15, 2020</w:t>
      </w:r>
      <w:r w:rsidRPr="00FE2D10">
        <w:rPr>
          <w:rFonts w:asciiTheme="minorHAnsi" w:hAnsiTheme="minorHAnsi"/>
          <w:sz w:val="20"/>
        </w:rPr>
        <w:t>.</w:t>
      </w:r>
    </w:p>
    <w:p w14:paraId="4B0AE2A2" w14:textId="77777777" w:rsidR="00FE2D10" w:rsidRPr="00FE2D10" w:rsidRDefault="00FE2D10" w:rsidP="00FE2D10">
      <w:pPr>
        <w:pStyle w:val="ListParagraph"/>
        <w:numPr>
          <w:ilvl w:val="3"/>
          <w:numId w:val="18"/>
        </w:numPr>
        <w:spacing w:before="240" w:after="240"/>
        <w:rPr>
          <w:rFonts w:asciiTheme="minorHAnsi" w:hAnsiTheme="minorHAnsi"/>
          <w:sz w:val="20"/>
        </w:rPr>
      </w:pPr>
      <w:r w:rsidRPr="00FE2D10">
        <w:rPr>
          <w:rFonts w:asciiTheme="minorHAnsi" w:hAnsiTheme="minorHAnsi"/>
          <w:b/>
          <w:sz w:val="20"/>
          <w:u w:val="single"/>
        </w:rPr>
        <w:t>Deliverable 5:</w:t>
      </w:r>
      <w:r w:rsidRPr="00FE2D10">
        <w:rPr>
          <w:rFonts w:asciiTheme="minorHAnsi" w:hAnsiTheme="minorHAnsi"/>
          <w:sz w:val="20"/>
        </w:rPr>
        <w:t xml:space="preserve"> Program presented in third location and registration and evaluation information provided to Judicial Council staff, as well as debrief with staff within 10 days following the training. The </w:t>
      </w:r>
      <w:r w:rsidRPr="00FE2D10">
        <w:rPr>
          <w:rFonts w:asciiTheme="minorHAnsi" w:hAnsiTheme="minorHAnsi"/>
          <w:b/>
          <w:sz w:val="20"/>
        </w:rPr>
        <w:t>third</w:t>
      </w:r>
      <w:r w:rsidRPr="00FE2D10">
        <w:rPr>
          <w:rFonts w:asciiTheme="minorHAnsi" w:hAnsiTheme="minorHAnsi"/>
          <w:sz w:val="20"/>
        </w:rPr>
        <w:t xml:space="preserve"> training shall occur by </w:t>
      </w:r>
      <w:r w:rsidRPr="00FE2D10">
        <w:rPr>
          <w:rFonts w:asciiTheme="minorHAnsi" w:hAnsiTheme="minorHAnsi"/>
          <w:b/>
          <w:sz w:val="20"/>
          <w:u w:val="single"/>
        </w:rPr>
        <w:t>estimated due date April 15, 2021</w:t>
      </w:r>
      <w:r w:rsidRPr="00FE2D10">
        <w:rPr>
          <w:rFonts w:asciiTheme="minorHAnsi" w:hAnsiTheme="minorHAnsi"/>
          <w:sz w:val="20"/>
        </w:rPr>
        <w:t>.</w:t>
      </w:r>
    </w:p>
    <w:p w14:paraId="7BA54DCB" w14:textId="77777777" w:rsidR="00FE2D10" w:rsidRPr="00961B9D" w:rsidRDefault="00FE2D10" w:rsidP="00FE2D10">
      <w:pPr>
        <w:pStyle w:val="ListParagraph"/>
        <w:numPr>
          <w:ilvl w:val="2"/>
          <w:numId w:val="18"/>
        </w:numPr>
        <w:rPr>
          <w:sz w:val="20"/>
          <w:u w:val="single"/>
        </w:rPr>
      </w:pPr>
      <w:r w:rsidRPr="00961B9D">
        <w:rPr>
          <w:sz w:val="20"/>
          <w:u w:val="single"/>
        </w:rPr>
        <w:t>Task 3- Distance Learning</w:t>
      </w:r>
    </w:p>
    <w:p w14:paraId="0FA668FF" w14:textId="77777777" w:rsidR="00FE2D10" w:rsidRPr="00FE2D10" w:rsidRDefault="00FE2D10" w:rsidP="00FE2D10">
      <w:pPr>
        <w:pStyle w:val="ListParagraph"/>
        <w:ind w:left="2160"/>
        <w:rPr>
          <w:sz w:val="20"/>
        </w:rPr>
      </w:pPr>
    </w:p>
    <w:p w14:paraId="7E16C909" w14:textId="77777777" w:rsidR="00FE2D10" w:rsidRPr="00961B9D" w:rsidRDefault="00FE2D10" w:rsidP="00FE2D10">
      <w:pPr>
        <w:pStyle w:val="ListParagraph"/>
        <w:numPr>
          <w:ilvl w:val="3"/>
          <w:numId w:val="18"/>
        </w:numPr>
        <w:rPr>
          <w:sz w:val="20"/>
        </w:rPr>
      </w:pPr>
      <w:r w:rsidRPr="00961B9D">
        <w:rPr>
          <w:sz w:val="20"/>
        </w:rPr>
        <w:t>Develop an online curriculum that is a minimum of 12 hours and allow Judicial Council staff review</w:t>
      </w:r>
    </w:p>
    <w:p w14:paraId="4B2B6CA2" w14:textId="77777777" w:rsidR="00FE2D10" w:rsidRPr="00961B9D" w:rsidRDefault="00FE2D10" w:rsidP="00FE2D10">
      <w:pPr>
        <w:pStyle w:val="ListParagraph"/>
        <w:numPr>
          <w:ilvl w:val="3"/>
          <w:numId w:val="18"/>
        </w:numPr>
        <w:rPr>
          <w:sz w:val="20"/>
        </w:rPr>
      </w:pPr>
      <w:r w:rsidRPr="00961B9D">
        <w:rPr>
          <w:sz w:val="20"/>
        </w:rPr>
        <w:t>Secure subject matter experts to develop and present curriculum</w:t>
      </w:r>
    </w:p>
    <w:p w14:paraId="5BF3612F" w14:textId="77777777" w:rsidR="00FE2D10" w:rsidRPr="00961B9D" w:rsidRDefault="00FE2D10" w:rsidP="00FE2D10">
      <w:pPr>
        <w:pStyle w:val="ListParagraph"/>
        <w:numPr>
          <w:ilvl w:val="3"/>
          <w:numId w:val="18"/>
        </w:numPr>
        <w:rPr>
          <w:sz w:val="20"/>
        </w:rPr>
      </w:pPr>
      <w:bookmarkStart w:id="1" w:name="_Hlk18647810"/>
      <w:r w:rsidRPr="00961B9D">
        <w:rPr>
          <w:sz w:val="20"/>
        </w:rPr>
        <w:t xml:space="preserve">Provide estimate of cost for distance learning platform </w:t>
      </w:r>
    </w:p>
    <w:bookmarkEnd w:id="1"/>
    <w:p w14:paraId="22E43C37" w14:textId="77777777" w:rsidR="00FE2D10" w:rsidRPr="00961B9D" w:rsidRDefault="00FE2D10" w:rsidP="00FE2D10">
      <w:pPr>
        <w:pStyle w:val="ListParagraph"/>
        <w:numPr>
          <w:ilvl w:val="3"/>
          <w:numId w:val="18"/>
        </w:numPr>
        <w:rPr>
          <w:sz w:val="20"/>
        </w:rPr>
      </w:pPr>
      <w:r w:rsidRPr="00961B9D">
        <w:rPr>
          <w:sz w:val="20"/>
        </w:rPr>
        <w:t>Create evaluations and content that allows for continuing education credits for attorneys</w:t>
      </w:r>
    </w:p>
    <w:p w14:paraId="50597A88" w14:textId="004CE921" w:rsidR="00C4177B" w:rsidRPr="00961B9D" w:rsidRDefault="00FE2D10" w:rsidP="00961B9D">
      <w:pPr>
        <w:pStyle w:val="ListParagraph"/>
        <w:numPr>
          <w:ilvl w:val="3"/>
          <w:numId w:val="18"/>
        </w:numPr>
        <w:spacing w:before="120" w:after="120"/>
        <w:rPr>
          <w:rFonts w:asciiTheme="minorHAnsi" w:hAnsiTheme="minorHAnsi" w:cstheme="minorHAnsi"/>
          <w:i/>
          <w:sz w:val="20"/>
        </w:rPr>
      </w:pPr>
      <w:r w:rsidRPr="00961B9D">
        <w:rPr>
          <w:b/>
          <w:sz w:val="20"/>
        </w:rPr>
        <w:t xml:space="preserve">Deliverable 6: </w:t>
      </w:r>
      <w:r w:rsidRPr="00961B9D">
        <w:rPr>
          <w:sz w:val="20"/>
        </w:rPr>
        <w:t xml:space="preserve">Distance learning curriculum presented to the Judicial Council by </w:t>
      </w:r>
      <w:r w:rsidRPr="00961B9D">
        <w:rPr>
          <w:b/>
          <w:sz w:val="20"/>
          <w:u w:val="single"/>
        </w:rPr>
        <w:t>estimated due date September 15, 2021</w:t>
      </w:r>
      <w:r w:rsidR="003145FD" w:rsidRPr="00961B9D">
        <w:rPr>
          <w:rFonts w:asciiTheme="minorHAnsi" w:hAnsiTheme="minorHAnsi" w:cstheme="minorHAnsi"/>
          <w:i/>
          <w:sz w:val="20"/>
        </w:rPr>
        <w:t xml:space="preserve">  </w:t>
      </w:r>
    </w:p>
    <w:p w14:paraId="13BE9B1C" w14:textId="77777777" w:rsidR="00C4177B" w:rsidRPr="00961B9D" w:rsidRDefault="00C4177B" w:rsidP="00961B9D">
      <w:pPr>
        <w:pStyle w:val="ListParagraph"/>
        <w:spacing w:before="120" w:after="120"/>
        <w:ind w:left="1260"/>
        <w:rPr>
          <w:rFonts w:asciiTheme="minorHAnsi" w:hAnsiTheme="minorHAnsi" w:cstheme="minorHAnsi"/>
          <w:i/>
          <w:sz w:val="20"/>
        </w:rPr>
      </w:pPr>
    </w:p>
    <w:p w14:paraId="529C7C1C" w14:textId="57BAE6A6" w:rsidR="000033AA" w:rsidRPr="00961B9D" w:rsidRDefault="00570F30" w:rsidP="00961B9D">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r w:rsidR="00661A5F" w:rsidRPr="00961B9D">
        <w:rPr>
          <w:rFonts w:asciiTheme="minorHAnsi" w:hAnsiTheme="minorHAnsi" w:cstheme="minorHAnsi"/>
          <w:i/>
          <w:sz w:val="20"/>
          <w:highlight w:val="yellow"/>
        </w:rPr>
        <w:t xml:space="preserve"> </w:t>
      </w:r>
    </w:p>
    <w:p w14:paraId="58522B57" w14:textId="7D1C7BC0" w:rsidR="00570F30" w:rsidRPr="00927DC6" w:rsidRDefault="00961B9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TBD</w:t>
      </w:r>
    </w:p>
    <w:p w14:paraId="66375605" w14:textId="145A2ACC" w:rsidR="00927DC6" w:rsidRPr="00961B9D" w:rsidRDefault="00927DC6" w:rsidP="00961B9D">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tbl>
      <w:tblPr>
        <w:tblStyle w:val="TableGrid1"/>
        <w:tblW w:w="0" w:type="auto"/>
        <w:tblInd w:w="985" w:type="dxa"/>
        <w:tblLook w:val="04A0" w:firstRow="1" w:lastRow="0" w:firstColumn="1" w:lastColumn="0" w:noHBand="0" w:noVBand="1"/>
      </w:tblPr>
      <w:tblGrid>
        <w:gridCol w:w="3330"/>
        <w:gridCol w:w="3955"/>
      </w:tblGrid>
      <w:tr w:rsidR="00961B9D" w:rsidRPr="00961B9D" w14:paraId="72937061" w14:textId="77777777" w:rsidTr="00961B9D">
        <w:tc>
          <w:tcPr>
            <w:tcW w:w="3330" w:type="dxa"/>
          </w:tcPr>
          <w:p w14:paraId="0D70E205" w14:textId="77777777" w:rsidR="00961B9D" w:rsidRPr="00961B9D" w:rsidRDefault="00961B9D" w:rsidP="00961B9D">
            <w:pPr>
              <w:jc w:val="center"/>
              <w:rPr>
                <w:rFonts w:eastAsia="Times New Roman"/>
              </w:rPr>
            </w:pPr>
            <w:r w:rsidRPr="00961B9D">
              <w:rPr>
                <w:rFonts w:eastAsia="Times New Roman"/>
              </w:rPr>
              <w:t xml:space="preserve">Completion of Deliverable 1 </w:t>
            </w:r>
          </w:p>
        </w:tc>
        <w:tc>
          <w:tcPr>
            <w:tcW w:w="3955" w:type="dxa"/>
          </w:tcPr>
          <w:p w14:paraId="3E9B9AEE" w14:textId="77777777" w:rsidR="00961B9D" w:rsidRPr="00961B9D" w:rsidRDefault="00961B9D" w:rsidP="00961B9D">
            <w:pPr>
              <w:jc w:val="center"/>
              <w:rPr>
                <w:rFonts w:eastAsia="Times New Roman"/>
              </w:rPr>
            </w:pPr>
            <w:r w:rsidRPr="00961B9D">
              <w:rPr>
                <w:rFonts w:eastAsia="Times New Roman"/>
              </w:rPr>
              <w:t>No later than June 19, 2020</w:t>
            </w:r>
          </w:p>
        </w:tc>
      </w:tr>
      <w:tr w:rsidR="00961B9D" w:rsidRPr="00961B9D" w14:paraId="0A14D24E" w14:textId="77777777" w:rsidTr="00961B9D">
        <w:tc>
          <w:tcPr>
            <w:tcW w:w="3330" w:type="dxa"/>
          </w:tcPr>
          <w:p w14:paraId="66AB9B0B" w14:textId="77777777" w:rsidR="00961B9D" w:rsidRPr="00961B9D" w:rsidRDefault="00961B9D" w:rsidP="00961B9D">
            <w:pPr>
              <w:jc w:val="center"/>
              <w:rPr>
                <w:rFonts w:eastAsia="Times New Roman"/>
              </w:rPr>
            </w:pPr>
            <w:r w:rsidRPr="00961B9D">
              <w:rPr>
                <w:rFonts w:eastAsia="Times New Roman"/>
              </w:rPr>
              <w:t>Completion of Deliverable 2</w:t>
            </w:r>
          </w:p>
        </w:tc>
        <w:tc>
          <w:tcPr>
            <w:tcW w:w="3955" w:type="dxa"/>
          </w:tcPr>
          <w:p w14:paraId="6067D2F4" w14:textId="77777777" w:rsidR="00961B9D" w:rsidRPr="00961B9D" w:rsidRDefault="00961B9D" w:rsidP="00961B9D">
            <w:pPr>
              <w:jc w:val="center"/>
              <w:rPr>
                <w:rFonts w:eastAsia="Times New Roman"/>
              </w:rPr>
            </w:pPr>
            <w:r w:rsidRPr="00961B9D">
              <w:rPr>
                <w:rFonts w:eastAsia="Times New Roman"/>
              </w:rPr>
              <w:t>No later than  July 30, 2020</w:t>
            </w:r>
          </w:p>
        </w:tc>
      </w:tr>
      <w:tr w:rsidR="00961B9D" w:rsidRPr="00961B9D" w14:paraId="52C7F8FA" w14:textId="77777777" w:rsidTr="00961B9D">
        <w:tc>
          <w:tcPr>
            <w:tcW w:w="3330" w:type="dxa"/>
          </w:tcPr>
          <w:p w14:paraId="0992B0F0" w14:textId="77777777" w:rsidR="00961B9D" w:rsidRPr="00961B9D" w:rsidRDefault="00961B9D" w:rsidP="00961B9D">
            <w:pPr>
              <w:jc w:val="center"/>
              <w:rPr>
                <w:rFonts w:eastAsia="Times New Roman"/>
              </w:rPr>
            </w:pPr>
            <w:r w:rsidRPr="00961B9D">
              <w:rPr>
                <w:rFonts w:eastAsia="Times New Roman"/>
              </w:rPr>
              <w:t>Completion of Deliverable 3</w:t>
            </w:r>
          </w:p>
        </w:tc>
        <w:tc>
          <w:tcPr>
            <w:tcW w:w="3955" w:type="dxa"/>
          </w:tcPr>
          <w:p w14:paraId="5B9A8AB4" w14:textId="77777777" w:rsidR="00961B9D" w:rsidRPr="00961B9D" w:rsidRDefault="00961B9D" w:rsidP="00961B9D">
            <w:pPr>
              <w:jc w:val="center"/>
              <w:rPr>
                <w:rFonts w:eastAsia="Times New Roman"/>
              </w:rPr>
            </w:pPr>
            <w:r w:rsidRPr="00961B9D">
              <w:rPr>
                <w:rFonts w:eastAsia="Times New Roman"/>
              </w:rPr>
              <w:t>No later than September 15, 2020</w:t>
            </w:r>
          </w:p>
        </w:tc>
      </w:tr>
      <w:tr w:rsidR="00961B9D" w:rsidRPr="00961B9D" w14:paraId="41885151" w14:textId="77777777" w:rsidTr="00961B9D">
        <w:tc>
          <w:tcPr>
            <w:tcW w:w="3330" w:type="dxa"/>
          </w:tcPr>
          <w:p w14:paraId="1CA655BC" w14:textId="77777777" w:rsidR="00961B9D" w:rsidRPr="00961B9D" w:rsidRDefault="00961B9D" w:rsidP="00961B9D">
            <w:pPr>
              <w:jc w:val="center"/>
              <w:rPr>
                <w:rFonts w:eastAsia="Times New Roman"/>
              </w:rPr>
            </w:pPr>
            <w:r w:rsidRPr="00961B9D">
              <w:rPr>
                <w:rFonts w:eastAsia="Times New Roman"/>
              </w:rPr>
              <w:t>Completion of Deliverable 4</w:t>
            </w:r>
          </w:p>
        </w:tc>
        <w:tc>
          <w:tcPr>
            <w:tcW w:w="3955" w:type="dxa"/>
          </w:tcPr>
          <w:p w14:paraId="3433C7E4" w14:textId="77777777" w:rsidR="00961B9D" w:rsidRPr="00961B9D" w:rsidRDefault="00961B9D" w:rsidP="00961B9D">
            <w:pPr>
              <w:jc w:val="center"/>
              <w:rPr>
                <w:rFonts w:eastAsia="Times New Roman"/>
              </w:rPr>
            </w:pPr>
            <w:r w:rsidRPr="00961B9D">
              <w:rPr>
                <w:rFonts w:eastAsia="Times New Roman"/>
              </w:rPr>
              <w:t>No later than December 15, 2020</w:t>
            </w:r>
          </w:p>
        </w:tc>
      </w:tr>
      <w:tr w:rsidR="00961B9D" w:rsidRPr="00961B9D" w14:paraId="5D5DA86B" w14:textId="77777777" w:rsidTr="00961B9D">
        <w:tc>
          <w:tcPr>
            <w:tcW w:w="3330" w:type="dxa"/>
          </w:tcPr>
          <w:p w14:paraId="2E4E72BB" w14:textId="77777777" w:rsidR="00961B9D" w:rsidRPr="00961B9D" w:rsidRDefault="00961B9D" w:rsidP="00961B9D">
            <w:pPr>
              <w:jc w:val="center"/>
              <w:rPr>
                <w:rFonts w:eastAsia="Times New Roman"/>
              </w:rPr>
            </w:pPr>
            <w:r w:rsidRPr="00961B9D">
              <w:rPr>
                <w:rFonts w:eastAsia="Times New Roman"/>
              </w:rPr>
              <w:t>Completion of Deliverable 5</w:t>
            </w:r>
          </w:p>
        </w:tc>
        <w:tc>
          <w:tcPr>
            <w:tcW w:w="3955" w:type="dxa"/>
          </w:tcPr>
          <w:p w14:paraId="12944667" w14:textId="77777777" w:rsidR="00961B9D" w:rsidRPr="00961B9D" w:rsidRDefault="00961B9D" w:rsidP="00961B9D">
            <w:pPr>
              <w:jc w:val="center"/>
              <w:rPr>
                <w:rFonts w:eastAsia="Times New Roman"/>
              </w:rPr>
            </w:pPr>
            <w:r w:rsidRPr="00961B9D">
              <w:rPr>
                <w:rFonts w:eastAsia="Times New Roman"/>
              </w:rPr>
              <w:t>No later than April 15, 2021</w:t>
            </w:r>
          </w:p>
        </w:tc>
      </w:tr>
      <w:tr w:rsidR="00961B9D" w:rsidRPr="00961B9D" w14:paraId="276EC664" w14:textId="77777777" w:rsidTr="00961B9D">
        <w:tc>
          <w:tcPr>
            <w:tcW w:w="3330" w:type="dxa"/>
          </w:tcPr>
          <w:p w14:paraId="0E7D4359" w14:textId="77777777" w:rsidR="00961B9D" w:rsidRPr="00961B9D" w:rsidRDefault="00961B9D" w:rsidP="00961B9D">
            <w:pPr>
              <w:jc w:val="center"/>
              <w:rPr>
                <w:rFonts w:eastAsia="Times New Roman"/>
              </w:rPr>
            </w:pPr>
            <w:r w:rsidRPr="00961B9D">
              <w:rPr>
                <w:rFonts w:eastAsia="Times New Roman"/>
              </w:rPr>
              <w:t>Completion of Deliverable 6</w:t>
            </w:r>
          </w:p>
        </w:tc>
        <w:tc>
          <w:tcPr>
            <w:tcW w:w="3955" w:type="dxa"/>
          </w:tcPr>
          <w:p w14:paraId="768D57D0" w14:textId="77777777" w:rsidR="00961B9D" w:rsidRPr="00961B9D" w:rsidRDefault="00961B9D" w:rsidP="00961B9D">
            <w:pPr>
              <w:jc w:val="center"/>
              <w:rPr>
                <w:rFonts w:eastAsia="Times New Roman"/>
              </w:rPr>
            </w:pPr>
            <w:r w:rsidRPr="00961B9D">
              <w:rPr>
                <w:rFonts w:eastAsia="Times New Roman"/>
              </w:rPr>
              <w:t>No later than September 15, 2021</w:t>
            </w:r>
          </w:p>
        </w:tc>
      </w:tr>
    </w:tbl>
    <w:p w14:paraId="73EBDFF8" w14:textId="77777777" w:rsidR="00927DC6" w:rsidRPr="00927DC6" w:rsidRDefault="00927DC6" w:rsidP="00961B9D">
      <w:pPr>
        <w:pStyle w:val="ListParagraph"/>
        <w:spacing w:before="120" w:after="120"/>
        <w:ind w:left="1260"/>
        <w:rPr>
          <w:rFonts w:asciiTheme="minorHAnsi" w:hAnsiTheme="minorHAnsi" w:cstheme="minorHAnsi"/>
          <w:i/>
          <w:sz w:val="20"/>
        </w:rPr>
      </w:pPr>
    </w:p>
    <w:p w14:paraId="3AFC2B59" w14:textId="4F17A3AB"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661A5F">
        <w:rPr>
          <w:rFonts w:asciiTheme="minorHAnsi" w:hAnsiTheme="minorHAnsi" w:cstheme="minorHAnsi"/>
          <w:b/>
          <w:sz w:val="20"/>
        </w:rPr>
        <w:t>[</w:t>
      </w:r>
      <w:r w:rsidR="00661A5F" w:rsidRPr="00661A5F">
        <w:rPr>
          <w:rFonts w:asciiTheme="minorHAnsi" w:hAnsiTheme="minorHAnsi" w:cstheme="minorHAnsi"/>
          <w:b/>
          <w:sz w:val="20"/>
        </w:rPr>
        <w:t>TBD</w:t>
      </w:r>
      <w:r w:rsidRPr="00661A5F">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661A5F">
        <w:rPr>
          <w:rFonts w:asciiTheme="minorHAnsi" w:hAnsiTheme="minorHAnsi" w:cstheme="minorHAnsi"/>
          <w:b/>
          <w:sz w:val="20"/>
        </w:rPr>
        <w:t>[</w:t>
      </w:r>
      <w:r w:rsidR="00661A5F" w:rsidRPr="00661A5F">
        <w:rPr>
          <w:rFonts w:asciiTheme="minorHAnsi" w:hAnsiTheme="minorHAnsi" w:cstheme="minorHAnsi"/>
          <w:b/>
          <w:sz w:val="20"/>
        </w:rPr>
        <w:t>TBD</w:t>
      </w:r>
      <w:r w:rsidRPr="00661A5F">
        <w:rPr>
          <w:rFonts w:asciiTheme="minorHAnsi" w:hAnsiTheme="minorHAnsi" w:cstheme="minorHAnsi"/>
          <w:b/>
          <w:sz w:val="20"/>
        </w:rPr>
        <w:t>]</w:t>
      </w:r>
      <w:r w:rsidRPr="00661A5F">
        <w:rPr>
          <w:rFonts w:asciiTheme="minorHAnsi" w:hAnsiTheme="minorHAnsi" w:cstheme="minorHAnsi"/>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lastRenderedPageBreak/>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38D98B24" w14:textId="49FE1194" w:rsidR="00C36343" w:rsidRDefault="00C36343" w:rsidP="00661A5F">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00661A5F">
        <w:rPr>
          <w:rFonts w:asciiTheme="minorHAnsi" w:hAnsiTheme="minorHAnsi" w:cstheme="minorHAnsi"/>
          <w:b/>
          <w:bCs/>
          <w:sz w:val="20"/>
        </w:rPr>
        <w:t>LEFT BLANK</w:t>
      </w:r>
      <w:r w:rsidR="00E165F5" w:rsidRPr="00661A5F">
        <w:rPr>
          <w:rFonts w:asciiTheme="minorHAnsi" w:hAnsiTheme="minorHAnsi" w:cstheme="minorHAnsi"/>
          <w:bCs/>
          <w:i/>
          <w:sz w:val="20"/>
          <w:lang w:bidi="en-US"/>
        </w:rPr>
        <w:t xml:space="preserve">  </w:t>
      </w:r>
    </w:p>
    <w:p w14:paraId="32F54829" w14:textId="77777777" w:rsidR="00661A5F" w:rsidRPr="00661A5F" w:rsidRDefault="00661A5F" w:rsidP="00661A5F">
      <w:pPr>
        <w:spacing w:before="120" w:after="120"/>
        <w:ind w:left="360"/>
        <w:rPr>
          <w:rFonts w:asciiTheme="minorHAnsi" w:hAnsiTheme="minorHAnsi" w:cstheme="minorHAnsi"/>
          <w:b/>
          <w:bCs/>
          <w:sz w:val="20"/>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tbl>
      <w:tblPr>
        <w:tblpPr w:leftFromText="180" w:rightFromText="180" w:vertAnchor="text" w:horzAnchor="margin" w:tblpXSpec="center" w:tblpY="379"/>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gridCol w:w="2342"/>
      </w:tblGrid>
      <w:tr w:rsidR="00661A5F" w:rsidRPr="00661A5F" w14:paraId="3A34021D" w14:textId="77777777" w:rsidTr="00661A5F">
        <w:trPr>
          <w:cantSplit/>
          <w:trHeight w:val="710"/>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5416E8" w14:textId="27FD8424" w:rsidR="00661A5F" w:rsidRPr="00661A5F" w:rsidRDefault="00961B9D" w:rsidP="00661A5F">
            <w:pPr>
              <w:keepNext/>
              <w:rPr>
                <w:rFonts w:eastAsia="Times New Roman"/>
                <w:b/>
                <w:bCs/>
                <w:sz w:val="20"/>
              </w:rPr>
            </w:pPr>
            <w:r>
              <w:rPr>
                <w:rFonts w:eastAsia="Times New Roman"/>
                <w:b/>
                <w:bCs/>
                <w:sz w:val="20"/>
              </w:rPr>
              <w:t xml:space="preserve">Deliverable </w:t>
            </w:r>
            <w:r w:rsidR="00661A5F" w:rsidRPr="00661A5F">
              <w:rPr>
                <w:rFonts w:eastAsia="Times New Roman"/>
                <w:b/>
                <w:bCs/>
                <w:sz w:val="20"/>
              </w:rPr>
              <w:t>Milestone(s) 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17FF9096" w14:textId="77777777" w:rsidR="00661A5F" w:rsidRPr="00661A5F" w:rsidRDefault="00661A5F" w:rsidP="00661A5F">
            <w:pPr>
              <w:keepNext/>
              <w:rPr>
                <w:rFonts w:eastAsia="Times New Roman"/>
                <w:b/>
                <w:bCs/>
                <w:sz w:val="20"/>
              </w:rPr>
            </w:pPr>
            <w:r w:rsidRPr="00661A5F">
              <w:rPr>
                <w:rFonts w:eastAsia="Times New Roman"/>
                <w:b/>
                <w:bCs/>
                <w:i/>
                <w:sz w:val="20"/>
              </w:rPr>
              <w:t xml:space="preserve">Estimated </w:t>
            </w:r>
            <w:r w:rsidRPr="00661A5F">
              <w:rPr>
                <w:rFonts w:eastAsia="Times New Roman"/>
                <w:b/>
                <w:bCs/>
                <w:sz w:val="20"/>
              </w:rPr>
              <w:t>Completion Date</w:t>
            </w:r>
          </w:p>
        </w:tc>
        <w:tc>
          <w:tcPr>
            <w:tcW w:w="2342" w:type="dxa"/>
            <w:tcBorders>
              <w:top w:val="single" w:sz="4" w:space="0" w:color="auto"/>
              <w:left w:val="single" w:sz="4" w:space="0" w:color="auto"/>
              <w:bottom w:val="single" w:sz="4" w:space="0" w:color="auto"/>
              <w:right w:val="single" w:sz="4" w:space="0" w:color="auto"/>
            </w:tcBorders>
            <w:shd w:val="clear" w:color="auto" w:fill="F3F3F3"/>
            <w:vAlign w:val="center"/>
          </w:tcPr>
          <w:p w14:paraId="25C840FB" w14:textId="32B8C372" w:rsidR="00661A5F" w:rsidRPr="00661A5F" w:rsidRDefault="00661A5F" w:rsidP="00661A5F">
            <w:pPr>
              <w:keepNext/>
              <w:rPr>
                <w:rFonts w:eastAsia="Times New Roman"/>
                <w:b/>
                <w:bCs/>
                <w:i/>
                <w:sz w:val="20"/>
                <w:u w:val="thick"/>
              </w:rPr>
            </w:pPr>
            <w:r w:rsidRPr="00661A5F">
              <w:rPr>
                <w:rFonts w:eastAsia="Times New Roman"/>
                <w:b/>
                <w:bCs/>
                <w:i/>
                <w:sz w:val="20"/>
              </w:rPr>
              <w:t>Estimated</w:t>
            </w:r>
            <w:r w:rsidRPr="00661A5F">
              <w:rPr>
                <w:rFonts w:eastAsia="Times New Roman"/>
                <w:b/>
                <w:bCs/>
                <w:sz w:val="20"/>
              </w:rPr>
              <w:t xml:space="preserve"> </w:t>
            </w:r>
            <w:r w:rsidRPr="00661A5F">
              <w:rPr>
                <w:rFonts w:eastAsia="Times New Roman"/>
                <w:b/>
                <w:bCs/>
                <w:i/>
                <w:sz w:val="20"/>
                <w:u w:val="thick"/>
              </w:rPr>
              <w:t>Maximum</w:t>
            </w:r>
          </w:p>
          <w:p w14:paraId="0E71AE2F" w14:textId="77777777" w:rsidR="00661A5F" w:rsidRPr="00661A5F" w:rsidRDefault="00661A5F" w:rsidP="00661A5F">
            <w:pPr>
              <w:keepNext/>
              <w:rPr>
                <w:rFonts w:eastAsia="Times New Roman"/>
                <w:b/>
                <w:bCs/>
                <w:sz w:val="20"/>
              </w:rPr>
            </w:pPr>
            <w:r w:rsidRPr="00661A5F">
              <w:rPr>
                <w:rFonts w:eastAsia="Times New Roman"/>
                <w:b/>
                <w:bCs/>
                <w:sz w:val="20"/>
              </w:rPr>
              <w:t>Firm Fixed Amount</w:t>
            </w:r>
          </w:p>
        </w:tc>
      </w:tr>
      <w:tr w:rsidR="00661A5F" w:rsidRPr="00661A5F" w14:paraId="2461139C" w14:textId="77777777" w:rsidTr="00961B9D">
        <w:trPr>
          <w:cantSplit/>
          <w:trHeight w:val="2422"/>
        </w:trPr>
        <w:tc>
          <w:tcPr>
            <w:tcW w:w="6205" w:type="dxa"/>
            <w:tcBorders>
              <w:top w:val="single" w:sz="4" w:space="0" w:color="auto"/>
              <w:left w:val="single" w:sz="4" w:space="0" w:color="auto"/>
              <w:bottom w:val="single" w:sz="4" w:space="0" w:color="auto"/>
              <w:right w:val="single" w:sz="4" w:space="0" w:color="auto"/>
            </w:tcBorders>
          </w:tcPr>
          <w:p w14:paraId="7841DF7C" w14:textId="38AE5A91" w:rsidR="00661A5F" w:rsidRPr="00661A5F" w:rsidRDefault="00661A5F" w:rsidP="00661A5F">
            <w:pPr>
              <w:rPr>
                <w:rFonts w:eastAsia="Times New Roman"/>
                <w:b/>
                <w:sz w:val="20"/>
              </w:rPr>
            </w:pPr>
            <w:r w:rsidRPr="00661A5F">
              <w:rPr>
                <w:rFonts w:eastAsia="Times New Roman"/>
                <w:b/>
                <w:sz w:val="20"/>
              </w:rPr>
              <w:t>First</w:t>
            </w:r>
            <w:r w:rsidR="00961B9D">
              <w:rPr>
                <w:rFonts w:eastAsia="Times New Roman"/>
                <w:b/>
                <w:sz w:val="20"/>
              </w:rPr>
              <w:t xml:space="preserve"> Deliverable</w:t>
            </w:r>
            <w:r w:rsidRPr="00661A5F">
              <w:rPr>
                <w:rFonts w:eastAsia="Times New Roman"/>
                <w:b/>
                <w:sz w:val="20"/>
              </w:rPr>
              <w:t xml:space="preserve"> Milestone:</w:t>
            </w:r>
          </w:p>
          <w:p w14:paraId="122786CB" w14:textId="77777777" w:rsidR="00661A5F" w:rsidRPr="00661A5F" w:rsidRDefault="00661A5F" w:rsidP="00661A5F">
            <w:pPr>
              <w:rPr>
                <w:rFonts w:eastAsia="Times New Roman"/>
                <w:sz w:val="20"/>
              </w:rPr>
            </w:pPr>
          </w:p>
          <w:p w14:paraId="116ADF35" w14:textId="77777777" w:rsidR="00661A5F" w:rsidRPr="00661A5F" w:rsidRDefault="00661A5F" w:rsidP="00661A5F">
            <w:pPr>
              <w:rPr>
                <w:rFonts w:eastAsia="Times New Roman"/>
                <w:sz w:val="20"/>
              </w:rPr>
            </w:pPr>
            <w:r w:rsidRPr="00661A5F">
              <w:rPr>
                <w:rFonts w:eastAsia="Times New Roman"/>
                <w:sz w:val="20"/>
              </w:rPr>
              <w:t>Curriculum Outline:</w:t>
            </w:r>
          </w:p>
          <w:p w14:paraId="4C01B657" w14:textId="77777777" w:rsidR="00661A5F" w:rsidRPr="00661A5F" w:rsidRDefault="00661A5F" w:rsidP="00661A5F">
            <w:pPr>
              <w:numPr>
                <w:ilvl w:val="0"/>
                <w:numId w:val="32"/>
              </w:numPr>
              <w:spacing w:line="300" w:lineRule="atLeast"/>
              <w:contextualSpacing/>
              <w:rPr>
                <w:rFonts w:eastAsia="Times New Roman"/>
                <w:sz w:val="20"/>
              </w:rPr>
            </w:pPr>
            <w:r w:rsidRPr="00661A5F">
              <w:rPr>
                <w:rFonts w:eastAsia="Times New Roman"/>
                <w:sz w:val="20"/>
              </w:rPr>
              <w:t>Collaborate with Judicial Council staff and other faculty to develop content on Juvenile Justice curriculum.</w:t>
            </w:r>
          </w:p>
          <w:p w14:paraId="78BD0962" w14:textId="77777777" w:rsidR="00661A5F" w:rsidRPr="00661A5F" w:rsidRDefault="00661A5F" w:rsidP="00661A5F">
            <w:pPr>
              <w:numPr>
                <w:ilvl w:val="0"/>
                <w:numId w:val="32"/>
              </w:numPr>
              <w:spacing w:line="300" w:lineRule="atLeast"/>
              <w:contextualSpacing/>
              <w:rPr>
                <w:rFonts w:eastAsia="Times New Roman"/>
                <w:sz w:val="20"/>
              </w:rPr>
            </w:pPr>
            <w:r w:rsidRPr="00661A5F">
              <w:rPr>
                <w:rFonts w:eastAsia="Times New Roman"/>
                <w:sz w:val="20"/>
              </w:rPr>
              <w:t>Develop draft materials and job aids.</w:t>
            </w:r>
          </w:p>
          <w:p w14:paraId="071DF662" w14:textId="77777777" w:rsidR="00661A5F" w:rsidRPr="00661A5F" w:rsidRDefault="00661A5F" w:rsidP="00661A5F">
            <w:pPr>
              <w:numPr>
                <w:ilvl w:val="0"/>
                <w:numId w:val="32"/>
              </w:numPr>
              <w:spacing w:line="300" w:lineRule="atLeast"/>
              <w:contextualSpacing/>
              <w:rPr>
                <w:rFonts w:eastAsia="Times New Roman"/>
                <w:sz w:val="20"/>
              </w:rPr>
            </w:pPr>
            <w:r w:rsidRPr="00661A5F">
              <w:rPr>
                <w:rFonts w:eastAsia="Times New Roman"/>
                <w:sz w:val="20"/>
              </w:rPr>
              <w:t>Participate in email exchanges and phone calls with Judicial Council to discuss curriculum and training objectives.</w:t>
            </w:r>
          </w:p>
        </w:tc>
        <w:tc>
          <w:tcPr>
            <w:tcW w:w="2250" w:type="dxa"/>
            <w:tcBorders>
              <w:top w:val="single" w:sz="4" w:space="0" w:color="auto"/>
              <w:left w:val="single" w:sz="4" w:space="0" w:color="auto"/>
              <w:bottom w:val="single" w:sz="4" w:space="0" w:color="auto"/>
              <w:right w:val="single" w:sz="4" w:space="0" w:color="auto"/>
            </w:tcBorders>
          </w:tcPr>
          <w:p w14:paraId="2381B1CB" w14:textId="77777777" w:rsidR="00661A5F" w:rsidRPr="00661A5F" w:rsidRDefault="00661A5F" w:rsidP="00661A5F">
            <w:pPr>
              <w:jc w:val="center"/>
              <w:rPr>
                <w:rFonts w:eastAsia="Times New Roman"/>
                <w:i/>
                <w:sz w:val="20"/>
              </w:rPr>
            </w:pPr>
          </w:p>
          <w:p w14:paraId="418E8852" w14:textId="7C8F3245" w:rsidR="00661A5F" w:rsidRPr="00661A5F" w:rsidRDefault="00661A5F" w:rsidP="00661A5F">
            <w:pPr>
              <w:jc w:val="center"/>
              <w:rPr>
                <w:rFonts w:eastAsia="Times New Roman"/>
                <w:i/>
                <w:sz w:val="20"/>
              </w:rPr>
            </w:pPr>
            <w:r w:rsidRPr="00661A5F">
              <w:rPr>
                <w:rFonts w:eastAsia="Times New Roman"/>
                <w:i/>
                <w:sz w:val="20"/>
              </w:rPr>
              <w:t>June 1</w:t>
            </w:r>
            <w:r w:rsidR="00961B9D">
              <w:rPr>
                <w:rFonts w:eastAsia="Times New Roman"/>
                <w:i/>
                <w:sz w:val="20"/>
              </w:rPr>
              <w:t>9</w:t>
            </w:r>
            <w:r w:rsidRPr="00661A5F">
              <w:rPr>
                <w:rFonts w:eastAsia="Times New Roman"/>
                <w:i/>
                <w:sz w:val="20"/>
              </w:rPr>
              <w:t>, 2020</w:t>
            </w:r>
          </w:p>
        </w:tc>
        <w:tc>
          <w:tcPr>
            <w:tcW w:w="2342" w:type="dxa"/>
            <w:tcBorders>
              <w:top w:val="single" w:sz="4" w:space="0" w:color="auto"/>
              <w:left w:val="single" w:sz="4" w:space="0" w:color="auto"/>
              <w:bottom w:val="single" w:sz="4" w:space="0" w:color="auto"/>
              <w:right w:val="single" w:sz="4" w:space="0" w:color="auto"/>
            </w:tcBorders>
          </w:tcPr>
          <w:p w14:paraId="141087E2" w14:textId="77777777" w:rsidR="00661A5F" w:rsidRPr="00661A5F" w:rsidRDefault="00661A5F" w:rsidP="00661A5F">
            <w:pPr>
              <w:jc w:val="center"/>
              <w:rPr>
                <w:rFonts w:eastAsia="Times New Roman"/>
                <w:i/>
                <w:sz w:val="20"/>
              </w:rPr>
            </w:pPr>
          </w:p>
          <w:p w14:paraId="5939B7A0" w14:textId="4B6F649B" w:rsidR="00661A5F" w:rsidRPr="00661A5F" w:rsidRDefault="00AC6F7C" w:rsidP="00661A5F">
            <w:pPr>
              <w:jc w:val="center"/>
              <w:rPr>
                <w:rFonts w:eastAsia="Times New Roman"/>
                <w:i/>
                <w:sz w:val="20"/>
              </w:rPr>
            </w:pPr>
            <w:r>
              <w:rPr>
                <w:rFonts w:eastAsia="Times New Roman"/>
                <w:i/>
                <w:sz w:val="20"/>
              </w:rPr>
              <w:t>TBD</w:t>
            </w:r>
          </w:p>
          <w:p w14:paraId="16465CC1" w14:textId="77777777" w:rsidR="00661A5F" w:rsidRPr="00661A5F" w:rsidRDefault="00661A5F" w:rsidP="00661A5F">
            <w:pPr>
              <w:jc w:val="center"/>
              <w:rPr>
                <w:rFonts w:eastAsia="Times New Roman"/>
                <w:i/>
                <w:sz w:val="20"/>
              </w:rPr>
            </w:pPr>
          </w:p>
        </w:tc>
      </w:tr>
      <w:tr w:rsidR="00661A5F" w:rsidRPr="00661A5F" w14:paraId="5CFE1C46" w14:textId="77777777" w:rsidTr="00961B9D">
        <w:trPr>
          <w:cantSplit/>
          <w:trHeight w:val="1522"/>
        </w:trPr>
        <w:tc>
          <w:tcPr>
            <w:tcW w:w="6205" w:type="dxa"/>
            <w:tcBorders>
              <w:top w:val="single" w:sz="4" w:space="0" w:color="auto"/>
              <w:left w:val="single" w:sz="4" w:space="0" w:color="auto"/>
              <w:bottom w:val="single" w:sz="4" w:space="0" w:color="auto"/>
              <w:right w:val="single" w:sz="4" w:space="0" w:color="auto"/>
            </w:tcBorders>
          </w:tcPr>
          <w:p w14:paraId="3B3A03B1" w14:textId="1404B461" w:rsidR="00661A5F" w:rsidRPr="00661A5F" w:rsidRDefault="00661A5F" w:rsidP="00661A5F">
            <w:pPr>
              <w:rPr>
                <w:rFonts w:eastAsia="Times New Roman"/>
                <w:b/>
                <w:sz w:val="20"/>
              </w:rPr>
            </w:pPr>
            <w:r w:rsidRPr="00661A5F">
              <w:rPr>
                <w:rFonts w:eastAsia="Times New Roman"/>
                <w:b/>
                <w:sz w:val="20"/>
              </w:rPr>
              <w:t xml:space="preserve">Second </w:t>
            </w:r>
            <w:r w:rsidR="00961B9D">
              <w:rPr>
                <w:rFonts w:eastAsia="Times New Roman"/>
                <w:b/>
                <w:sz w:val="20"/>
              </w:rPr>
              <w:t xml:space="preserve">Deliverable </w:t>
            </w:r>
            <w:r w:rsidRPr="00661A5F">
              <w:rPr>
                <w:rFonts w:eastAsia="Times New Roman"/>
                <w:b/>
                <w:sz w:val="20"/>
              </w:rPr>
              <w:t>Milestone:</w:t>
            </w:r>
          </w:p>
          <w:p w14:paraId="3BAC63BC" w14:textId="77777777" w:rsidR="00661A5F" w:rsidRPr="00661A5F" w:rsidRDefault="00661A5F" w:rsidP="00661A5F">
            <w:pPr>
              <w:rPr>
                <w:rFonts w:eastAsia="Times New Roman"/>
                <w:b/>
                <w:sz w:val="20"/>
              </w:rPr>
            </w:pPr>
          </w:p>
          <w:p w14:paraId="5F7AF33E" w14:textId="77777777" w:rsidR="00661A5F" w:rsidRPr="00661A5F" w:rsidRDefault="00661A5F" w:rsidP="00661A5F">
            <w:pPr>
              <w:rPr>
                <w:rFonts w:eastAsia="Times New Roman"/>
                <w:sz w:val="20"/>
              </w:rPr>
            </w:pPr>
            <w:r w:rsidRPr="00661A5F">
              <w:rPr>
                <w:rFonts w:eastAsia="Times New Roman"/>
                <w:sz w:val="20"/>
              </w:rPr>
              <w:t>Curriculum Feedback:</w:t>
            </w:r>
          </w:p>
          <w:p w14:paraId="0AD28A76" w14:textId="77777777" w:rsidR="00661A5F" w:rsidRPr="00661A5F" w:rsidRDefault="00661A5F" w:rsidP="00661A5F">
            <w:pPr>
              <w:numPr>
                <w:ilvl w:val="0"/>
                <w:numId w:val="32"/>
              </w:numPr>
              <w:spacing w:line="300" w:lineRule="atLeast"/>
              <w:contextualSpacing/>
              <w:rPr>
                <w:rFonts w:eastAsia="Times New Roman"/>
                <w:b/>
                <w:sz w:val="20"/>
              </w:rPr>
            </w:pPr>
            <w:r w:rsidRPr="00661A5F">
              <w:rPr>
                <w:rFonts w:eastAsia="Times New Roman"/>
                <w:sz w:val="20"/>
              </w:rPr>
              <w:t xml:space="preserve">Make suggested changes on curriculum and job aids after Judicial Council Staff review. </w:t>
            </w:r>
          </w:p>
          <w:p w14:paraId="4A168AC9" w14:textId="77777777" w:rsidR="00661A5F" w:rsidRPr="00661A5F" w:rsidRDefault="00661A5F" w:rsidP="00661A5F">
            <w:pPr>
              <w:rPr>
                <w:rFonts w:eastAsia="Times New Roman"/>
                <w:b/>
                <w:sz w:val="20"/>
              </w:rPr>
            </w:pPr>
          </w:p>
        </w:tc>
        <w:tc>
          <w:tcPr>
            <w:tcW w:w="2250" w:type="dxa"/>
            <w:tcBorders>
              <w:top w:val="single" w:sz="4" w:space="0" w:color="auto"/>
              <w:left w:val="single" w:sz="4" w:space="0" w:color="auto"/>
              <w:bottom w:val="single" w:sz="4" w:space="0" w:color="auto"/>
              <w:right w:val="single" w:sz="4" w:space="0" w:color="auto"/>
            </w:tcBorders>
          </w:tcPr>
          <w:p w14:paraId="5DD72A84" w14:textId="77777777" w:rsidR="00661A5F" w:rsidRPr="00661A5F" w:rsidRDefault="00661A5F" w:rsidP="00661A5F">
            <w:pPr>
              <w:jc w:val="center"/>
              <w:rPr>
                <w:rFonts w:eastAsia="Times New Roman"/>
                <w:i/>
                <w:sz w:val="20"/>
              </w:rPr>
            </w:pPr>
          </w:p>
          <w:p w14:paraId="22870091" w14:textId="77777777" w:rsidR="00661A5F" w:rsidRPr="00661A5F" w:rsidRDefault="00661A5F" w:rsidP="00661A5F">
            <w:pPr>
              <w:jc w:val="center"/>
              <w:rPr>
                <w:rFonts w:eastAsia="Times New Roman"/>
                <w:i/>
                <w:sz w:val="20"/>
              </w:rPr>
            </w:pPr>
            <w:r w:rsidRPr="00661A5F">
              <w:rPr>
                <w:rFonts w:eastAsia="Times New Roman"/>
                <w:i/>
                <w:sz w:val="20"/>
              </w:rPr>
              <w:t>July 30, 2020</w:t>
            </w:r>
          </w:p>
        </w:tc>
        <w:tc>
          <w:tcPr>
            <w:tcW w:w="2342" w:type="dxa"/>
            <w:tcBorders>
              <w:top w:val="single" w:sz="4" w:space="0" w:color="auto"/>
              <w:left w:val="single" w:sz="4" w:space="0" w:color="auto"/>
              <w:bottom w:val="single" w:sz="4" w:space="0" w:color="auto"/>
              <w:right w:val="single" w:sz="4" w:space="0" w:color="auto"/>
            </w:tcBorders>
          </w:tcPr>
          <w:p w14:paraId="302D82C2" w14:textId="07E6730E" w:rsidR="00661A5F" w:rsidRPr="00661A5F" w:rsidRDefault="00AC6F7C" w:rsidP="00661A5F">
            <w:pPr>
              <w:jc w:val="center"/>
              <w:rPr>
                <w:rFonts w:eastAsia="Times New Roman"/>
                <w:i/>
                <w:sz w:val="20"/>
              </w:rPr>
            </w:pPr>
            <w:r>
              <w:rPr>
                <w:rFonts w:eastAsia="Times New Roman"/>
                <w:i/>
                <w:sz w:val="20"/>
              </w:rPr>
              <w:t>TBD</w:t>
            </w:r>
          </w:p>
        </w:tc>
      </w:tr>
      <w:tr w:rsidR="00661A5F" w:rsidRPr="00661A5F" w14:paraId="4F209964" w14:textId="77777777" w:rsidTr="00661A5F">
        <w:trPr>
          <w:cantSplit/>
          <w:trHeight w:val="3041"/>
        </w:trPr>
        <w:tc>
          <w:tcPr>
            <w:tcW w:w="6205" w:type="dxa"/>
            <w:tcBorders>
              <w:top w:val="single" w:sz="4" w:space="0" w:color="auto"/>
              <w:left w:val="single" w:sz="4" w:space="0" w:color="auto"/>
              <w:bottom w:val="single" w:sz="4" w:space="0" w:color="auto"/>
              <w:right w:val="single" w:sz="4" w:space="0" w:color="auto"/>
            </w:tcBorders>
          </w:tcPr>
          <w:p w14:paraId="1B8F946E" w14:textId="2E5DEF3A" w:rsidR="00661A5F" w:rsidRPr="00661A5F" w:rsidRDefault="00661A5F" w:rsidP="00661A5F">
            <w:pPr>
              <w:rPr>
                <w:rFonts w:eastAsia="Times New Roman"/>
                <w:b/>
                <w:sz w:val="20"/>
              </w:rPr>
            </w:pPr>
            <w:r w:rsidRPr="00661A5F">
              <w:rPr>
                <w:rFonts w:eastAsia="Times New Roman"/>
                <w:b/>
                <w:sz w:val="20"/>
              </w:rPr>
              <w:t xml:space="preserve">Third </w:t>
            </w:r>
            <w:r w:rsidR="00B60C3B">
              <w:rPr>
                <w:rFonts w:eastAsia="Times New Roman"/>
                <w:b/>
                <w:sz w:val="20"/>
              </w:rPr>
              <w:t xml:space="preserve">Deliverable </w:t>
            </w:r>
            <w:r w:rsidRPr="00661A5F">
              <w:rPr>
                <w:rFonts w:eastAsia="Times New Roman"/>
                <w:b/>
                <w:sz w:val="20"/>
              </w:rPr>
              <w:t>Milestone:</w:t>
            </w:r>
          </w:p>
          <w:p w14:paraId="6E3E021F" w14:textId="77777777" w:rsidR="00661A5F" w:rsidRPr="00661A5F" w:rsidRDefault="00661A5F" w:rsidP="00661A5F">
            <w:pPr>
              <w:rPr>
                <w:rFonts w:eastAsia="Times New Roman"/>
                <w:sz w:val="20"/>
              </w:rPr>
            </w:pPr>
          </w:p>
          <w:p w14:paraId="5BE44803" w14:textId="77777777" w:rsidR="00661A5F" w:rsidRPr="00661A5F" w:rsidRDefault="00661A5F" w:rsidP="00661A5F">
            <w:pPr>
              <w:rPr>
                <w:rFonts w:eastAsia="Times New Roman"/>
                <w:sz w:val="20"/>
              </w:rPr>
            </w:pPr>
            <w:r w:rsidRPr="00661A5F">
              <w:rPr>
                <w:rFonts w:eastAsia="Times New Roman"/>
                <w:sz w:val="20"/>
              </w:rPr>
              <w:t>Regional Training 1:</w:t>
            </w:r>
          </w:p>
          <w:p w14:paraId="5FAB7288" w14:textId="77777777" w:rsidR="00661A5F" w:rsidRPr="00661A5F" w:rsidRDefault="00661A5F" w:rsidP="00661A5F">
            <w:pPr>
              <w:spacing w:line="300" w:lineRule="atLeast"/>
              <w:rPr>
                <w:rFonts w:eastAsia="Times New Roman"/>
                <w:sz w:val="20"/>
              </w:rPr>
            </w:pPr>
          </w:p>
          <w:p w14:paraId="4F55A445" w14:textId="77777777" w:rsidR="00661A5F" w:rsidRPr="00661A5F" w:rsidRDefault="00661A5F" w:rsidP="00661A5F">
            <w:pPr>
              <w:spacing w:line="300" w:lineRule="atLeast"/>
              <w:ind w:left="720"/>
              <w:contextualSpacing/>
              <w:rPr>
                <w:rFonts w:eastAsia="Times New Roman"/>
                <w:sz w:val="20"/>
              </w:rPr>
            </w:pPr>
            <w:r w:rsidRPr="00661A5F">
              <w:rPr>
                <w:rFonts w:eastAsia="Times New Roman"/>
                <w:sz w:val="20"/>
              </w:rPr>
              <w:t>Collaborate with Judicial Council staff and other faculty to develop content on Juvenile Justice curriculum. This regional training will take place by September 15, 2020.</w:t>
            </w:r>
          </w:p>
        </w:tc>
        <w:tc>
          <w:tcPr>
            <w:tcW w:w="2250" w:type="dxa"/>
            <w:tcBorders>
              <w:top w:val="single" w:sz="4" w:space="0" w:color="auto"/>
              <w:left w:val="single" w:sz="4" w:space="0" w:color="auto"/>
              <w:bottom w:val="single" w:sz="4" w:space="0" w:color="auto"/>
              <w:right w:val="single" w:sz="4" w:space="0" w:color="auto"/>
            </w:tcBorders>
          </w:tcPr>
          <w:p w14:paraId="238BD53E" w14:textId="77777777" w:rsidR="00661A5F" w:rsidRPr="00661A5F" w:rsidRDefault="00661A5F" w:rsidP="00661A5F">
            <w:pPr>
              <w:jc w:val="center"/>
              <w:rPr>
                <w:rFonts w:eastAsia="Times New Roman"/>
                <w:i/>
                <w:sz w:val="20"/>
              </w:rPr>
            </w:pPr>
          </w:p>
          <w:p w14:paraId="46806DC3" w14:textId="77777777" w:rsidR="00661A5F" w:rsidRPr="00661A5F" w:rsidRDefault="00661A5F" w:rsidP="00661A5F">
            <w:pPr>
              <w:jc w:val="center"/>
              <w:rPr>
                <w:rFonts w:eastAsia="Times New Roman"/>
                <w:i/>
                <w:sz w:val="20"/>
              </w:rPr>
            </w:pPr>
            <w:r w:rsidRPr="00661A5F">
              <w:rPr>
                <w:rFonts w:eastAsia="Times New Roman"/>
                <w:i/>
                <w:sz w:val="20"/>
              </w:rPr>
              <w:t>By September 15, 2020</w:t>
            </w:r>
          </w:p>
        </w:tc>
        <w:tc>
          <w:tcPr>
            <w:tcW w:w="2342" w:type="dxa"/>
            <w:tcBorders>
              <w:top w:val="single" w:sz="4" w:space="0" w:color="auto"/>
              <w:left w:val="single" w:sz="4" w:space="0" w:color="auto"/>
              <w:bottom w:val="single" w:sz="4" w:space="0" w:color="auto"/>
              <w:right w:val="single" w:sz="4" w:space="0" w:color="auto"/>
            </w:tcBorders>
          </w:tcPr>
          <w:p w14:paraId="47FF9B32" w14:textId="77777777" w:rsidR="00661A5F" w:rsidRPr="00661A5F" w:rsidRDefault="00661A5F" w:rsidP="00661A5F">
            <w:pPr>
              <w:jc w:val="center"/>
              <w:rPr>
                <w:rFonts w:eastAsia="Times New Roman"/>
                <w:i/>
                <w:sz w:val="20"/>
              </w:rPr>
            </w:pPr>
          </w:p>
          <w:p w14:paraId="33F1A056" w14:textId="3C63A112" w:rsidR="00661A5F" w:rsidRPr="00661A5F" w:rsidRDefault="00AC6F7C" w:rsidP="00661A5F">
            <w:pPr>
              <w:jc w:val="center"/>
              <w:rPr>
                <w:rFonts w:eastAsia="Times New Roman"/>
                <w:i/>
                <w:sz w:val="20"/>
              </w:rPr>
            </w:pPr>
            <w:r>
              <w:rPr>
                <w:rFonts w:eastAsia="Times New Roman"/>
                <w:i/>
                <w:sz w:val="20"/>
              </w:rPr>
              <w:t>TBD</w:t>
            </w:r>
          </w:p>
          <w:p w14:paraId="57A0CE8B" w14:textId="77777777" w:rsidR="00661A5F" w:rsidRPr="00661A5F" w:rsidRDefault="00661A5F" w:rsidP="00661A5F">
            <w:pPr>
              <w:jc w:val="center"/>
              <w:rPr>
                <w:rFonts w:eastAsia="Times New Roman"/>
                <w:i/>
                <w:sz w:val="20"/>
              </w:rPr>
            </w:pPr>
          </w:p>
        </w:tc>
      </w:tr>
      <w:tr w:rsidR="00661A5F" w:rsidRPr="00661A5F" w14:paraId="703432DC" w14:textId="77777777" w:rsidTr="00661A5F">
        <w:trPr>
          <w:cantSplit/>
          <w:trHeight w:val="569"/>
        </w:trPr>
        <w:tc>
          <w:tcPr>
            <w:tcW w:w="6205" w:type="dxa"/>
            <w:tcBorders>
              <w:top w:val="single" w:sz="4" w:space="0" w:color="auto"/>
              <w:left w:val="single" w:sz="4" w:space="0" w:color="auto"/>
              <w:bottom w:val="single" w:sz="4" w:space="0" w:color="auto"/>
              <w:right w:val="single" w:sz="4" w:space="0" w:color="auto"/>
            </w:tcBorders>
          </w:tcPr>
          <w:p w14:paraId="30A96493" w14:textId="4AF667D2" w:rsidR="00661A5F" w:rsidRPr="00661A5F" w:rsidRDefault="00661A5F" w:rsidP="00661A5F">
            <w:pPr>
              <w:rPr>
                <w:rFonts w:eastAsia="Times New Roman"/>
                <w:b/>
                <w:sz w:val="20"/>
              </w:rPr>
            </w:pPr>
            <w:r w:rsidRPr="00661A5F">
              <w:rPr>
                <w:rFonts w:eastAsia="Times New Roman"/>
                <w:b/>
                <w:sz w:val="20"/>
              </w:rPr>
              <w:lastRenderedPageBreak/>
              <w:t xml:space="preserve">Fourth </w:t>
            </w:r>
            <w:r w:rsidR="00C45DB7">
              <w:rPr>
                <w:rFonts w:eastAsia="Times New Roman"/>
                <w:b/>
                <w:sz w:val="20"/>
              </w:rPr>
              <w:t xml:space="preserve">Deliverable </w:t>
            </w:r>
            <w:r w:rsidRPr="00661A5F">
              <w:rPr>
                <w:rFonts w:eastAsia="Times New Roman"/>
                <w:b/>
                <w:sz w:val="20"/>
              </w:rPr>
              <w:t>Milestone:</w:t>
            </w:r>
          </w:p>
          <w:p w14:paraId="6D842DAC" w14:textId="77777777" w:rsidR="00661A5F" w:rsidRPr="00661A5F" w:rsidRDefault="00661A5F" w:rsidP="00661A5F">
            <w:pPr>
              <w:rPr>
                <w:rFonts w:eastAsia="Times New Roman"/>
                <w:b/>
                <w:sz w:val="20"/>
              </w:rPr>
            </w:pPr>
          </w:p>
          <w:p w14:paraId="02D90A43" w14:textId="77777777" w:rsidR="00661A5F" w:rsidRPr="00661A5F" w:rsidRDefault="00661A5F" w:rsidP="00661A5F">
            <w:pPr>
              <w:rPr>
                <w:rFonts w:eastAsia="Times New Roman"/>
                <w:sz w:val="20"/>
              </w:rPr>
            </w:pPr>
            <w:r w:rsidRPr="00661A5F">
              <w:rPr>
                <w:rFonts w:eastAsia="Times New Roman"/>
                <w:sz w:val="20"/>
              </w:rPr>
              <w:t xml:space="preserve">Regional Training 2: </w:t>
            </w:r>
          </w:p>
          <w:p w14:paraId="5B6B59AC" w14:textId="77777777" w:rsidR="00661A5F" w:rsidRPr="00661A5F" w:rsidRDefault="00661A5F" w:rsidP="00661A5F">
            <w:pPr>
              <w:rPr>
                <w:rFonts w:eastAsia="Times New Roman"/>
                <w:sz w:val="20"/>
              </w:rPr>
            </w:pPr>
          </w:p>
          <w:p w14:paraId="405BF134" w14:textId="77777777" w:rsidR="00661A5F" w:rsidRPr="00661A5F" w:rsidRDefault="00661A5F" w:rsidP="00661A5F">
            <w:pPr>
              <w:numPr>
                <w:ilvl w:val="0"/>
                <w:numId w:val="33"/>
              </w:numPr>
              <w:contextualSpacing/>
              <w:rPr>
                <w:rFonts w:eastAsia="Times New Roman"/>
                <w:sz w:val="20"/>
              </w:rPr>
            </w:pPr>
            <w:r w:rsidRPr="00661A5F">
              <w:rPr>
                <w:rFonts w:eastAsia="Times New Roman"/>
                <w:sz w:val="20"/>
              </w:rPr>
              <w:t xml:space="preserve">Review evaluations and consult with Judicial Council staff regarding any changes to the curriculum. </w:t>
            </w:r>
          </w:p>
          <w:p w14:paraId="224140F1" w14:textId="77777777" w:rsidR="00661A5F" w:rsidRPr="00661A5F" w:rsidRDefault="00661A5F" w:rsidP="00661A5F">
            <w:pPr>
              <w:numPr>
                <w:ilvl w:val="0"/>
                <w:numId w:val="33"/>
              </w:numPr>
              <w:contextualSpacing/>
              <w:rPr>
                <w:rFonts w:eastAsia="Times New Roman"/>
                <w:sz w:val="20"/>
              </w:rPr>
            </w:pPr>
            <w:r w:rsidRPr="00661A5F">
              <w:rPr>
                <w:rFonts w:eastAsia="Times New Roman"/>
                <w:sz w:val="20"/>
              </w:rPr>
              <w:t>Collaborate with Judicial Council staff and other faculty to develop content on Juvenile Justice curriculum. This regional training will take place by December 15, 2020.</w:t>
            </w:r>
          </w:p>
          <w:p w14:paraId="3C652A5A" w14:textId="77777777" w:rsidR="00661A5F" w:rsidRPr="00661A5F" w:rsidRDefault="00661A5F" w:rsidP="00661A5F">
            <w:pPr>
              <w:spacing w:line="300" w:lineRule="atLeast"/>
              <w:rPr>
                <w:rFonts w:eastAsia="Times New Roman"/>
                <w:sz w:val="20"/>
              </w:rPr>
            </w:pPr>
          </w:p>
          <w:p w14:paraId="10169F82" w14:textId="77777777" w:rsidR="00661A5F" w:rsidRPr="00661A5F" w:rsidRDefault="00661A5F" w:rsidP="00661A5F">
            <w:pPr>
              <w:spacing w:line="300" w:lineRule="atLeast"/>
              <w:rPr>
                <w:rFonts w:eastAsia="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4EF1E56A" w14:textId="5D6D6375" w:rsidR="00661A5F" w:rsidRPr="00661A5F" w:rsidRDefault="00661A5F" w:rsidP="00661A5F">
            <w:pPr>
              <w:jc w:val="center"/>
              <w:rPr>
                <w:rFonts w:eastAsia="Times New Roman"/>
                <w:i/>
                <w:sz w:val="20"/>
              </w:rPr>
            </w:pPr>
            <w:r w:rsidRPr="00661A5F">
              <w:rPr>
                <w:rFonts w:eastAsia="Times New Roman"/>
                <w:i/>
                <w:sz w:val="20"/>
              </w:rPr>
              <w:t xml:space="preserve">By December </w:t>
            </w:r>
            <w:r w:rsidR="00C45DB7">
              <w:rPr>
                <w:rFonts w:eastAsia="Times New Roman"/>
                <w:i/>
                <w:sz w:val="20"/>
              </w:rPr>
              <w:t>15</w:t>
            </w:r>
            <w:r w:rsidRPr="00661A5F">
              <w:rPr>
                <w:rFonts w:eastAsia="Times New Roman"/>
                <w:i/>
                <w:sz w:val="20"/>
              </w:rPr>
              <w:t>, 2020</w:t>
            </w:r>
          </w:p>
        </w:tc>
        <w:tc>
          <w:tcPr>
            <w:tcW w:w="2342" w:type="dxa"/>
            <w:tcBorders>
              <w:top w:val="single" w:sz="4" w:space="0" w:color="auto"/>
              <w:left w:val="single" w:sz="4" w:space="0" w:color="auto"/>
              <w:bottom w:val="single" w:sz="4" w:space="0" w:color="auto"/>
              <w:right w:val="single" w:sz="4" w:space="0" w:color="auto"/>
            </w:tcBorders>
          </w:tcPr>
          <w:p w14:paraId="30FAED46" w14:textId="5F407DCB" w:rsidR="00661A5F" w:rsidRPr="00661A5F" w:rsidRDefault="00AC6F7C" w:rsidP="00661A5F">
            <w:pPr>
              <w:jc w:val="center"/>
              <w:rPr>
                <w:rFonts w:eastAsia="Times New Roman"/>
                <w:i/>
                <w:sz w:val="20"/>
              </w:rPr>
            </w:pPr>
            <w:r>
              <w:rPr>
                <w:rFonts w:eastAsia="Times New Roman"/>
                <w:i/>
                <w:sz w:val="20"/>
              </w:rPr>
              <w:t>TBD</w:t>
            </w:r>
          </w:p>
          <w:p w14:paraId="256D6123" w14:textId="77777777" w:rsidR="00661A5F" w:rsidRPr="00661A5F" w:rsidRDefault="00661A5F" w:rsidP="00661A5F">
            <w:pPr>
              <w:jc w:val="center"/>
              <w:rPr>
                <w:rFonts w:eastAsia="Times New Roman"/>
                <w:i/>
                <w:sz w:val="20"/>
              </w:rPr>
            </w:pPr>
          </w:p>
        </w:tc>
      </w:tr>
      <w:tr w:rsidR="00661A5F" w:rsidRPr="00661A5F" w14:paraId="1A8AC3D4" w14:textId="77777777" w:rsidTr="00661A5F">
        <w:trPr>
          <w:cantSplit/>
          <w:trHeight w:val="569"/>
        </w:trPr>
        <w:tc>
          <w:tcPr>
            <w:tcW w:w="6205" w:type="dxa"/>
            <w:tcBorders>
              <w:top w:val="single" w:sz="4" w:space="0" w:color="auto"/>
              <w:left w:val="single" w:sz="4" w:space="0" w:color="auto"/>
              <w:bottom w:val="single" w:sz="4" w:space="0" w:color="auto"/>
              <w:right w:val="single" w:sz="4" w:space="0" w:color="auto"/>
            </w:tcBorders>
          </w:tcPr>
          <w:p w14:paraId="1D901623" w14:textId="5A2E7DDB" w:rsidR="00661A5F" w:rsidRPr="00661A5F" w:rsidRDefault="00661A5F" w:rsidP="00661A5F">
            <w:pPr>
              <w:rPr>
                <w:rFonts w:eastAsia="Times New Roman"/>
                <w:b/>
                <w:sz w:val="20"/>
              </w:rPr>
            </w:pPr>
            <w:r w:rsidRPr="00661A5F">
              <w:rPr>
                <w:rFonts w:eastAsia="Times New Roman"/>
                <w:b/>
                <w:sz w:val="20"/>
              </w:rPr>
              <w:t xml:space="preserve">Fifth </w:t>
            </w:r>
            <w:r w:rsidR="00C45DB7">
              <w:rPr>
                <w:rFonts w:eastAsia="Times New Roman"/>
                <w:b/>
                <w:sz w:val="20"/>
              </w:rPr>
              <w:t xml:space="preserve">Deliverable </w:t>
            </w:r>
            <w:r w:rsidRPr="00661A5F">
              <w:rPr>
                <w:rFonts w:eastAsia="Times New Roman"/>
                <w:b/>
                <w:sz w:val="20"/>
              </w:rPr>
              <w:t>Milestone:</w:t>
            </w:r>
          </w:p>
          <w:p w14:paraId="3BAE0C11" w14:textId="77777777" w:rsidR="00661A5F" w:rsidRPr="00661A5F" w:rsidRDefault="00661A5F" w:rsidP="00661A5F">
            <w:pPr>
              <w:rPr>
                <w:rFonts w:eastAsia="Times New Roman"/>
                <w:b/>
                <w:sz w:val="20"/>
              </w:rPr>
            </w:pPr>
          </w:p>
          <w:p w14:paraId="1F11A95E" w14:textId="77777777" w:rsidR="00661A5F" w:rsidRPr="00661A5F" w:rsidRDefault="00661A5F" w:rsidP="00661A5F">
            <w:pPr>
              <w:rPr>
                <w:rFonts w:eastAsia="Times New Roman"/>
                <w:sz w:val="20"/>
              </w:rPr>
            </w:pPr>
            <w:r w:rsidRPr="00661A5F">
              <w:rPr>
                <w:rFonts w:eastAsia="Times New Roman"/>
                <w:sz w:val="20"/>
              </w:rPr>
              <w:t xml:space="preserve">Regional Training 3: </w:t>
            </w:r>
          </w:p>
          <w:p w14:paraId="039B2FAD" w14:textId="77777777" w:rsidR="00661A5F" w:rsidRPr="00661A5F" w:rsidRDefault="00661A5F" w:rsidP="00661A5F">
            <w:pPr>
              <w:rPr>
                <w:rFonts w:eastAsia="Times New Roman"/>
                <w:sz w:val="20"/>
              </w:rPr>
            </w:pPr>
          </w:p>
          <w:p w14:paraId="7380BFFC" w14:textId="77777777" w:rsidR="00661A5F" w:rsidRPr="00661A5F" w:rsidRDefault="00661A5F" w:rsidP="00661A5F">
            <w:pPr>
              <w:numPr>
                <w:ilvl w:val="0"/>
                <w:numId w:val="33"/>
              </w:numPr>
              <w:contextualSpacing/>
              <w:rPr>
                <w:rFonts w:eastAsia="Times New Roman"/>
                <w:sz w:val="20"/>
              </w:rPr>
            </w:pPr>
            <w:r w:rsidRPr="00661A5F">
              <w:rPr>
                <w:rFonts w:eastAsia="Times New Roman"/>
                <w:sz w:val="20"/>
              </w:rPr>
              <w:t xml:space="preserve">Review evaluations and consult with Judicial Council staff regarding any changes to the curriculum. </w:t>
            </w:r>
          </w:p>
          <w:p w14:paraId="2D5212F8" w14:textId="77777777" w:rsidR="00661A5F" w:rsidRPr="00661A5F" w:rsidRDefault="00661A5F" w:rsidP="00661A5F">
            <w:pPr>
              <w:numPr>
                <w:ilvl w:val="0"/>
                <w:numId w:val="33"/>
              </w:numPr>
              <w:contextualSpacing/>
              <w:rPr>
                <w:rFonts w:eastAsia="Times New Roman"/>
                <w:sz w:val="20"/>
              </w:rPr>
            </w:pPr>
            <w:r w:rsidRPr="00661A5F">
              <w:rPr>
                <w:rFonts w:eastAsia="Times New Roman"/>
                <w:sz w:val="20"/>
              </w:rPr>
              <w:t>Collaborate with Judicial Council staff and other faculty to develop content on Juvenile Justice curriculum. This regional training will take place by April 15, 2021.</w:t>
            </w:r>
          </w:p>
          <w:p w14:paraId="40AE87A4" w14:textId="77777777" w:rsidR="00661A5F" w:rsidRPr="00661A5F" w:rsidRDefault="00661A5F" w:rsidP="00661A5F">
            <w:pPr>
              <w:ind w:left="720"/>
              <w:contextualSpacing/>
              <w:rPr>
                <w:rFonts w:eastAsia="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0296665D" w14:textId="77777777" w:rsidR="00661A5F" w:rsidRPr="00661A5F" w:rsidRDefault="00661A5F" w:rsidP="00661A5F">
            <w:pPr>
              <w:jc w:val="center"/>
              <w:rPr>
                <w:rFonts w:eastAsia="Times New Roman"/>
                <w:i/>
                <w:sz w:val="20"/>
              </w:rPr>
            </w:pPr>
            <w:r w:rsidRPr="00661A5F">
              <w:rPr>
                <w:rFonts w:eastAsia="Times New Roman"/>
                <w:i/>
                <w:sz w:val="20"/>
              </w:rPr>
              <w:t>By April 15, 2021</w:t>
            </w:r>
          </w:p>
        </w:tc>
        <w:tc>
          <w:tcPr>
            <w:tcW w:w="2342" w:type="dxa"/>
            <w:tcBorders>
              <w:top w:val="single" w:sz="4" w:space="0" w:color="auto"/>
              <w:left w:val="single" w:sz="4" w:space="0" w:color="auto"/>
              <w:bottom w:val="single" w:sz="4" w:space="0" w:color="auto"/>
              <w:right w:val="single" w:sz="4" w:space="0" w:color="auto"/>
            </w:tcBorders>
          </w:tcPr>
          <w:p w14:paraId="5EE1B1B5" w14:textId="2A3FA1A3" w:rsidR="00661A5F" w:rsidRPr="00661A5F" w:rsidRDefault="00AC6F7C" w:rsidP="00661A5F">
            <w:pPr>
              <w:jc w:val="center"/>
              <w:rPr>
                <w:rFonts w:eastAsia="Times New Roman"/>
                <w:i/>
                <w:sz w:val="20"/>
              </w:rPr>
            </w:pPr>
            <w:r>
              <w:rPr>
                <w:rFonts w:eastAsia="Times New Roman"/>
                <w:i/>
                <w:sz w:val="20"/>
              </w:rPr>
              <w:t>TBD</w:t>
            </w:r>
          </w:p>
          <w:p w14:paraId="136B683E" w14:textId="77777777" w:rsidR="00661A5F" w:rsidRPr="00661A5F" w:rsidRDefault="00661A5F" w:rsidP="00661A5F">
            <w:pPr>
              <w:jc w:val="center"/>
              <w:rPr>
                <w:rFonts w:eastAsia="Times New Roman"/>
                <w:i/>
                <w:sz w:val="20"/>
              </w:rPr>
            </w:pPr>
          </w:p>
        </w:tc>
      </w:tr>
      <w:tr w:rsidR="00661A5F" w:rsidRPr="00661A5F" w14:paraId="49DB425D" w14:textId="77777777" w:rsidTr="00661A5F">
        <w:trPr>
          <w:cantSplit/>
          <w:trHeight w:val="569"/>
        </w:trPr>
        <w:tc>
          <w:tcPr>
            <w:tcW w:w="6205" w:type="dxa"/>
            <w:tcBorders>
              <w:top w:val="single" w:sz="4" w:space="0" w:color="auto"/>
              <w:left w:val="single" w:sz="4" w:space="0" w:color="auto"/>
              <w:bottom w:val="single" w:sz="4" w:space="0" w:color="auto"/>
              <w:right w:val="single" w:sz="4" w:space="0" w:color="auto"/>
            </w:tcBorders>
          </w:tcPr>
          <w:p w14:paraId="5887636C" w14:textId="23C5C194" w:rsidR="00661A5F" w:rsidRPr="00661A5F" w:rsidRDefault="00661A5F" w:rsidP="00661A5F">
            <w:pPr>
              <w:rPr>
                <w:rFonts w:eastAsia="Times New Roman"/>
                <w:b/>
                <w:sz w:val="20"/>
              </w:rPr>
            </w:pPr>
            <w:r w:rsidRPr="00661A5F">
              <w:rPr>
                <w:rFonts w:eastAsia="Times New Roman"/>
                <w:b/>
                <w:sz w:val="20"/>
              </w:rPr>
              <w:t xml:space="preserve">Sixth </w:t>
            </w:r>
            <w:r w:rsidR="00C45DB7">
              <w:rPr>
                <w:rFonts w:eastAsia="Times New Roman"/>
                <w:b/>
                <w:sz w:val="20"/>
              </w:rPr>
              <w:t xml:space="preserve">Deliverable </w:t>
            </w:r>
            <w:r w:rsidRPr="00661A5F">
              <w:rPr>
                <w:rFonts w:eastAsia="Times New Roman"/>
                <w:b/>
                <w:sz w:val="20"/>
              </w:rPr>
              <w:t>Milestone:</w:t>
            </w:r>
          </w:p>
          <w:p w14:paraId="5CFE040B" w14:textId="77777777" w:rsidR="00661A5F" w:rsidRPr="00661A5F" w:rsidRDefault="00661A5F" w:rsidP="00661A5F">
            <w:pPr>
              <w:rPr>
                <w:rFonts w:eastAsia="Times New Roman"/>
                <w:sz w:val="20"/>
              </w:rPr>
            </w:pPr>
          </w:p>
          <w:p w14:paraId="17EE03B9" w14:textId="77777777" w:rsidR="00661A5F" w:rsidRPr="00661A5F" w:rsidRDefault="00661A5F" w:rsidP="00661A5F">
            <w:pPr>
              <w:rPr>
                <w:rFonts w:eastAsia="Times New Roman"/>
                <w:sz w:val="20"/>
              </w:rPr>
            </w:pPr>
            <w:r w:rsidRPr="00661A5F">
              <w:rPr>
                <w:rFonts w:eastAsia="Times New Roman"/>
                <w:sz w:val="20"/>
              </w:rPr>
              <w:t xml:space="preserve">Distance Learning: </w:t>
            </w:r>
          </w:p>
          <w:p w14:paraId="21118F00" w14:textId="77777777" w:rsidR="00661A5F" w:rsidRPr="00661A5F" w:rsidRDefault="00661A5F" w:rsidP="00661A5F">
            <w:pPr>
              <w:numPr>
                <w:ilvl w:val="0"/>
                <w:numId w:val="34"/>
              </w:numPr>
              <w:contextualSpacing/>
              <w:rPr>
                <w:rFonts w:eastAsia="Times New Roman"/>
                <w:sz w:val="20"/>
              </w:rPr>
            </w:pPr>
            <w:r w:rsidRPr="00661A5F">
              <w:rPr>
                <w:rFonts w:eastAsia="Times New Roman"/>
                <w:sz w:val="20"/>
              </w:rPr>
              <w:t xml:space="preserve">Develop online curriculum for a minimum of 12 hours and allow Judicial Council staff review and post on Judicial Council website. </w:t>
            </w:r>
          </w:p>
        </w:tc>
        <w:tc>
          <w:tcPr>
            <w:tcW w:w="2250" w:type="dxa"/>
            <w:tcBorders>
              <w:top w:val="single" w:sz="4" w:space="0" w:color="auto"/>
              <w:left w:val="single" w:sz="4" w:space="0" w:color="auto"/>
              <w:bottom w:val="single" w:sz="4" w:space="0" w:color="auto"/>
              <w:right w:val="single" w:sz="4" w:space="0" w:color="auto"/>
            </w:tcBorders>
          </w:tcPr>
          <w:p w14:paraId="39A7AEB8" w14:textId="77777777" w:rsidR="00661A5F" w:rsidRPr="00661A5F" w:rsidRDefault="00661A5F" w:rsidP="00661A5F">
            <w:pPr>
              <w:jc w:val="center"/>
              <w:rPr>
                <w:rFonts w:eastAsia="Times New Roman"/>
                <w:i/>
                <w:sz w:val="20"/>
              </w:rPr>
            </w:pPr>
            <w:r w:rsidRPr="00661A5F">
              <w:rPr>
                <w:rFonts w:eastAsia="Times New Roman"/>
                <w:i/>
                <w:sz w:val="20"/>
              </w:rPr>
              <w:t>By September 15, 2021</w:t>
            </w:r>
          </w:p>
        </w:tc>
        <w:tc>
          <w:tcPr>
            <w:tcW w:w="2342" w:type="dxa"/>
            <w:tcBorders>
              <w:top w:val="single" w:sz="4" w:space="0" w:color="auto"/>
              <w:left w:val="single" w:sz="4" w:space="0" w:color="auto"/>
              <w:bottom w:val="single" w:sz="4" w:space="0" w:color="auto"/>
              <w:right w:val="single" w:sz="4" w:space="0" w:color="auto"/>
            </w:tcBorders>
          </w:tcPr>
          <w:p w14:paraId="70E699C3" w14:textId="7254B231" w:rsidR="00661A5F" w:rsidRPr="00661A5F" w:rsidRDefault="00AC6F7C" w:rsidP="00661A5F">
            <w:pPr>
              <w:jc w:val="center"/>
              <w:rPr>
                <w:rFonts w:eastAsia="Times New Roman"/>
                <w:i/>
                <w:sz w:val="20"/>
              </w:rPr>
            </w:pPr>
            <w:r>
              <w:rPr>
                <w:rFonts w:eastAsia="Times New Roman"/>
                <w:i/>
                <w:sz w:val="20"/>
              </w:rPr>
              <w:t>TBD</w:t>
            </w:r>
          </w:p>
          <w:p w14:paraId="59A5D4A2" w14:textId="77777777" w:rsidR="00661A5F" w:rsidRPr="00661A5F" w:rsidRDefault="00661A5F" w:rsidP="00661A5F">
            <w:pPr>
              <w:jc w:val="center"/>
              <w:rPr>
                <w:rFonts w:eastAsia="Times New Roman"/>
                <w:i/>
                <w:sz w:val="20"/>
              </w:rPr>
            </w:pPr>
          </w:p>
        </w:tc>
      </w:tr>
    </w:tbl>
    <w:p w14:paraId="2D21F698" w14:textId="392E5F18" w:rsidR="00C36343" w:rsidRPr="00EC158B" w:rsidRDefault="00E165F5" w:rsidP="00C45DB7">
      <w:pPr>
        <w:spacing w:before="120" w:after="12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0AFDE510" w14:textId="6DAF60CA"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w:t>
      </w:r>
      <w:r w:rsidR="00702D06">
        <w:rPr>
          <w:rFonts w:asciiTheme="minorHAnsi" w:hAnsiTheme="minorHAnsi" w:cstheme="minorHAnsi"/>
          <w:bCs/>
          <w:sz w:val="20"/>
        </w:rPr>
        <w:t xml:space="preserve">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w:t>
      </w:r>
      <w:r w:rsidR="00C45DB7">
        <w:rPr>
          <w:rFonts w:asciiTheme="minorHAnsi" w:hAnsiTheme="minorHAnsi" w:cstheme="minorHAnsi"/>
          <w:bCs/>
          <w:sz w:val="20"/>
        </w:rPr>
        <w:t xml:space="preserve">such </w:t>
      </w:r>
      <w:r w:rsidR="00702D06" w:rsidRPr="00702D06">
        <w:rPr>
          <w:rFonts w:asciiTheme="minorHAnsi" w:hAnsiTheme="minorHAnsi" w:cstheme="minorHAnsi"/>
          <w:bCs/>
          <w:sz w:val="20"/>
        </w:rPr>
        <w:t>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248C57B4" w:rsidR="00E165F5" w:rsidRPr="00EC158B" w:rsidRDefault="00C45DB7"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sz w:val="20"/>
          <w:lang w:bidi="en-US"/>
        </w:rPr>
        <w:t>None</w:t>
      </w:r>
      <w:r w:rsidR="00E165F5">
        <w:rPr>
          <w:rFonts w:asciiTheme="minorHAnsi" w:hAnsiTheme="minorHAnsi" w:cstheme="minorHAnsi"/>
          <w:bCs/>
          <w:i/>
          <w:sz w:val="20"/>
          <w:lang w:bidi="en-US"/>
        </w:rPr>
        <w:t xml:space="preserve">  </w:t>
      </w:r>
    </w:p>
    <w:p w14:paraId="588B9E08"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w:t>
      </w:r>
      <w:proofErr w:type="spellStart"/>
      <w:r w:rsidR="0090796F" w:rsidRPr="0090796F">
        <w:rPr>
          <w:rFonts w:asciiTheme="minorHAnsi" w:hAnsiTheme="minorHAnsi" w:cstheme="minorHAnsi"/>
          <w:bCs/>
          <w:sz w:val="20"/>
        </w:rPr>
        <w:t>i</w:t>
      </w:r>
      <w:proofErr w:type="spellEnd"/>
      <w:r w:rsidR="0090796F" w:rsidRPr="0090796F">
        <w:rPr>
          <w:rFonts w:asciiTheme="minorHAnsi" w:hAnsiTheme="minorHAnsi" w:cstheme="minorHAnsi"/>
          <w:bCs/>
          <w:sz w:val="20"/>
        </w:rPr>
        <w:t>)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F3A7FDB" w14:textId="77777777" w:rsidR="00C36343" w:rsidRPr="00C45DB7"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 xml:space="preserve">has no </w:t>
      </w:r>
      <w:r w:rsidR="00335894" w:rsidRPr="00C45DB7">
        <w:rPr>
          <w:rFonts w:asciiTheme="minorHAnsi" w:hAnsiTheme="minorHAnsi" w:cstheme="minorHAnsi"/>
          <w:bCs/>
          <w:sz w:val="20"/>
        </w:rPr>
        <w:t>obligation to</w:t>
      </w:r>
      <w:r w:rsidR="00C36343" w:rsidRPr="00C45DB7">
        <w:rPr>
          <w:rFonts w:asciiTheme="minorHAnsi" w:hAnsiTheme="minorHAnsi" w:cstheme="minorHAnsi"/>
          <w:bCs/>
          <w:sz w:val="20"/>
        </w:rPr>
        <w:t xml:space="preserve"> reimburse Contractor, for expenses of any type that exceed in the aggregate the amount of</w:t>
      </w:r>
      <w:r w:rsidR="00C34EDA" w:rsidRPr="00C45DB7">
        <w:rPr>
          <w:rFonts w:asciiTheme="minorHAnsi" w:hAnsiTheme="minorHAnsi" w:cstheme="minorHAnsi"/>
          <w:bCs/>
          <w:sz w:val="20"/>
        </w:rPr>
        <w:t xml:space="preserve">: </w:t>
      </w:r>
      <w:r w:rsidR="00C36343" w:rsidRPr="00C45DB7">
        <w:rPr>
          <w:rFonts w:asciiTheme="minorHAnsi" w:hAnsiTheme="minorHAnsi" w:cstheme="minorHAnsi"/>
          <w:bCs/>
          <w:sz w:val="20"/>
        </w:rPr>
        <w:t>$</w:t>
      </w:r>
      <w:r w:rsidR="00C34EDA" w:rsidRPr="00C45DB7">
        <w:rPr>
          <w:b/>
          <w:sz w:val="20"/>
        </w:rPr>
        <w:t>[Dollar amount]</w:t>
      </w:r>
      <w:r w:rsidR="00055BF3" w:rsidRPr="00C45DB7">
        <w:rPr>
          <w:rFonts w:asciiTheme="minorHAnsi" w:hAnsiTheme="minorHAnsi" w:cstheme="minorHAnsi"/>
          <w:bCs/>
          <w:sz w:val="20"/>
        </w:rPr>
        <w:t xml:space="preserve"> </w:t>
      </w:r>
      <w:r w:rsidR="00C34EDA" w:rsidRPr="00C45DB7">
        <w:rPr>
          <w:rFonts w:asciiTheme="minorHAnsi" w:hAnsiTheme="minorHAnsi" w:cstheme="minorHAnsi"/>
          <w:bCs/>
          <w:sz w:val="20"/>
        </w:rPr>
        <w:t>for the Initial Term and $</w:t>
      </w:r>
      <w:r w:rsidR="00C34EDA" w:rsidRPr="00C45DB7">
        <w:rPr>
          <w:b/>
          <w:sz w:val="20"/>
        </w:rPr>
        <w:t>[Dollar amount]</w:t>
      </w:r>
      <w:r w:rsidR="00C34EDA" w:rsidRPr="00C45DB7">
        <w:rPr>
          <w:rFonts w:asciiTheme="minorHAnsi" w:hAnsiTheme="minorHAnsi" w:cstheme="minorHAnsi"/>
          <w:bCs/>
          <w:sz w:val="20"/>
        </w:rPr>
        <w:t xml:space="preserve"> for the Option Term</w:t>
      </w:r>
      <w:r w:rsidR="00C36343" w:rsidRPr="00C45DB7">
        <w:rPr>
          <w:rFonts w:asciiTheme="minorHAnsi" w:hAnsiTheme="minorHAnsi" w:cstheme="minorHAnsi"/>
          <w:bCs/>
          <w:sz w:val="20"/>
        </w:rPr>
        <w:t xml:space="preserve">. </w:t>
      </w:r>
    </w:p>
    <w:p w14:paraId="0247E46E" w14:textId="370D5DF9" w:rsidR="00C36343" w:rsidRPr="00C45DB7"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w:t>
      </w:r>
      <w:proofErr w:type="gramStart"/>
      <w:r w:rsidR="003158EB" w:rsidRPr="003158EB">
        <w:rPr>
          <w:rFonts w:asciiTheme="minorHAnsi" w:hAnsiTheme="minorHAnsi" w:cstheme="minorHAnsi"/>
          <w:bCs/>
          <w:sz w:val="20"/>
        </w:rPr>
        <w:t>sufficient</w:t>
      </w:r>
      <w:proofErr w:type="gramEnd"/>
      <w:r w:rsidR="003158EB" w:rsidRPr="003158EB">
        <w:rPr>
          <w:rFonts w:asciiTheme="minorHAnsi" w:hAnsiTheme="minorHAnsi" w:cstheme="minorHAnsi"/>
          <w:bCs/>
          <w:sz w:val="20"/>
        </w:rPr>
        <w:t xml:space="preserve">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16DADB2C" w14:textId="7344D8EE" w:rsidR="00C45DB7" w:rsidRDefault="00C45DB7" w:rsidP="00C45DB7">
      <w:pPr>
        <w:spacing w:before="120" w:after="120"/>
        <w:rPr>
          <w:rFonts w:asciiTheme="minorHAnsi" w:hAnsiTheme="minorHAnsi" w:cstheme="minorHAnsi"/>
          <w:b/>
          <w:bCs/>
          <w:sz w:val="20"/>
        </w:rPr>
      </w:pPr>
    </w:p>
    <w:p w14:paraId="33431567" w14:textId="77777777" w:rsidR="00C45DB7" w:rsidRPr="00C45DB7" w:rsidRDefault="00C45DB7" w:rsidP="00C45DB7">
      <w:pPr>
        <w:spacing w:before="120" w:after="120"/>
        <w:rPr>
          <w:rFonts w:asciiTheme="minorHAnsi" w:hAnsiTheme="minorHAnsi" w:cstheme="minorHAnsi"/>
          <w:b/>
          <w:bCs/>
          <w:sz w:val="20"/>
        </w:rPr>
      </w:pP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lastRenderedPageBreak/>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31255F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w:t>
      </w:r>
      <w:r w:rsidR="00AC6F7C">
        <w:rPr>
          <w:sz w:val="20"/>
        </w:rPr>
        <w:t xml:space="preserve"> Net 60 days for</w:t>
      </w:r>
      <w:r w:rsidR="005B0639" w:rsidRPr="00041323">
        <w:rPr>
          <w:sz w:val="20"/>
        </w:rPr>
        <w:t xml:space="preserve">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2B1F4A58"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13493C">
        <w:rPr>
          <w:rFonts w:asciiTheme="minorHAnsi" w:hAnsiTheme="minorHAnsi" w:cstheme="minorHAnsi"/>
          <w:b/>
          <w:sz w:val="20"/>
        </w:rPr>
        <w:t>[LEFT BLANK]</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62B3F7F9"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w:t>
      </w:r>
      <w:r w:rsidR="006F36FB" w:rsidRPr="00081C7A">
        <w:rPr>
          <w:rFonts w:asciiTheme="minorHAnsi" w:hAnsiTheme="minorHAnsi" w:cstheme="minorHAnsi"/>
          <w:bCs/>
          <w:sz w:val="20"/>
        </w:rPr>
        <w:lastRenderedPageBreak/>
        <w:t xml:space="preserve">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lastRenderedPageBreak/>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556108D4"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r w:rsidR="00AC6F7C">
              <w:rPr>
                <w:rFonts w:ascii="Times New Roman" w:hAnsi="Times New Roman"/>
                <w:sz w:val="20"/>
                <w:u w:val="single"/>
              </w:rPr>
              <w:t xml:space="preserve"> TBD</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457A7780"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r w:rsidR="00AC6F7C">
              <w:rPr>
                <w:rFonts w:ascii="Times New Roman" w:hAnsi="Times New Roman"/>
                <w:sz w:val="20"/>
                <w:u w:val="single"/>
              </w:rPr>
              <w:t xml:space="preserve"> TBD</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 xml:space="preserve">disclosure of information and compliance with earnings assignment orders, as provided in Family Code section 5200 et seq. Contractor provides the names of all </w:t>
      </w:r>
      <w:r w:rsidRPr="006A354E">
        <w:rPr>
          <w:rFonts w:asciiTheme="minorHAnsi" w:hAnsiTheme="minorHAnsi" w:cstheme="minorHAnsi"/>
          <w:bCs/>
          <w:sz w:val="20"/>
        </w:rPr>
        <w:lastRenderedPageBreak/>
        <w:t>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w:t>
      </w:r>
      <w:proofErr w:type="gramStart"/>
      <w:r w:rsidR="00E77106" w:rsidRPr="002D7DFA">
        <w:rPr>
          <w:rFonts w:asciiTheme="minorHAnsi" w:hAnsiTheme="minorHAnsi" w:cstheme="minorHAnsi"/>
          <w:bCs/>
          <w:sz w:val="20"/>
        </w:rPr>
        <w:t>sufficient</w:t>
      </w:r>
      <w:proofErr w:type="gramEnd"/>
      <w:r w:rsidR="00E77106" w:rsidRPr="002D7DFA">
        <w:rPr>
          <w:rFonts w:asciiTheme="minorHAnsi" w:hAnsiTheme="minorHAnsi" w:cstheme="minorHAnsi"/>
          <w:bCs/>
          <w:sz w:val="20"/>
        </w:rPr>
        <w:t xml:space="preserve"> funds for any </w:t>
      </w:r>
      <w:r w:rsidR="00E77106" w:rsidRPr="002D7DFA">
        <w:rPr>
          <w:rFonts w:asciiTheme="minorHAnsi" w:hAnsiTheme="minorHAnsi" w:cstheme="minorHAnsi"/>
          <w:bCs/>
          <w:sz w:val="20"/>
        </w:rPr>
        <w:lastRenderedPageBreak/>
        <w:t>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w:t>
      </w:r>
      <w:r w:rsidR="00C86BAD" w:rsidRPr="00F36CB0">
        <w:rPr>
          <w:rFonts w:asciiTheme="minorHAnsi" w:hAnsiTheme="minorHAnsi" w:cstheme="minorHAnsi"/>
          <w:sz w:val="20"/>
        </w:rPr>
        <w:lastRenderedPageBreak/>
        <w:t xml:space="preserve">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w:t>
      </w:r>
      <w:proofErr w:type="gramStart"/>
      <w:r w:rsidRPr="0061194F">
        <w:rPr>
          <w:rFonts w:asciiTheme="minorHAnsi" w:hAnsiTheme="minorHAnsi" w:cstheme="minorHAnsi"/>
          <w:sz w:val="20"/>
        </w:rPr>
        <w:t>sufficient</w:t>
      </w:r>
      <w:proofErr w:type="gramEnd"/>
      <w:r w:rsidRPr="0061194F">
        <w:rPr>
          <w:rFonts w:asciiTheme="minorHAnsi" w:hAnsiTheme="minorHAnsi" w:cstheme="minorHAnsi"/>
          <w:sz w:val="20"/>
        </w:rPr>
        <w:t xml:space="preserve">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w:t>
      </w:r>
      <w:proofErr w:type="gramStart"/>
      <w:r w:rsidR="00AC2E92">
        <w:rPr>
          <w:rFonts w:cs="Arial"/>
          <w:sz w:val="20"/>
        </w:rPr>
        <w:t xml:space="preserve">is </w:t>
      </w:r>
      <w:r w:rsidRPr="00C337CA">
        <w:rPr>
          <w:rFonts w:cs="Arial"/>
          <w:sz w:val="20"/>
        </w:rPr>
        <w:t>in compliance with</w:t>
      </w:r>
      <w:proofErr w:type="gramEnd"/>
      <w:r w:rsidRPr="00C337CA">
        <w:rPr>
          <w:rFonts w:cs="Arial"/>
          <w:sz w:val="20"/>
        </w:rPr>
        <w:t xml:space="preserve">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3F68FA">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3F68FA">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3F68FA">
            <w:pPr>
              <w:keepNext/>
              <w:spacing w:line="480" w:lineRule="auto"/>
              <w:rPr>
                <w:rFonts w:cs="Arial"/>
                <w:sz w:val="20"/>
              </w:rPr>
            </w:pPr>
            <w:r w:rsidRPr="00C337CA">
              <w:rPr>
                <w:rFonts w:cs="Arial"/>
                <w:i/>
                <w:iCs/>
                <w:sz w:val="20"/>
              </w:rPr>
              <w:t>Federal ID Number </w:t>
            </w:r>
          </w:p>
        </w:tc>
      </w:tr>
      <w:tr w:rsidR="00C337CA" w:rsidRPr="00C337CA" w14:paraId="0358BF68" w14:textId="77777777" w:rsidTr="003F68FA">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3F68FA">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3F68FA">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3F68FA">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3F68FA">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3F68FA">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3F68FA">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3F68FA">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2EEFD" w14:textId="77777777" w:rsidR="002F6045" w:rsidRDefault="002F6045" w:rsidP="00437785">
      <w:r>
        <w:separator/>
      </w:r>
    </w:p>
  </w:endnote>
  <w:endnote w:type="continuationSeparator" w:id="0">
    <w:p w14:paraId="25AEBF7E" w14:textId="77777777" w:rsidR="002F6045" w:rsidRDefault="002F6045"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6D49DE" w:rsidRDefault="006D49DE"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6D49DE" w:rsidRDefault="006D49DE"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6D49DE" w:rsidRDefault="006D49DE" w:rsidP="00896EE8">
    <w:pPr>
      <w:pStyle w:val="Footer"/>
      <w:jc w:val="right"/>
    </w:pPr>
    <w:r>
      <w:rPr>
        <w:sz w:val="16"/>
        <w:szCs w:val="16"/>
      </w:rPr>
      <w:t>rev Dec. 2019</w:t>
    </w:r>
    <w:r>
      <w:rPr>
        <w:b/>
        <w:sz w:val="16"/>
        <w:szCs w:val="16"/>
      </w:rPr>
      <w:tab/>
    </w:r>
    <w:r>
      <w:rPr>
        <w:b/>
        <w:sz w:val="16"/>
        <w:szCs w:val="16"/>
      </w:rPr>
      <w:tab/>
    </w:r>
  </w:p>
  <w:p w14:paraId="12629BF0" w14:textId="77777777" w:rsidR="006D49DE" w:rsidRDefault="006D49DE"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6D49DE" w:rsidRDefault="006D49DE"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6D49DE" w:rsidRPr="008953BE" w:rsidRDefault="006D49DE">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6D49DE" w:rsidRDefault="006D49DE"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6D49DE" w:rsidRPr="008953BE" w:rsidRDefault="006D49DE">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6D49DE" w:rsidRDefault="006D49DE"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6D49DE" w:rsidRDefault="006D49DE"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6D49DE" w:rsidRDefault="006D49DE"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6D49DE" w:rsidRDefault="006D49DE"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6D49DE" w:rsidRDefault="006D49DE"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6D49DE" w:rsidRDefault="006D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270DC" w14:textId="77777777" w:rsidR="002F6045" w:rsidRDefault="002F6045" w:rsidP="00437785">
      <w:r>
        <w:separator/>
      </w:r>
    </w:p>
  </w:footnote>
  <w:footnote w:type="continuationSeparator" w:id="0">
    <w:p w14:paraId="107B047C" w14:textId="77777777" w:rsidR="002F6045" w:rsidRDefault="002F6045"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6D49DE" w:rsidRPr="003E52BA" w:rsidRDefault="006D49DE"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6D49DE" w:rsidRDefault="006D49DE">
    <w:pPr>
      <w:ind w:left="-86"/>
      <w:rPr>
        <w:rFonts w:ascii="Arial" w:eastAsia="Times New Roman" w:hAnsi="Arial"/>
        <w:b/>
        <w:sz w:val="22"/>
      </w:rPr>
    </w:pPr>
  </w:p>
  <w:p w14:paraId="054033CB" w14:textId="77777777" w:rsidR="006D49DE" w:rsidRPr="000D2618" w:rsidRDefault="006D49DE"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02E7" w14:textId="77777777" w:rsidR="006D49DE" w:rsidRPr="003B3C0B" w:rsidRDefault="006D49DE"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E44AA8"/>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2E4A10D1"/>
    <w:multiLevelType w:val="multilevel"/>
    <w:tmpl w:val="99CCBD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44D1D09"/>
    <w:multiLevelType w:val="multilevel"/>
    <w:tmpl w:val="31F4C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6161B35"/>
    <w:multiLevelType w:val="hybridMultilevel"/>
    <w:tmpl w:val="E82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1"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1F2035E"/>
    <w:multiLevelType w:val="hybridMultilevel"/>
    <w:tmpl w:val="3622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77511"/>
    <w:multiLevelType w:val="multilevel"/>
    <w:tmpl w:val="2528CB18"/>
    <w:numStyleLink w:val="MOUList"/>
  </w:abstractNum>
  <w:abstractNum w:abstractNumId="26"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3"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4" w15:restartNumberingAfterBreak="0">
    <w:nsid w:val="70454784"/>
    <w:multiLevelType w:val="hybridMultilevel"/>
    <w:tmpl w:val="40D6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8"/>
  </w:num>
  <w:num w:numId="4">
    <w:abstractNumId w:val="14"/>
  </w:num>
  <w:num w:numId="5">
    <w:abstractNumId w:val="8"/>
  </w:num>
  <w:num w:numId="6">
    <w:abstractNumId w:val="5"/>
  </w:num>
  <w:num w:numId="7">
    <w:abstractNumId w:val="18"/>
  </w:num>
  <w:num w:numId="8">
    <w:abstractNumId w:val="19"/>
  </w:num>
  <w:num w:numId="9">
    <w:abstractNumId w:val="4"/>
  </w:num>
  <w:num w:numId="10">
    <w:abstractNumId w:val="22"/>
  </w:num>
  <w:num w:numId="11">
    <w:abstractNumId w:val="3"/>
  </w:num>
  <w:num w:numId="12">
    <w:abstractNumId w:val="26"/>
  </w:num>
  <w:num w:numId="13">
    <w:abstractNumId w:val="30"/>
  </w:num>
  <w:num w:numId="14">
    <w:abstractNumId w:val="29"/>
  </w:num>
  <w:num w:numId="15">
    <w:abstractNumId w:val="2"/>
  </w:num>
  <w:num w:numId="16">
    <w:abstractNumId w:val="0"/>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27"/>
  </w:num>
  <w:num w:numId="21">
    <w:abstractNumId w:val="15"/>
  </w:num>
  <w:num w:numId="22">
    <w:abstractNumId w:val="10"/>
  </w:num>
  <w:num w:numId="23">
    <w:abstractNumId w:val="17"/>
  </w:num>
  <w:num w:numId="24">
    <w:abstractNumId w:val="12"/>
  </w:num>
  <w:num w:numId="25">
    <w:abstractNumId w:val="31"/>
  </w:num>
  <w:num w:numId="26">
    <w:abstractNumId w:val="21"/>
  </w:num>
  <w:num w:numId="27">
    <w:abstractNumId w:val="2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3"/>
  </w:num>
  <w:num w:numId="29">
    <w:abstractNumId w:val="32"/>
  </w:num>
  <w:num w:numId="30">
    <w:abstractNumId w:val="11"/>
  </w:num>
  <w:num w:numId="31">
    <w:abstractNumId w:val="7"/>
  </w:num>
  <w:num w:numId="32">
    <w:abstractNumId w:val="24"/>
  </w:num>
  <w:num w:numId="33">
    <w:abstractNumId w:val="34"/>
  </w:num>
  <w:num w:numId="34">
    <w:abstractNumId w:val="13"/>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ocumentProtection w:edit="trackedChanges" w:enforcement="1" w:cryptProviderType="rsaAES" w:cryptAlgorithmClass="hash" w:cryptAlgorithmType="typeAny" w:cryptAlgorithmSid="14" w:cryptSpinCount="100000" w:hash="z0tiHSKPSf1H/1fU2UeCk/PPIu41EcSqicmAtRxBaY99IesNeBViljLh8ACe55J0mqFylHE5r2NmLJaKGGG95w==" w:salt="M2MqeBuE1ZDICseAB3r86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3B04"/>
    <w:rsid w:val="001267AC"/>
    <w:rsid w:val="00127293"/>
    <w:rsid w:val="0012785C"/>
    <w:rsid w:val="00127E74"/>
    <w:rsid w:val="00132A64"/>
    <w:rsid w:val="001338FE"/>
    <w:rsid w:val="00133C8F"/>
    <w:rsid w:val="00133DDE"/>
    <w:rsid w:val="0013493C"/>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045"/>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68FA"/>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B8"/>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1A5F"/>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49DE"/>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E6AA1"/>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1801"/>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2AE7"/>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1B9D"/>
    <w:rsid w:val="009635F4"/>
    <w:rsid w:val="00965AE9"/>
    <w:rsid w:val="009668A0"/>
    <w:rsid w:val="0097034E"/>
    <w:rsid w:val="00973AE2"/>
    <w:rsid w:val="009756FA"/>
    <w:rsid w:val="00976661"/>
    <w:rsid w:val="0098483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6F7C"/>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0C3B"/>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5DB7"/>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4F4B"/>
    <w:rsid w:val="00C976A5"/>
    <w:rsid w:val="00CA27A3"/>
    <w:rsid w:val="00CB4090"/>
    <w:rsid w:val="00CB7F42"/>
    <w:rsid w:val="00CC3816"/>
    <w:rsid w:val="00CC66B5"/>
    <w:rsid w:val="00CD0057"/>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2D10"/>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A2169"/>
  <w15:docId w15:val="{E5C8B9F8-FEED-4B87-811D-F3A7B975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rsid w:val="00FE2D10"/>
    <w:rPr>
      <w:color w:val="0000FF"/>
      <w:u w:val="single"/>
    </w:rPr>
  </w:style>
  <w:style w:type="table" w:customStyle="1" w:styleId="TableGrid1">
    <w:name w:val="Table Grid1"/>
    <w:basedOn w:val="TableNormal"/>
    <w:next w:val="TableGrid"/>
    <w:uiPriority w:val="59"/>
    <w:rsid w:val="00961B9D"/>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404376545">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EED6-D5AD-40BB-91AD-0BD3CFEF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10958</Words>
  <Characters>62463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Bellows, Loralie</dc:creator>
  <cp:lastModifiedBy>Bellows, Loralie</cp:lastModifiedBy>
  <cp:revision>2</cp:revision>
  <dcterms:created xsi:type="dcterms:W3CDTF">2020-04-10T19:54:00Z</dcterms:created>
  <dcterms:modified xsi:type="dcterms:W3CDTF">2020-04-10T19:54:00Z</dcterms:modified>
</cp:coreProperties>
</file>